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240" w:lineRule="auto"/>
        <w:ind w:left="1485" w:hanging="1485"/>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采购需求及其技术、服务及其他要求</w:t>
      </w:r>
    </w:p>
    <w:p>
      <w:pPr>
        <w:tabs>
          <w:tab w:val="left" w:pos="2310"/>
        </w:tabs>
        <w:spacing w:line="500" w:lineRule="exact"/>
        <w:ind w:right="420" w:rightChars="200" w:firstLine="442" w:firstLineChars="200"/>
        <w:jc w:val="left"/>
        <w:rPr>
          <w:rFonts w:hint="eastAsia" w:ascii="仿宋" w:hAnsi="仿宋" w:eastAsia="仿宋" w:cs="仿宋"/>
          <w:b/>
          <w:bCs/>
          <w:color w:val="auto"/>
          <w:sz w:val="22"/>
          <w:szCs w:val="22"/>
          <w:highlight w:val="none"/>
          <w:lang w:eastAsia="zh-CN"/>
        </w:rPr>
      </w:pPr>
      <w:r>
        <w:rPr>
          <w:rFonts w:hint="eastAsia" w:ascii="仿宋" w:hAnsi="仿宋" w:eastAsia="仿宋" w:cs="仿宋"/>
          <w:b/>
          <w:bCs/>
          <w:color w:val="auto"/>
          <w:sz w:val="22"/>
          <w:szCs w:val="22"/>
          <w:highlight w:val="none"/>
        </w:rPr>
        <w:t>前提：</w:t>
      </w:r>
      <w:r>
        <w:rPr>
          <w:rFonts w:hint="eastAsia" w:ascii="仿宋" w:hAnsi="仿宋" w:eastAsia="仿宋" w:cs="仿宋"/>
          <w:b/>
          <w:bCs/>
          <w:color w:val="auto"/>
          <w:sz w:val="22"/>
          <w:szCs w:val="22"/>
          <w:highlight w:val="none"/>
          <w:lang w:eastAsia="zh-CN"/>
        </w:rPr>
        <w:t>本章中标注“★”的条款为实质性要求，未响应或不满足，按无效响应处理；</w:t>
      </w:r>
    </w:p>
    <w:p>
      <w:pPr>
        <w:keepNext w:val="0"/>
        <w:keepLines w:val="0"/>
        <w:widowControl/>
        <w:suppressLineNumbers w:val="0"/>
        <w:jc w:val="left"/>
        <w:rPr>
          <w:rFonts w:ascii="仿宋" w:hAnsi="仿宋" w:eastAsia="仿宋" w:cs="仿宋"/>
          <w:b/>
          <w:bCs/>
          <w:sz w:val="28"/>
          <w:szCs w:val="24"/>
        </w:rPr>
      </w:pPr>
      <w:r>
        <w:rPr>
          <w:rFonts w:hint="eastAsia" w:ascii="仿宋" w:hAnsi="仿宋" w:eastAsia="仿宋" w:cs="仿宋"/>
          <w:b/>
          <w:bCs/>
          <w:sz w:val="28"/>
          <w:szCs w:val="24"/>
          <w:lang w:val="en-US" w:eastAsia="zh-CN"/>
        </w:rPr>
        <w:t>一、</w:t>
      </w:r>
      <w:r>
        <w:rPr>
          <w:rFonts w:hint="eastAsia" w:ascii="仿宋" w:hAnsi="仿宋" w:eastAsia="仿宋" w:cs="仿宋"/>
          <w:b/>
          <w:bCs/>
          <w:sz w:val="28"/>
          <w:szCs w:val="24"/>
          <w:lang w:val="zh-CN" w:eastAsia="zh-CN"/>
        </w:rPr>
        <w:t>项目概述</w:t>
      </w:r>
      <w:r>
        <w:rPr>
          <w:rFonts w:hint="eastAsia" w:ascii="仿宋" w:hAnsi="仿宋" w:eastAsia="仿宋" w:cs="仿宋"/>
          <w:b/>
          <w:bCs/>
          <w:sz w:val="28"/>
          <w:szCs w:val="24"/>
          <w:lang w:val="en-US" w:eastAsia="zh-CN"/>
        </w:rPr>
        <w:t>（本项为采购人基本情况介绍，不作为评审项）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（1）项目名称：</w:t>
      </w:r>
      <w:r>
        <w:rPr>
          <w:rFonts w:hint="eastAsia" w:ascii="仿宋" w:hAnsi="仿宋" w:eastAsia="仿宋" w:cs="仿宋"/>
          <w:sz w:val="24"/>
          <w:szCs w:val="24"/>
          <w:u w:val="single"/>
        </w:rPr>
        <w:t xml:space="preserve">校史馆陈列布展服务采购项目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（2）项目地点：</w:t>
      </w:r>
      <w:r>
        <w:rPr>
          <w:rFonts w:hint="eastAsia" w:ascii="仿宋" w:hAnsi="仿宋" w:eastAsia="仿宋" w:cs="仿宋"/>
          <w:sz w:val="24"/>
          <w:szCs w:val="24"/>
          <w:u w:val="single"/>
        </w:rPr>
        <w:t xml:space="preserve">成都市龙泉驿区车城东七路成都航空职业技术学院  </w:t>
      </w:r>
      <w:r>
        <w:rPr>
          <w:rFonts w:hint="eastAsia" w:ascii="仿宋" w:hAnsi="仿宋" w:eastAsia="仿宋" w:cs="仿宋"/>
          <w:b/>
          <w:bCs/>
          <w:sz w:val="24"/>
          <w:szCs w:val="24"/>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（3）展陈面积：</w:t>
      </w:r>
      <w:r>
        <w:rPr>
          <w:rFonts w:hint="eastAsia" w:ascii="仿宋" w:hAnsi="仿宋" w:eastAsia="仿宋" w:cs="仿宋"/>
          <w:sz w:val="24"/>
          <w:szCs w:val="24"/>
          <w:u w:val="single"/>
        </w:rPr>
        <w:t>约 500 ㎡</w:t>
      </w:r>
      <w:r>
        <w:rPr>
          <w:rFonts w:hint="eastAsia" w:ascii="仿宋" w:hAnsi="仿宋" w:eastAsia="仿宋" w:cs="仿宋"/>
          <w:sz w:val="24"/>
          <w:szCs w:val="24"/>
        </w:rPr>
        <w:t>，本项目为展陈设计制作一体化项目；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（4）项目总预算：</w:t>
      </w:r>
      <w:r>
        <w:rPr>
          <w:rFonts w:hint="eastAsia" w:ascii="仿宋" w:hAnsi="仿宋" w:eastAsia="仿宋" w:cs="仿宋"/>
          <w:sz w:val="24"/>
          <w:szCs w:val="24"/>
          <w:highlight w:val="none"/>
          <w:u w:val="single"/>
        </w:rPr>
        <w:t xml:space="preserve">  166  </w:t>
      </w:r>
      <w:r>
        <w:rPr>
          <w:rFonts w:hint="eastAsia" w:ascii="仿宋" w:hAnsi="仿宋" w:eastAsia="仿宋" w:cs="仿宋"/>
          <w:sz w:val="24"/>
          <w:szCs w:val="24"/>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（5）计划工期：展陈方案深化设计、施工图设计及展陈服务实施工期共计</w:t>
      </w:r>
      <w:r>
        <w:rPr>
          <w:rFonts w:hint="eastAsia" w:ascii="仿宋" w:hAnsi="仿宋" w:eastAsia="仿宋" w:cs="仿宋"/>
          <w:sz w:val="24"/>
          <w:szCs w:val="24"/>
          <w:u w:val="single"/>
        </w:rPr>
        <w:t xml:space="preserve"> 70 </w:t>
      </w:r>
      <w:r>
        <w:rPr>
          <w:rFonts w:hint="eastAsia" w:ascii="仿宋" w:hAnsi="仿宋" w:eastAsia="仿宋" w:cs="仿宋"/>
          <w:sz w:val="24"/>
          <w:szCs w:val="24"/>
        </w:rPr>
        <w:t>个日历天；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（6）功能定位：1、保存历史档案、承载本校记忆的空间载体。 2、培养优秀学风、开展素质教育的第二课堂。 3、体现职教特色、展现优秀人才的宣传窗口。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4、丰富校庆活动、促进校友交流的文化基地。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（7）参观受众：以学校师生和教职工群体为主要受众，涵盖各地各级党政领导干部</w:t>
      </w:r>
      <w:r>
        <w:rPr>
          <w:rFonts w:hint="eastAsia" w:ascii="仿宋" w:hAnsi="仿宋" w:eastAsia="仿宋" w:cs="仿宋"/>
          <w:sz w:val="24"/>
          <w:szCs w:val="24"/>
          <w:lang w:val="en-US" w:eastAsia="zh-CN"/>
        </w:rPr>
        <w:t>.</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（8）报价包括：制作及布展费用，包括布展所需的所有照明、材料、管线、设施、设备、组件、艺术品、艺术场景、多媒体硬件、软件等全部费用。</w:t>
      </w:r>
    </w:p>
    <w:p>
      <w:pPr>
        <w:keepNext/>
        <w:keepLines/>
        <w:pageBreakBefore w:val="0"/>
        <w:widowControl w:val="0"/>
        <w:numPr>
          <w:ilvl w:val="0"/>
          <w:numId w:val="0"/>
        </w:numPr>
        <w:tabs>
          <w:tab w:val="left" w:pos="1080"/>
        </w:tabs>
        <w:kinsoku/>
        <w:wordWrap/>
        <w:overflowPunct/>
        <w:topLinePunct w:val="0"/>
        <w:autoSpaceDE/>
        <w:autoSpaceDN/>
        <w:bidi w:val="0"/>
        <w:adjustRightInd w:val="0"/>
        <w:snapToGrid/>
        <w:ind w:leftChars="0"/>
        <w:textAlignment w:val="auto"/>
        <w:outlineLvl w:val="9"/>
        <w:rPr>
          <w:rFonts w:hint="eastAsia" w:ascii="仿宋" w:hAnsi="仿宋" w:eastAsia="仿宋" w:cs="仿宋"/>
          <w:lang w:val="en-US" w:eastAsia="zh-CN"/>
        </w:rPr>
      </w:pPr>
      <w:r>
        <w:rPr>
          <w:rFonts w:hint="eastAsia" w:ascii="仿宋" w:hAnsi="仿宋" w:eastAsia="仿宋" w:cs="仿宋"/>
          <w:sz w:val="24"/>
          <w:szCs w:val="24"/>
        </w:rPr>
        <w:t>（9）本项目的展览内容提纲设计文本由采购人提供。</w:t>
      </w:r>
    </w:p>
    <w:p>
      <w:pPr>
        <w:keepNext w:val="0"/>
        <w:keepLines w:val="0"/>
        <w:widowControl/>
        <w:suppressLineNumbers w:val="0"/>
        <w:jc w:val="left"/>
        <w:rPr>
          <w:rFonts w:hint="eastAsia" w:ascii="仿宋" w:hAnsi="仿宋" w:eastAsia="仿宋" w:cs="仿宋"/>
          <w:b/>
          <w:bCs/>
          <w:sz w:val="28"/>
          <w:szCs w:val="24"/>
          <w:lang w:val="en-US" w:eastAsia="zh-CN"/>
        </w:rPr>
      </w:pPr>
      <w:r>
        <w:rPr>
          <w:rFonts w:hint="eastAsia" w:ascii="仿宋" w:hAnsi="仿宋" w:eastAsia="仿宋" w:cs="仿宋"/>
          <w:b/>
          <w:bCs/>
          <w:sz w:val="28"/>
          <w:szCs w:val="24"/>
          <w:lang w:val="en-US" w:eastAsia="zh-CN"/>
        </w:rPr>
        <w:t>二</w:t>
      </w:r>
      <w:r>
        <w:rPr>
          <w:rFonts w:hint="eastAsia" w:ascii="仿宋" w:hAnsi="仿宋" w:eastAsia="仿宋" w:cs="仿宋"/>
          <w:b/>
          <w:bCs/>
          <w:sz w:val="28"/>
          <w:szCs w:val="24"/>
          <w:lang w:val="zh-CN" w:eastAsia="zh-CN"/>
        </w:rPr>
        <w:t>、</w:t>
      </w:r>
      <w:r>
        <w:rPr>
          <w:rFonts w:hint="eastAsia" w:ascii="仿宋" w:hAnsi="仿宋" w:eastAsia="仿宋" w:cs="仿宋"/>
          <w:b/>
          <w:bCs/>
          <w:sz w:val="28"/>
          <w:szCs w:val="24"/>
          <w:lang w:val="en-US" w:eastAsia="zh-CN"/>
        </w:rPr>
        <w:t>标的名称及所属行业</w:t>
      </w:r>
    </w:p>
    <w:tbl>
      <w:tblPr>
        <w:tblStyle w:val="6"/>
        <w:tblW w:w="8942"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55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1055" w:type="dxa"/>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5515" w:type="dxa"/>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服务内容（标的名称）</w:t>
            </w:r>
          </w:p>
        </w:tc>
        <w:tc>
          <w:tcPr>
            <w:tcW w:w="2372"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5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5515"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校史馆陈列布展服务</w:t>
            </w:r>
          </w:p>
        </w:tc>
        <w:tc>
          <w:tcPr>
            <w:tcW w:w="2372" w:type="dxa"/>
            <w:vAlign w:val="center"/>
          </w:tcPr>
          <w:p>
            <w:pPr>
              <w:jc w:val="center"/>
              <w:rPr>
                <w:rFonts w:ascii="仿宋" w:hAnsi="仿宋" w:eastAsia="仿宋" w:cs="仿宋"/>
                <w:sz w:val="24"/>
                <w:szCs w:val="24"/>
              </w:rPr>
            </w:pPr>
            <w:r>
              <w:rPr>
                <w:rFonts w:hint="eastAsia" w:ascii="仿宋" w:hAnsi="仿宋" w:eastAsia="仿宋" w:cs="仿宋"/>
                <w:sz w:val="24"/>
                <w:szCs w:val="24"/>
              </w:rPr>
              <w:t>其他未列明行业</w:t>
            </w:r>
          </w:p>
        </w:tc>
      </w:tr>
    </w:tbl>
    <w:p>
      <w:pPr>
        <w:keepNext w:val="0"/>
        <w:keepLines w:val="0"/>
        <w:widowControl/>
        <w:suppressLineNumbers w:val="0"/>
        <w:jc w:val="left"/>
        <w:rPr>
          <w:rFonts w:hint="eastAsia" w:ascii="仿宋" w:hAnsi="仿宋" w:eastAsia="仿宋" w:cs="仿宋"/>
          <w:b/>
          <w:bCs/>
          <w:sz w:val="28"/>
          <w:szCs w:val="24"/>
          <w:lang w:val="en-US" w:eastAsia="zh-CN"/>
        </w:rPr>
      </w:pPr>
      <w:r>
        <w:rPr>
          <w:rFonts w:hint="eastAsia" w:ascii="仿宋" w:hAnsi="仿宋" w:eastAsia="仿宋" w:cs="仿宋"/>
          <w:b/>
          <w:bCs/>
          <w:sz w:val="28"/>
          <w:szCs w:val="24"/>
          <w:lang w:val="en-US" w:eastAsia="zh-CN"/>
        </w:rPr>
        <w:t>三</w:t>
      </w:r>
      <w:r>
        <w:rPr>
          <w:rFonts w:hint="eastAsia" w:ascii="仿宋" w:hAnsi="仿宋" w:eastAsia="仿宋" w:cs="仿宋"/>
          <w:b/>
          <w:bCs/>
          <w:sz w:val="28"/>
          <w:szCs w:val="24"/>
          <w:lang w:val="zh-CN" w:eastAsia="zh-CN"/>
        </w:rPr>
        <w:t>、</w:t>
      </w:r>
      <w:r>
        <w:rPr>
          <w:rFonts w:hint="eastAsia" w:ascii="仿宋" w:hAnsi="仿宋" w:eastAsia="仿宋" w:cs="仿宋"/>
          <w:b/>
          <w:bCs/>
          <w:sz w:val="28"/>
          <w:szCs w:val="24"/>
          <w:lang w:val="en-US" w:eastAsia="zh-CN"/>
        </w:rPr>
        <w:t>服务要求</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（一）★设计原则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校史馆应按照“大气恢弘、个性鲜明、以人为本、文化底蕴、亮点突出”的原则，秉承务本求实的理念，立足学院历史文化内涵，以学院特色为重点，综合校园文化、未来规划与专题展区的整体展示，打造一所具有校园特色与时代气息并俱的现代化展馆，做到方案创意要新颖、独特，切忌雷同与抄袭。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1、规划展示：直观性、可持续。</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2、背景内容：全面性、真实性。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3、辅助手段：互动性、包容性。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（二）★设计范围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图书馆一楼校史馆区域（详见校史馆平面图）。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（三）服务要求</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rPr>
        <w:t>1.布展方案设计</w:t>
      </w: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1.1方案设计包括展区平面布局、展示主题、展示内容、展示方式和手段、各展区效果图、数字多媒体专项设计等。</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1.2 效果形式设计契合展陈内容大纲，做到内容与形式的高度统一、协调。整体风格体现科技、现代，主题突出，整体色彩搭配合理。力求在展示理念、展示手段、展示方式、展示形式上有所突破和创新，避免“千馆一面”；</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1.3 提炼符合学院特色的展示主题，方案设计亮点突出，展示手段多样，风格庄重、大气、现代、科技。</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1.4 展示内容上要求重点突出、点面结合，通过最佳展示方式实现信息的高效传达；</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1.5 要求对现有建筑空间进行合理划分。展厅设计安装应在不影响原有建筑结构安全的前提下最大限度地满足校史馆展示厅的基本功能需求。</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1.6 参观动线设计上应当规划合理，要充分考虑不同参观对象的不同需求，满足展馆的多功能要求。</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2.展陈大纲内容</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eastAsia="zh-CN"/>
        </w:rPr>
        <w:t>供应商</w:t>
      </w:r>
      <w:r>
        <w:rPr>
          <w:rFonts w:hint="eastAsia" w:ascii="仿宋" w:hAnsi="仿宋" w:eastAsia="仿宋" w:cs="仿宋"/>
          <w:sz w:val="24"/>
          <w:szCs w:val="24"/>
        </w:rPr>
        <w:t>在采购人提供的提纲基础上深度完善校史内容后，编制校史馆展陈大纲，展陈大纲应包含校史馆展陈内容，校史馆展陈各单元（各展厅）的划分、名称及单元简介。</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2.2 内容创意设计</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2.2.1★</w:t>
      </w:r>
      <w:r>
        <w:rPr>
          <w:rFonts w:hint="eastAsia" w:ascii="仿宋" w:hAnsi="仿宋" w:eastAsia="仿宋" w:cs="仿宋"/>
          <w:sz w:val="24"/>
          <w:szCs w:val="24"/>
          <w:lang w:eastAsia="zh-CN"/>
        </w:rPr>
        <w:t>供应商</w:t>
      </w:r>
      <w:r>
        <w:rPr>
          <w:rFonts w:hint="eastAsia" w:ascii="仿宋" w:hAnsi="仿宋" w:eastAsia="仿宋" w:cs="仿宋"/>
          <w:sz w:val="24"/>
          <w:szCs w:val="24"/>
        </w:rPr>
        <w:t>的设计方案应为原创设计方案，不能复制其他单位的模板，展陈内容设计方应着重对学院发展历程进行设计。应包含运用雕塑、影视片、图片以及实物等艺术手段，将空间设计、历史故事、文物史料与展陈艺术有机融合，展示要多种技术手段相结合，应合理运用多媒体设备、多维影像与数字化影视空间，营造历史时空氛围，在空间结构上应尽力拉高展陈空间，增加展览层次，创新动线设计营造亮点。交互性强，沉浸式体验，内容展示更加符合贴切于展示大纲，让校史活起来。</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注：本项目展览提纲、展厅平面图详见附件。</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2.2.2 多媒体展示系统设备（部分设备租赁，租赁期十年）、内容制作等要求</w:t>
      </w:r>
    </w:p>
    <w:tbl>
      <w:tblPr>
        <w:tblStyle w:val="8"/>
        <w:tblW w:w="89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4"/>
        <w:gridCol w:w="2347"/>
        <w:gridCol w:w="4200"/>
        <w:gridCol w:w="518"/>
        <w:gridCol w:w="12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684" w:type="dxa"/>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类别</w:t>
            </w:r>
          </w:p>
        </w:tc>
        <w:tc>
          <w:tcPr>
            <w:tcW w:w="2347" w:type="dxa"/>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4200" w:type="dxa"/>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项目特征及描述</w:t>
            </w:r>
          </w:p>
        </w:tc>
        <w:tc>
          <w:tcPr>
            <w:tcW w:w="518" w:type="dxa"/>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1211" w:type="dxa"/>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7" w:hRule="atLeast"/>
        </w:trPr>
        <w:tc>
          <w:tcPr>
            <w:tcW w:w="684" w:type="dxa"/>
            <w:vMerge w:val="restart"/>
            <w:vAlign w:val="center"/>
          </w:tcPr>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前厅板块-- 校史馆介绍</w:t>
            </w: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室内全彩LED P2</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像素密度（点/m2 ） 250000</w:t>
            </w:r>
          </w:p>
          <w:p>
            <w:pPr>
              <w:spacing w:line="360" w:lineRule="auto"/>
              <w:rPr>
                <w:rFonts w:ascii="仿宋" w:hAnsi="仿宋" w:eastAsia="仿宋" w:cs="仿宋"/>
                <w:sz w:val="24"/>
                <w:szCs w:val="24"/>
              </w:rPr>
            </w:pPr>
            <w:r>
              <w:rPr>
                <w:rFonts w:hint="eastAsia" w:ascii="仿宋" w:hAnsi="仿宋" w:eastAsia="仿宋" w:cs="仿宋"/>
                <w:sz w:val="24"/>
                <w:szCs w:val="24"/>
              </w:rPr>
              <w:t>显示屏亮度（cd/m2） ≥500</w:t>
            </w:r>
          </w:p>
          <w:p>
            <w:pPr>
              <w:spacing w:line="360" w:lineRule="auto"/>
              <w:rPr>
                <w:rFonts w:ascii="仿宋" w:hAnsi="仿宋" w:eastAsia="仿宋" w:cs="仿宋"/>
                <w:sz w:val="24"/>
                <w:szCs w:val="24"/>
              </w:rPr>
            </w:pPr>
            <w:r>
              <w:rPr>
                <w:rFonts w:hint="eastAsia" w:ascii="仿宋" w:hAnsi="仿宋" w:eastAsia="仿宋" w:cs="仿宋"/>
                <w:sz w:val="24"/>
                <w:szCs w:val="24"/>
              </w:rPr>
              <w:t>色温（K） 3000-18000 可调</w:t>
            </w:r>
          </w:p>
          <w:p>
            <w:pPr>
              <w:spacing w:line="360" w:lineRule="auto"/>
              <w:rPr>
                <w:rFonts w:ascii="仿宋" w:hAnsi="仿宋" w:eastAsia="仿宋" w:cs="仿宋"/>
                <w:sz w:val="24"/>
                <w:szCs w:val="24"/>
              </w:rPr>
            </w:pPr>
            <w:r>
              <w:rPr>
                <w:rFonts w:hint="eastAsia" w:ascii="仿宋" w:hAnsi="仿宋" w:eastAsia="仿宋" w:cs="仿宋"/>
                <w:sz w:val="24"/>
                <w:szCs w:val="24"/>
              </w:rPr>
              <w:t>水平视角（°） ≥160</w:t>
            </w:r>
          </w:p>
          <w:p>
            <w:pPr>
              <w:spacing w:line="360" w:lineRule="auto"/>
              <w:rPr>
                <w:rFonts w:ascii="仿宋" w:hAnsi="仿宋" w:eastAsia="仿宋" w:cs="仿宋"/>
                <w:sz w:val="24"/>
                <w:szCs w:val="24"/>
              </w:rPr>
            </w:pPr>
            <w:r>
              <w:rPr>
                <w:rFonts w:hint="eastAsia" w:ascii="仿宋" w:hAnsi="仿宋" w:eastAsia="仿宋" w:cs="仿宋"/>
                <w:sz w:val="24"/>
                <w:szCs w:val="24"/>
              </w:rPr>
              <w:t>垂直视角（°） ≥140</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12.288</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平方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开关电源</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符合3C要求</w:t>
            </w:r>
          </w:p>
          <w:p>
            <w:pPr>
              <w:spacing w:line="360" w:lineRule="auto"/>
              <w:rPr>
                <w:rFonts w:ascii="仿宋" w:hAnsi="仿宋" w:eastAsia="仿宋" w:cs="仿宋"/>
                <w:sz w:val="24"/>
                <w:szCs w:val="24"/>
              </w:rPr>
            </w:pPr>
            <w:r>
              <w:rPr>
                <w:rFonts w:hint="eastAsia" w:ascii="仿宋" w:hAnsi="仿宋" w:eastAsia="仿宋" w:cs="仿宋"/>
                <w:sz w:val="24"/>
                <w:szCs w:val="24"/>
              </w:rPr>
              <w:t>100%满负载老化试验</w:t>
            </w:r>
          </w:p>
          <w:p>
            <w:pPr>
              <w:spacing w:line="360" w:lineRule="auto"/>
              <w:rPr>
                <w:rFonts w:ascii="仿宋" w:hAnsi="仿宋" w:eastAsia="仿宋" w:cs="仿宋"/>
                <w:sz w:val="24"/>
                <w:szCs w:val="24"/>
              </w:rPr>
            </w:pPr>
            <w:r>
              <w:rPr>
                <w:rFonts w:hint="eastAsia" w:ascii="仿宋" w:hAnsi="仿宋" w:eastAsia="仿宋" w:cs="仿宋"/>
                <w:sz w:val="24"/>
                <w:szCs w:val="24"/>
              </w:rPr>
              <w:t>空气自然对流冷却</w:t>
            </w:r>
          </w:p>
          <w:p>
            <w:pPr>
              <w:spacing w:line="360" w:lineRule="auto"/>
              <w:rPr>
                <w:rFonts w:ascii="仿宋" w:hAnsi="仿宋" w:eastAsia="仿宋" w:cs="仿宋"/>
                <w:sz w:val="24"/>
                <w:szCs w:val="24"/>
              </w:rPr>
            </w:pPr>
            <w:r>
              <w:rPr>
                <w:rFonts w:hint="eastAsia" w:ascii="仿宋" w:hAnsi="仿宋" w:eastAsia="仿宋" w:cs="仿宋"/>
                <w:sz w:val="24"/>
                <w:szCs w:val="24"/>
              </w:rPr>
              <w:t>保护功能具有：短路/过载</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60</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视频处理器</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支持多达5 路输入接口，包括1 路DVI，1 路HDMI1.3，1 路VGA，1 路USB 播放，1 路CVBS，1 路选配扩</w:t>
            </w:r>
          </w:p>
          <w:p>
            <w:pPr>
              <w:spacing w:line="360" w:lineRule="auto"/>
              <w:rPr>
                <w:rFonts w:ascii="仿宋" w:hAnsi="仿宋" w:eastAsia="仿宋" w:cs="仿宋"/>
                <w:sz w:val="24"/>
                <w:szCs w:val="24"/>
              </w:rPr>
            </w:pPr>
            <w:r>
              <w:rPr>
                <w:rFonts w:hint="eastAsia" w:ascii="仿宋" w:hAnsi="仿宋" w:eastAsia="仿宋" w:cs="仿宋"/>
                <w:sz w:val="24"/>
                <w:szCs w:val="24"/>
              </w:rPr>
              <w:t>展子卡。支持窗口位置、大小调整及窗口截取功能。投屏输入子卡安装后支持使用鼠标或键盘进行控制和手机电脑等无线投屏和 U 盘播放。</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接收卡</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单卡最大带载能力 256×256 像素，最多支持 16 组 RGB 并行数据。采用8个标准的 HUB75 接口，适用于多种环境的搭建。集成8个标准HUB75接口，免接HUB板。采用千兆网口通信，可以连接PC；支持亮色度逐点校正；支持接收卡预存画面设置。</w:t>
            </w:r>
          </w:p>
          <w:p>
            <w:pPr>
              <w:spacing w:line="360" w:lineRule="auto"/>
              <w:rPr>
                <w:rFonts w:ascii="仿宋" w:hAnsi="仿宋" w:eastAsia="仿宋" w:cs="仿宋"/>
                <w:sz w:val="24"/>
                <w:szCs w:val="24"/>
              </w:rPr>
            </w:pPr>
            <w:r>
              <w:rPr>
                <w:rFonts w:hint="eastAsia" w:ascii="仿宋" w:hAnsi="仿宋" w:eastAsia="仿宋" w:cs="仿宋"/>
                <w:sz w:val="24"/>
                <w:szCs w:val="24"/>
              </w:rPr>
              <w:t>支持温度、电压、网线通讯和视频源信号状态检测。</w:t>
            </w:r>
          </w:p>
          <w:p>
            <w:pPr>
              <w:spacing w:line="360" w:lineRule="auto"/>
              <w:rPr>
                <w:rFonts w:ascii="仿宋" w:hAnsi="仿宋" w:eastAsia="仿宋" w:cs="仿宋"/>
                <w:sz w:val="24"/>
                <w:szCs w:val="24"/>
              </w:rPr>
            </w:pPr>
            <w:r>
              <w:rPr>
                <w:rFonts w:hint="eastAsia" w:ascii="仿宋" w:hAnsi="仿宋" w:eastAsia="仿宋" w:cs="仿宋"/>
                <w:sz w:val="24"/>
                <w:szCs w:val="24"/>
              </w:rPr>
              <w:t>支持 5Pin 液晶模块</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24</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屏体结构</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显示屏整体框架支撑采用20x40x2热镀锡距管，中间横向拉矩管固定，防止显示屏凹凸不平，每个焊接/连接点位使用自动喷剂（防锈）处理，防止结构长时间使用后生锈</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13.002</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平方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配电箱</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配电箱，屏体避雷系统、保护屏体、智能保护，智能一键断电上电，远程电脑启动</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辅材/备品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包含屏内电源线/网线/信号线/排线/备用材料售后专用。</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lang w:bidi="ar"/>
              </w:rPr>
              <w:t>屏外网线、 音频线和电缆布线</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通讯线超过 100 米需布光纤；电源线：布线时多布一根备用网线。</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图形处理器</w:t>
            </w:r>
          </w:p>
          <w:p>
            <w:pPr>
              <w:spacing w:line="360" w:lineRule="auto"/>
              <w:jc w:val="center"/>
              <w:rPr>
                <w:rFonts w:ascii="仿宋" w:hAnsi="仿宋" w:eastAsia="仿宋" w:cs="仿宋"/>
                <w:color w:val="000000"/>
                <w:sz w:val="24"/>
                <w:szCs w:val="24"/>
                <w:lang w:bidi="ar"/>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工程机:i5系列处理器、内存容量: 4GB、120G固态硬盘、独立显卡及以上</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专业吸顶音响</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同轴扬声器单元，高音可向四周旋转15°左右；铝合金材质网罩，永不生锈；工程塑料注塑成型，经久耐用，不变形、不褪色；灵敏度为88±2dB，声音清晰、明亮。</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专业功放</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支持3路话筒输入，2路辅助输入，1路辅助输出支持100V,70V定压输出,支持4Ω定阻(平衡，不接地)输出</w:t>
            </w:r>
          </w:p>
          <w:p>
            <w:pPr>
              <w:spacing w:line="360" w:lineRule="auto"/>
              <w:rPr>
                <w:rFonts w:ascii="仿宋" w:hAnsi="仿宋" w:eastAsia="仿宋" w:cs="仿宋"/>
                <w:sz w:val="24"/>
                <w:szCs w:val="24"/>
              </w:rPr>
            </w:pPr>
            <w:r>
              <w:rPr>
                <w:rFonts w:hint="eastAsia" w:ascii="仿宋" w:hAnsi="仿宋" w:eastAsia="仿宋" w:cs="仿宋"/>
                <w:sz w:val="24"/>
                <w:szCs w:val="24"/>
              </w:rPr>
              <w:t>具有默音功能，便于插入优先广播</w:t>
            </w:r>
          </w:p>
          <w:p>
            <w:pPr>
              <w:spacing w:line="360" w:lineRule="auto"/>
              <w:rPr>
                <w:rFonts w:ascii="仿宋" w:hAnsi="仿宋" w:eastAsia="仿宋" w:cs="仿宋"/>
                <w:sz w:val="24"/>
                <w:szCs w:val="24"/>
              </w:rPr>
            </w:pPr>
            <w:r>
              <w:rPr>
                <w:rFonts w:hint="eastAsia" w:ascii="仿宋" w:hAnsi="仿宋" w:eastAsia="仿宋" w:cs="仿宋"/>
                <w:sz w:val="24"/>
                <w:szCs w:val="24"/>
              </w:rPr>
              <w:t>支持各通道音量独立控制，支持高音和低音音调控制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2" w:hRule="atLeast"/>
        </w:trPr>
        <w:tc>
          <w:tcPr>
            <w:tcW w:w="684" w:type="dxa"/>
            <w:vMerge w:val="restart"/>
            <w:vAlign w:val="center"/>
          </w:tcPr>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高职时期</w:t>
            </w: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55 寸壁挂触控一体机</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整机采用多环境自适应设计，满足内置一体机和互动查询需求。</w:t>
            </w:r>
          </w:p>
          <w:p>
            <w:pPr>
              <w:spacing w:line="360" w:lineRule="auto"/>
              <w:rPr>
                <w:rFonts w:ascii="仿宋" w:hAnsi="仿宋" w:eastAsia="仿宋" w:cs="仿宋"/>
                <w:sz w:val="24"/>
                <w:szCs w:val="24"/>
              </w:rPr>
            </w:pPr>
            <w:r>
              <w:rPr>
                <w:rFonts w:hint="eastAsia" w:ascii="仿宋" w:hAnsi="仿宋" w:eastAsia="仿宋" w:cs="仿宋"/>
                <w:sz w:val="24"/>
                <w:szCs w:val="24"/>
              </w:rPr>
              <w:t>整机设计外置 USB、网络接口，便捷的实现资料的拷贝与转载，有前置钢化玻璃，保护液晶显示器安全。</w:t>
            </w:r>
          </w:p>
          <w:p>
            <w:pPr>
              <w:spacing w:line="360" w:lineRule="auto"/>
              <w:rPr>
                <w:rFonts w:ascii="仿宋" w:hAnsi="仿宋" w:eastAsia="仿宋" w:cs="仿宋"/>
                <w:sz w:val="24"/>
                <w:szCs w:val="24"/>
              </w:rPr>
            </w:pPr>
            <w:r>
              <w:rPr>
                <w:rFonts w:hint="eastAsia" w:ascii="仿宋" w:hAnsi="仿宋" w:eastAsia="仿宋" w:cs="仿宋"/>
                <w:sz w:val="24"/>
                <w:szCs w:val="24"/>
              </w:rPr>
              <w:t>具有一键开机功能，只按一个按键既能实现整机和内置计算机同时启动。</w:t>
            </w:r>
          </w:p>
          <w:p>
            <w:pPr>
              <w:spacing w:line="360" w:lineRule="auto"/>
              <w:rPr>
                <w:rFonts w:ascii="仿宋" w:hAnsi="仿宋" w:eastAsia="仿宋" w:cs="仿宋"/>
                <w:sz w:val="24"/>
                <w:szCs w:val="24"/>
              </w:rPr>
            </w:pPr>
            <w:r>
              <w:rPr>
                <w:rFonts w:hint="eastAsia" w:ascii="仿宋" w:hAnsi="仿宋" w:eastAsia="仿宋" w:cs="仿宋"/>
                <w:sz w:val="24"/>
                <w:szCs w:val="24"/>
              </w:rPr>
              <w:t>安全性外观设计，表面无尖锐边缘或突起。</w:t>
            </w:r>
          </w:p>
          <w:p>
            <w:pPr>
              <w:spacing w:line="360" w:lineRule="auto"/>
              <w:rPr>
                <w:rFonts w:ascii="仿宋" w:hAnsi="仿宋" w:eastAsia="仿宋" w:cs="仿宋"/>
                <w:sz w:val="24"/>
                <w:szCs w:val="24"/>
              </w:rPr>
            </w:pPr>
            <w:r>
              <w:rPr>
                <w:rFonts w:hint="eastAsia" w:ascii="仿宋" w:hAnsi="仿宋" w:eastAsia="仿宋" w:cs="仿宋"/>
                <w:sz w:val="24"/>
                <w:szCs w:val="24"/>
              </w:rPr>
              <w:t>机体后面框后盖独立设计可拆卸，可轻松更换配件，减少后期维护成本。PC采用模块化设计方案，一体化设计，外部无可见连接线，便于维护，节约大量后期维护成本。支持断电网络唤醒。</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液压支架</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内嵌液压支架。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2"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高职时期界面</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针对高职时期历程提炼完成一体机界面</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5" w:hRule="atLeast"/>
        </w:trPr>
        <w:tc>
          <w:tcPr>
            <w:tcW w:w="684" w:type="dxa"/>
            <w:vMerge w:val="restart"/>
            <w:vAlign w:val="center"/>
          </w:tcPr>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高职时期</w:t>
            </w: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室内全彩LED P2</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像素密度（点/m2 ） 250000</w:t>
            </w:r>
          </w:p>
          <w:p>
            <w:pPr>
              <w:spacing w:line="360" w:lineRule="auto"/>
              <w:rPr>
                <w:rFonts w:ascii="仿宋" w:hAnsi="仿宋" w:eastAsia="仿宋" w:cs="仿宋"/>
                <w:sz w:val="24"/>
                <w:szCs w:val="24"/>
              </w:rPr>
            </w:pPr>
            <w:r>
              <w:rPr>
                <w:rFonts w:hint="eastAsia" w:ascii="仿宋" w:hAnsi="仿宋" w:eastAsia="仿宋" w:cs="仿宋"/>
                <w:sz w:val="24"/>
                <w:szCs w:val="24"/>
              </w:rPr>
              <w:t>显示屏亮度（cd/m2） ≥500</w:t>
            </w:r>
          </w:p>
          <w:p>
            <w:pPr>
              <w:spacing w:line="360" w:lineRule="auto"/>
              <w:rPr>
                <w:rFonts w:ascii="仿宋" w:hAnsi="仿宋" w:eastAsia="仿宋" w:cs="仿宋"/>
                <w:sz w:val="24"/>
                <w:szCs w:val="24"/>
              </w:rPr>
            </w:pPr>
            <w:r>
              <w:rPr>
                <w:rFonts w:hint="eastAsia" w:ascii="仿宋" w:hAnsi="仿宋" w:eastAsia="仿宋" w:cs="仿宋"/>
                <w:sz w:val="24"/>
                <w:szCs w:val="24"/>
              </w:rPr>
              <w:t>色温（K） 3000-18000 可调</w:t>
            </w:r>
          </w:p>
          <w:p>
            <w:pPr>
              <w:spacing w:line="360" w:lineRule="auto"/>
              <w:rPr>
                <w:rFonts w:ascii="仿宋" w:hAnsi="仿宋" w:eastAsia="仿宋" w:cs="仿宋"/>
                <w:sz w:val="24"/>
                <w:szCs w:val="24"/>
              </w:rPr>
            </w:pPr>
            <w:r>
              <w:rPr>
                <w:rFonts w:hint="eastAsia" w:ascii="仿宋" w:hAnsi="仿宋" w:eastAsia="仿宋" w:cs="仿宋"/>
                <w:sz w:val="24"/>
                <w:szCs w:val="24"/>
              </w:rPr>
              <w:t>水平视角（°） ≥160</w:t>
            </w:r>
          </w:p>
          <w:p>
            <w:pPr>
              <w:spacing w:line="360" w:lineRule="auto"/>
              <w:rPr>
                <w:rFonts w:ascii="仿宋" w:hAnsi="仿宋" w:eastAsia="仿宋" w:cs="仿宋"/>
                <w:sz w:val="24"/>
                <w:szCs w:val="24"/>
              </w:rPr>
            </w:pPr>
            <w:r>
              <w:rPr>
                <w:rFonts w:hint="eastAsia" w:ascii="仿宋" w:hAnsi="仿宋" w:eastAsia="仿宋" w:cs="仿宋"/>
                <w:sz w:val="24"/>
                <w:szCs w:val="24"/>
              </w:rPr>
              <w:t>垂直视角（°） ≥140</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平方</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7.3216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开关电源</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符合3C要求</w:t>
            </w:r>
          </w:p>
          <w:p>
            <w:pPr>
              <w:spacing w:line="360" w:lineRule="auto"/>
              <w:rPr>
                <w:rFonts w:ascii="仿宋" w:hAnsi="仿宋" w:eastAsia="仿宋" w:cs="仿宋"/>
                <w:sz w:val="24"/>
                <w:szCs w:val="24"/>
              </w:rPr>
            </w:pPr>
            <w:r>
              <w:rPr>
                <w:rFonts w:hint="eastAsia" w:ascii="仿宋" w:hAnsi="仿宋" w:eastAsia="仿宋" w:cs="仿宋"/>
                <w:sz w:val="24"/>
                <w:szCs w:val="24"/>
              </w:rPr>
              <w:t>100%满负载老化试验</w:t>
            </w:r>
          </w:p>
          <w:p>
            <w:pPr>
              <w:spacing w:line="360" w:lineRule="auto"/>
              <w:rPr>
                <w:rFonts w:ascii="仿宋" w:hAnsi="仿宋" w:eastAsia="仿宋" w:cs="仿宋"/>
                <w:sz w:val="24"/>
                <w:szCs w:val="24"/>
              </w:rPr>
            </w:pPr>
            <w:r>
              <w:rPr>
                <w:rFonts w:hint="eastAsia" w:ascii="仿宋" w:hAnsi="仿宋" w:eastAsia="仿宋" w:cs="仿宋"/>
                <w:sz w:val="24"/>
                <w:szCs w:val="24"/>
              </w:rPr>
              <w:t>空气自然对流冷却</w:t>
            </w:r>
          </w:p>
          <w:p>
            <w:pPr>
              <w:spacing w:line="360" w:lineRule="auto"/>
              <w:rPr>
                <w:rFonts w:ascii="仿宋" w:hAnsi="仿宋" w:eastAsia="仿宋" w:cs="仿宋"/>
                <w:sz w:val="24"/>
                <w:szCs w:val="24"/>
              </w:rPr>
            </w:pPr>
            <w:r>
              <w:rPr>
                <w:rFonts w:hint="eastAsia" w:ascii="仿宋" w:hAnsi="仿宋" w:eastAsia="仿宋" w:cs="仿宋"/>
                <w:sz w:val="24"/>
                <w:szCs w:val="24"/>
              </w:rPr>
              <w:t>保护功能具有：短路/过载</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36</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视频处理器</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支持多达5 路输入接口，包括1 路DVI，1 路HDMI1.3，1 路VGA，1 路USB 播放，1 路CVBS，1 路选配扩</w:t>
            </w:r>
          </w:p>
          <w:p>
            <w:pPr>
              <w:spacing w:line="360" w:lineRule="auto"/>
              <w:rPr>
                <w:rFonts w:ascii="仿宋" w:hAnsi="仿宋" w:eastAsia="仿宋" w:cs="仿宋"/>
                <w:sz w:val="24"/>
                <w:szCs w:val="24"/>
              </w:rPr>
            </w:pPr>
            <w:r>
              <w:rPr>
                <w:rFonts w:hint="eastAsia" w:ascii="仿宋" w:hAnsi="仿宋" w:eastAsia="仿宋" w:cs="仿宋"/>
                <w:sz w:val="24"/>
                <w:szCs w:val="24"/>
              </w:rPr>
              <w:t>展子卡。支持窗口位置、大小调整及窗口截取功能。投屏输入子卡安装后支持使用鼠标或键盘进行控制和手机电脑等无线投屏和 U 盘播放。</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接收卡</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单卡最大带载能力 256×256 像素，最多支持 16 组 RGB 并行数据。采用8个标准的 HUB75 接口，适用于多种环境的搭建。</w:t>
            </w:r>
          </w:p>
          <w:p>
            <w:pPr>
              <w:spacing w:line="360" w:lineRule="auto"/>
              <w:rPr>
                <w:rFonts w:ascii="仿宋" w:hAnsi="仿宋" w:eastAsia="仿宋" w:cs="仿宋"/>
                <w:sz w:val="24"/>
                <w:szCs w:val="24"/>
              </w:rPr>
            </w:pPr>
            <w:r>
              <w:rPr>
                <w:rFonts w:hint="eastAsia" w:ascii="仿宋" w:hAnsi="仿宋" w:eastAsia="仿宋" w:cs="仿宋"/>
                <w:sz w:val="24"/>
                <w:szCs w:val="24"/>
              </w:rPr>
              <w:t>集成8个标准HUB75接口，免接HUB板</w:t>
            </w:r>
          </w:p>
          <w:p>
            <w:pPr>
              <w:spacing w:line="360" w:lineRule="auto"/>
              <w:rPr>
                <w:rFonts w:ascii="仿宋" w:hAnsi="仿宋" w:eastAsia="仿宋" w:cs="仿宋"/>
                <w:sz w:val="24"/>
                <w:szCs w:val="24"/>
              </w:rPr>
            </w:pPr>
            <w:r>
              <w:rPr>
                <w:rFonts w:hint="eastAsia" w:ascii="仿宋" w:hAnsi="仿宋" w:eastAsia="仿宋" w:cs="仿宋"/>
                <w:sz w:val="24"/>
                <w:szCs w:val="24"/>
              </w:rPr>
              <w:t>采用千兆网口通信，可以连接PC</w:t>
            </w:r>
          </w:p>
          <w:p>
            <w:pPr>
              <w:spacing w:line="360" w:lineRule="auto"/>
              <w:rPr>
                <w:rFonts w:ascii="仿宋" w:hAnsi="仿宋" w:eastAsia="仿宋" w:cs="仿宋"/>
                <w:sz w:val="24"/>
                <w:szCs w:val="24"/>
              </w:rPr>
            </w:pPr>
            <w:r>
              <w:rPr>
                <w:rFonts w:hint="eastAsia" w:ascii="仿宋" w:hAnsi="仿宋" w:eastAsia="仿宋" w:cs="仿宋"/>
                <w:sz w:val="24"/>
                <w:szCs w:val="24"/>
              </w:rPr>
              <w:t>支持亮色度逐点校正</w:t>
            </w:r>
          </w:p>
          <w:p>
            <w:pPr>
              <w:spacing w:line="360" w:lineRule="auto"/>
              <w:rPr>
                <w:rFonts w:ascii="仿宋" w:hAnsi="仿宋" w:eastAsia="仿宋" w:cs="仿宋"/>
                <w:sz w:val="24"/>
                <w:szCs w:val="24"/>
              </w:rPr>
            </w:pPr>
            <w:r>
              <w:rPr>
                <w:rFonts w:hint="eastAsia" w:ascii="仿宋" w:hAnsi="仿宋" w:eastAsia="仿宋" w:cs="仿宋"/>
                <w:sz w:val="24"/>
                <w:szCs w:val="24"/>
              </w:rPr>
              <w:t>支持接收卡预存画面设置。</w:t>
            </w:r>
          </w:p>
          <w:p>
            <w:pPr>
              <w:spacing w:line="360" w:lineRule="auto"/>
              <w:rPr>
                <w:rFonts w:ascii="仿宋" w:hAnsi="仿宋" w:eastAsia="仿宋" w:cs="仿宋"/>
                <w:sz w:val="24"/>
                <w:szCs w:val="24"/>
              </w:rPr>
            </w:pPr>
            <w:r>
              <w:rPr>
                <w:rFonts w:hint="eastAsia" w:ascii="仿宋" w:hAnsi="仿宋" w:eastAsia="仿宋" w:cs="仿宋"/>
                <w:sz w:val="24"/>
                <w:szCs w:val="24"/>
              </w:rPr>
              <w:t>支持温度、电压、网线通讯和视频源信号状态检测。</w:t>
            </w:r>
          </w:p>
          <w:p>
            <w:pPr>
              <w:spacing w:line="360" w:lineRule="auto"/>
              <w:rPr>
                <w:rFonts w:ascii="仿宋" w:hAnsi="仿宋" w:eastAsia="仿宋" w:cs="仿宋"/>
                <w:sz w:val="24"/>
                <w:szCs w:val="24"/>
              </w:rPr>
            </w:pPr>
            <w:r>
              <w:rPr>
                <w:rFonts w:hint="eastAsia" w:ascii="仿宋" w:hAnsi="仿宋" w:eastAsia="仿宋" w:cs="仿宋"/>
                <w:sz w:val="24"/>
                <w:szCs w:val="24"/>
              </w:rPr>
              <w:t>支持 5Pin 液晶模块</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22</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屏体结构</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显示屏整体框架支撑采用20x40x2热镀锡距管，中间横向拉矩管固定，防止显示屏凹凸不平，每个焊接/连接点位使用自动喷剂（防锈）处理，防止结构长时间使用后生锈</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7.8616</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平方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配电箱</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配电箱，屏体避雷系统、保护屏体、智能保护，智能一键断电上电，远程电脑启动</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5"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辅材/备品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包含屏内电源线/网线/信号线/排线/备用材料售后专用。</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1"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lang w:bidi="ar"/>
              </w:rPr>
              <w:t>屏外网线、 音频线和电 缆布线</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通讯线超过 100 米需布光纤；电源线，注：布线时多布一根备用网线。</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图形处理器</w:t>
            </w:r>
          </w:p>
          <w:p>
            <w:pPr>
              <w:spacing w:line="360" w:lineRule="auto"/>
              <w:jc w:val="center"/>
              <w:rPr>
                <w:rFonts w:ascii="仿宋" w:hAnsi="仿宋" w:eastAsia="仿宋" w:cs="仿宋"/>
                <w:color w:val="000000"/>
                <w:sz w:val="24"/>
                <w:szCs w:val="24"/>
                <w:lang w:bidi="ar"/>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工程机:i5系列处理器、内存容量: 4GB、120G固态硬盘、独立显卡及以上</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专业吸顶音响</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同轴扬声器单元，高音可向四周旋转15°左右；铝合金材质网罩，永不生锈；工程塑料注塑成型，经久耐用，不变形、不褪色；灵敏度为88±2dB，声音清晰、明亮。</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color w:val="000000"/>
                <w:sz w:val="24"/>
                <w:szCs w:val="24"/>
                <w:lang w:bidi="ar"/>
              </w:rPr>
            </w:pPr>
            <w:r>
              <w:rPr>
                <w:rFonts w:hint="eastAsia" w:ascii="仿宋" w:hAnsi="仿宋" w:eastAsia="仿宋" w:cs="仿宋"/>
                <w:sz w:val="24"/>
                <w:szCs w:val="24"/>
              </w:rPr>
              <w:t>专业功放</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支持3路话筒输入，2路辅助输入，1路辅助输出支持100V,70V定压输出,支持4Ω定阻(平衡，不接地)输出</w:t>
            </w:r>
          </w:p>
          <w:p>
            <w:pPr>
              <w:spacing w:line="360" w:lineRule="auto"/>
              <w:rPr>
                <w:rFonts w:ascii="仿宋" w:hAnsi="仿宋" w:eastAsia="仿宋" w:cs="仿宋"/>
                <w:sz w:val="24"/>
                <w:szCs w:val="24"/>
              </w:rPr>
            </w:pPr>
            <w:r>
              <w:rPr>
                <w:rFonts w:hint="eastAsia" w:ascii="仿宋" w:hAnsi="仿宋" w:eastAsia="仿宋" w:cs="仿宋"/>
                <w:sz w:val="24"/>
                <w:szCs w:val="24"/>
              </w:rPr>
              <w:t>具有默音功能，便于插入优先广播</w:t>
            </w:r>
          </w:p>
          <w:p>
            <w:pPr>
              <w:spacing w:line="360" w:lineRule="auto"/>
              <w:rPr>
                <w:rFonts w:ascii="仿宋" w:hAnsi="仿宋" w:eastAsia="仿宋" w:cs="仿宋"/>
                <w:sz w:val="24"/>
                <w:szCs w:val="24"/>
              </w:rPr>
            </w:pPr>
            <w:r>
              <w:rPr>
                <w:rFonts w:hint="eastAsia" w:ascii="仿宋" w:hAnsi="仿宋" w:eastAsia="仿宋" w:cs="仿宋"/>
                <w:sz w:val="24"/>
                <w:szCs w:val="24"/>
              </w:rPr>
              <w:t>支持各通道音量独立控制，支持高音和低音音调控制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55 寸壁挂触控一体机</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整机采用多环境自适应设计，满足内置一体机和互动查询需求。</w:t>
            </w:r>
          </w:p>
          <w:p>
            <w:pPr>
              <w:spacing w:line="360" w:lineRule="auto"/>
              <w:rPr>
                <w:rFonts w:ascii="仿宋" w:hAnsi="仿宋" w:eastAsia="仿宋" w:cs="仿宋"/>
                <w:sz w:val="24"/>
                <w:szCs w:val="24"/>
              </w:rPr>
            </w:pPr>
            <w:r>
              <w:rPr>
                <w:rFonts w:hint="eastAsia" w:ascii="仿宋" w:hAnsi="仿宋" w:eastAsia="仿宋" w:cs="仿宋"/>
                <w:sz w:val="24"/>
                <w:szCs w:val="24"/>
              </w:rPr>
              <w:t>整机设计外置 USB、网络接口，便捷的实现资料的拷贝与转载，有前置钢化玻璃，保护液晶显示器安全。</w:t>
            </w:r>
          </w:p>
          <w:p>
            <w:pPr>
              <w:spacing w:line="360" w:lineRule="auto"/>
              <w:rPr>
                <w:rFonts w:ascii="仿宋" w:hAnsi="仿宋" w:eastAsia="仿宋" w:cs="仿宋"/>
                <w:sz w:val="24"/>
                <w:szCs w:val="24"/>
              </w:rPr>
            </w:pPr>
            <w:r>
              <w:rPr>
                <w:rFonts w:hint="eastAsia" w:ascii="仿宋" w:hAnsi="仿宋" w:eastAsia="仿宋" w:cs="仿宋"/>
                <w:sz w:val="24"/>
                <w:szCs w:val="24"/>
              </w:rPr>
              <w:t>具有一键开机功能，只按一个按键既能实现整机和内置计算机同时启动。</w:t>
            </w:r>
          </w:p>
          <w:p>
            <w:pPr>
              <w:spacing w:line="360" w:lineRule="auto"/>
              <w:rPr>
                <w:rFonts w:ascii="仿宋" w:hAnsi="仿宋" w:eastAsia="仿宋" w:cs="仿宋"/>
                <w:sz w:val="24"/>
                <w:szCs w:val="24"/>
              </w:rPr>
            </w:pPr>
            <w:r>
              <w:rPr>
                <w:rFonts w:hint="eastAsia" w:ascii="仿宋" w:hAnsi="仿宋" w:eastAsia="仿宋" w:cs="仿宋"/>
                <w:sz w:val="24"/>
                <w:szCs w:val="24"/>
              </w:rPr>
              <w:t>安全性外观设计，表面无尖锐边缘或突起。</w:t>
            </w:r>
          </w:p>
          <w:p>
            <w:pPr>
              <w:spacing w:line="360" w:lineRule="auto"/>
              <w:rPr>
                <w:rFonts w:ascii="仿宋" w:hAnsi="仿宋" w:eastAsia="仿宋" w:cs="仿宋"/>
                <w:sz w:val="24"/>
                <w:szCs w:val="24"/>
              </w:rPr>
            </w:pPr>
            <w:r>
              <w:rPr>
                <w:rFonts w:hint="eastAsia" w:ascii="仿宋" w:hAnsi="仿宋" w:eastAsia="仿宋" w:cs="仿宋"/>
                <w:sz w:val="24"/>
                <w:szCs w:val="24"/>
              </w:rPr>
              <w:t>机体后面框后盖独立设计可拆卸，可轻松更换配件，减少后期维护成本。PC采用模块化设计方案，一体化设计，外部无可见连接线，便于维护，节约大量后期维护成本。支持断电网络唤醒。</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液压支架</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内嵌液压支架。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restart"/>
            <w:vAlign w:val="center"/>
          </w:tcPr>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专题厅</w:t>
            </w:r>
          </w:p>
        </w:tc>
        <w:tc>
          <w:tcPr>
            <w:tcW w:w="2347"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75 寸壁挂触控一体机</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整机采用多环境自适应设计，满足内置一体机和互动查询需求。</w:t>
            </w:r>
          </w:p>
          <w:p>
            <w:pPr>
              <w:spacing w:line="360" w:lineRule="auto"/>
              <w:rPr>
                <w:rFonts w:ascii="仿宋" w:hAnsi="仿宋" w:eastAsia="仿宋" w:cs="仿宋"/>
                <w:sz w:val="24"/>
                <w:szCs w:val="24"/>
              </w:rPr>
            </w:pPr>
            <w:r>
              <w:rPr>
                <w:rFonts w:hint="eastAsia" w:ascii="仿宋" w:hAnsi="仿宋" w:eastAsia="仿宋" w:cs="仿宋"/>
                <w:sz w:val="24"/>
                <w:szCs w:val="24"/>
              </w:rPr>
              <w:t>整机设计外置 USB、网络接口，便捷的实现资料的拷贝与转载，有前置钢化玻璃，保护液晶显示器安全。</w:t>
            </w:r>
          </w:p>
          <w:p>
            <w:pPr>
              <w:spacing w:line="360" w:lineRule="auto"/>
              <w:rPr>
                <w:rFonts w:ascii="仿宋" w:hAnsi="仿宋" w:eastAsia="仿宋" w:cs="仿宋"/>
                <w:sz w:val="24"/>
                <w:szCs w:val="24"/>
              </w:rPr>
            </w:pPr>
            <w:r>
              <w:rPr>
                <w:rFonts w:hint="eastAsia" w:ascii="仿宋" w:hAnsi="仿宋" w:eastAsia="仿宋" w:cs="仿宋"/>
                <w:sz w:val="24"/>
                <w:szCs w:val="24"/>
              </w:rPr>
              <w:t>具有一键开机功能，只按一个按键既能实现整机和内置计算机同时启动。</w:t>
            </w:r>
          </w:p>
          <w:p>
            <w:pPr>
              <w:spacing w:line="360" w:lineRule="auto"/>
              <w:rPr>
                <w:rFonts w:ascii="仿宋" w:hAnsi="仿宋" w:eastAsia="仿宋" w:cs="仿宋"/>
                <w:sz w:val="24"/>
                <w:szCs w:val="24"/>
              </w:rPr>
            </w:pPr>
            <w:r>
              <w:rPr>
                <w:rFonts w:hint="eastAsia" w:ascii="仿宋" w:hAnsi="仿宋" w:eastAsia="仿宋" w:cs="仿宋"/>
                <w:sz w:val="24"/>
                <w:szCs w:val="24"/>
              </w:rPr>
              <w:t>安全性外观设计，表面无尖锐边缘或突起。</w:t>
            </w:r>
          </w:p>
          <w:p>
            <w:pPr>
              <w:spacing w:line="360" w:lineRule="auto"/>
              <w:rPr>
                <w:rFonts w:ascii="仿宋" w:hAnsi="仿宋" w:eastAsia="仿宋" w:cs="仿宋"/>
                <w:sz w:val="24"/>
                <w:szCs w:val="24"/>
              </w:rPr>
            </w:pPr>
            <w:r>
              <w:rPr>
                <w:rFonts w:hint="eastAsia" w:ascii="仿宋" w:hAnsi="仿宋" w:eastAsia="仿宋" w:cs="仿宋"/>
                <w:sz w:val="24"/>
                <w:szCs w:val="24"/>
              </w:rPr>
              <w:t>机体后面框后盖独立设计可拆卸，可轻松更换配件，减少后期维护成本。PC采用模块化设计方案，一体化设计，外部无可见连接线，便于维护，节约大量后期维护成本。支持断电网络唤醒。</w:t>
            </w:r>
          </w:p>
        </w:tc>
        <w:tc>
          <w:tcPr>
            <w:tcW w:w="518"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液压支架</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内嵌液压支架。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专题厅界面</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针对专题厅展陈内容提炼完成一体机界面内容</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84" w:type="dxa"/>
            <w:vMerge w:val="restart"/>
            <w:vAlign w:val="center"/>
          </w:tcPr>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尾厅</w:t>
            </w:r>
          </w:p>
        </w:tc>
        <w:tc>
          <w:tcPr>
            <w:tcW w:w="2347"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工程投影机</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显示技术：3LCD</w:t>
            </w:r>
          </w:p>
          <w:p>
            <w:pPr>
              <w:spacing w:line="360" w:lineRule="auto"/>
              <w:rPr>
                <w:rFonts w:ascii="仿宋" w:hAnsi="仿宋" w:eastAsia="仿宋" w:cs="仿宋"/>
                <w:sz w:val="24"/>
                <w:szCs w:val="24"/>
              </w:rPr>
            </w:pPr>
            <w:r>
              <w:rPr>
                <w:rFonts w:hint="eastAsia" w:ascii="仿宋" w:hAnsi="仿宋" w:eastAsia="仿宋" w:cs="仿宋"/>
                <w:sz w:val="24"/>
                <w:szCs w:val="24"/>
              </w:rPr>
              <w:t xml:space="preserve">分辨率：WUXGA (1920*1200) </w:t>
            </w:r>
          </w:p>
          <w:p>
            <w:pPr>
              <w:spacing w:line="360" w:lineRule="auto"/>
              <w:rPr>
                <w:rFonts w:ascii="仿宋" w:hAnsi="仿宋" w:eastAsia="仿宋" w:cs="仿宋"/>
                <w:sz w:val="24"/>
                <w:szCs w:val="24"/>
              </w:rPr>
            </w:pPr>
            <w:r>
              <w:rPr>
                <w:rFonts w:hint="eastAsia" w:ascii="仿宋" w:hAnsi="仿宋" w:eastAsia="仿宋" w:cs="仿宋"/>
                <w:sz w:val="24"/>
                <w:szCs w:val="24"/>
              </w:rPr>
              <w:t>亮度：≥6000流明</w:t>
            </w:r>
          </w:p>
          <w:p>
            <w:pPr>
              <w:spacing w:line="360" w:lineRule="auto"/>
              <w:rPr>
                <w:rFonts w:ascii="仿宋" w:hAnsi="仿宋" w:eastAsia="仿宋" w:cs="仿宋"/>
                <w:sz w:val="24"/>
                <w:szCs w:val="24"/>
              </w:rPr>
            </w:pPr>
            <w:r>
              <w:rPr>
                <w:rFonts w:hint="eastAsia" w:ascii="仿宋" w:hAnsi="仿宋" w:eastAsia="仿宋" w:cs="仿宋"/>
                <w:sz w:val="24"/>
                <w:szCs w:val="24"/>
              </w:rPr>
              <w:t>对比度：5000000：1；</w:t>
            </w:r>
          </w:p>
          <w:p>
            <w:pPr>
              <w:spacing w:line="360" w:lineRule="auto"/>
              <w:rPr>
                <w:rFonts w:ascii="仿宋" w:hAnsi="仿宋" w:eastAsia="仿宋" w:cs="仿宋"/>
                <w:sz w:val="24"/>
                <w:szCs w:val="24"/>
              </w:rPr>
            </w:pPr>
            <w:r>
              <w:rPr>
                <w:rFonts w:hint="eastAsia" w:ascii="仿宋" w:hAnsi="仿宋" w:eastAsia="仿宋" w:cs="仿宋"/>
                <w:sz w:val="24"/>
                <w:szCs w:val="24"/>
              </w:rPr>
              <w:t>镜头:F1.6-2.25</w:t>
            </w:r>
          </w:p>
          <w:p>
            <w:pPr>
              <w:spacing w:line="360" w:lineRule="auto"/>
              <w:rPr>
                <w:rFonts w:ascii="仿宋" w:hAnsi="仿宋" w:eastAsia="仿宋" w:cs="仿宋"/>
                <w:sz w:val="24"/>
                <w:szCs w:val="24"/>
              </w:rPr>
            </w:pPr>
            <w:r>
              <w:rPr>
                <w:rFonts w:hint="eastAsia" w:ascii="仿宋" w:hAnsi="仿宋" w:eastAsia="仿宋" w:cs="仿宋"/>
                <w:sz w:val="24"/>
                <w:szCs w:val="24"/>
              </w:rPr>
              <w:t>f=16.09-25.75mm</w:t>
            </w:r>
          </w:p>
          <w:p>
            <w:pPr>
              <w:spacing w:line="360" w:lineRule="auto"/>
              <w:rPr>
                <w:rFonts w:ascii="仿宋" w:hAnsi="仿宋" w:eastAsia="仿宋" w:cs="仿宋"/>
                <w:sz w:val="24"/>
                <w:szCs w:val="24"/>
              </w:rPr>
            </w:pPr>
            <w:r>
              <w:rPr>
                <w:rFonts w:hint="eastAsia" w:ascii="仿宋" w:hAnsi="仿宋" w:eastAsia="仿宋" w:cs="仿宋"/>
                <w:sz w:val="24"/>
                <w:szCs w:val="24"/>
              </w:rPr>
              <w:t>1.6倍变焦比；</w:t>
            </w:r>
          </w:p>
          <w:p>
            <w:pPr>
              <w:spacing w:line="360" w:lineRule="auto"/>
              <w:rPr>
                <w:rFonts w:ascii="仿宋" w:hAnsi="仿宋" w:eastAsia="仿宋" w:cs="仿宋"/>
                <w:sz w:val="24"/>
                <w:szCs w:val="24"/>
              </w:rPr>
            </w:pPr>
            <w:r>
              <w:rPr>
                <w:rFonts w:hint="eastAsia" w:ascii="仿宋" w:hAnsi="仿宋" w:eastAsia="仿宋" w:cs="仿宋"/>
                <w:sz w:val="24"/>
                <w:szCs w:val="24"/>
              </w:rPr>
              <w:t xml:space="preserve">镜头投射比：1.10-1.88； </w:t>
            </w:r>
          </w:p>
          <w:p>
            <w:pPr>
              <w:spacing w:line="360" w:lineRule="auto"/>
              <w:rPr>
                <w:rFonts w:ascii="仿宋" w:hAnsi="仿宋" w:eastAsia="仿宋" w:cs="仿宋"/>
                <w:sz w:val="24"/>
                <w:szCs w:val="24"/>
              </w:rPr>
            </w:pPr>
            <w:r>
              <w:rPr>
                <w:rFonts w:hint="eastAsia" w:ascii="仿宋" w:hAnsi="仿宋" w:eastAsia="仿宋" w:cs="仿宋"/>
                <w:sz w:val="24"/>
                <w:szCs w:val="24"/>
              </w:rPr>
              <w:t>投影尺寸:30"-300"；</w:t>
            </w:r>
          </w:p>
        </w:tc>
        <w:tc>
          <w:tcPr>
            <w:tcW w:w="518"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吊架</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投影机定制吊架。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图形处理器</w:t>
            </w:r>
          </w:p>
          <w:p>
            <w:pPr>
              <w:spacing w:line="360" w:lineRule="auto"/>
              <w:jc w:val="center"/>
              <w:rPr>
                <w:rFonts w:ascii="仿宋" w:hAnsi="仿宋" w:eastAsia="仿宋" w:cs="仿宋"/>
                <w:color w:val="000000"/>
                <w:sz w:val="24"/>
                <w:szCs w:val="24"/>
                <w:lang w:bidi="ar"/>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工程机:i5系列处理器、内存容量: 4GB、120G固态硬盘、独立显卡及以上</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专业吸顶音响</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同轴扬声器单元，高音可向四周旋转15°左右；铝合金材质网罩，永不生锈；工程塑料注塑成型，经久耐用，不变形、不褪色；灵敏度为88±2dB，声音清晰、明亮。</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color w:val="000000"/>
                <w:sz w:val="24"/>
                <w:szCs w:val="24"/>
                <w:lang w:bidi="ar"/>
              </w:rPr>
            </w:pPr>
            <w:r>
              <w:rPr>
                <w:rFonts w:hint="eastAsia" w:ascii="仿宋" w:hAnsi="仿宋" w:eastAsia="仿宋" w:cs="仿宋"/>
                <w:sz w:val="24"/>
                <w:szCs w:val="24"/>
              </w:rPr>
              <w:t>专业功放</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支持3路话筒输入，2路辅助输入，1路辅助输出支持100V,70V定压输出,支持4Ω定阻(平衡，不接地)输出</w:t>
            </w:r>
          </w:p>
          <w:p>
            <w:pPr>
              <w:spacing w:line="360" w:lineRule="auto"/>
              <w:rPr>
                <w:rFonts w:ascii="仿宋" w:hAnsi="仿宋" w:eastAsia="仿宋" w:cs="仿宋"/>
                <w:sz w:val="24"/>
                <w:szCs w:val="24"/>
              </w:rPr>
            </w:pPr>
            <w:r>
              <w:rPr>
                <w:rFonts w:hint="eastAsia" w:ascii="仿宋" w:hAnsi="仿宋" w:eastAsia="仿宋" w:cs="仿宋"/>
                <w:sz w:val="24"/>
                <w:szCs w:val="24"/>
              </w:rPr>
              <w:t>具有默音功能，便于插入优先广播</w:t>
            </w:r>
          </w:p>
          <w:p>
            <w:pPr>
              <w:spacing w:line="360" w:lineRule="auto"/>
              <w:rPr>
                <w:rFonts w:ascii="仿宋" w:hAnsi="仿宋" w:eastAsia="仿宋" w:cs="仿宋"/>
                <w:sz w:val="24"/>
                <w:szCs w:val="24"/>
              </w:rPr>
            </w:pPr>
            <w:r>
              <w:rPr>
                <w:rFonts w:hint="eastAsia" w:ascii="仿宋" w:hAnsi="仿宋" w:eastAsia="仿宋" w:cs="仿宋"/>
                <w:sz w:val="24"/>
                <w:szCs w:val="24"/>
              </w:rPr>
              <w:t>支持各通道音量独立控制，支持高音和低音音调控制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播控程序</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支持TCP/UDP协议命令控制播放、暂停、音量大小、关机等</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线材辅料</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电源线，高清线，音频线，网线，调试无线键鼠等辅材</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restart"/>
            <w:vAlign w:val="center"/>
          </w:tcPr>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尾厅</w:t>
            </w:r>
          </w:p>
        </w:tc>
        <w:tc>
          <w:tcPr>
            <w:tcW w:w="2347"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55 寸壁挂触控一体机</w:t>
            </w:r>
          </w:p>
          <w:p>
            <w:pPr>
              <w:spacing w:line="360" w:lineRule="auto"/>
              <w:jc w:val="center"/>
              <w:rPr>
                <w:rFonts w:ascii="仿宋" w:hAnsi="仿宋" w:eastAsia="仿宋" w:cs="仿宋"/>
                <w:sz w:val="24"/>
                <w:szCs w:val="24"/>
              </w:rPr>
            </w:pPr>
            <w:r>
              <w:rPr>
                <w:rFonts w:hint="eastAsia" w:ascii="仿宋" w:hAnsi="仿宋" w:eastAsia="仿宋" w:cs="仿宋"/>
                <w:sz w:val="24"/>
                <w:szCs w:val="24"/>
              </w:rPr>
              <w:t>（租赁）</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整机采用多环境自适应设计，满足内置一体机和互动查询需求。</w:t>
            </w:r>
          </w:p>
          <w:p>
            <w:pPr>
              <w:spacing w:line="360" w:lineRule="auto"/>
              <w:rPr>
                <w:rFonts w:ascii="仿宋" w:hAnsi="仿宋" w:eastAsia="仿宋" w:cs="仿宋"/>
                <w:sz w:val="24"/>
                <w:szCs w:val="24"/>
              </w:rPr>
            </w:pPr>
            <w:r>
              <w:rPr>
                <w:rFonts w:hint="eastAsia" w:ascii="仿宋" w:hAnsi="仿宋" w:eastAsia="仿宋" w:cs="仿宋"/>
                <w:sz w:val="24"/>
                <w:szCs w:val="24"/>
              </w:rPr>
              <w:t>整机设计外置 USB、网络接口，便捷的实现资料的拷贝与转载，有前置钢化玻璃，保护液晶显示器安全。</w:t>
            </w:r>
          </w:p>
          <w:p>
            <w:pPr>
              <w:spacing w:line="360" w:lineRule="auto"/>
              <w:rPr>
                <w:rFonts w:ascii="仿宋" w:hAnsi="仿宋" w:eastAsia="仿宋" w:cs="仿宋"/>
                <w:sz w:val="24"/>
                <w:szCs w:val="24"/>
              </w:rPr>
            </w:pPr>
            <w:r>
              <w:rPr>
                <w:rFonts w:hint="eastAsia" w:ascii="仿宋" w:hAnsi="仿宋" w:eastAsia="仿宋" w:cs="仿宋"/>
                <w:sz w:val="24"/>
                <w:szCs w:val="24"/>
              </w:rPr>
              <w:t>具有一键开机功能，只按一个按键既能实现整机和内置计算机同时启动。</w:t>
            </w:r>
          </w:p>
          <w:p>
            <w:pPr>
              <w:spacing w:line="360" w:lineRule="auto"/>
              <w:rPr>
                <w:rFonts w:ascii="仿宋" w:hAnsi="仿宋" w:eastAsia="仿宋" w:cs="仿宋"/>
                <w:sz w:val="24"/>
                <w:szCs w:val="24"/>
              </w:rPr>
            </w:pPr>
            <w:r>
              <w:rPr>
                <w:rFonts w:hint="eastAsia" w:ascii="仿宋" w:hAnsi="仿宋" w:eastAsia="仿宋" w:cs="仿宋"/>
                <w:sz w:val="24"/>
                <w:szCs w:val="24"/>
              </w:rPr>
              <w:t>安全性外观设计，表面无尖锐边缘或突起。</w:t>
            </w:r>
          </w:p>
          <w:p>
            <w:pPr>
              <w:spacing w:line="360" w:lineRule="auto"/>
              <w:rPr>
                <w:rFonts w:ascii="仿宋" w:hAnsi="仿宋" w:eastAsia="仿宋" w:cs="仿宋"/>
                <w:sz w:val="24"/>
                <w:szCs w:val="24"/>
              </w:rPr>
            </w:pPr>
            <w:r>
              <w:rPr>
                <w:rFonts w:hint="eastAsia" w:ascii="仿宋" w:hAnsi="仿宋" w:eastAsia="仿宋" w:cs="仿宋"/>
                <w:sz w:val="24"/>
                <w:szCs w:val="24"/>
              </w:rPr>
              <w:t>机体后面框后盖独立设计可拆卸，可轻松更换配件，减少后期维护成本。PC采用模块化设计方案，一体化设计，外部无可见连接线，便于维护，节约大量后期维护成本。支持断电网络唤醒。</w:t>
            </w:r>
          </w:p>
        </w:tc>
        <w:tc>
          <w:tcPr>
            <w:tcW w:w="518"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液压支架</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内嵌液压支架。</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684" w:type="dxa"/>
            <w:vMerge w:val="continue"/>
            <w:vAlign w:val="center"/>
          </w:tcPr>
          <w:p>
            <w:pPr>
              <w:spacing w:line="360" w:lineRule="auto"/>
              <w:rPr>
                <w:rFonts w:ascii="仿宋" w:hAnsi="仿宋" w:eastAsia="仿宋" w:cs="仿宋"/>
                <w:sz w:val="24"/>
                <w:szCs w:val="24"/>
              </w:rPr>
            </w:pPr>
          </w:p>
        </w:tc>
        <w:tc>
          <w:tcPr>
            <w:tcW w:w="23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尾厅界面</w:t>
            </w:r>
          </w:p>
        </w:tc>
        <w:tc>
          <w:tcPr>
            <w:tcW w:w="42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针对尾厅展陈内容提炼完成一体机界面内容</w:t>
            </w:r>
          </w:p>
        </w:tc>
        <w:tc>
          <w:tcPr>
            <w:tcW w:w="518"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1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套</w:t>
            </w:r>
          </w:p>
        </w:tc>
      </w:tr>
    </w:tbl>
    <w:p>
      <w:pPr>
        <w:keepNext w:val="0"/>
        <w:keepLines w:val="0"/>
        <w:widowControl/>
        <w:suppressLineNumbers w:val="0"/>
        <w:spacing w:line="360" w:lineRule="auto"/>
        <w:jc w:val="left"/>
        <w:rPr>
          <w:rFonts w:hint="eastAsia" w:ascii="仿宋" w:hAnsi="仿宋" w:eastAsia="仿宋" w:cs="仿宋"/>
          <w:b/>
          <w:bCs/>
          <w:sz w:val="24"/>
          <w:szCs w:val="24"/>
          <w:highlight w:val="none"/>
        </w:rPr>
      </w:pPr>
      <w:r>
        <w:rPr>
          <w:rFonts w:ascii="仿宋" w:hAnsi="仿宋" w:eastAsia="仿宋" w:cs="仿宋"/>
          <w:b/>
          <w:bCs/>
          <w:color w:val="000000"/>
          <w:kern w:val="0"/>
          <w:sz w:val="24"/>
          <w:szCs w:val="24"/>
          <w:lang w:val="en-US" w:eastAsia="zh-CN" w:bidi="ar"/>
        </w:rPr>
        <w:t xml:space="preserve">注：★以上产品凡涉及 3C 认证、计算机信息系统安全专用产品销售许可证、进网许可、 </w:t>
      </w:r>
      <w:r>
        <w:rPr>
          <w:rFonts w:hint="eastAsia" w:ascii="仿宋" w:hAnsi="仿宋" w:eastAsia="仿宋" w:cs="仿宋"/>
          <w:b/>
          <w:bCs/>
          <w:color w:val="000000"/>
          <w:kern w:val="0"/>
          <w:sz w:val="24"/>
          <w:szCs w:val="24"/>
          <w:lang w:val="en-US" w:eastAsia="zh-CN" w:bidi="ar"/>
        </w:rPr>
        <w:t>型号核准、信息安全产品等，供应商应承诺在成交后签订合同前提供相关证书（投标时提供承诺函原件加盖供应商公章）。</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3、布展安装服务 </w:t>
      </w:r>
    </w:p>
    <w:p>
      <w:pPr>
        <w:spacing w:line="360" w:lineRule="auto"/>
        <w:rPr>
          <w:rFonts w:hint="eastAsia" w:ascii="仿宋" w:hAnsi="仿宋" w:eastAsia="仿宋" w:cs="仿宋"/>
          <w:sz w:val="24"/>
          <w:szCs w:val="24"/>
        </w:rPr>
      </w:pPr>
      <w:r>
        <w:rPr>
          <w:rFonts w:hint="eastAsia" w:ascii="仿宋" w:hAnsi="仿宋" w:eastAsia="仿宋" w:cs="仿宋"/>
          <w:sz w:val="24"/>
          <w:szCs w:val="24"/>
        </w:rPr>
        <w:t>完成展陈装饰布展安装及室内装饰安装；浮雕、场景还原等创意设计及制作；硬件设备采购及安装；展馆多媒体智能化系统集成；多媒体展项创意及实施；多媒体软件和数字内容开发及创意制作。 展示形式：供应商可根据实际需求，采用多媒体、软件、虚拟、图板、浮雕、场景还原、展柜等多种 展示手段相结合的方式，力求做到传统手段创新化、现代手段内容化，表现形式多样化，打造与众不同的校史陈列。</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4</w:t>
      </w:r>
      <w:r>
        <w:rPr>
          <w:rFonts w:hint="eastAsia" w:ascii="仿宋" w:hAnsi="仿宋" w:eastAsia="仿宋" w:cs="仿宋"/>
          <w:b/>
          <w:bCs/>
          <w:sz w:val="24"/>
          <w:szCs w:val="24"/>
          <w:highlight w:val="none"/>
        </w:rPr>
        <w:t>、递交设计成果有关要求：</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设计成果需包括展览内容策划、平面布局及流线、展厅展项设计效果图、施工图、工程量清单等。</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 展览内容策划：</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.1.1 展示主题；</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.1.2 设计理念；</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.1.3 展览大纲；</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.1.4 空间解读；</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.1.5 色彩定位。</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 平面布局及流线： 应包括：平面布局、参观流线、安全通道分布、展馆轴测图，重点部位应加以说明，能明确表示设计意图，标注主要部位的设备和材料。</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.2.1 平面布局</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.2.2 参观流线</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.2.3 安全通道分布</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.2.4 展馆轴测图</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.3 展厅展项设计效果图</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.4 展墙展示内容平面设计图</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.5 施工图</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.6 工程量清单</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5</w:t>
      </w:r>
      <w:r>
        <w:rPr>
          <w:rFonts w:hint="eastAsia" w:ascii="仿宋" w:hAnsi="仿宋" w:eastAsia="仿宋" w:cs="仿宋"/>
          <w:b/>
          <w:bCs/>
          <w:sz w:val="24"/>
          <w:szCs w:val="24"/>
          <w:highlight w:val="none"/>
        </w:rPr>
        <w:t xml:space="preserve">.★其他要求说明 </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关于供应商知识产权的说明：</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 供应商对采购人提供的所有资料进行保密，如有泄漏，由供应商承担所有后果。</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 响应文件评审后不予退回。采购人有权在评审结束后公开展览方案设计单位的方案成果，并通过传播媒介、杂志、书刊或其它形式介绍、展览及评价该方案成果，所有展览、推介、广告均不再向供应商支付费用。</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 成交方案的著作权、版权、专利权和使用权归采购人所有（署名权除外）。</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 采购人有权在实施方案中参考使用方案设计单位的成交方案成果的部分内容。</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.5 供应商保证响应文件及资料均未侵犯他人的知识产权，否则必须承担全部责任。</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.6 成交方案可根据采购人要求，结合其他未成交设计方案，对本方案进行优化设计。</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rPr>
        <w:t>.服务团队要求（本项仅按综合评分明细表的评审标准详细要求进行扣分，未提供或负偏离不影响其</w:t>
      </w:r>
      <w:r>
        <w:rPr>
          <w:rFonts w:hint="eastAsia" w:ascii="仿宋" w:hAnsi="仿宋" w:eastAsia="仿宋" w:cs="仿宋"/>
          <w:b/>
          <w:bCs/>
          <w:sz w:val="24"/>
          <w:szCs w:val="24"/>
          <w:highlight w:val="none"/>
          <w:lang w:val="en-US" w:eastAsia="zh-CN"/>
        </w:rPr>
        <w:t>响应</w:t>
      </w:r>
      <w:r>
        <w:rPr>
          <w:rFonts w:hint="eastAsia" w:ascii="仿宋" w:hAnsi="仿宋" w:eastAsia="仿宋" w:cs="仿宋"/>
          <w:b/>
          <w:bCs/>
          <w:sz w:val="24"/>
          <w:szCs w:val="24"/>
          <w:highlight w:val="none"/>
        </w:rPr>
        <w:t>文件有效性）</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6</w:t>
      </w:r>
      <w:r>
        <w:rPr>
          <w:rFonts w:hint="eastAsia" w:ascii="仿宋" w:hAnsi="仿宋" w:eastAsia="仿宋" w:cs="仿宋"/>
          <w:sz w:val="24"/>
          <w:szCs w:val="24"/>
        </w:rPr>
        <w:t>.1 人员要求：</w:t>
      </w:r>
      <w:r>
        <w:rPr>
          <w:rFonts w:hint="eastAsia" w:ascii="仿宋" w:hAnsi="仿宋" w:eastAsia="仿宋" w:cs="仿宋"/>
          <w:sz w:val="24"/>
          <w:szCs w:val="24"/>
          <w:lang w:eastAsia="zh-CN"/>
        </w:rPr>
        <w:t>供应商</w:t>
      </w:r>
      <w:r>
        <w:rPr>
          <w:rFonts w:hint="eastAsia" w:ascii="仿宋" w:hAnsi="仿宋" w:eastAsia="仿宋" w:cs="仿宋"/>
          <w:sz w:val="24"/>
          <w:szCs w:val="24"/>
        </w:rPr>
        <w:t>在服务期内向采购人组建专业的服务团队，其中： 1 名项目负责人，须具有装饰类中级及以上职称；1名技术负责人，须具有设计类中级及以上职称；1名设计负责人，须具有室内装潢与设计</w:t>
      </w:r>
      <w:r>
        <w:rPr>
          <w:rFonts w:hint="eastAsia" w:ascii="仿宋" w:hAnsi="仿宋" w:eastAsia="仿宋" w:cs="仿宋"/>
          <w:sz w:val="24"/>
          <w:szCs w:val="24"/>
          <w:lang w:val="en-US" w:eastAsia="zh-CN"/>
        </w:rPr>
        <w:t>类</w:t>
      </w:r>
      <w:r>
        <w:rPr>
          <w:rFonts w:hint="eastAsia" w:ascii="仿宋" w:hAnsi="仿宋" w:eastAsia="仿宋" w:cs="仿宋"/>
          <w:sz w:val="24"/>
          <w:szCs w:val="24"/>
        </w:rPr>
        <w:t>中级及以上职称。专业服务团队与采购人进行沟通，围绕具体设计、制作安装实施、完成具体时间、完成进度等相关事项及时反馈给采购人；项目服务团队人员均需为供应商本单位稳定的在职员工，团队成员包括：项目负责人、技术负责人、设计负责人、文案策划、平面设计、三维空间设计等，每个类别人员不能兼项。</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 人员素质及工作能力：服务团队各成员均需在职人员并具备相关工作经验（需提供在职证明等证明材料）。</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6</w:t>
      </w:r>
      <w:r>
        <w:rPr>
          <w:rFonts w:hint="eastAsia" w:ascii="仿宋" w:hAnsi="仿宋" w:eastAsia="仿宋" w:cs="仿宋"/>
          <w:sz w:val="24"/>
          <w:szCs w:val="24"/>
        </w:rPr>
        <w:t>.3 未经采购人书面许可，</w:t>
      </w:r>
      <w:r>
        <w:rPr>
          <w:rFonts w:hint="eastAsia" w:ascii="仿宋" w:hAnsi="仿宋" w:eastAsia="仿宋" w:cs="仿宋"/>
          <w:sz w:val="24"/>
          <w:szCs w:val="24"/>
          <w:lang w:eastAsia="zh-CN"/>
        </w:rPr>
        <w:t>供应商</w:t>
      </w:r>
      <w:r>
        <w:rPr>
          <w:rFonts w:hint="eastAsia" w:ascii="仿宋" w:hAnsi="仿宋" w:eastAsia="仿宋" w:cs="仿宋"/>
          <w:sz w:val="24"/>
          <w:szCs w:val="24"/>
        </w:rPr>
        <w:t>团队人员在合同签署和项目实施过程中不得更换；采购人有权根据实际工作情况评价提出更换采购人项目团队人员。 服务期间因管理或工作能力、服务保障等不符合或未达到采购人要求，且人员调整两次以上仍未满足采购人需求的，采购人有权终止服务协议。</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.★响应时间要求在2小时内响应采购人需求，紧急需求时1小时内响应，并按要求完成服务。</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.★安全责任</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.1 本项目的设计、运输、安装、调试、实施等整个项目服务期间，所有安全责任由</w:t>
      </w:r>
      <w:r>
        <w:rPr>
          <w:rFonts w:hint="eastAsia" w:ascii="仿宋" w:hAnsi="仿宋" w:eastAsia="仿宋" w:cs="仿宋"/>
          <w:sz w:val="24"/>
          <w:szCs w:val="24"/>
          <w:lang w:eastAsia="zh-CN"/>
        </w:rPr>
        <w:t>供应商</w:t>
      </w:r>
      <w:r>
        <w:rPr>
          <w:rFonts w:hint="eastAsia" w:ascii="仿宋" w:hAnsi="仿宋" w:eastAsia="仿宋" w:cs="仿宋"/>
          <w:sz w:val="24"/>
          <w:szCs w:val="24"/>
        </w:rPr>
        <w:t>负责，采购人不承担任何责任及赔偿。供应商按有关规定，采取严格的安全措施，承担由于自身安全措施不力造成事故的责任和因此发生的费用。发生重大伤亡事故，供应商应按有关规定立即上报有关部门并通知采购人。同时按政府有关部门要求处理。采购人为抢救提供必要条件</w:t>
      </w:r>
      <w:r>
        <w:rPr>
          <w:rFonts w:hint="eastAsia" w:ascii="仿宋" w:hAnsi="仿宋" w:eastAsia="仿宋" w:cs="仿宋"/>
          <w:sz w:val="24"/>
          <w:szCs w:val="24"/>
          <w:lang w:eastAsia="zh-CN"/>
        </w:rPr>
        <w:t>，</w:t>
      </w:r>
      <w:r>
        <w:rPr>
          <w:rFonts w:hint="eastAsia" w:ascii="仿宋" w:hAnsi="仿宋" w:eastAsia="仿宋" w:cs="仿宋"/>
          <w:sz w:val="24"/>
          <w:szCs w:val="24"/>
        </w:rPr>
        <w:t>发生的费用由供应商承担。供应商在动力设备、高电压线路、地下管道、密封</w:t>
      </w:r>
      <w:r>
        <w:rPr>
          <w:rFonts w:hint="eastAsia" w:ascii="仿宋" w:hAnsi="仿宋" w:eastAsia="仿宋" w:cs="仿宋"/>
          <w:sz w:val="24"/>
          <w:szCs w:val="24"/>
          <w:lang w:eastAsia="zh-CN"/>
        </w:rPr>
        <w:t>、</w:t>
      </w:r>
      <w:r>
        <w:rPr>
          <w:rFonts w:hint="eastAsia" w:ascii="仿宋" w:hAnsi="仿宋" w:eastAsia="仿宋" w:cs="仿宋"/>
          <w:sz w:val="24"/>
          <w:szCs w:val="24"/>
        </w:rPr>
        <w:t>防震车间、易燃易爆地段以及临时交通要道附近安装前，应向采购人提出安全保护措施，采购人批准后实施。</w:t>
      </w:r>
      <w:r>
        <w:rPr>
          <w:rFonts w:hint="eastAsia" w:ascii="仿宋" w:hAnsi="仿宋" w:eastAsia="仿宋" w:cs="仿宋"/>
          <w:b/>
          <w:bCs/>
          <w:sz w:val="24"/>
          <w:szCs w:val="24"/>
        </w:rPr>
        <w:t>（说明：供应商需提供书面承诺函（格式自拟）并加盖供应商公章。）</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.2 供应商应制定突发事件处理预案，实施现场发生事故，供应商应立即响应，如未及时赶到处理相关事故、所造成的损失、责任由供应商承担。因供应商原因发生安全事故的，供应商除应承担赔偿责任外，采购人还可以解除本合同，没收供应商的履约保证金，并要求供应商按本合同总款百分之十支付违约金。</w:t>
      </w:r>
      <w:r>
        <w:rPr>
          <w:rFonts w:hint="eastAsia" w:ascii="仿宋" w:hAnsi="仿宋" w:eastAsia="仿宋" w:cs="仿宋"/>
          <w:b/>
          <w:bCs/>
          <w:sz w:val="24"/>
          <w:szCs w:val="24"/>
        </w:rPr>
        <w:t>（说明：供应商需提供书面承诺函（格式自拟） 并加盖供应商公章。</w:t>
      </w:r>
    </w:p>
    <w:p>
      <w:pPr>
        <w:pStyle w:val="4"/>
        <w:rPr>
          <w:rFonts w:hint="eastAsia" w:ascii="仿宋" w:hAnsi="仿宋" w:eastAsia="仿宋" w:cs="仿宋"/>
          <w:lang w:val="en-US" w:eastAsia="zh-CN"/>
        </w:rPr>
      </w:pPr>
    </w:p>
    <w:p>
      <w:pPr>
        <w:rPr>
          <w:rFonts w:hint="eastAsia" w:ascii="仿宋" w:hAnsi="仿宋" w:eastAsia="仿宋" w:cs="仿宋"/>
          <w:b/>
          <w:bCs/>
          <w:sz w:val="28"/>
          <w:szCs w:val="24"/>
          <w:lang w:val="en-US" w:eastAsia="zh-CN"/>
        </w:rPr>
      </w:pPr>
      <w:r>
        <w:rPr>
          <w:rFonts w:hint="eastAsia" w:ascii="仿宋" w:hAnsi="仿宋" w:eastAsia="仿宋" w:cs="仿宋"/>
          <w:b/>
          <w:bCs/>
          <w:sz w:val="28"/>
          <w:szCs w:val="24"/>
          <w:lang w:val="en-US" w:eastAsia="zh-CN"/>
        </w:rPr>
        <w:br w:type="page"/>
      </w:r>
    </w:p>
    <w:p>
      <w:pPr>
        <w:autoSpaceDE w:val="0"/>
        <w:autoSpaceDN w:val="0"/>
        <w:spacing w:line="520" w:lineRule="exact"/>
        <w:ind w:firstLine="551" w:firstLineChars="196"/>
        <w:outlineLvl w:val="1"/>
        <w:rPr>
          <w:rFonts w:hint="eastAsia" w:ascii="仿宋" w:hAnsi="仿宋" w:eastAsia="仿宋" w:cs="仿宋"/>
          <w:b/>
          <w:bCs/>
          <w:sz w:val="28"/>
          <w:szCs w:val="24"/>
          <w:lang w:val="zh-CN" w:eastAsia="zh-CN"/>
        </w:rPr>
      </w:pPr>
      <w:r>
        <w:rPr>
          <w:rFonts w:hint="eastAsia" w:ascii="仿宋" w:hAnsi="仿宋" w:eastAsia="仿宋" w:cs="仿宋"/>
          <w:b/>
          <w:bCs/>
          <w:sz w:val="28"/>
          <w:szCs w:val="24"/>
          <w:lang w:val="en-US" w:eastAsia="zh-CN"/>
        </w:rPr>
        <w:t>四</w:t>
      </w:r>
      <w:r>
        <w:rPr>
          <w:rFonts w:hint="eastAsia" w:ascii="仿宋" w:hAnsi="仿宋" w:eastAsia="仿宋" w:cs="仿宋"/>
          <w:b/>
          <w:bCs/>
          <w:sz w:val="28"/>
          <w:szCs w:val="24"/>
          <w:lang w:val="zh-CN" w:eastAsia="zh-CN"/>
        </w:rPr>
        <w:t>、商务要求（</w:t>
      </w:r>
      <w:r>
        <w:rPr>
          <w:rFonts w:hint="eastAsia" w:ascii="仿宋" w:hAnsi="仿宋" w:eastAsia="仿宋" w:cs="仿宋"/>
          <w:b/>
          <w:bCs/>
          <w:sz w:val="28"/>
          <w:szCs w:val="24"/>
          <w:lang w:val="en-US" w:eastAsia="zh-CN"/>
        </w:rPr>
        <w:t>实质性要求</w:t>
      </w:r>
      <w:r>
        <w:rPr>
          <w:rFonts w:hint="eastAsia" w:ascii="仿宋" w:hAnsi="仿宋" w:eastAsia="仿宋" w:cs="仿宋"/>
          <w:b/>
          <w:bCs/>
          <w:sz w:val="28"/>
          <w:szCs w:val="24"/>
          <w:lang w:val="zh-CN" w:eastAsia="zh-CN"/>
        </w:rPr>
        <w:t>）</w:t>
      </w:r>
    </w:p>
    <w:tbl>
      <w:tblPr>
        <w:tblStyle w:val="6"/>
        <w:tblW w:w="513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538"/>
        <w:gridCol w:w="1744"/>
        <w:gridCol w:w="6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14" w:type="pct"/>
            <w:vAlign w:val="center"/>
          </w:tcPr>
          <w:p>
            <w:pPr>
              <w:pStyle w:val="9"/>
              <w:spacing w:line="300" w:lineRule="auto"/>
              <w:jc w:val="center"/>
              <w:rPr>
                <w:rFonts w:hint="eastAsia" w:ascii="仿宋" w:hAnsi="仿宋" w:eastAsia="仿宋" w:cs="仿宋"/>
                <w:b/>
                <w:sz w:val="24"/>
                <w:szCs w:val="24"/>
                <w:lang w:val="zh-CN"/>
              </w:rPr>
            </w:pPr>
            <w:r>
              <w:rPr>
                <w:rFonts w:hint="eastAsia" w:ascii="仿宋" w:hAnsi="仿宋" w:eastAsia="仿宋" w:cs="仿宋"/>
                <w:b/>
                <w:sz w:val="24"/>
                <w:szCs w:val="24"/>
                <w:lang w:val="zh-CN"/>
              </w:rPr>
              <w:t>序号</w:t>
            </w:r>
          </w:p>
        </w:tc>
        <w:tc>
          <w:tcPr>
            <w:tcW w:w="1019" w:type="pct"/>
            <w:vAlign w:val="center"/>
          </w:tcPr>
          <w:p>
            <w:pPr>
              <w:pStyle w:val="9"/>
              <w:spacing w:line="300" w:lineRule="auto"/>
              <w:jc w:val="center"/>
              <w:rPr>
                <w:rFonts w:hint="eastAsia" w:ascii="仿宋" w:hAnsi="仿宋" w:eastAsia="仿宋" w:cs="仿宋"/>
                <w:b/>
                <w:sz w:val="24"/>
                <w:szCs w:val="24"/>
                <w:lang w:val="zh-CN"/>
              </w:rPr>
            </w:pPr>
            <w:r>
              <w:rPr>
                <w:rFonts w:hint="eastAsia" w:ascii="仿宋" w:hAnsi="仿宋" w:eastAsia="仿宋" w:cs="仿宋"/>
                <w:b/>
                <w:sz w:val="24"/>
                <w:szCs w:val="24"/>
                <w:lang w:val="zh-CN"/>
              </w:rPr>
              <w:t>内容</w:t>
            </w:r>
          </w:p>
        </w:tc>
        <w:tc>
          <w:tcPr>
            <w:tcW w:w="3665" w:type="pct"/>
            <w:vAlign w:val="center"/>
          </w:tcPr>
          <w:p>
            <w:pPr>
              <w:pStyle w:val="9"/>
              <w:spacing w:line="300" w:lineRule="auto"/>
              <w:ind w:left="210" w:leftChars="100"/>
              <w:jc w:val="center"/>
              <w:rPr>
                <w:rFonts w:hint="eastAsia" w:ascii="仿宋" w:hAnsi="仿宋" w:eastAsia="仿宋" w:cs="仿宋"/>
                <w:b/>
                <w:sz w:val="24"/>
                <w:szCs w:val="24"/>
                <w:lang w:val="zh-CN"/>
              </w:rPr>
            </w:pPr>
            <w:r>
              <w:rPr>
                <w:rFonts w:hint="eastAsia" w:ascii="仿宋" w:hAnsi="仿宋" w:eastAsia="仿宋" w:cs="仿宋"/>
                <w:b/>
                <w:sz w:val="24"/>
                <w:szCs w:val="24"/>
                <w:lang w:val="zh-CN"/>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9" w:hRule="atLeast"/>
          <w:jc w:val="center"/>
        </w:trPr>
        <w:tc>
          <w:tcPr>
            <w:tcW w:w="314" w:type="pct"/>
            <w:vAlign w:val="center"/>
          </w:tcPr>
          <w:p>
            <w:pPr>
              <w:pStyle w:val="9"/>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1</w:t>
            </w:r>
          </w:p>
        </w:tc>
        <w:tc>
          <w:tcPr>
            <w:tcW w:w="1019" w:type="pct"/>
            <w:vAlign w:val="center"/>
          </w:tcPr>
          <w:p>
            <w:pPr>
              <w:pStyle w:val="9"/>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工期</w:t>
            </w:r>
          </w:p>
        </w:tc>
        <w:tc>
          <w:tcPr>
            <w:tcW w:w="3665" w:type="pct"/>
            <w:vAlign w:val="center"/>
          </w:tcPr>
          <w:p>
            <w:pPr>
              <w:pStyle w:val="9"/>
              <w:spacing w:line="300" w:lineRule="auto"/>
              <w:ind w:left="210" w:leftChars="100"/>
              <w:jc w:val="both"/>
              <w:rPr>
                <w:rFonts w:hint="eastAsia" w:ascii="仿宋" w:hAnsi="仿宋" w:eastAsia="仿宋" w:cs="仿宋"/>
                <w:sz w:val="24"/>
                <w:szCs w:val="24"/>
                <w:lang w:val="zh-CN"/>
              </w:rPr>
            </w:pPr>
            <w:r>
              <w:rPr>
                <w:rFonts w:hint="eastAsia" w:ascii="仿宋" w:hAnsi="仿宋" w:eastAsia="仿宋" w:cs="仿宋"/>
                <w:sz w:val="24"/>
                <w:szCs w:val="24"/>
              </w:rPr>
              <w:t>展陈方案深化设计、施工图设计及展陈服务实施工期共计 70 个日历天。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5" w:hRule="atLeast"/>
          <w:jc w:val="center"/>
        </w:trPr>
        <w:tc>
          <w:tcPr>
            <w:tcW w:w="314" w:type="pct"/>
            <w:vAlign w:val="center"/>
          </w:tcPr>
          <w:p>
            <w:pPr>
              <w:pStyle w:val="9"/>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2</w:t>
            </w:r>
          </w:p>
        </w:tc>
        <w:tc>
          <w:tcPr>
            <w:tcW w:w="1019" w:type="pct"/>
            <w:vAlign w:val="center"/>
          </w:tcPr>
          <w:p>
            <w:pPr>
              <w:pStyle w:val="9"/>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服务地点</w:t>
            </w:r>
          </w:p>
        </w:tc>
        <w:tc>
          <w:tcPr>
            <w:tcW w:w="3665" w:type="pct"/>
            <w:vAlign w:val="center"/>
          </w:tcPr>
          <w:p>
            <w:pPr>
              <w:pStyle w:val="9"/>
              <w:spacing w:line="300" w:lineRule="auto"/>
              <w:ind w:left="210" w:leftChars="100"/>
              <w:jc w:val="both"/>
              <w:rPr>
                <w:rFonts w:hint="eastAsia" w:ascii="仿宋" w:hAnsi="仿宋" w:eastAsia="仿宋" w:cs="仿宋"/>
                <w:sz w:val="24"/>
                <w:szCs w:val="24"/>
                <w:lang w:val="zh-CN"/>
              </w:rPr>
            </w:pPr>
            <w:r>
              <w:rPr>
                <w:rFonts w:hint="eastAsia" w:ascii="仿宋" w:hAnsi="仿宋" w:eastAsia="仿宋" w:cs="仿宋"/>
                <w:sz w:val="24"/>
                <w:szCs w:val="24"/>
              </w:rPr>
              <w:t>成都市龙泉驿区车城东七路成都航空职业技术学院。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85" w:hRule="atLeast"/>
          <w:jc w:val="center"/>
        </w:trPr>
        <w:tc>
          <w:tcPr>
            <w:tcW w:w="314" w:type="pct"/>
            <w:vAlign w:val="center"/>
          </w:tcPr>
          <w:p>
            <w:pPr>
              <w:pStyle w:val="9"/>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1019" w:type="pct"/>
            <w:vAlign w:val="center"/>
          </w:tcPr>
          <w:p>
            <w:pPr>
              <w:pStyle w:val="9"/>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报价</w:t>
            </w:r>
          </w:p>
        </w:tc>
        <w:tc>
          <w:tcPr>
            <w:tcW w:w="3665" w:type="pct"/>
            <w:vAlign w:val="center"/>
          </w:tcPr>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lang w:val="zh-CN"/>
              </w:rPr>
            </w:pPr>
            <w:r>
              <w:rPr>
                <w:rFonts w:hint="eastAsia" w:ascii="仿宋" w:hAnsi="仿宋" w:eastAsia="仿宋" w:cs="仿宋"/>
                <w:sz w:val="24"/>
                <w:szCs w:val="24"/>
              </w:rPr>
              <w:t>本次报价须为人民币报价。报价含本项目从深化设计到完成布展、质保维护期间，产生的所有的人工、材料、服务费用。</w:t>
            </w:r>
            <w:r>
              <w:rPr>
                <w:rFonts w:hint="eastAsia" w:ascii="仿宋" w:hAnsi="仿宋" w:eastAsia="仿宋" w:cs="仿宋"/>
                <w:sz w:val="24"/>
                <w:szCs w:val="24"/>
                <w:lang w:eastAsia="zh-CN"/>
              </w:rPr>
              <w:t>供应商</w:t>
            </w:r>
            <w:r>
              <w:rPr>
                <w:rFonts w:hint="eastAsia" w:ascii="仿宋" w:hAnsi="仿宋" w:eastAsia="仿宋" w:cs="仿宋"/>
                <w:sz w:val="24"/>
                <w:szCs w:val="24"/>
              </w:rPr>
              <w:t>需提供本项目报价包括但不限于：现有展厅的拆旧、展览的深化设计、施工图设计、以及布展所需的所有专业照明、材料、设备、设施、艺术品、艺术场景、组件、配件；管线、轨道，暖通；展墙、展板、展柜，标牌，硬件系统、互动软件系统、影像制作及相应的采购或改造、制作、安装费用；竣工验收及质量保修阶段的服务，并且满足采购人各项功能、使用性要求及委托的其他工作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14" w:type="pct"/>
            <w:vAlign w:val="center"/>
          </w:tcPr>
          <w:p>
            <w:pPr>
              <w:pStyle w:val="9"/>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p>
        </w:tc>
        <w:tc>
          <w:tcPr>
            <w:tcW w:w="1019" w:type="pct"/>
            <w:vAlign w:val="center"/>
          </w:tcPr>
          <w:p>
            <w:pPr>
              <w:pStyle w:val="9"/>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合同价款支付</w:t>
            </w:r>
          </w:p>
        </w:tc>
        <w:tc>
          <w:tcPr>
            <w:tcW w:w="3665" w:type="pct"/>
            <w:vAlign w:val="center"/>
          </w:tcPr>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1.本项目的合同价为中标价。合同价包括完成本项目的所有费用。</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2.合同签订后</w:t>
            </w:r>
            <w:r>
              <w:rPr>
                <w:rFonts w:hint="eastAsia" w:ascii="仿宋" w:hAnsi="仿宋" w:eastAsia="仿宋" w:cs="仿宋"/>
                <w:sz w:val="24"/>
                <w:szCs w:val="24"/>
                <w:lang w:val="en-US" w:eastAsia="zh-CN"/>
              </w:rPr>
              <w:t>20</w:t>
            </w:r>
            <w:r>
              <w:rPr>
                <w:rFonts w:hint="eastAsia" w:ascii="仿宋" w:hAnsi="仿宋" w:eastAsia="仿宋" w:cs="仿宋"/>
                <w:sz w:val="24"/>
                <w:szCs w:val="24"/>
              </w:rPr>
              <w:t>个工作日内，采购人向</w:t>
            </w:r>
            <w:r>
              <w:rPr>
                <w:rFonts w:hint="eastAsia" w:ascii="仿宋" w:hAnsi="仿宋" w:eastAsia="仿宋" w:cs="仿宋"/>
                <w:sz w:val="24"/>
                <w:szCs w:val="24"/>
                <w:lang w:eastAsia="zh-CN"/>
              </w:rPr>
              <w:t>成交供应商</w:t>
            </w:r>
            <w:r>
              <w:rPr>
                <w:rFonts w:hint="eastAsia" w:ascii="仿宋" w:hAnsi="仿宋" w:eastAsia="仿宋" w:cs="仿宋"/>
                <w:sz w:val="24"/>
                <w:szCs w:val="24"/>
              </w:rPr>
              <w:t>支付合同价款40%的预付款。</w:t>
            </w:r>
          </w:p>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基本布置</w:t>
            </w:r>
            <w:r>
              <w:rPr>
                <w:rFonts w:hint="eastAsia" w:ascii="仿宋" w:hAnsi="仿宋" w:eastAsia="仿宋" w:cs="仿宋"/>
                <w:sz w:val="24"/>
                <w:szCs w:val="24"/>
              </w:rPr>
              <w:t>完成及多媒体设备到场后</w:t>
            </w:r>
            <w:r>
              <w:rPr>
                <w:rFonts w:hint="eastAsia" w:ascii="仿宋" w:hAnsi="仿宋" w:eastAsia="仿宋" w:cs="仿宋"/>
                <w:sz w:val="24"/>
                <w:szCs w:val="24"/>
                <w:lang w:val="en-US" w:eastAsia="zh-CN"/>
              </w:rPr>
              <w:t>20</w:t>
            </w:r>
            <w:r>
              <w:rPr>
                <w:rFonts w:hint="eastAsia" w:ascii="仿宋" w:hAnsi="仿宋" w:eastAsia="仿宋" w:cs="仿宋"/>
                <w:sz w:val="24"/>
                <w:szCs w:val="24"/>
              </w:rPr>
              <w:t>个工作日内，采购人向</w:t>
            </w:r>
            <w:r>
              <w:rPr>
                <w:rFonts w:hint="eastAsia" w:ascii="仿宋" w:hAnsi="仿宋" w:eastAsia="仿宋" w:cs="仿宋"/>
                <w:sz w:val="24"/>
                <w:szCs w:val="24"/>
                <w:lang w:val="en-US" w:eastAsia="zh-CN"/>
              </w:rPr>
              <w:t>成交供应商</w:t>
            </w:r>
            <w:r>
              <w:rPr>
                <w:rFonts w:hint="eastAsia" w:ascii="仿宋" w:hAnsi="仿宋" w:eastAsia="仿宋" w:cs="仿宋"/>
                <w:sz w:val="24"/>
                <w:szCs w:val="24"/>
              </w:rPr>
              <w:t>支付至合同金额80%进度款。</w:t>
            </w:r>
          </w:p>
          <w:p>
            <w:pPr>
              <w:pStyle w:val="9"/>
              <w:spacing w:line="300" w:lineRule="auto"/>
              <w:jc w:val="both"/>
              <w:rPr>
                <w:rFonts w:hint="eastAsia" w:ascii="仿宋" w:hAnsi="仿宋" w:eastAsia="仿宋" w:cs="仿宋"/>
                <w:sz w:val="24"/>
                <w:szCs w:val="24"/>
                <w:lang w:val="en-US" w:eastAsia="zh-CN"/>
              </w:rPr>
            </w:pPr>
            <w:r>
              <w:rPr>
                <w:rFonts w:hint="eastAsia" w:ascii="仿宋" w:hAnsi="仿宋" w:eastAsia="仿宋" w:cs="仿宋"/>
                <w:sz w:val="24"/>
                <w:szCs w:val="24"/>
              </w:rPr>
              <w:t>4.项目实施完成后并经甲方验收合格后</w:t>
            </w:r>
            <w:r>
              <w:rPr>
                <w:rFonts w:hint="eastAsia" w:ascii="仿宋" w:hAnsi="仿宋" w:eastAsia="仿宋" w:cs="仿宋"/>
                <w:sz w:val="24"/>
                <w:szCs w:val="24"/>
                <w:lang w:val="en-US" w:eastAsia="zh-CN"/>
              </w:rPr>
              <w:t>20</w:t>
            </w:r>
            <w:r>
              <w:rPr>
                <w:rFonts w:hint="eastAsia" w:ascii="仿宋" w:hAnsi="仿宋" w:eastAsia="仿宋" w:cs="仿宋"/>
                <w:sz w:val="24"/>
                <w:szCs w:val="24"/>
              </w:rPr>
              <w:t>个工作日内，采购人向</w:t>
            </w:r>
            <w:r>
              <w:rPr>
                <w:rFonts w:hint="eastAsia" w:ascii="仿宋" w:hAnsi="仿宋" w:eastAsia="仿宋" w:cs="仿宋"/>
                <w:sz w:val="24"/>
                <w:szCs w:val="24"/>
                <w:lang w:val="en-US" w:eastAsia="zh-CN"/>
              </w:rPr>
              <w:t>成交供应商</w:t>
            </w:r>
            <w:r>
              <w:rPr>
                <w:rFonts w:hint="eastAsia" w:ascii="仿宋" w:hAnsi="仿宋" w:eastAsia="仿宋" w:cs="仿宋"/>
                <w:sz w:val="24"/>
                <w:szCs w:val="24"/>
              </w:rPr>
              <w:t>支付至合同金额</w:t>
            </w:r>
            <w:r>
              <w:rPr>
                <w:rFonts w:hint="eastAsia" w:ascii="仿宋" w:hAnsi="仿宋" w:eastAsia="仿宋" w:cs="仿宋"/>
                <w:sz w:val="24"/>
                <w:szCs w:val="24"/>
                <w:lang w:val="en-US" w:eastAsia="zh-CN"/>
              </w:rPr>
              <w:t>100</w:t>
            </w:r>
            <w:r>
              <w:rPr>
                <w:rFonts w:hint="eastAsia" w:ascii="仿宋" w:hAnsi="仿宋" w:eastAsia="仿宋" w:cs="仿宋"/>
                <w:sz w:val="24"/>
                <w:szCs w:val="24"/>
              </w:rPr>
              <w:t>%进度款。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14" w:type="pct"/>
            <w:vAlign w:val="center"/>
          </w:tcPr>
          <w:p>
            <w:pPr>
              <w:pStyle w:val="9"/>
              <w:spacing w:line="300" w:lineRule="auto"/>
              <w:jc w:val="center"/>
              <w:rPr>
                <w:rFonts w:hint="eastAsia" w:ascii="仿宋" w:hAnsi="仿宋" w:eastAsia="仿宋" w:cs="仿宋"/>
                <w:b/>
                <w:bCs/>
                <w:sz w:val="24"/>
                <w:szCs w:val="24"/>
                <w:lang w:val="en-US" w:eastAsia="zh-CN"/>
              </w:rPr>
            </w:pPr>
            <w:bookmarkStart w:id="0" w:name="_Toc32743"/>
            <w:bookmarkStart w:id="1" w:name="_Toc28829"/>
            <w:r>
              <w:rPr>
                <w:rFonts w:hint="eastAsia" w:ascii="仿宋" w:hAnsi="仿宋" w:eastAsia="仿宋" w:cs="仿宋"/>
                <w:b/>
                <w:bCs/>
                <w:sz w:val="24"/>
                <w:szCs w:val="24"/>
                <w:lang w:val="en-US" w:eastAsia="zh-CN"/>
              </w:rPr>
              <w:t>5</w:t>
            </w:r>
          </w:p>
        </w:tc>
        <w:tc>
          <w:tcPr>
            <w:tcW w:w="1019" w:type="pct"/>
            <w:vAlign w:val="center"/>
          </w:tcPr>
          <w:p>
            <w:pPr>
              <w:pStyle w:val="9"/>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en-US" w:eastAsia="zh-CN"/>
              </w:rPr>
              <w:t>验收标准及要求</w:t>
            </w:r>
          </w:p>
        </w:tc>
        <w:tc>
          <w:tcPr>
            <w:tcW w:w="3665" w:type="pct"/>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（1）验收方式：由采购人组织相关人员对项目绩效评价，并出具相应评审意见表。</w:t>
            </w:r>
            <w:r>
              <w:rPr>
                <w:rFonts w:hint="eastAsia" w:ascii="仿宋" w:hAnsi="仿宋" w:eastAsia="仿宋" w:cs="仿宋"/>
                <w:sz w:val="24"/>
                <w:szCs w:val="24"/>
                <w:lang w:eastAsia="zh-CN"/>
              </w:rPr>
              <w:t>成交供应商</w:t>
            </w:r>
            <w:r>
              <w:rPr>
                <w:rFonts w:hint="eastAsia" w:ascii="仿宋" w:hAnsi="仿宋" w:eastAsia="仿宋" w:cs="仿宋"/>
                <w:sz w:val="24"/>
                <w:szCs w:val="24"/>
              </w:rPr>
              <w:t>需按照采购人的要求提供验收资料。</w:t>
            </w:r>
          </w:p>
          <w:p>
            <w:pPr>
              <w:spacing w:line="360" w:lineRule="auto"/>
              <w:rPr>
                <w:rFonts w:hint="eastAsia" w:ascii="仿宋" w:hAnsi="仿宋" w:eastAsia="仿宋" w:cs="仿宋"/>
                <w:sz w:val="24"/>
                <w:szCs w:val="24"/>
              </w:rPr>
            </w:pPr>
            <w:r>
              <w:rPr>
                <w:rFonts w:hint="eastAsia" w:ascii="仿宋" w:hAnsi="仿宋" w:eastAsia="仿宋" w:cs="仿宋"/>
                <w:sz w:val="24"/>
                <w:szCs w:val="24"/>
              </w:rPr>
              <w:t>（2）验收标准：</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rPr>
              <w:t>招标文件所涉及的项目技术服务术要求、商务要求等条款、</w:t>
            </w:r>
            <w:r>
              <w:rPr>
                <w:rFonts w:hint="eastAsia" w:ascii="仿宋" w:hAnsi="仿宋" w:eastAsia="仿宋" w:cs="仿宋"/>
                <w:sz w:val="24"/>
                <w:szCs w:val="24"/>
                <w:lang w:eastAsia="zh-CN"/>
              </w:rPr>
              <w:t>响应文件</w:t>
            </w:r>
            <w:r>
              <w:rPr>
                <w:rFonts w:hint="eastAsia" w:ascii="仿宋" w:hAnsi="仿宋" w:eastAsia="仿宋" w:cs="仿宋"/>
                <w:sz w:val="24"/>
                <w:szCs w:val="24"/>
              </w:rPr>
              <w:t>以及合同条款，专家验收意见，成都航空职业技术学院验收结论。</w:t>
            </w:r>
            <w:r>
              <w:rPr>
                <w:rFonts w:hint="eastAsia" w:ascii="仿宋" w:hAnsi="仿宋" w:eastAsia="仿宋" w:cs="仿宋"/>
                <w:sz w:val="24"/>
                <w:szCs w:val="24"/>
                <w:lang w:val="en-US" w:eastAsia="zh-CN"/>
              </w:rPr>
              <w:t>严格按照《财政部关于进一步加强政府采购需求和履约验收管理的指导意见》（财库〔2016〕205号）、《政府采购需求管理办法》（财库〔2021〕22号）的要求进行验收。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14" w:type="pct"/>
            <w:vAlign w:val="center"/>
          </w:tcPr>
          <w:p>
            <w:pPr>
              <w:pStyle w:val="9"/>
              <w:spacing w:line="300" w:lineRule="auto"/>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6</w:t>
            </w:r>
          </w:p>
        </w:tc>
        <w:tc>
          <w:tcPr>
            <w:tcW w:w="1019" w:type="pct"/>
            <w:vAlign w:val="center"/>
          </w:tcPr>
          <w:p>
            <w:pPr>
              <w:pStyle w:val="9"/>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文件资料提交要求</w:t>
            </w:r>
          </w:p>
        </w:tc>
        <w:tc>
          <w:tcPr>
            <w:tcW w:w="3665" w:type="pct"/>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成交供应商</w:t>
            </w:r>
            <w:r>
              <w:rPr>
                <w:rFonts w:hint="eastAsia" w:ascii="仿宋" w:hAnsi="仿宋" w:eastAsia="仿宋" w:cs="仿宋"/>
                <w:sz w:val="24"/>
                <w:szCs w:val="24"/>
              </w:rPr>
              <w:t>应在项目验收合格后15日内，向采购人提交各类方案手册、设计文件、会议议程、公文函件、PPT、项目总结、速记稿、音频、视频、图片、项目合同资料等与本展览相关的一切文件资料并分类分组归档(以采购合同约定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14" w:type="pct"/>
            <w:vAlign w:val="center"/>
          </w:tcPr>
          <w:p>
            <w:pPr>
              <w:pStyle w:val="9"/>
              <w:spacing w:line="300" w:lineRule="auto"/>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7</w:t>
            </w:r>
          </w:p>
        </w:tc>
        <w:tc>
          <w:tcPr>
            <w:tcW w:w="1019" w:type="pct"/>
            <w:vAlign w:val="center"/>
          </w:tcPr>
          <w:p>
            <w:pPr>
              <w:pStyle w:val="9"/>
              <w:spacing w:line="300" w:lineRule="auto"/>
              <w:jc w:val="center"/>
              <w:rPr>
                <w:rFonts w:hint="eastAsia" w:ascii="仿宋" w:hAnsi="仿宋" w:eastAsia="仿宋" w:cs="仿宋"/>
                <w:sz w:val="24"/>
                <w:szCs w:val="24"/>
              </w:rPr>
            </w:pPr>
            <w:r>
              <w:rPr>
                <w:rFonts w:hint="eastAsia" w:ascii="仿宋" w:hAnsi="仿宋" w:eastAsia="仿宋" w:cs="仿宋"/>
                <w:b/>
                <w:bCs/>
                <w:sz w:val="24"/>
                <w:szCs w:val="24"/>
              </w:rPr>
              <w:t>项目质保</w:t>
            </w:r>
          </w:p>
        </w:tc>
        <w:tc>
          <w:tcPr>
            <w:tcW w:w="3665" w:type="pct"/>
            <w:vAlign w:val="center"/>
          </w:tcPr>
          <w:p>
            <w:pPr>
              <w:keepNext w:val="0"/>
              <w:keepLines w:val="0"/>
              <w:pageBreakBefore w:val="0"/>
              <w:kinsoku/>
              <w:wordWrap/>
              <w:overflowPunct/>
              <w:topLinePunct w:val="0"/>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本项目质保期为1年，自本项目通过最终验收之日起计算，但属于国家规定“三包”范围的，其产品质保期不得低于“三包”规定，</w:t>
            </w:r>
            <w:r>
              <w:rPr>
                <w:rFonts w:hint="eastAsia" w:ascii="仿宋" w:hAnsi="仿宋" w:eastAsia="仿宋" w:cs="仿宋"/>
                <w:sz w:val="24"/>
                <w:szCs w:val="24"/>
                <w:lang w:val="en-US" w:eastAsia="zh-CN"/>
              </w:rPr>
              <w:t>成交供应商</w:t>
            </w:r>
            <w:r>
              <w:rPr>
                <w:rFonts w:hint="eastAsia" w:ascii="仿宋" w:hAnsi="仿宋" w:eastAsia="仿宋" w:cs="仿宋"/>
                <w:sz w:val="24"/>
                <w:szCs w:val="24"/>
              </w:rPr>
              <w:t>的质保期承诺优于国家“三包”规定的，按</w:t>
            </w:r>
            <w:r>
              <w:rPr>
                <w:rFonts w:hint="eastAsia" w:ascii="仿宋" w:hAnsi="仿宋" w:eastAsia="仿宋" w:cs="仿宋"/>
                <w:sz w:val="24"/>
                <w:szCs w:val="24"/>
                <w:lang w:val="en-US" w:eastAsia="zh-CN"/>
              </w:rPr>
              <w:t>成交供应商</w:t>
            </w:r>
            <w:r>
              <w:rPr>
                <w:rFonts w:hint="eastAsia" w:ascii="仿宋" w:hAnsi="仿宋" w:eastAsia="仿宋" w:cs="仿宋"/>
                <w:sz w:val="24"/>
                <w:szCs w:val="24"/>
              </w:rPr>
              <w:t>承诺期限执行。质保期内，</w:t>
            </w:r>
            <w:r>
              <w:rPr>
                <w:rFonts w:hint="eastAsia" w:ascii="仿宋" w:hAnsi="仿宋" w:eastAsia="仿宋" w:cs="仿宋"/>
                <w:sz w:val="24"/>
                <w:szCs w:val="24"/>
                <w:lang w:val="en-US" w:eastAsia="zh-CN"/>
              </w:rPr>
              <w:t>成交供应商</w:t>
            </w:r>
            <w:r>
              <w:rPr>
                <w:rFonts w:hint="eastAsia" w:ascii="仿宋" w:hAnsi="仿宋" w:eastAsia="仿宋" w:cs="仿宋"/>
                <w:sz w:val="24"/>
                <w:szCs w:val="24"/>
              </w:rPr>
              <w:t>需对本项目所有内容进行维护、保养，所涉及的费用由</w:t>
            </w:r>
            <w:r>
              <w:rPr>
                <w:rFonts w:hint="eastAsia" w:ascii="仿宋" w:hAnsi="仿宋" w:eastAsia="仿宋" w:cs="仿宋"/>
                <w:sz w:val="24"/>
                <w:szCs w:val="24"/>
                <w:lang w:val="en-US" w:eastAsia="zh-CN"/>
              </w:rPr>
              <w:t>供应商</w:t>
            </w:r>
            <w:r>
              <w:rPr>
                <w:rFonts w:hint="eastAsia" w:ascii="仿宋" w:hAnsi="仿宋" w:eastAsia="仿宋" w:cs="仿宋"/>
                <w:sz w:val="24"/>
                <w:szCs w:val="24"/>
              </w:rPr>
              <w:t>承担。</w:t>
            </w:r>
          </w:p>
        </w:tc>
      </w:tr>
      <w:bookmarkEnd w:id="0"/>
      <w:bookmarkEnd w:id="1"/>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ZjZlODJhNGJkMTZmYjlhNmM0ZmE2MmVkNTM5M2MifQ=="/>
  </w:docVars>
  <w:rsids>
    <w:rsidRoot w:val="16CD1E49"/>
    <w:rsid w:val="16CD1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3"/>
    <w:next w:val="4"/>
    <w:autoRedefine/>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
    <w:name w:val="正文（绿盟科技）"/>
    <w:autoRedefine/>
    <w:qFormat/>
    <w:uiPriority w:val="0"/>
    <w:pPr>
      <w:spacing w:line="300" w:lineRule="auto"/>
    </w:pPr>
    <w:rPr>
      <w:rFonts w:ascii="Arial" w:hAnsi="Arial" w:eastAsia="宋体" w:cs="Times New Roman"/>
      <w:sz w:val="21"/>
      <w:szCs w:val="21"/>
      <w:lang w:val="en-US" w:eastAsia="zh-CN" w:bidi="ar-SA"/>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样式"/>
    <w:autoRedefine/>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2024-04-11T08:40:00Z</dcterms:created>
  <dc:creator>4Sail</dc:creator>
  <cp:lastModifiedBy>4Sail</cp:lastModifiedBy>
  <dcterms:modified xsi:type="dcterms:W3CDTF">2024-04-11T08:41:33Z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485526FBDBA24402BD3164C55FF0A55D_11</vt:lpwstr>
  </property>
</Properties>
</file>