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E016" w14:textId="77777777" w:rsidR="00E700F7" w:rsidRPr="00B61D5E" w:rsidRDefault="00E700F7" w:rsidP="00E700F7">
      <w:pPr>
        <w:pStyle w:val="1"/>
        <w:jc w:val="center"/>
        <w:rPr>
          <w:rFonts w:ascii="仿宋" w:eastAsia="仿宋" w:hAnsi="仿宋"/>
          <w:sz w:val="36"/>
          <w:szCs w:val="36"/>
        </w:rPr>
      </w:pPr>
      <w:r w:rsidRPr="00B61D5E">
        <w:rPr>
          <w:rFonts w:ascii="仿宋" w:eastAsia="仿宋" w:hAnsi="仿宋" w:hint="eastAsia"/>
          <w:sz w:val="36"/>
          <w:szCs w:val="36"/>
        </w:rPr>
        <w:t>招标项目技术、服务、政府采购合同内容条款及其他商务要求</w:t>
      </w:r>
    </w:p>
    <w:p w14:paraId="3178A813" w14:textId="77777777" w:rsidR="00E700F7" w:rsidRPr="00B61D5E" w:rsidRDefault="00E700F7" w:rsidP="00E700F7">
      <w:pPr>
        <w:ind w:firstLineChars="200" w:firstLine="482"/>
        <w:rPr>
          <w:rFonts w:ascii="仿宋" w:eastAsia="仿宋" w:hAnsi="仿宋"/>
          <w:b/>
          <w:sz w:val="24"/>
        </w:rPr>
      </w:pPr>
      <w:bookmarkStart w:id="0" w:name="_Toc217446094"/>
      <w:r w:rsidRPr="00B61D5E">
        <w:rPr>
          <w:rFonts w:ascii="仿宋" w:eastAsia="仿宋" w:hAnsi="仿宋" w:hint="eastAsia"/>
          <w:b/>
          <w:sz w:val="24"/>
        </w:rPr>
        <w:t>前提：本章中标注“★</w:t>
      </w:r>
      <w:r w:rsidRPr="00B61D5E">
        <w:rPr>
          <w:rFonts w:ascii="仿宋" w:eastAsia="仿宋" w:hAnsi="仿宋"/>
          <w:b/>
          <w:sz w:val="24"/>
        </w:rPr>
        <w:t>”的条款为本项目的实质性条款，投标人不满足的，将按照无效投标处理。</w:t>
      </w:r>
      <w:r w:rsidRPr="00B61D5E">
        <w:rPr>
          <w:rFonts w:ascii="仿宋" w:eastAsia="仿宋" w:hAnsi="仿宋" w:hint="eastAsia"/>
          <w:b/>
          <w:sz w:val="24"/>
          <w:lang w:bidi="ar"/>
        </w:rPr>
        <w:t>本章中标注“▲”的条款为本项目的重要参数条款，投标人不满足的，将做重点扣分处理。</w:t>
      </w:r>
    </w:p>
    <w:p w14:paraId="7CD4B2F2" w14:textId="77777777" w:rsidR="00E700F7" w:rsidRPr="00B61D5E" w:rsidRDefault="00E700F7" w:rsidP="00E700F7">
      <w:pPr>
        <w:pStyle w:val="2"/>
        <w:widowControl/>
        <w:numPr>
          <w:ilvl w:val="0"/>
          <w:numId w:val="1"/>
        </w:numPr>
        <w:spacing w:line="400" w:lineRule="exact"/>
        <w:ind w:firstLineChars="98" w:firstLine="236"/>
        <w:rPr>
          <w:rFonts w:ascii="仿宋" w:eastAsia="仿宋" w:hAnsi="仿宋" w:cs="仿宋" w:hint="eastAsia"/>
          <w:sz w:val="24"/>
          <w:szCs w:val="24"/>
        </w:rPr>
      </w:pPr>
      <w:bookmarkStart w:id="1" w:name="_Toc217446095"/>
      <w:bookmarkEnd w:id="0"/>
      <w:r w:rsidRPr="00B61D5E">
        <w:rPr>
          <w:rFonts w:ascii="仿宋" w:eastAsia="仿宋" w:hAnsi="仿宋" w:cs="仿宋" w:hint="eastAsia"/>
          <w:sz w:val="24"/>
          <w:szCs w:val="24"/>
        </w:rPr>
        <w:t>项目概述</w:t>
      </w:r>
    </w:p>
    <w:p w14:paraId="06E1EA26" w14:textId="77777777" w:rsidR="00E700F7" w:rsidRPr="00B61D5E" w:rsidRDefault="00E700F7" w:rsidP="00E700F7">
      <w:pPr>
        <w:spacing w:line="360" w:lineRule="auto"/>
        <w:rPr>
          <w:rFonts w:ascii="仿宋" w:eastAsia="仿宋" w:hAnsi="仿宋" w:cs="仿宋" w:hint="eastAsia"/>
          <w:sz w:val="24"/>
        </w:rPr>
      </w:pPr>
      <w:r w:rsidRPr="00B61D5E">
        <w:rPr>
          <w:rFonts w:ascii="仿宋" w:eastAsia="仿宋" w:hAnsi="仿宋" w:cs="仿宋" w:hint="eastAsia"/>
          <w:sz w:val="24"/>
        </w:rPr>
        <w:t>（一）政策清单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4616"/>
        <w:gridCol w:w="2764"/>
      </w:tblGrid>
      <w:tr w:rsidR="00E700F7" w:rsidRPr="00B61D5E" w14:paraId="6FA1D11C" w14:textId="77777777" w:rsidTr="0048721B">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3E06D94" w14:textId="77777777" w:rsidR="00E700F7" w:rsidRPr="00B61D5E" w:rsidRDefault="00E700F7" w:rsidP="0048721B">
            <w:pPr>
              <w:spacing w:afterLines="50" w:after="156" w:line="360" w:lineRule="auto"/>
              <w:jc w:val="center"/>
              <w:rPr>
                <w:rFonts w:ascii="仿宋" w:eastAsia="仿宋" w:hAnsi="仿宋" w:cs="仿宋" w:hint="eastAsia"/>
                <w:bCs/>
                <w:sz w:val="24"/>
              </w:rPr>
            </w:pPr>
            <w:proofErr w:type="gramStart"/>
            <w:r w:rsidRPr="00B61D5E">
              <w:rPr>
                <w:rFonts w:ascii="仿宋" w:eastAsia="仿宋" w:hAnsi="仿宋" w:cs="仿宋" w:hint="eastAsia"/>
                <w:bCs/>
                <w:sz w:val="24"/>
                <w:lang w:bidi="ar"/>
              </w:rPr>
              <w:t>包号</w:t>
            </w:r>
            <w:proofErr w:type="gramEnd"/>
          </w:p>
        </w:tc>
        <w:tc>
          <w:tcPr>
            <w:tcW w:w="2781" w:type="pct"/>
            <w:tcBorders>
              <w:top w:val="single" w:sz="4" w:space="0" w:color="auto"/>
              <w:left w:val="single" w:sz="4" w:space="0" w:color="auto"/>
              <w:bottom w:val="single" w:sz="4" w:space="0" w:color="auto"/>
              <w:right w:val="single" w:sz="4" w:space="0" w:color="auto"/>
            </w:tcBorders>
            <w:shd w:val="clear" w:color="auto" w:fill="auto"/>
            <w:vAlign w:val="center"/>
          </w:tcPr>
          <w:p w14:paraId="73D87BF6"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标的名称</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3188B38"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sz w:val="24"/>
                <w:lang w:bidi="ar"/>
              </w:rPr>
              <w:t>所属行业</w:t>
            </w:r>
          </w:p>
        </w:tc>
      </w:tr>
      <w:tr w:rsidR="00E700F7" w:rsidRPr="00B61D5E" w14:paraId="5EFD7338" w14:textId="77777777" w:rsidTr="0048721B">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DE02359"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01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14:paraId="0AB8D0B2" w14:textId="77777777" w:rsidR="00E700F7" w:rsidRPr="00B61D5E" w:rsidRDefault="00E700F7" w:rsidP="0048721B">
            <w:pPr>
              <w:widowControl/>
              <w:jc w:val="center"/>
              <w:textAlignment w:val="center"/>
              <w:rPr>
                <w:rFonts w:ascii="仿宋" w:eastAsia="仿宋" w:hAnsi="仿宋" w:cs="仿宋" w:hint="eastAsia"/>
                <w:bCs/>
                <w:sz w:val="24"/>
              </w:rPr>
            </w:pPr>
            <w:r w:rsidRPr="00B61D5E">
              <w:rPr>
                <w:rFonts w:ascii="仿宋" w:eastAsia="仿宋" w:hAnsi="仿宋" w:cs="仿宋" w:hint="eastAsia"/>
                <w:kern w:val="0"/>
                <w:sz w:val="24"/>
                <w:lang w:bidi="ar"/>
              </w:rPr>
              <w:t>飞利浦医用磁共振成像系统维保服务</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F2AFB74"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其他未列明行业</w:t>
            </w:r>
          </w:p>
        </w:tc>
      </w:tr>
      <w:tr w:rsidR="00E700F7" w:rsidRPr="00B61D5E" w14:paraId="648C7D68" w14:textId="77777777" w:rsidTr="0048721B">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C3A22B4" w14:textId="77777777" w:rsidR="00E700F7" w:rsidRPr="00B61D5E" w:rsidRDefault="00E700F7" w:rsidP="0048721B">
            <w:pPr>
              <w:spacing w:afterLines="50" w:after="156" w:line="360" w:lineRule="auto"/>
              <w:jc w:val="center"/>
              <w:rPr>
                <w:rFonts w:ascii="仿宋" w:eastAsia="仿宋" w:hAnsi="仿宋" w:cs="仿宋" w:hint="eastAsia"/>
                <w:bCs/>
                <w:sz w:val="24"/>
                <w:lang w:bidi="ar"/>
              </w:rPr>
            </w:pPr>
            <w:r w:rsidRPr="00B61D5E">
              <w:rPr>
                <w:rFonts w:ascii="仿宋" w:eastAsia="仿宋" w:hAnsi="仿宋" w:cs="仿宋" w:hint="eastAsia"/>
                <w:bCs/>
                <w:sz w:val="24"/>
                <w:lang w:bidi="ar"/>
              </w:rPr>
              <w:t>02</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14:paraId="1D523ACB" w14:textId="77777777" w:rsidR="00E700F7" w:rsidRPr="00B61D5E" w:rsidRDefault="00E700F7" w:rsidP="0048721B">
            <w:pPr>
              <w:widowControl/>
              <w:jc w:val="center"/>
              <w:textAlignment w:val="center"/>
              <w:rPr>
                <w:rFonts w:ascii="仿宋" w:eastAsia="仿宋" w:hAnsi="仿宋" w:cs="仿宋" w:hint="eastAsia"/>
                <w:bCs/>
                <w:sz w:val="24"/>
                <w:lang w:bidi="ar"/>
              </w:rPr>
            </w:pPr>
            <w:r w:rsidRPr="00B61D5E">
              <w:rPr>
                <w:rFonts w:ascii="仿宋" w:eastAsia="仿宋" w:hAnsi="仿宋" w:cs="仿宋" w:hint="eastAsia"/>
                <w:kern w:val="0"/>
                <w:sz w:val="24"/>
                <w:lang w:bidi="ar"/>
              </w:rPr>
              <w:t>正电子药物制备系统维保服务</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6A64AB2" w14:textId="77777777" w:rsidR="00E700F7" w:rsidRPr="00B61D5E" w:rsidRDefault="00E700F7" w:rsidP="0048721B">
            <w:pPr>
              <w:spacing w:afterLines="50" w:after="156" w:line="360" w:lineRule="auto"/>
              <w:jc w:val="center"/>
              <w:rPr>
                <w:rFonts w:ascii="仿宋" w:eastAsia="仿宋" w:hAnsi="仿宋" w:cs="仿宋" w:hint="eastAsia"/>
                <w:bCs/>
                <w:sz w:val="24"/>
                <w:lang w:bidi="ar"/>
              </w:rPr>
            </w:pPr>
            <w:r w:rsidRPr="00B61D5E">
              <w:rPr>
                <w:rFonts w:ascii="仿宋" w:eastAsia="仿宋" w:hAnsi="仿宋" w:cs="仿宋" w:hint="eastAsia"/>
                <w:bCs/>
                <w:sz w:val="24"/>
                <w:lang w:bidi="ar"/>
              </w:rPr>
              <w:t>其他未列明行业</w:t>
            </w:r>
          </w:p>
        </w:tc>
      </w:tr>
    </w:tbl>
    <w:p w14:paraId="7CB3EA9A" w14:textId="77777777" w:rsidR="00E700F7" w:rsidRPr="00B61D5E" w:rsidRDefault="00E700F7" w:rsidP="00E700F7">
      <w:pPr>
        <w:pStyle w:val="a7"/>
        <w:spacing w:line="360" w:lineRule="auto"/>
        <w:ind w:firstLineChars="0" w:firstLine="0"/>
        <w:rPr>
          <w:rFonts w:ascii="仿宋" w:eastAsia="仿宋" w:hAnsi="仿宋" w:cs="仿宋" w:hint="eastAsia"/>
          <w:b/>
          <w:bCs/>
          <w:sz w:val="22"/>
          <w:szCs w:val="22"/>
        </w:rPr>
      </w:pPr>
      <w:r w:rsidRPr="00B61D5E">
        <w:rPr>
          <w:rFonts w:ascii="仿宋" w:eastAsia="仿宋" w:hAnsi="仿宋" w:cs="仿宋" w:hint="eastAsia"/>
          <w:b/>
          <w:bCs/>
          <w:sz w:val="22"/>
          <w:szCs w:val="22"/>
        </w:rPr>
        <w:t>注：若投标人涉及第三章中小企业声明函的填写，则标的名称及所属行业参照此表。</w:t>
      </w:r>
    </w:p>
    <w:p w14:paraId="1D3BFE66" w14:textId="77777777" w:rsidR="00E700F7" w:rsidRPr="00B61D5E" w:rsidRDefault="00E700F7" w:rsidP="00E700F7">
      <w:pPr>
        <w:pStyle w:val="a7"/>
        <w:spacing w:after="0" w:line="360" w:lineRule="auto"/>
        <w:ind w:firstLineChars="0" w:firstLine="0"/>
        <w:rPr>
          <w:rFonts w:ascii="仿宋" w:eastAsia="仿宋" w:hAnsi="仿宋" w:cs="仿宋" w:hint="eastAsia"/>
          <w:sz w:val="24"/>
        </w:rPr>
      </w:pPr>
      <w:r w:rsidRPr="00B61D5E">
        <w:rPr>
          <w:rFonts w:ascii="仿宋" w:eastAsia="仿宋" w:hAnsi="仿宋" w:cs="仿宋" w:hint="eastAsia"/>
          <w:sz w:val="24"/>
        </w:rPr>
        <w:t>（二）项目概况</w:t>
      </w:r>
    </w:p>
    <w:p w14:paraId="219B4AA0" w14:textId="77777777" w:rsidR="00E700F7" w:rsidRPr="00B61D5E" w:rsidRDefault="00E700F7" w:rsidP="00E700F7">
      <w:pPr>
        <w:pStyle w:val="a7"/>
        <w:spacing w:after="0" w:line="360" w:lineRule="auto"/>
        <w:ind w:firstLineChars="0" w:firstLine="0"/>
        <w:rPr>
          <w:rFonts w:ascii="仿宋" w:eastAsia="仿宋" w:hAnsi="仿宋" w:cs="仿宋"/>
          <w:sz w:val="24"/>
        </w:rPr>
      </w:pPr>
      <w:r w:rsidRPr="00B61D5E">
        <w:rPr>
          <w:rFonts w:ascii="仿宋" w:eastAsia="仿宋" w:hAnsi="仿宋" w:cs="仿宋" w:hint="eastAsia"/>
          <w:sz w:val="24"/>
        </w:rPr>
        <w:t>01包：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290"/>
        <w:gridCol w:w="849"/>
        <w:gridCol w:w="3651"/>
      </w:tblGrid>
      <w:tr w:rsidR="00E700F7" w:rsidRPr="00B61D5E" w14:paraId="4A88A6CE" w14:textId="77777777" w:rsidTr="0048721B">
        <w:trPr>
          <w:jc w:val="center"/>
        </w:trPr>
        <w:tc>
          <w:tcPr>
            <w:tcW w:w="0" w:type="auto"/>
            <w:shd w:val="clear" w:color="auto" w:fill="auto"/>
            <w:vAlign w:val="center"/>
          </w:tcPr>
          <w:p w14:paraId="5D8A9F1C" w14:textId="77777777" w:rsidR="00E700F7" w:rsidRPr="00B61D5E" w:rsidRDefault="00E700F7" w:rsidP="0048721B">
            <w:pPr>
              <w:pStyle w:val="a7"/>
              <w:spacing w:after="0" w:line="360" w:lineRule="auto"/>
              <w:ind w:firstLineChars="0" w:firstLine="0"/>
              <w:jc w:val="center"/>
              <w:rPr>
                <w:rFonts w:ascii="仿宋" w:eastAsia="仿宋" w:hAnsi="仿宋" w:cs="仿宋" w:hint="eastAsia"/>
                <w:sz w:val="24"/>
              </w:rPr>
            </w:pPr>
            <w:r w:rsidRPr="00B61D5E">
              <w:rPr>
                <w:rFonts w:ascii="仿宋" w:eastAsia="仿宋" w:hAnsi="仿宋" w:cs="仿宋" w:hint="eastAsia"/>
                <w:sz w:val="24"/>
              </w:rPr>
              <w:t>序号</w:t>
            </w:r>
          </w:p>
        </w:tc>
        <w:tc>
          <w:tcPr>
            <w:tcW w:w="0" w:type="auto"/>
            <w:shd w:val="clear" w:color="auto" w:fill="auto"/>
            <w:vAlign w:val="center"/>
          </w:tcPr>
          <w:p w14:paraId="2A06DDD9" w14:textId="77777777" w:rsidR="00E700F7" w:rsidRPr="00B61D5E" w:rsidRDefault="00E700F7" w:rsidP="0048721B">
            <w:pPr>
              <w:pStyle w:val="a7"/>
              <w:spacing w:after="0" w:line="360" w:lineRule="auto"/>
              <w:ind w:firstLineChars="0" w:firstLine="0"/>
              <w:jc w:val="center"/>
              <w:rPr>
                <w:rFonts w:ascii="仿宋" w:eastAsia="仿宋" w:hAnsi="仿宋" w:cs="仿宋" w:hint="eastAsia"/>
                <w:sz w:val="24"/>
              </w:rPr>
            </w:pPr>
            <w:r w:rsidRPr="00B61D5E">
              <w:rPr>
                <w:rFonts w:ascii="仿宋" w:eastAsia="仿宋" w:hAnsi="仿宋" w:cs="仿宋" w:hint="eastAsia"/>
                <w:sz w:val="24"/>
              </w:rPr>
              <w:t xml:space="preserve">维修设备信息 </w:t>
            </w:r>
          </w:p>
        </w:tc>
        <w:tc>
          <w:tcPr>
            <w:tcW w:w="849" w:type="dxa"/>
            <w:shd w:val="clear" w:color="auto" w:fill="auto"/>
            <w:vAlign w:val="center"/>
          </w:tcPr>
          <w:p w14:paraId="64799E27" w14:textId="77777777" w:rsidR="00E700F7" w:rsidRPr="00B61D5E" w:rsidRDefault="00E700F7" w:rsidP="0048721B">
            <w:pPr>
              <w:pStyle w:val="a7"/>
              <w:spacing w:after="0" w:line="360" w:lineRule="auto"/>
              <w:ind w:firstLineChars="0" w:firstLine="0"/>
              <w:jc w:val="center"/>
              <w:rPr>
                <w:rFonts w:ascii="仿宋" w:eastAsia="仿宋" w:hAnsi="仿宋" w:cs="仿宋" w:hint="eastAsia"/>
                <w:sz w:val="24"/>
              </w:rPr>
            </w:pPr>
            <w:r w:rsidRPr="00B61D5E">
              <w:rPr>
                <w:rFonts w:ascii="仿宋" w:eastAsia="仿宋" w:hAnsi="仿宋" w:cs="仿宋" w:hint="eastAsia"/>
                <w:sz w:val="24"/>
              </w:rPr>
              <w:t>维保模式</w:t>
            </w:r>
          </w:p>
        </w:tc>
        <w:tc>
          <w:tcPr>
            <w:tcW w:w="3651" w:type="dxa"/>
            <w:shd w:val="clear" w:color="auto" w:fill="auto"/>
            <w:vAlign w:val="center"/>
          </w:tcPr>
          <w:p w14:paraId="28B53395" w14:textId="77777777" w:rsidR="00E700F7" w:rsidRPr="00B61D5E" w:rsidRDefault="00E700F7" w:rsidP="0048721B">
            <w:pPr>
              <w:pStyle w:val="a7"/>
              <w:spacing w:after="0" w:line="360" w:lineRule="auto"/>
              <w:ind w:firstLineChars="0" w:firstLine="0"/>
              <w:jc w:val="center"/>
              <w:rPr>
                <w:rFonts w:ascii="仿宋" w:eastAsia="仿宋" w:hAnsi="仿宋" w:cs="仿宋" w:hint="eastAsia"/>
                <w:sz w:val="24"/>
              </w:rPr>
            </w:pPr>
            <w:r w:rsidRPr="00B61D5E">
              <w:rPr>
                <w:rFonts w:ascii="仿宋" w:eastAsia="仿宋" w:hAnsi="仿宋" w:cs="仿宋" w:hint="eastAsia"/>
                <w:sz w:val="24"/>
              </w:rPr>
              <w:t>备注</w:t>
            </w:r>
          </w:p>
        </w:tc>
      </w:tr>
      <w:tr w:rsidR="00E700F7" w:rsidRPr="00B61D5E" w14:paraId="47E2396E" w14:textId="77777777" w:rsidTr="0048721B">
        <w:trPr>
          <w:jc w:val="center"/>
        </w:trPr>
        <w:tc>
          <w:tcPr>
            <w:tcW w:w="0" w:type="auto"/>
            <w:shd w:val="clear" w:color="auto" w:fill="auto"/>
            <w:vAlign w:val="center"/>
          </w:tcPr>
          <w:p w14:paraId="77741835" w14:textId="77777777" w:rsidR="00E700F7" w:rsidRPr="00B61D5E" w:rsidRDefault="00E700F7" w:rsidP="0048721B">
            <w:pPr>
              <w:pStyle w:val="a7"/>
              <w:spacing w:after="0" w:line="360" w:lineRule="auto"/>
              <w:ind w:firstLineChars="0" w:firstLine="0"/>
              <w:jc w:val="center"/>
              <w:rPr>
                <w:rFonts w:ascii="仿宋" w:eastAsia="仿宋" w:hAnsi="仿宋" w:cs="仿宋" w:hint="eastAsia"/>
                <w:sz w:val="24"/>
              </w:rPr>
            </w:pPr>
            <w:r w:rsidRPr="00B61D5E">
              <w:rPr>
                <w:rFonts w:ascii="仿宋" w:eastAsia="仿宋" w:hAnsi="仿宋" w:cs="仿宋" w:hint="eastAsia"/>
                <w:sz w:val="24"/>
              </w:rPr>
              <w:t>1</w:t>
            </w:r>
          </w:p>
        </w:tc>
        <w:tc>
          <w:tcPr>
            <w:tcW w:w="0" w:type="auto"/>
            <w:shd w:val="clear" w:color="auto" w:fill="auto"/>
            <w:vAlign w:val="center"/>
          </w:tcPr>
          <w:p w14:paraId="3BD18E42" w14:textId="77777777" w:rsidR="00E700F7" w:rsidRPr="00B61D5E" w:rsidRDefault="00E700F7" w:rsidP="0048721B">
            <w:pPr>
              <w:widowControl/>
              <w:spacing w:line="360" w:lineRule="auto"/>
              <w:jc w:val="center"/>
              <w:textAlignment w:val="center"/>
              <w:rPr>
                <w:rFonts w:ascii="仿宋" w:eastAsia="仿宋" w:hAnsi="仿宋" w:cs="仿宋" w:hint="eastAsia"/>
                <w:sz w:val="24"/>
              </w:rPr>
            </w:pPr>
            <w:proofErr w:type="spellStart"/>
            <w:r w:rsidRPr="00B61D5E">
              <w:rPr>
                <w:rFonts w:ascii="仿宋" w:eastAsia="仿宋" w:hAnsi="仿宋" w:cs="仿宋" w:hint="eastAsia"/>
                <w:kern w:val="0"/>
                <w:sz w:val="24"/>
                <w:lang w:bidi="ar"/>
              </w:rPr>
              <w:t>IQon</w:t>
            </w:r>
            <w:proofErr w:type="spellEnd"/>
            <w:r w:rsidRPr="00B61D5E">
              <w:rPr>
                <w:rFonts w:ascii="仿宋" w:eastAsia="仿宋" w:hAnsi="仿宋" w:cs="仿宋" w:hint="eastAsia"/>
                <w:kern w:val="0"/>
                <w:sz w:val="24"/>
                <w:lang w:bidi="ar"/>
              </w:rPr>
              <w:t xml:space="preserve"> Spectral CT（1台）</w:t>
            </w:r>
          </w:p>
        </w:tc>
        <w:tc>
          <w:tcPr>
            <w:tcW w:w="849" w:type="dxa"/>
            <w:shd w:val="clear" w:color="auto" w:fill="auto"/>
            <w:vAlign w:val="center"/>
          </w:tcPr>
          <w:p w14:paraId="714B4E1E" w14:textId="77777777" w:rsidR="00E700F7" w:rsidRPr="00B61D5E" w:rsidRDefault="00E700F7" w:rsidP="0048721B">
            <w:pPr>
              <w:widowControl/>
              <w:spacing w:line="360" w:lineRule="auto"/>
              <w:jc w:val="center"/>
              <w:textAlignment w:val="center"/>
              <w:rPr>
                <w:rFonts w:ascii="仿宋" w:eastAsia="仿宋" w:hAnsi="仿宋" w:cs="仿宋" w:hint="eastAsia"/>
                <w:sz w:val="24"/>
              </w:rPr>
            </w:pPr>
            <w:r w:rsidRPr="00B61D5E">
              <w:rPr>
                <w:rFonts w:ascii="仿宋" w:eastAsia="仿宋" w:hAnsi="仿宋" w:cs="仿宋" w:hint="eastAsia"/>
                <w:kern w:val="0"/>
                <w:sz w:val="24"/>
                <w:lang w:bidi="ar"/>
              </w:rPr>
              <w:t>全保</w:t>
            </w:r>
          </w:p>
        </w:tc>
        <w:tc>
          <w:tcPr>
            <w:tcW w:w="3651" w:type="dxa"/>
            <w:shd w:val="clear" w:color="auto" w:fill="auto"/>
            <w:vAlign w:val="center"/>
          </w:tcPr>
          <w:p w14:paraId="7100D46C" w14:textId="77777777" w:rsidR="00E700F7" w:rsidRPr="00B61D5E" w:rsidRDefault="00E700F7" w:rsidP="0048721B">
            <w:pPr>
              <w:widowControl/>
              <w:spacing w:line="360" w:lineRule="auto"/>
              <w:jc w:val="center"/>
              <w:textAlignment w:val="center"/>
              <w:rPr>
                <w:rFonts w:ascii="仿宋" w:eastAsia="仿宋" w:hAnsi="仿宋" w:cs="仿宋" w:hint="eastAsia"/>
                <w:sz w:val="24"/>
              </w:rPr>
            </w:pPr>
            <w:r w:rsidRPr="00B61D5E">
              <w:rPr>
                <w:rFonts w:ascii="仿宋" w:eastAsia="仿宋" w:hAnsi="仿宋" w:cs="仿宋" w:hint="eastAsia"/>
                <w:kern w:val="0"/>
                <w:sz w:val="24"/>
                <w:lang w:bidi="ar"/>
              </w:rPr>
              <w:t>共1台</w:t>
            </w:r>
          </w:p>
        </w:tc>
      </w:tr>
      <w:tr w:rsidR="00E700F7" w:rsidRPr="00B61D5E" w14:paraId="14419394" w14:textId="77777777" w:rsidTr="0048721B">
        <w:trPr>
          <w:jc w:val="center"/>
        </w:trPr>
        <w:tc>
          <w:tcPr>
            <w:tcW w:w="0" w:type="auto"/>
            <w:shd w:val="clear" w:color="auto" w:fill="auto"/>
            <w:vAlign w:val="center"/>
          </w:tcPr>
          <w:p w14:paraId="4CC21716" w14:textId="77777777" w:rsidR="00E700F7" w:rsidRPr="00B61D5E" w:rsidRDefault="00E700F7" w:rsidP="0048721B">
            <w:pPr>
              <w:pStyle w:val="a7"/>
              <w:spacing w:after="0" w:line="360" w:lineRule="auto"/>
              <w:ind w:firstLineChars="0" w:firstLine="0"/>
              <w:jc w:val="center"/>
              <w:rPr>
                <w:rFonts w:ascii="仿宋" w:eastAsia="仿宋" w:hAnsi="仿宋" w:cs="仿宋"/>
                <w:sz w:val="24"/>
              </w:rPr>
            </w:pPr>
            <w:r w:rsidRPr="00B61D5E">
              <w:rPr>
                <w:rFonts w:ascii="仿宋" w:eastAsia="仿宋" w:hAnsi="仿宋" w:cs="仿宋" w:hint="eastAsia"/>
                <w:sz w:val="24"/>
              </w:rPr>
              <w:t>2</w:t>
            </w:r>
          </w:p>
        </w:tc>
        <w:tc>
          <w:tcPr>
            <w:tcW w:w="0" w:type="auto"/>
            <w:shd w:val="clear" w:color="auto" w:fill="auto"/>
            <w:vAlign w:val="center"/>
          </w:tcPr>
          <w:p w14:paraId="4CFC96EF"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proofErr w:type="spellStart"/>
            <w:r w:rsidRPr="00B61D5E">
              <w:rPr>
                <w:rFonts w:ascii="仿宋" w:eastAsia="仿宋" w:hAnsi="仿宋" w:cs="仿宋" w:hint="eastAsia"/>
                <w:kern w:val="0"/>
                <w:sz w:val="24"/>
                <w:lang w:bidi="ar"/>
              </w:rPr>
              <w:t>Achieva</w:t>
            </w:r>
            <w:proofErr w:type="spellEnd"/>
            <w:r w:rsidRPr="00B61D5E">
              <w:rPr>
                <w:rFonts w:ascii="仿宋" w:eastAsia="仿宋" w:hAnsi="仿宋" w:cs="仿宋" w:hint="eastAsia"/>
                <w:kern w:val="0"/>
                <w:sz w:val="24"/>
                <w:lang w:bidi="ar"/>
              </w:rPr>
              <w:t xml:space="preserve"> 3.0T（1台）、</w:t>
            </w:r>
            <w:proofErr w:type="spellStart"/>
            <w:r w:rsidRPr="00B61D5E">
              <w:rPr>
                <w:rFonts w:ascii="仿宋" w:eastAsia="仿宋" w:hAnsi="仿宋" w:cs="仿宋" w:hint="eastAsia"/>
                <w:kern w:val="0"/>
                <w:sz w:val="24"/>
                <w:lang w:bidi="ar"/>
              </w:rPr>
              <w:t>Achieva</w:t>
            </w:r>
            <w:proofErr w:type="spellEnd"/>
            <w:r w:rsidRPr="00B61D5E">
              <w:rPr>
                <w:rFonts w:ascii="仿宋" w:eastAsia="仿宋" w:hAnsi="仿宋" w:cs="仿宋" w:hint="eastAsia"/>
                <w:kern w:val="0"/>
                <w:sz w:val="24"/>
                <w:lang w:bidi="ar"/>
              </w:rPr>
              <w:t xml:space="preserve"> 1.5T Conversion（1台）、</w:t>
            </w:r>
            <w:proofErr w:type="spellStart"/>
            <w:r w:rsidRPr="00B61D5E">
              <w:rPr>
                <w:rFonts w:ascii="仿宋" w:eastAsia="仿宋" w:hAnsi="仿宋" w:cs="仿宋" w:hint="eastAsia"/>
                <w:kern w:val="0"/>
                <w:sz w:val="24"/>
                <w:lang w:bidi="ar"/>
              </w:rPr>
              <w:t>Achieva</w:t>
            </w:r>
            <w:proofErr w:type="spellEnd"/>
            <w:r w:rsidRPr="00B61D5E">
              <w:rPr>
                <w:rFonts w:ascii="仿宋" w:eastAsia="仿宋" w:hAnsi="仿宋" w:cs="仿宋" w:hint="eastAsia"/>
                <w:kern w:val="0"/>
                <w:sz w:val="24"/>
                <w:lang w:bidi="ar"/>
              </w:rPr>
              <w:t xml:space="preserve"> 1.5T（1台）</w:t>
            </w:r>
          </w:p>
        </w:tc>
        <w:tc>
          <w:tcPr>
            <w:tcW w:w="849" w:type="dxa"/>
            <w:shd w:val="clear" w:color="auto" w:fill="auto"/>
            <w:vAlign w:val="center"/>
          </w:tcPr>
          <w:p w14:paraId="113736E7"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仿宋" w:eastAsia="仿宋" w:hAnsi="仿宋" w:cs="仿宋" w:hint="eastAsia"/>
                <w:kern w:val="0"/>
                <w:sz w:val="24"/>
                <w:lang w:bidi="ar"/>
              </w:rPr>
              <w:t>全保</w:t>
            </w:r>
          </w:p>
        </w:tc>
        <w:tc>
          <w:tcPr>
            <w:tcW w:w="3651" w:type="dxa"/>
            <w:shd w:val="clear" w:color="auto" w:fill="auto"/>
            <w:vAlign w:val="center"/>
          </w:tcPr>
          <w:p w14:paraId="0E41FADC"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仿宋" w:eastAsia="仿宋" w:hAnsi="仿宋" w:cs="仿宋" w:hint="eastAsia"/>
                <w:kern w:val="0"/>
                <w:sz w:val="24"/>
                <w:lang w:bidi="ar"/>
              </w:rPr>
              <w:t>共3台</w:t>
            </w:r>
          </w:p>
        </w:tc>
      </w:tr>
      <w:tr w:rsidR="00E700F7" w:rsidRPr="00B61D5E" w14:paraId="0DA550BF" w14:textId="77777777" w:rsidTr="0048721B">
        <w:trPr>
          <w:jc w:val="center"/>
        </w:trPr>
        <w:tc>
          <w:tcPr>
            <w:tcW w:w="0" w:type="auto"/>
            <w:shd w:val="clear" w:color="auto" w:fill="auto"/>
            <w:vAlign w:val="center"/>
          </w:tcPr>
          <w:p w14:paraId="32C75D72" w14:textId="77777777" w:rsidR="00E700F7" w:rsidRPr="00B61D5E" w:rsidRDefault="00E700F7" w:rsidP="0048721B">
            <w:pPr>
              <w:pStyle w:val="a7"/>
              <w:spacing w:after="0" w:line="360" w:lineRule="auto"/>
              <w:ind w:firstLineChars="0" w:firstLine="0"/>
              <w:jc w:val="center"/>
              <w:rPr>
                <w:rFonts w:ascii="仿宋" w:eastAsia="仿宋" w:hAnsi="仿宋" w:cs="仿宋"/>
                <w:sz w:val="24"/>
              </w:rPr>
            </w:pPr>
            <w:r w:rsidRPr="00B61D5E">
              <w:rPr>
                <w:rFonts w:ascii="仿宋" w:eastAsia="仿宋" w:hAnsi="仿宋" w:cs="仿宋" w:hint="eastAsia"/>
                <w:sz w:val="24"/>
              </w:rPr>
              <w:t>3</w:t>
            </w:r>
          </w:p>
        </w:tc>
        <w:tc>
          <w:tcPr>
            <w:tcW w:w="0" w:type="auto"/>
            <w:shd w:val="clear" w:color="auto" w:fill="auto"/>
            <w:vAlign w:val="center"/>
          </w:tcPr>
          <w:p w14:paraId="2558BF99"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proofErr w:type="spellStart"/>
            <w:r w:rsidRPr="00B61D5E">
              <w:rPr>
                <w:rFonts w:ascii="仿宋" w:eastAsia="仿宋" w:hAnsi="仿宋" w:cs="仿宋" w:hint="eastAsia"/>
                <w:kern w:val="0"/>
                <w:sz w:val="24"/>
                <w:lang w:bidi="ar"/>
              </w:rPr>
              <w:t>BrillianceiCT</w:t>
            </w:r>
            <w:proofErr w:type="spellEnd"/>
            <w:r w:rsidRPr="00B61D5E">
              <w:rPr>
                <w:rFonts w:ascii="仿宋" w:eastAsia="仿宋" w:hAnsi="仿宋" w:cs="仿宋" w:hint="eastAsia"/>
                <w:kern w:val="0"/>
                <w:sz w:val="24"/>
                <w:lang w:bidi="ar"/>
              </w:rPr>
              <w:t>（1台）</w:t>
            </w:r>
          </w:p>
        </w:tc>
        <w:tc>
          <w:tcPr>
            <w:tcW w:w="849" w:type="dxa"/>
            <w:shd w:val="clear" w:color="auto" w:fill="auto"/>
            <w:vAlign w:val="center"/>
          </w:tcPr>
          <w:p w14:paraId="58BB1A9C"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仿宋" w:eastAsia="仿宋" w:hAnsi="仿宋" w:cs="仿宋" w:hint="eastAsia"/>
                <w:kern w:val="0"/>
                <w:sz w:val="24"/>
                <w:lang w:bidi="ar"/>
              </w:rPr>
              <w:t>全保</w:t>
            </w:r>
          </w:p>
        </w:tc>
        <w:tc>
          <w:tcPr>
            <w:tcW w:w="3651" w:type="dxa"/>
            <w:shd w:val="clear" w:color="auto" w:fill="auto"/>
            <w:vAlign w:val="center"/>
          </w:tcPr>
          <w:p w14:paraId="1CF8BE32"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仿宋" w:eastAsia="仿宋" w:hAnsi="仿宋" w:cs="仿宋" w:hint="eastAsia"/>
                <w:kern w:val="0"/>
                <w:sz w:val="24"/>
                <w:lang w:bidi="ar"/>
              </w:rPr>
              <w:t>共1台</w:t>
            </w:r>
          </w:p>
        </w:tc>
      </w:tr>
      <w:tr w:rsidR="00E700F7" w:rsidRPr="00B61D5E" w14:paraId="0776757F" w14:textId="77777777" w:rsidTr="0048721B">
        <w:trPr>
          <w:jc w:val="center"/>
        </w:trPr>
        <w:tc>
          <w:tcPr>
            <w:tcW w:w="0" w:type="auto"/>
            <w:shd w:val="clear" w:color="auto" w:fill="auto"/>
            <w:vAlign w:val="center"/>
          </w:tcPr>
          <w:p w14:paraId="1A1754EE" w14:textId="77777777" w:rsidR="00E700F7" w:rsidRPr="00B61D5E" w:rsidRDefault="00E700F7" w:rsidP="0048721B">
            <w:pPr>
              <w:pStyle w:val="a7"/>
              <w:spacing w:after="0" w:line="360" w:lineRule="auto"/>
              <w:ind w:firstLineChars="0" w:firstLine="0"/>
              <w:jc w:val="center"/>
              <w:rPr>
                <w:rFonts w:ascii="仿宋" w:eastAsia="仿宋" w:hAnsi="仿宋" w:cs="仿宋"/>
                <w:sz w:val="24"/>
              </w:rPr>
            </w:pPr>
            <w:r w:rsidRPr="00B61D5E">
              <w:rPr>
                <w:rFonts w:ascii="仿宋" w:eastAsia="仿宋" w:hAnsi="仿宋" w:cs="仿宋" w:hint="eastAsia"/>
                <w:sz w:val="24"/>
              </w:rPr>
              <w:t>4</w:t>
            </w:r>
          </w:p>
        </w:tc>
        <w:tc>
          <w:tcPr>
            <w:tcW w:w="0" w:type="auto"/>
            <w:shd w:val="clear" w:color="auto" w:fill="auto"/>
            <w:vAlign w:val="center"/>
          </w:tcPr>
          <w:p w14:paraId="0C21E204"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宋体" w:hAnsi="宋体" w:hint="eastAsia"/>
                <w:sz w:val="24"/>
                <w:lang w:bidi="ar"/>
              </w:rPr>
              <w:t>Gemini TF 16  PET/CT（1台）</w:t>
            </w:r>
          </w:p>
        </w:tc>
        <w:tc>
          <w:tcPr>
            <w:tcW w:w="849" w:type="dxa"/>
            <w:shd w:val="clear" w:color="auto" w:fill="auto"/>
            <w:vAlign w:val="center"/>
          </w:tcPr>
          <w:p w14:paraId="0AE865BC"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仿宋" w:eastAsia="仿宋" w:hAnsi="仿宋" w:cs="仿宋" w:hint="eastAsia"/>
                <w:kern w:val="0"/>
                <w:sz w:val="24"/>
                <w:lang w:bidi="ar"/>
              </w:rPr>
              <w:t>全保</w:t>
            </w:r>
          </w:p>
        </w:tc>
        <w:tc>
          <w:tcPr>
            <w:tcW w:w="3651" w:type="dxa"/>
            <w:shd w:val="clear" w:color="auto" w:fill="auto"/>
            <w:vAlign w:val="center"/>
          </w:tcPr>
          <w:p w14:paraId="10938C35"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仿宋" w:eastAsia="仿宋" w:hAnsi="仿宋" w:cs="仿宋" w:hint="eastAsia"/>
                <w:kern w:val="0"/>
                <w:sz w:val="24"/>
                <w:lang w:bidi="ar"/>
              </w:rPr>
              <w:t>共1台</w:t>
            </w:r>
          </w:p>
        </w:tc>
      </w:tr>
    </w:tbl>
    <w:p w14:paraId="66862B01" w14:textId="77777777" w:rsidR="00E700F7" w:rsidRPr="00B61D5E" w:rsidRDefault="00E700F7" w:rsidP="00E700F7">
      <w:pPr>
        <w:pStyle w:val="a7"/>
        <w:spacing w:after="0" w:line="240" w:lineRule="auto"/>
        <w:ind w:firstLineChars="0" w:firstLine="0"/>
        <w:rPr>
          <w:rFonts w:ascii="仿宋" w:eastAsia="仿宋" w:hAnsi="仿宋" w:cs="仿宋" w:hint="eastAsia"/>
          <w:sz w:val="24"/>
        </w:rPr>
      </w:pPr>
    </w:p>
    <w:p w14:paraId="442CA319" w14:textId="77777777" w:rsidR="00E700F7" w:rsidRPr="00B61D5E" w:rsidRDefault="00E700F7" w:rsidP="00E700F7">
      <w:pPr>
        <w:spacing w:after="0" w:line="240" w:lineRule="auto"/>
        <w:jc w:val="left"/>
        <w:rPr>
          <w:rFonts w:hint="eastAsia"/>
        </w:rPr>
      </w:pPr>
    </w:p>
    <w:p w14:paraId="7F79D8D5" w14:textId="77777777" w:rsidR="00E700F7" w:rsidRPr="00B61D5E" w:rsidRDefault="00E700F7" w:rsidP="00E700F7">
      <w:pPr>
        <w:pStyle w:val="5"/>
        <w:rPr>
          <w:rFonts w:hint="eastAsia"/>
        </w:rPr>
      </w:pPr>
    </w:p>
    <w:p w14:paraId="00807305" w14:textId="77777777" w:rsidR="00E700F7" w:rsidRPr="00B61D5E" w:rsidRDefault="00E700F7" w:rsidP="00E700F7">
      <w:pPr>
        <w:pStyle w:val="a7"/>
        <w:spacing w:after="0" w:line="240" w:lineRule="auto"/>
        <w:ind w:firstLineChars="0" w:firstLine="0"/>
        <w:rPr>
          <w:rFonts w:ascii="仿宋" w:eastAsia="仿宋" w:hAnsi="仿宋" w:cs="仿宋"/>
          <w:sz w:val="24"/>
        </w:rPr>
      </w:pPr>
      <w:r w:rsidRPr="00B61D5E">
        <w:rPr>
          <w:rFonts w:ascii="仿宋" w:eastAsia="仿宋" w:hAnsi="仿宋" w:cs="仿宋" w:hint="eastAsia"/>
          <w:sz w:val="24"/>
        </w:rPr>
        <w:t>02包：</w:t>
      </w:r>
    </w:p>
    <w:p w14:paraId="5AC9423C" w14:textId="77777777" w:rsidR="00E700F7" w:rsidRPr="00B61D5E" w:rsidRDefault="00E700F7" w:rsidP="00E700F7">
      <w:pPr>
        <w:pStyle w:val="a7"/>
        <w:spacing w:after="0" w:line="240" w:lineRule="auto"/>
        <w:ind w:firstLineChars="0" w:firstLine="0"/>
        <w:rPr>
          <w:rFonts w:ascii="仿宋" w:eastAsia="仿宋" w:hAnsi="仿宋" w:cs="仿宋"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2928"/>
        <w:gridCol w:w="2072"/>
        <w:gridCol w:w="2072"/>
      </w:tblGrid>
      <w:tr w:rsidR="00E700F7" w:rsidRPr="00B61D5E" w14:paraId="4D63A38B" w14:textId="77777777" w:rsidTr="0048721B">
        <w:trPr>
          <w:jc w:val="center"/>
        </w:trPr>
        <w:tc>
          <w:tcPr>
            <w:tcW w:w="1251" w:type="dxa"/>
            <w:shd w:val="clear" w:color="auto" w:fill="auto"/>
            <w:vAlign w:val="center"/>
          </w:tcPr>
          <w:p w14:paraId="75FED335" w14:textId="77777777" w:rsidR="00E700F7" w:rsidRPr="00B61D5E" w:rsidRDefault="00E700F7" w:rsidP="0048721B">
            <w:pPr>
              <w:pStyle w:val="a7"/>
              <w:spacing w:after="0" w:line="360" w:lineRule="auto"/>
              <w:ind w:firstLineChars="0" w:firstLine="0"/>
              <w:rPr>
                <w:rFonts w:ascii="仿宋" w:eastAsia="仿宋" w:hAnsi="仿宋" w:cs="仿宋"/>
                <w:sz w:val="24"/>
              </w:rPr>
            </w:pPr>
            <w:r w:rsidRPr="00B61D5E">
              <w:rPr>
                <w:rFonts w:ascii="仿宋" w:eastAsia="仿宋" w:hAnsi="仿宋" w:cs="仿宋" w:hint="eastAsia"/>
                <w:sz w:val="24"/>
              </w:rPr>
              <w:t>序号</w:t>
            </w:r>
          </w:p>
        </w:tc>
        <w:tc>
          <w:tcPr>
            <w:tcW w:w="3009" w:type="dxa"/>
            <w:shd w:val="clear" w:color="auto" w:fill="auto"/>
            <w:vAlign w:val="center"/>
          </w:tcPr>
          <w:p w14:paraId="4BF994A2" w14:textId="77777777" w:rsidR="00E700F7" w:rsidRPr="00B61D5E" w:rsidRDefault="00E700F7" w:rsidP="0048721B">
            <w:pPr>
              <w:pStyle w:val="a7"/>
              <w:spacing w:after="0" w:line="360" w:lineRule="auto"/>
              <w:ind w:firstLineChars="0" w:firstLine="0"/>
              <w:rPr>
                <w:rFonts w:ascii="仿宋" w:eastAsia="仿宋" w:hAnsi="仿宋" w:cs="仿宋" w:hint="eastAsia"/>
                <w:sz w:val="24"/>
              </w:rPr>
            </w:pPr>
            <w:r w:rsidRPr="00B61D5E">
              <w:rPr>
                <w:rFonts w:ascii="仿宋" w:eastAsia="仿宋" w:hAnsi="仿宋" w:cs="仿宋" w:hint="eastAsia"/>
                <w:sz w:val="24"/>
              </w:rPr>
              <w:t>维修设备信息</w:t>
            </w:r>
          </w:p>
        </w:tc>
        <w:tc>
          <w:tcPr>
            <w:tcW w:w="2131" w:type="dxa"/>
            <w:shd w:val="clear" w:color="auto" w:fill="auto"/>
            <w:vAlign w:val="center"/>
          </w:tcPr>
          <w:p w14:paraId="40C7F8C6" w14:textId="77777777" w:rsidR="00E700F7" w:rsidRPr="00B61D5E" w:rsidRDefault="00E700F7" w:rsidP="0048721B">
            <w:pPr>
              <w:pStyle w:val="a7"/>
              <w:spacing w:after="0" w:line="360" w:lineRule="auto"/>
              <w:ind w:firstLineChars="0" w:firstLine="0"/>
              <w:rPr>
                <w:rFonts w:ascii="仿宋" w:eastAsia="仿宋" w:hAnsi="仿宋" w:cs="仿宋" w:hint="eastAsia"/>
                <w:sz w:val="24"/>
              </w:rPr>
            </w:pPr>
            <w:r w:rsidRPr="00B61D5E">
              <w:rPr>
                <w:rFonts w:ascii="仿宋" w:eastAsia="仿宋" w:hAnsi="仿宋" w:cs="仿宋" w:hint="eastAsia"/>
                <w:sz w:val="24"/>
              </w:rPr>
              <w:t>维保模式</w:t>
            </w:r>
          </w:p>
        </w:tc>
        <w:tc>
          <w:tcPr>
            <w:tcW w:w="2131" w:type="dxa"/>
            <w:shd w:val="clear" w:color="auto" w:fill="auto"/>
            <w:vAlign w:val="center"/>
          </w:tcPr>
          <w:p w14:paraId="529F8950" w14:textId="77777777" w:rsidR="00E700F7" w:rsidRPr="00B61D5E" w:rsidRDefault="00E700F7" w:rsidP="0048721B">
            <w:pPr>
              <w:pStyle w:val="a7"/>
              <w:spacing w:after="0" w:line="360" w:lineRule="auto"/>
              <w:ind w:firstLineChars="0" w:firstLine="0"/>
              <w:rPr>
                <w:rFonts w:ascii="仿宋" w:eastAsia="仿宋" w:hAnsi="仿宋" w:cs="仿宋"/>
                <w:sz w:val="24"/>
              </w:rPr>
            </w:pPr>
            <w:r w:rsidRPr="00B61D5E">
              <w:rPr>
                <w:rFonts w:ascii="仿宋" w:eastAsia="仿宋" w:hAnsi="仿宋" w:cs="仿宋" w:hint="eastAsia"/>
                <w:sz w:val="24"/>
              </w:rPr>
              <w:t>备注</w:t>
            </w:r>
          </w:p>
        </w:tc>
      </w:tr>
      <w:tr w:rsidR="00E700F7" w:rsidRPr="00B61D5E" w14:paraId="23440E9E" w14:textId="77777777" w:rsidTr="0048721B">
        <w:trPr>
          <w:jc w:val="center"/>
        </w:trPr>
        <w:tc>
          <w:tcPr>
            <w:tcW w:w="1251" w:type="dxa"/>
            <w:shd w:val="clear" w:color="auto" w:fill="auto"/>
            <w:vAlign w:val="center"/>
          </w:tcPr>
          <w:p w14:paraId="0285F167" w14:textId="77777777" w:rsidR="00E700F7" w:rsidRPr="00B61D5E" w:rsidRDefault="00E700F7" w:rsidP="0048721B">
            <w:pPr>
              <w:pStyle w:val="a7"/>
              <w:spacing w:after="0" w:line="360" w:lineRule="auto"/>
              <w:ind w:firstLineChars="0" w:firstLine="0"/>
              <w:jc w:val="center"/>
              <w:rPr>
                <w:rFonts w:ascii="仿宋" w:eastAsia="仿宋" w:hAnsi="仿宋" w:cs="仿宋" w:hint="eastAsia"/>
                <w:sz w:val="24"/>
              </w:rPr>
            </w:pPr>
            <w:r w:rsidRPr="00B61D5E">
              <w:rPr>
                <w:rFonts w:ascii="仿宋" w:eastAsia="仿宋" w:hAnsi="仿宋" w:cs="仿宋" w:hint="eastAsia"/>
                <w:sz w:val="24"/>
              </w:rPr>
              <w:t>1</w:t>
            </w:r>
          </w:p>
        </w:tc>
        <w:tc>
          <w:tcPr>
            <w:tcW w:w="3009" w:type="dxa"/>
            <w:shd w:val="clear" w:color="auto" w:fill="auto"/>
            <w:vAlign w:val="center"/>
          </w:tcPr>
          <w:p w14:paraId="678AB117" w14:textId="77777777" w:rsidR="00E700F7" w:rsidRPr="00B61D5E" w:rsidRDefault="00E700F7" w:rsidP="0048721B">
            <w:pPr>
              <w:pStyle w:val="a7"/>
              <w:spacing w:after="0" w:line="360" w:lineRule="auto"/>
              <w:ind w:firstLineChars="0" w:firstLine="0"/>
              <w:jc w:val="center"/>
              <w:rPr>
                <w:rFonts w:ascii="仿宋" w:eastAsia="仿宋" w:hAnsi="仿宋" w:cs="仿宋"/>
                <w:sz w:val="24"/>
              </w:rPr>
            </w:pPr>
            <w:r w:rsidRPr="00B61D5E">
              <w:rPr>
                <w:rFonts w:ascii="仿宋" w:eastAsia="仿宋" w:hAnsi="仿宋" w:cs="仿宋" w:hint="eastAsia"/>
                <w:sz w:val="24"/>
              </w:rPr>
              <w:t>正电子药物制备系统FDG-NA-4</w:t>
            </w:r>
          </w:p>
        </w:tc>
        <w:tc>
          <w:tcPr>
            <w:tcW w:w="2131" w:type="dxa"/>
            <w:shd w:val="clear" w:color="auto" w:fill="auto"/>
            <w:vAlign w:val="center"/>
          </w:tcPr>
          <w:p w14:paraId="4EB8B3CC" w14:textId="77777777" w:rsidR="00E700F7" w:rsidRPr="00B61D5E" w:rsidRDefault="00E700F7" w:rsidP="0048721B">
            <w:pPr>
              <w:pStyle w:val="a7"/>
              <w:spacing w:after="0" w:line="360" w:lineRule="auto"/>
              <w:ind w:firstLineChars="0" w:firstLine="0"/>
              <w:jc w:val="center"/>
              <w:rPr>
                <w:rFonts w:ascii="仿宋" w:eastAsia="仿宋" w:hAnsi="仿宋" w:cs="仿宋"/>
                <w:sz w:val="24"/>
              </w:rPr>
            </w:pPr>
            <w:r w:rsidRPr="00B61D5E">
              <w:rPr>
                <w:rFonts w:ascii="仿宋" w:eastAsia="仿宋" w:hAnsi="仿宋" w:cs="仿宋" w:hint="eastAsia"/>
                <w:sz w:val="24"/>
              </w:rPr>
              <w:t>全保</w:t>
            </w:r>
          </w:p>
        </w:tc>
        <w:tc>
          <w:tcPr>
            <w:tcW w:w="2131" w:type="dxa"/>
            <w:shd w:val="clear" w:color="auto" w:fill="auto"/>
            <w:vAlign w:val="center"/>
          </w:tcPr>
          <w:p w14:paraId="1ED66DEE" w14:textId="77777777" w:rsidR="00E700F7" w:rsidRPr="00B61D5E" w:rsidRDefault="00E700F7" w:rsidP="0048721B">
            <w:pPr>
              <w:pStyle w:val="a7"/>
              <w:spacing w:after="0" w:line="360" w:lineRule="auto"/>
              <w:ind w:firstLineChars="0" w:firstLine="0"/>
              <w:jc w:val="center"/>
              <w:rPr>
                <w:rFonts w:ascii="仿宋" w:eastAsia="仿宋" w:hAnsi="仿宋" w:cs="仿宋" w:hint="eastAsia"/>
                <w:sz w:val="24"/>
              </w:rPr>
            </w:pPr>
            <w:r w:rsidRPr="00B61D5E">
              <w:rPr>
                <w:rFonts w:ascii="仿宋" w:eastAsia="仿宋" w:hAnsi="仿宋" w:cs="仿宋" w:hint="eastAsia"/>
                <w:kern w:val="0"/>
                <w:sz w:val="24"/>
                <w:lang w:bidi="ar"/>
              </w:rPr>
              <w:t>共1台</w:t>
            </w:r>
          </w:p>
        </w:tc>
      </w:tr>
    </w:tbl>
    <w:p w14:paraId="04F17DFF" w14:textId="77777777" w:rsidR="00E700F7" w:rsidRPr="00B61D5E" w:rsidRDefault="00E700F7" w:rsidP="00E700F7">
      <w:pPr>
        <w:pStyle w:val="a7"/>
        <w:spacing w:line="360" w:lineRule="auto"/>
        <w:ind w:firstLineChars="0" w:firstLine="0"/>
        <w:rPr>
          <w:rFonts w:ascii="仿宋" w:eastAsia="仿宋" w:hAnsi="仿宋" w:cs="仿宋"/>
          <w:sz w:val="24"/>
        </w:rPr>
      </w:pPr>
    </w:p>
    <w:p w14:paraId="3F7B54C3" w14:textId="77777777" w:rsidR="00E700F7" w:rsidRPr="00B61D5E" w:rsidRDefault="00E700F7" w:rsidP="00E700F7">
      <w:pPr>
        <w:pStyle w:val="2"/>
        <w:spacing w:line="360" w:lineRule="auto"/>
        <w:ind w:firstLineChars="98" w:firstLine="236"/>
        <w:rPr>
          <w:rFonts w:ascii="仿宋" w:eastAsia="仿宋" w:hAnsi="仿宋" w:cs="仿宋" w:hint="eastAsia"/>
          <w:sz w:val="24"/>
          <w:szCs w:val="24"/>
        </w:rPr>
      </w:pPr>
      <w:r w:rsidRPr="00B61D5E">
        <w:rPr>
          <w:rFonts w:ascii="仿宋" w:eastAsia="仿宋" w:hAnsi="仿宋" w:cs="仿宋" w:hint="eastAsia"/>
          <w:sz w:val="24"/>
          <w:szCs w:val="24"/>
          <w:lang w:bidi="ar"/>
        </w:rPr>
        <w:t>★二、</w:t>
      </w:r>
      <w:r w:rsidRPr="00B61D5E">
        <w:rPr>
          <w:rFonts w:ascii="仿宋" w:eastAsia="仿宋" w:hAnsi="仿宋" w:cs="仿宋" w:hint="eastAsia"/>
          <w:sz w:val="24"/>
          <w:szCs w:val="24"/>
        </w:rPr>
        <w:t>商务要求</w:t>
      </w:r>
      <w:r w:rsidRPr="00B61D5E">
        <w:rPr>
          <w:rFonts w:ascii="仿宋" w:eastAsia="仿宋" w:hAnsi="仿宋" w:cs="仿宋" w:hint="eastAsia"/>
          <w:sz w:val="24"/>
          <w:szCs w:val="24"/>
          <w:lang w:bidi="ar"/>
        </w:rPr>
        <w:t>【若技术服务要求中有较高要求的，以较高要求为准】</w:t>
      </w:r>
    </w:p>
    <w:p w14:paraId="796F8E5C" w14:textId="77777777" w:rsidR="00E700F7" w:rsidRPr="00B61D5E" w:rsidRDefault="00E700F7" w:rsidP="00E700F7">
      <w:pPr>
        <w:spacing w:line="360" w:lineRule="auto"/>
        <w:rPr>
          <w:rFonts w:ascii="仿宋" w:eastAsia="仿宋" w:hAnsi="仿宋" w:cs="仿宋" w:hint="eastAsia"/>
          <w:sz w:val="24"/>
        </w:rPr>
      </w:pPr>
      <w:r w:rsidRPr="00B61D5E">
        <w:rPr>
          <w:rFonts w:ascii="仿宋" w:eastAsia="仿宋" w:hAnsi="仿宋" w:cs="仿宋" w:hint="eastAsia"/>
          <w:sz w:val="24"/>
        </w:rPr>
        <w:t>（一）主要商务要求</w:t>
      </w:r>
    </w:p>
    <w:p w14:paraId="47B5513D"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1、付款要求</w:t>
      </w:r>
    </w:p>
    <w:p w14:paraId="11FA67B5"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1.1付款方式：</w:t>
      </w:r>
    </w:p>
    <w:p w14:paraId="4E69365D"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第一阶段验收合格后支付合同约定的金额的24%；服务期限完成后，采购人组织第二阶段的服务验收，第二阶段验收合格支付剩余合同金额。</w:t>
      </w:r>
    </w:p>
    <w:p w14:paraId="35575CB0"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1.2付款条件：</w:t>
      </w:r>
    </w:p>
    <w:p w14:paraId="738B89AD"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中标人应向采购人提供等额发票，且采购人在收到发票后30日内将资金支付到合同约定的供应商账户。</w:t>
      </w:r>
    </w:p>
    <w:p w14:paraId="4B2DA576"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2.服务期限：合同签订后1年。 </w:t>
      </w:r>
    </w:p>
    <w:p w14:paraId="31318433"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3.服务地点：西南医科大学附属医院。 </w:t>
      </w:r>
    </w:p>
    <w:p w14:paraId="53A95452"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4.其他服务要求：</w:t>
      </w:r>
      <w:proofErr w:type="gramStart"/>
      <w:r w:rsidRPr="00B61D5E">
        <w:rPr>
          <w:rFonts w:ascii="仿宋" w:eastAsia="仿宋" w:hAnsi="仿宋" w:cs="仿宋" w:hint="eastAsia"/>
          <w:bCs/>
          <w:sz w:val="24"/>
          <w:lang w:bidi="ar"/>
        </w:rPr>
        <w:t>若服务</w:t>
      </w:r>
      <w:proofErr w:type="gramEnd"/>
      <w:r w:rsidRPr="00B61D5E">
        <w:rPr>
          <w:rFonts w:ascii="仿宋" w:eastAsia="仿宋" w:hAnsi="仿宋" w:cs="仿宋" w:hint="eastAsia"/>
          <w:bCs/>
          <w:sz w:val="24"/>
          <w:lang w:bidi="ar"/>
        </w:rPr>
        <w:t xml:space="preserve">过程中服务内容涉及中标人需要提供的配件为医疗器械时，中标人需符合《医疗器械监督管理条例》，所提供的相关产品须符合《医疗器械注册与备案管理办法》，并向采购人提供中标人的医疗器械经营许可/备案凭证，产品须提供中华人民共和国医疗器械注册或备案凭证。 </w:t>
      </w:r>
    </w:p>
    <w:p w14:paraId="2214A5AF"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5.验收方案 </w:t>
      </w:r>
    </w:p>
    <w:p w14:paraId="0D24E087"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5.1.验收组织方式：自行验收  </w:t>
      </w:r>
    </w:p>
    <w:p w14:paraId="5AC64620"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lastRenderedPageBreak/>
        <w:t xml:space="preserve">5.2.履约验收程序：分两个阶段验收 </w:t>
      </w:r>
    </w:p>
    <w:p w14:paraId="037D247A" w14:textId="77777777" w:rsidR="00E700F7" w:rsidRPr="00B61D5E" w:rsidRDefault="00E700F7" w:rsidP="00E700F7">
      <w:pPr>
        <w:pStyle w:val="a8"/>
        <w:rPr>
          <w:rFonts w:ascii="仿宋" w:eastAsia="仿宋" w:hAnsi="仿宋" w:cs="仿宋" w:hint="eastAsia"/>
          <w:bCs/>
          <w:sz w:val="24"/>
          <w:lang w:bidi="ar"/>
        </w:rPr>
      </w:pPr>
      <w:r w:rsidRPr="00B61D5E">
        <w:rPr>
          <w:rFonts w:ascii="仿宋" w:eastAsia="仿宋" w:hAnsi="仿宋" w:cs="仿宋" w:hint="eastAsia"/>
          <w:bCs/>
          <w:sz w:val="24"/>
          <w:lang w:bidi="ar"/>
        </w:rPr>
        <w:t>5.3.履约支付方式：第一阶段为服务开始3个月内，如验收评分达到95分及以上支付合同第一阶段金额100%，90分及以上支付合同第一阶段金额的80%，90分以下则不支付。第二阶段为合同服务时间完成前，如验收评分达到95分</w:t>
      </w:r>
      <w:r w:rsidRPr="00B61D5E">
        <w:rPr>
          <w:rFonts w:hint="eastAsia"/>
        </w:rPr>
        <w:t>及</w:t>
      </w:r>
      <w:r w:rsidRPr="00B61D5E">
        <w:rPr>
          <w:rFonts w:ascii="仿宋" w:eastAsia="仿宋" w:hAnsi="仿宋" w:cs="仿宋" w:hint="eastAsia"/>
          <w:bCs/>
          <w:sz w:val="24"/>
          <w:lang w:bidi="ar"/>
        </w:rPr>
        <w:t>以上支付合同第二阶段金额100%，90分及以上支付合同第二阶段金额的80%，90分以下</w:t>
      </w:r>
      <w:proofErr w:type="gramStart"/>
      <w:r w:rsidRPr="00B61D5E">
        <w:rPr>
          <w:rFonts w:ascii="仿宋" w:eastAsia="仿宋" w:hAnsi="仿宋" w:cs="仿宋" w:hint="eastAsia"/>
          <w:bCs/>
          <w:sz w:val="24"/>
          <w:lang w:bidi="ar"/>
        </w:rPr>
        <w:t>则服务</w:t>
      </w:r>
      <w:proofErr w:type="gramEnd"/>
      <w:r w:rsidRPr="00B61D5E">
        <w:rPr>
          <w:rFonts w:ascii="仿宋" w:eastAsia="仿宋" w:hAnsi="仿宋" w:cs="仿宋" w:hint="eastAsia"/>
          <w:bCs/>
          <w:sz w:val="24"/>
          <w:lang w:bidi="ar"/>
        </w:rPr>
        <w:t>商合同维保期限自动延长一个月，待考核合格后支付剩余金额。若延期一个月后仍未达到90分，将不退还履约保证金。具体考核内容详见“附件：第三方项目服务考核表”。</w:t>
      </w:r>
    </w:p>
    <w:p w14:paraId="72ED108B"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5.4.技术履约验收内容：招标文件要求及中标人投标文件响应内容、维保手册（如涉及）。 </w:t>
      </w:r>
    </w:p>
    <w:p w14:paraId="0BA0957E"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5.5.履约验收标准：按国家有关规定以及招标文件的质量要求和技术指标、中标人的响应投标文件及承诺与合同约定标准进行验收。 </w:t>
      </w:r>
    </w:p>
    <w:p w14:paraId="2A93B2F4"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5.6.履约验收其他事项：履约验收各条款间有不一致时，按较高标准进行。其他未尽事宜按照《财政部关于进一步加强政府采购需求和履约验收管理的指导意见》(财库〔2016〕205 号)的要求进行验收。 </w:t>
      </w:r>
    </w:p>
    <w:p w14:paraId="7F450C9C"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6.其他要求：如因服务期间设备报废或其它不可控因素而导致不再具备实施服务的条件，则维保合同即终止，同时开机率不在考核。且中标人需退还采购人已支付的相应金额。中标人需向采购人提供已投入本项目的成本说明，其退还金额由双方协定为准。</w:t>
      </w:r>
    </w:p>
    <w:p w14:paraId="1701B1F0"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（二）其他商务要求： </w:t>
      </w:r>
    </w:p>
    <w:p w14:paraId="37140201"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1.</w:t>
      </w:r>
      <w:r w:rsidRPr="00B61D5E">
        <w:rPr>
          <w:rFonts w:ascii="仿宋" w:eastAsia="仿宋" w:hAnsi="仿宋" w:cs="仿宋" w:hint="eastAsia"/>
          <w:bCs/>
          <w:sz w:val="24"/>
          <w:lang w:bidi="ar"/>
        </w:rPr>
        <w:tab/>
        <w:t>所换配件要求</w:t>
      </w:r>
    </w:p>
    <w:p w14:paraId="159DB496"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投标人</w:t>
      </w:r>
      <w:proofErr w:type="gramStart"/>
      <w:r w:rsidRPr="00B61D5E">
        <w:rPr>
          <w:rFonts w:ascii="仿宋" w:eastAsia="仿宋" w:hAnsi="仿宋" w:cs="仿宋" w:hint="eastAsia"/>
          <w:bCs/>
          <w:sz w:val="24"/>
          <w:lang w:bidi="ar"/>
        </w:rPr>
        <w:t>需拥有</w:t>
      </w:r>
      <w:proofErr w:type="gramEnd"/>
      <w:r w:rsidRPr="00B61D5E">
        <w:rPr>
          <w:rFonts w:ascii="仿宋" w:eastAsia="仿宋" w:hAnsi="仿宋" w:cs="仿宋" w:hint="eastAsia"/>
          <w:bCs/>
          <w:sz w:val="24"/>
          <w:lang w:bidi="ar"/>
        </w:rPr>
        <w:t>与该设备型号配套的完整的供应能力，所提供的配件必须与原设备配件且性能参数一致，确保设备使用的连续性，并保证其安全合法性和渠道正规性，提供合法合</w:t>
      </w:r>
      <w:proofErr w:type="gramStart"/>
      <w:r w:rsidRPr="00B61D5E">
        <w:rPr>
          <w:rFonts w:ascii="仿宋" w:eastAsia="仿宋" w:hAnsi="仿宋" w:cs="仿宋" w:hint="eastAsia"/>
          <w:bCs/>
          <w:sz w:val="24"/>
          <w:lang w:bidi="ar"/>
        </w:rPr>
        <w:t>规</w:t>
      </w:r>
      <w:proofErr w:type="gramEnd"/>
      <w:r w:rsidRPr="00B61D5E">
        <w:rPr>
          <w:rFonts w:ascii="仿宋" w:eastAsia="仿宋" w:hAnsi="仿宋" w:cs="仿宋" w:hint="eastAsia"/>
          <w:bCs/>
          <w:sz w:val="24"/>
          <w:lang w:bidi="ar"/>
        </w:rPr>
        <w:t>的采购凭证。</w:t>
      </w:r>
    </w:p>
    <w:p w14:paraId="5E259843"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2.</w:t>
      </w:r>
      <w:r w:rsidRPr="00B61D5E">
        <w:rPr>
          <w:rFonts w:ascii="仿宋" w:eastAsia="仿宋" w:hAnsi="仿宋" w:cs="仿宋" w:hint="eastAsia"/>
          <w:bCs/>
          <w:sz w:val="24"/>
          <w:lang w:bidi="ar"/>
        </w:rPr>
        <w:tab/>
        <w:t>服务人员要求</w:t>
      </w:r>
    </w:p>
    <w:p w14:paraId="634F1DE6" w14:textId="77777777" w:rsidR="00E700F7" w:rsidRPr="00B61D5E" w:rsidRDefault="00E700F7" w:rsidP="00E700F7">
      <w:p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投标人派遣的维修工程师接受过设备维修培训，维修设备过程中造成不良后果的由投标人全部承担。</w:t>
      </w:r>
    </w:p>
    <w:p w14:paraId="6D3AFF68" w14:textId="77777777" w:rsidR="00E700F7" w:rsidRPr="00B61D5E" w:rsidRDefault="00E700F7" w:rsidP="00E700F7">
      <w:pPr>
        <w:numPr>
          <w:ilvl w:val="0"/>
          <w:numId w:val="2"/>
        </w:numPr>
        <w:spacing w:line="360" w:lineRule="auto"/>
        <w:rPr>
          <w:rFonts w:ascii="仿宋" w:eastAsia="仿宋" w:hAnsi="仿宋" w:cs="仿宋" w:hint="eastAsia"/>
          <w:bCs/>
          <w:sz w:val="24"/>
          <w:lang w:bidi="ar"/>
        </w:rPr>
      </w:pPr>
      <w:r w:rsidRPr="00B61D5E">
        <w:rPr>
          <w:rFonts w:ascii="仿宋" w:eastAsia="仿宋" w:hAnsi="仿宋" w:cs="仿宋" w:hint="eastAsia"/>
          <w:bCs/>
          <w:sz w:val="24"/>
          <w:lang w:bidi="ar"/>
        </w:rPr>
        <w:t xml:space="preserve"> 在服务期限完成前2周提供整机质量评价报告。</w:t>
      </w:r>
    </w:p>
    <w:p w14:paraId="0B65267B" w14:textId="77777777" w:rsidR="00E700F7" w:rsidRPr="00B61D5E" w:rsidRDefault="00E700F7" w:rsidP="00E700F7">
      <w:pPr>
        <w:widowControl/>
        <w:jc w:val="center"/>
        <w:rPr>
          <w:rFonts w:ascii="仿宋" w:eastAsia="仿宋" w:hAnsi="仿宋" w:cs="仿宋" w:hint="eastAsia"/>
          <w:b/>
          <w:bCs/>
        </w:rPr>
      </w:pPr>
      <w:r w:rsidRPr="00B61D5E">
        <w:rPr>
          <w:rFonts w:ascii="仿宋" w:eastAsia="仿宋" w:hAnsi="仿宋" w:cs="仿宋" w:hint="eastAsia"/>
          <w:b/>
          <w:bCs/>
          <w:lang w:bidi="ar"/>
        </w:rPr>
        <w:lastRenderedPageBreak/>
        <w:t>附件： 第三</w:t>
      </w:r>
      <w:proofErr w:type="gramStart"/>
      <w:r w:rsidRPr="00B61D5E">
        <w:rPr>
          <w:rFonts w:ascii="仿宋" w:eastAsia="仿宋" w:hAnsi="仿宋" w:cs="仿宋" w:hint="eastAsia"/>
          <w:b/>
          <w:bCs/>
          <w:lang w:bidi="ar"/>
        </w:rPr>
        <w:t>方项目</w:t>
      </w:r>
      <w:proofErr w:type="gramEnd"/>
      <w:r w:rsidRPr="00B61D5E">
        <w:rPr>
          <w:rFonts w:ascii="仿宋" w:eastAsia="仿宋" w:hAnsi="仿宋" w:cs="仿宋" w:hint="eastAsia"/>
          <w:b/>
          <w:bCs/>
          <w:lang w:bidi="ar"/>
        </w:rPr>
        <w:t>服务考核表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59"/>
        <w:gridCol w:w="2635"/>
        <w:gridCol w:w="438"/>
        <w:gridCol w:w="2564"/>
        <w:gridCol w:w="681"/>
        <w:gridCol w:w="471"/>
        <w:gridCol w:w="522"/>
      </w:tblGrid>
      <w:tr w:rsidR="00E700F7" w:rsidRPr="00B61D5E" w14:paraId="0D742BBE" w14:textId="77777777" w:rsidTr="0048721B">
        <w:trPr>
          <w:trHeight w:val="455"/>
          <w:jc w:val="center"/>
        </w:trPr>
        <w:tc>
          <w:tcPr>
            <w:tcW w:w="5000" w:type="pct"/>
            <w:gridSpan w:val="8"/>
            <w:tcBorders>
              <w:top w:val="single" w:sz="4" w:space="0" w:color="auto"/>
              <w:left w:val="single" w:sz="4" w:space="0" w:color="auto"/>
              <w:bottom w:val="single" w:sz="4" w:space="0" w:color="auto"/>
              <w:right w:val="single" w:sz="4" w:space="0" w:color="auto"/>
            </w:tcBorders>
            <w:vAlign w:val="bottom"/>
          </w:tcPr>
          <w:p w14:paraId="4281ED2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项目名称：                                       合同号：</w:t>
            </w:r>
          </w:p>
        </w:tc>
      </w:tr>
      <w:tr w:rsidR="00E700F7" w:rsidRPr="00B61D5E" w14:paraId="00356C4B" w14:textId="77777777" w:rsidTr="0048721B">
        <w:trPr>
          <w:trHeight w:val="370"/>
          <w:jc w:val="center"/>
        </w:trPr>
        <w:tc>
          <w:tcPr>
            <w:tcW w:w="5000" w:type="pct"/>
            <w:gridSpan w:val="8"/>
            <w:tcBorders>
              <w:top w:val="single" w:sz="4" w:space="0" w:color="auto"/>
              <w:left w:val="single" w:sz="4" w:space="0" w:color="auto"/>
              <w:bottom w:val="single" w:sz="4" w:space="0" w:color="auto"/>
              <w:right w:val="single" w:sz="4" w:space="0" w:color="auto"/>
            </w:tcBorders>
            <w:vAlign w:val="bottom"/>
          </w:tcPr>
          <w:p w14:paraId="3CBED670"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考核时间 :                                                     考核得分:</w:t>
            </w:r>
          </w:p>
        </w:tc>
      </w:tr>
      <w:tr w:rsidR="00E700F7" w:rsidRPr="00B61D5E" w14:paraId="448F4E68" w14:textId="77777777" w:rsidTr="0048721B">
        <w:trPr>
          <w:trHeight w:val="745"/>
          <w:jc w:val="center"/>
        </w:trPr>
        <w:tc>
          <w:tcPr>
            <w:tcW w:w="251" w:type="pct"/>
            <w:tcBorders>
              <w:top w:val="single" w:sz="4" w:space="0" w:color="auto"/>
              <w:left w:val="single" w:sz="4" w:space="0" w:color="auto"/>
              <w:bottom w:val="single" w:sz="4" w:space="0" w:color="auto"/>
              <w:right w:val="single" w:sz="4" w:space="0" w:color="auto"/>
            </w:tcBorders>
            <w:vAlign w:val="center"/>
          </w:tcPr>
          <w:p w14:paraId="1C88386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序号</w:t>
            </w:r>
          </w:p>
        </w:tc>
        <w:tc>
          <w:tcPr>
            <w:tcW w:w="309" w:type="pct"/>
            <w:tcBorders>
              <w:top w:val="single" w:sz="4" w:space="0" w:color="auto"/>
              <w:left w:val="single" w:sz="4" w:space="0" w:color="auto"/>
              <w:bottom w:val="single" w:sz="4" w:space="0" w:color="auto"/>
              <w:right w:val="single" w:sz="4" w:space="0" w:color="auto"/>
            </w:tcBorders>
            <w:vAlign w:val="center"/>
          </w:tcPr>
          <w:p w14:paraId="30E8F2B5"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类</w:t>
            </w:r>
          </w:p>
          <w:p w14:paraId="73B3D47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别</w:t>
            </w:r>
          </w:p>
        </w:tc>
        <w:tc>
          <w:tcPr>
            <w:tcW w:w="1594" w:type="pct"/>
            <w:tcBorders>
              <w:top w:val="single" w:sz="4" w:space="0" w:color="auto"/>
              <w:left w:val="single" w:sz="4" w:space="0" w:color="auto"/>
              <w:bottom w:val="single" w:sz="4" w:space="0" w:color="auto"/>
              <w:right w:val="single" w:sz="4" w:space="0" w:color="auto"/>
            </w:tcBorders>
            <w:vAlign w:val="center"/>
          </w:tcPr>
          <w:p w14:paraId="54EA6A03"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考核细则</w:t>
            </w:r>
          </w:p>
        </w:tc>
        <w:tc>
          <w:tcPr>
            <w:tcW w:w="270" w:type="pct"/>
            <w:tcBorders>
              <w:top w:val="single" w:sz="4" w:space="0" w:color="auto"/>
              <w:left w:val="single" w:sz="4" w:space="0" w:color="auto"/>
              <w:bottom w:val="single" w:sz="4" w:space="0" w:color="auto"/>
              <w:right w:val="single" w:sz="4" w:space="0" w:color="auto"/>
            </w:tcBorders>
            <w:vAlign w:val="center"/>
          </w:tcPr>
          <w:p w14:paraId="3FF1E94E"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分值</w:t>
            </w:r>
          </w:p>
        </w:tc>
        <w:tc>
          <w:tcPr>
            <w:tcW w:w="1551" w:type="pct"/>
            <w:tcBorders>
              <w:top w:val="single" w:sz="4" w:space="0" w:color="auto"/>
              <w:left w:val="single" w:sz="4" w:space="0" w:color="auto"/>
              <w:bottom w:val="single" w:sz="4" w:space="0" w:color="auto"/>
              <w:right w:val="single" w:sz="4" w:space="0" w:color="auto"/>
            </w:tcBorders>
            <w:vAlign w:val="center"/>
          </w:tcPr>
          <w:p w14:paraId="3E90249C"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评分标准</w:t>
            </w:r>
          </w:p>
        </w:tc>
        <w:tc>
          <w:tcPr>
            <w:tcW w:w="416" w:type="pct"/>
            <w:tcBorders>
              <w:top w:val="single" w:sz="4" w:space="0" w:color="auto"/>
              <w:left w:val="single" w:sz="4" w:space="0" w:color="auto"/>
              <w:bottom w:val="single" w:sz="4" w:space="0" w:color="auto"/>
              <w:right w:val="single" w:sz="4" w:space="0" w:color="auto"/>
            </w:tcBorders>
            <w:vAlign w:val="center"/>
          </w:tcPr>
          <w:p w14:paraId="3AD95541"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扣分</w:t>
            </w:r>
            <w:r w:rsidRPr="00B61D5E">
              <w:rPr>
                <w:rFonts w:ascii="仿宋" w:eastAsia="仿宋" w:hAnsi="仿宋" w:cs="仿宋" w:hint="eastAsia"/>
                <w:lang w:bidi="ar"/>
              </w:rPr>
              <w:br/>
              <w:t>原因</w:t>
            </w:r>
          </w:p>
        </w:tc>
        <w:tc>
          <w:tcPr>
            <w:tcW w:w="289" w:type="pct"/>
            <w:tcBorders>
              <w:top w:val="single" w:sz="4" w:space="0" w:color="auto"/>
              <w:left w:val="single" w:sz="4" w:space="0" w:color="auto"/>
              <w:bottom w:val="single" w:sz="4" w:space="0" w:color="auto"/>
              <w:right w:val="single" w:sz="4" w:space="0" w:color="auto"/>
            </w:tcBorders>
            <w:vAlign w:val="center"/>
          </w:tcPr>
          <w:p w14:paraId="3EA87D9F"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扣分</w:t>
            </w:r>
          </w:p>
        </w:tc>
        <w:tc>
          <w:tcPr>
            <w:tcW w:w="316" w:type="pct"/>
            <w:tcBorders>
              <w:top w:val="single" w:sz="4" w:space="0" w:color="auto"/>
              <w:left w:val="single" w:sz="4" w:space="0" w:color="auto"/>
              <w:bottom w:val="single" w:sz="4" w:space="0" w:color="auto"/>
              <w:right w:val="single" w:sz="4" w:space="0" w:color="auto"/>
            </w:tcBorders>
            <w:vAlign w:val="center"/>
          </w:tcPr>
          <w:p w14:paraId="60E822E3"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得分</w:t>
            </w:r>
          </w:p>
        </w:tc>
      </w:tr>
      <w:tr w:rsidR="00E700F7" w:rsidRPr="00B61D5E" w14:paraId="0123C09C"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48BFD3DB"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w:t>
            </w:r>
          </w:p>
        </w:tc>
        <w:tc>
          <w:tcPr>
            <w:tcW w:w="309"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022F5DDE"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基本项目</w:t>
            </w:r>
          </w:p>
        </w:tc>
        <w:tc>
          <w:tcPr>
            <w:tcW w:w="1594" w:type="pct"/>
            <w:tcBorders>
              <w:top w:val="single" w:sz="4" w:space="0" w:color="auto"/>
              <w:left w:val="single" w:sz="4" w:space="0" w:color="auto"/>
              <w:bottom w:val="single" w:sz="4" w:space="0" w:color="auto"/>
              <w:right w:val="single" w:sz="4" w:space="0" w:color="auto"/>
            </w:tcBorders>
            <w:vAlign w:val="center"/>
          </w:tcPr>
          <w:p w14:paraId="6E30B0F0"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是否发生设备漏电、造成人员伤亡等重大安全生产事故</w:t>
            </w:r>
          </w:p>
        </w:tc>
        <w:tc>
          <w:tcPr>
            <w:tcW w:w="270" w:type="pct"/>
            <w:tcBorders>
              <w:top w:val="single" w:sz="4" w:space="0" w:color="auto"/>
              <w:left w:val="single" w:sz="4" w:space="0" w:color="auto"/>
              <w:bottom w:val="single" w:sz="4" w:space="0" w:color="auto"/>
              <w:right w:val="single" w:sz="4" w:space="0" w:color="auto"/>
            </w:tcBorders>
            <w:vAlign w:val="bottom"/>
          </w:tcPr>
          <w:p w14:paraId="5D00D63B"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rPr>
              <w:t>/</w:t>
            </w:r>
          </w:p>
        </w:tc>
        <w:tc>
          <w:tcPr>
            <w:tcW w:w="1551" w:type="pct"/>
            <w:tcBorders>
              <w:top w:val="single" w:sz="4" w:space="0" w:color="auto"/>
              <w:left w:val="single" w:sz="4" w:space="0" w:color="auto"/>
              <w:bottom w:val="single" w:sz="4" w:space="0" w:color="auto"/>
              <w:right w:val="single" w:sz="4" w:space="0" w:color="auto"/>
            </w:tcBorders>
            <w:vAlign w:val="center"/>
          </w:tcPr>
          <w:p w14:paraId="04278DB3"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出现任何重大安全生产事故，一票否决，本次评定为不合格</w:t>
            </w:r>
          </w:p>
        </w:tc>
        <w:tc>
          <w:tcPr>
            <w:tcW w:w="416" w:type="pct"/>
            <w:tcBorders>
              <w:top w:val="single" w:sz="4" w:space="0" w:color="auto"/>
              <w:left w:val="single" w:sz="4" w:space="0" w:color="auto"/>
              <w:bottom w:val="single" w:sz="4" w:space="0" w:color="auto"/>
              <w:right w:val="single" w:sz="4" w:space="0" w:color="auto"/>
            </w:tcBorders>
            <w:vAlign w:val="bottom"/>
          </w:tcPr>
          <w:p w14:paraId="7C73AD98"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7CD78871"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739A4A5D"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05EDFCA5"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53A0C6A9"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2</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59F21EC1" w14:textId="77777777" w:rsidR="00E700F7" w:rsidRPr="00B61D5E" w:rsidRDefault="00E700F7" w:rsidP="0048721B">
            <w:pPr>
              <w:rPr>
                <w:rFonts w:ascii="仿宋" w:eastAsia="仿宋" w:hAnsi="仿宋" w:cs="仿宋" w:hint="eastAsia"/>
                <w:sz w:val="20"/>
                <w:szCs w:val="20"/>
              </w:rPr>
            </w:pPr>
          </w:p>
        </w:tc>
        <w:tc>
          <w:tcPr>
            <w:tcW w:w="1594" w:type="pct"/>
            <w:vMerge w:val="restart"/>
            <w:tcBorders>
              <w:top w:val="single" w:sz="4" w:space="0" w:color="auto"/>
              <w:left w:val="single" w:sz="4" w:space="0" w:color="auto"/>
              <w:bottom w:val="single" w:sz="4" w:space="0" w:color="auto"/>
              <w:right w:val="single" w:sz="4" w:space="0" w:color="auto"/>
            </w:tcBorders>
            <w:vAlign w:val="center"/>
          </w:tcPr>
          <w:p w14:paraId="3892C3DB"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是否按操作手册进行</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14:paraId="7170780E"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vMerge w:val="restart"/>
            <w:tcBorders>
              <w:top w:val="single" w:sz="4" w:space="0" w:color="auto"/>
              <w:left w:val="single" w:sz="4" w:space="0" w:color="auto"/>
              <w:bottom w:val="single" w:sz="4" w:space="0" w:color="auto"/>
              <w:right w:val="single" w:sz="4" w:space="0" w:color="auto"/>
            </w:tcBorders>
            <w:vAlign w:val="center"/>
          </w:tcPr>
          <w:p w14:paraId="02BAA69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违反操作手册一项扣2.5分，依次累加，最高为10分</w:t>
            </w:r>
          </w:p>
        </w:tc>
        <w:tc>
          <w:tcPr>
            <w:tcW w:w="416" w:type="pct"/>
            <w:vMerge w:val="restart"/>
            <w:tcBorders>
              <w:top w:val="single" w:sz="4" w:space="0" w:color="auto"/>
              <w:left w:val="single" w:sz="4" w:space="0" w:color="auto"/>
              <w:bottom w:val="single" w:sz="4" w:space="0" w:color="auto"/>
              <w:right w:val="single" w:sz="4" w:space="0" w:color="auto"/>
            </w:tcBorders>
            <w:vAlign w:val="bottom"/>
          </w:tcPr>
          <w:p w14:paraId="4D95280C"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vMerge w:val="restart"/>
            <w:tcBorders>
              <w:top w:val="single" w:sz="4" w:space="0" w:color="auto"/>
              <w:left w:val="single" w:sz="4" w:space="0" w:color="auto"/>
              <w:bottom w:val="single" w:sz="4" w:space="0" w:color="auto"/>
              <w:right w:val="single" w:sz="4" w:space="0" w:color="auto"/>
            </w:tcBorders>
            <w:vAlign w:val="bottom"/>
          </w:tcPr>
          <w:p w14:paraId="6E2E3B9C"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vMerge w:val="restart"/>
            <w:tcBorders>
              <w:top w:val="single" w:sz="4" w:space="0" w:color="auto"/>
              <w:left w:val="single" w:sz="4" w:space="0" w:color="auto"/>
              <w:bottom w:val="single" w:sz="4" w:space="0" w:color="auto"/>
              <w:right w:val="single" w:sz="4" w:space="0" w:color="auto"/>
            </w:tcBorders>
            <w:vAlign w:val="bottom"/>
          </w:tcPr>
          <w:p w14:paraId="7EB1CC0D"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7551A865" w14:textId="77777777" w:rsidTr="0048721B">
        <w:trPr>
          <w:trHeight w:val="533"/>
          <w:jc w:val="center"/>
        </w:trPr>
        <w:tc>
          <w:tcPr>
            <w:tcW w:w="251" w:type="pct"/>
            <w:tcBorders>
              <w:top w:val="single" w:sz="4" w:space="0" w:color="auto"/>
              <w:left w:val="single" w:sz="4" w:space="0" w:color="auto"/>
              <w:bottom w:val="single" w:sz="4" w:space="0" w:color="auto"/>
              <w:right w:val="single" w:sz="4" w:space="0" w:color="auto"/>
            </w:tcBorders>
            <w:vAlign w:val="center"/>
          </w:tcPr>
          <w:p w14:paraId="16020B67"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3</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677C3081" w14:textId="77777777" w:rsidR="00E700F7" w:rsidRPr="00B61D5E" w:rsidRDefault="00E700F7" w:rsidP="0048721B">
            <w:pPr>
              <w:rPr>
                <w:rFonts w:ascii="仿宋" w:eastAsia="仿宋" w:hAnsi="仿宋" w:cs="仿宋" w:hint="eastAsia"/>
                <w:sz w:val="20"/>
                <w:szCs w:val="20"/>
              </w:rPr>
            </w:pPr>
          </w:p>
        </w:tc>
        <w:tc>
          <w:tcPr>
            <w:tcW w:w="1594" w:type="pct"/>
            <w:vMerge/>
            <w:tcBorders>
              <w:top w:val="single" w:sz="4" w:space="0" w:color="auto"/>
              <w:left w:val="single" w:sz="4" w:space="0" w:color="auto"/>
              <w:bottom w:val="single" w:sz="4" w:space="0" w:color="auto"/>
              <w:right w:val="single" w:sz="4" w:space="0" w:color="auto"/>
            </w:tcBorders>
            <w:vAlign w:val="center"/>
          </w:tcPr>
          <w:p w14:paraId="225DA6A6" w14:textId="77777777" w:rsidR="00E700F7" w:rsidRPr="00B61D5E" w:rsidRDefault="00E700F7" w:rsidP="0048721B">
            <w:pPr>
              <w:rPr>
                <w:rFonts w:ascii="仿宋" w:eastAsia="仿宋" w:hAnsi="仿宋" w:cs="仿宋" w:hint="eastAsia"/>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7DCEE35A" w14:textId="77777777" w:rsidR="00E700F7" w:rsidRPr="00B61D5E" w:rsidRDefault="00E700F7" w:rsidP="0048721B">
            <w:pPr>
              <w:rPr>
                <w:rFonts w:ascii="仿宋" w:eastAsia="仿宋" w:hAnsi="仿宋" w:cs="仿宋" w:hint="eastAsia"/>
                <w:sz w:val="20"/>
                <w:szCs w:val="20"/>
              </w:rPr>
            </w:pPr>
          </w:p>
        </w:tc>
        <w:tc>
          <w:tcPr>
            <w:tcW w:w="1551" w:type="pct"/>
            <w:vMerge/>
            <w:tcBorders>
              <w:top w:val="single" w:sz="4" w:space="0" w:color="auto"/>
              <w:left w:val="single" w:sz="4" w:space="0" w:color="auto"/>
              <w:bottom w:val="single" w:sz="4" w:space="0" w:color="auto"/>
              <w:right w:val="single" w:sz="4" w:space="0" w:color="auto"/>
            </w:tcBorders>
            <w:vAlign w:val="center"/>
          </w:tcPr>
          <w:p w14:paraId="04F4E49E" w14:textId="77777777" w:rsidR="00E700F7" w:rsidRPr="00B61D5E" w:rsidRDefault="00E700F7" w:rsidP="0048721B">
            <w:pPr>
              <w:rPr>
                <w:rFonts w:ascii="仿宋" w:eastAsia="仿宋" w:hAnsi="仿宋" w:cs="仿宋" w:hint="eastAsia"/>
                <w:sz w:val="20"/>
                <w:szCs w:val="20"/>
              </w:rPr>
            </w:pPr>
          </w:p>
        </w:tc>
        <w:tc>
          <w:tcPr>
            <w:tcW w:w="416" w:type="pct"/>
            <w:vMerge/>
            <w:tcBorders>
              <w:top w:val="single" w:sz="4" w:space="0" w:color="auto"/>
              <w:left w:val="single" w:sz="4" w:space="0" w:color="auto"/>
              <w:bottom w:val="single" w:sz="4" w:space="0" w:color="auto"/>
              <w:right w:val="single" w:sz="4" w:space="0" w:color="auto"/>
            </w:tcBorders>
            <w:vAlign w:val="bottom"/>
          </w:tcPr>
          <w:p w14:paraId="41F32AAF" w14:textId="77777777" w:rsidR="00E700F7" w:rsidRPr="00B61D5E" w:rsidRDefault="00E700F7" w:rsidP="0048721B">
            <w:pPr>
              <w:rPr>
                <w:rFonts w:ascii="仿宋" w:eastAsia="仿宋" w:hAnsi="仿宋" w:cs="仿宋" w:hint="eastAsia"/>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bottom"/>
          </w:tcPr>
          <w:p w14:paraId="28B958A3" w14:textId="77777777" w:rsidR="00E700F7" w:rsidRPr="00B61D5E" w:rsidRDefault="00E700F7" w:rsidP="0048721B">
            <w:pPr>
              <w:rPr>
                <w:rFonts w:ascii="仿宋" w:eastAsia="仿宋" w:hAnsi="仿宋" w:cs="仿宋" w:hint="eastAsia"/>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bottom"/>
          </w:tcPr>
          <w:p w14:paraId="698A2F9E" w14:textId="77777777" w:rsidR="00E700F7" w:rsidRPr="00B61D5E" w:rsidRDefault="00E700F7" w:rsidP="0048721B">
            <w:pPr>
              <w:rPr>
                <w:rFonts w:ascii="仿宋" w:eastAsia="仿宋" w:hAnsi="仿宋" w:cs="仿宋" w:hint="eastAsia"/>
                <w:sz w:val="20"/>
                <w:szCs w:val="20"/>
              </w:rPr>
            </w:pPr>
          </w:p>
        </w:tc>
      </w:tr>
      <w:tr w:rsidR="00E700F7" w:rsidRPr="00B61D5E" w14:paraId="123F7F3D"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58B62F63"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4</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6044DD2D" w14:textId="77777777" w:rsidR="00E700F7" w:rsidRPr="00B61D5E" w:rsidRDefault="00E700F7" w:rsidP="0048721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4CE5FCFC"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是否按合同约定设备维修人员在接到报修时，积极响应，并及时预定配件</w:t>
            </w:r>
          </w:p>
        </w:tc>
        <w:tc>
          <w:tcPr>
            <w:tcW w:w="270" w:type="pct"/>
            <w:tcBorders>
              <w:top w:val="single" w:sz="4" w:space="0" w:color="auto"/>
              <w:left w:val="single" w:sz="4" w:space="0" w:color="auto"/>
              <w:bottom w:val="single" w:sz="4" w:space="0" w:color="auto"/>
              <w:right w:val="single" w:sz="4" w:space="0" w:color="auto"/>
            </w:tcBorders>
            <w:vAlign w:val="center"/>
          </w:tcPr>
          <w:p w14:paraId="2E273021"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14:paraId="306E4100"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响应晚于24小时，扣2分；订购配件下订单晚于36小时扣5分 </w:t>
            </w:r>
          </w:p>
        </w:tc>
        <w:tc>
          <w:tcPr>
            <w:tcW w:w="416" w:type="pct"/>
            <w:tcBorders>
              <w:top w:val="single" w:sz="4" w:space="0" w:color="auto"/>
              <w:left w:val="single" w:sz="4" w:space="0" w:color="auto"/>
              <w:bottom w:val="single" w:sz="4" w:space="0" w:color="auto"/>
              <w:right w:val="single" w:sz="4" w:space="0" w:color="auto"/>
            </w:tcBorders>
            <w:vAlign w:val="bottom"/>
          </w:tcPr>
          <w:p w14:paraId="10C05CC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3EB394C8"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0A5FA4BC"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1988B10A"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290110D1"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5</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28EEEA9C" w14:textId="77777777" w:rsidR="00E700F7" w:rsidRPr="00B61D5E" w:rsidRDefault="00E700F7" w:rsidP="0048721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70AB1D7D"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工作人员是否具备合同约定人员资质，消毒、安全防护措施是否到位</w:t>
            </w:r>
          </w:p>
        </w:tc>
        <w:tc>
          <w:tcPr>
            <w:tcW w:w="270" w:type="pct"/>
            <w:tcBorders>
              <w:top w:val="single" w:sz="4" w:space="0" w:color="auto"/>
              <w:left w:val="single" w:sz="4" w:space="0" w:color="auto"/>
              <w:bottom w:val="single" w:sz="4" w:space="0" w:color="auto"/>
              <w:right w:val="single" w:sz="4" w:space="0" w:color="auto"/>
            </w:tcBorders>
            <w:vAlign w:val="center"/>
          </w:tcPr>
          <w:p w14:paraId="6F9734CD"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14:paraId="16D187FF"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无合同约定人员资质一次扣1分。</w:t>
            </w:r>
          </w:p>
        </w:tc>
        <w:tc>
          <w:tcPr>
            <w:tcW w:w="416" w:type="pct"/>
            <w:tcBorders>
              <w:top w:val="single" w:sz="4" w:space="0" w:color="auto"/>
              <w:left w:val="single" w:sz="4" w:space="0" w:color="auto"/>
              <w:bottom w:val="single" w:sz="4" w:space="0" w:color="auto"/>
              <w:right w:val="single" w:sz="4" w:space="0" w:color="auto"/>
            </w:tcBorders>
            <w:vAlign w:val="bottom"/>
          </w:tcPr>
          <w:p w14:paraId="7F5B0E49"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633FFFC0"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2943650F"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0C5ADE99"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2BFC962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6</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14189DD3" w14:textId="77777777" w:rsidR="00E700F7" w:rsidRPr="00B61D5E" w:rsidRDefault="00E700F7" w:rsidP="0048721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0F6B6AB7"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各类管理性档案记录（如保养和维修记录，更换配件记录）是否健全</w:t>
            </w:r>
          </w:p>
        </w:tc>
        <w:tc>
          <w:tcPr>
            <w:tcW w:w="270" w:type="pct"/>
            <w:tcBorders>
              <w:top w:val="single" w:sz="4" w:space="0" w:color="auto"/>
              <w:left w:val="single" w:sz="4" w:space="0" w:color="auto"/>
              <w:bottom w:val="single" w:sz="4" w:space="0" w:color="auto"/>
              <w:right w:val="single" w:sz="4" w:space="0" w:color="auto"/>
            </w:tcBorders>
            <w:vAlign w:val="center"/>
          </w:tcPr>
          <w:p w14:paraId="26E9B7C3"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14:paraId="6F3B800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缺一类扣1分</w:t>
            </w:r>
          </w:p>
        </w:tc>
        <w:tc>
          <w:tcPr>
            <w:tcW w:w="416" w:type="pct"/>
            <w:tcBorders>
              <w:top w:val="single" w:sz="4" w:space="0" w:color="auto"/>
              <w:left w:val="single" w:sz="4" w:space="0" w:color="auto"/>
              <w:bottom w:val="single" w:sz="4" w:space="0" w:color="auto"/>
              <w:right w:val="single" w:sz="4" w:space="0" w:color="auto"/>
            </w:tcBorders>
            <w:vAlign w:val="bottom"/>
          </w:tcPr>
          <w:p w14:paraId="58ABF56B"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57F2F86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1F2FEB19"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73F3F41C"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151A561F"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7</w:t>
            </w:r>
          </w:p>
        </w:tc>
        <w:tc>
          <w:tcPr>
            <w:tcW w:w="309"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2E66A221"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主要设备运行维保项目</w:t>
            </w:r>
          </w:p>
        </w:tc>
        <w:tc>
          <w:tcPr>
            <w:tcW w:w="1594" w:type="pct"/>
            <w:tcBorders>
              <w:top w:val="single" w:sz="4" w:space="0" w:color="auto"/>
              <w:left w:val="single" w:sz="4" w:space="0" w:color="auto"/>
              <w:bottom w:val="single" w:sz="4" w:space="0" w:color="auto"/>
              <w:right w:val="single" w:sz="4" w:space="0" w:color="auto"/>
            </w:tcBorders>
            <w:vAlign w:val="center"/>
          </w:tcPr>
          <w:p w14:paraId="32668EAD"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是否有主动经常现场巡查和电话询问设备的运行情况，并有记录</w:t>
            </w:r>
          </w:p>
        </w:tc>
        <w:tc>
          <w:tcPr>
            <w:tcW w:w="270" w:type="pct"/>
            <w:tcBorders>
              <w:top w:val="single" w:sz="4" w:space="0" w:color="auto"/>
              <w:left w:val="single" w:sz="4" w:space="0" w:color="auto"/>
              <w:bottom w:val="single" w:sz="4" w:space="0" w:color="auto"/>
              <w:right w:val="single" w:sz="4" w:space="0" w:color="auto"/>
            </w:tcBorders>
            <w:vAlign w:val="center"/>
          </w:tcPr>
          <w:p w14:paraId="237C4FA7"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14:paraId="7308741C"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无巡查询问一次，或无记录一次扣2分，记录不健全一次扣1分</w:t>
            </w:r>
          </w:p>
        </w:tc>
        <w:tc>
          <w:tcPr>
            <w:tcW w:w="416" w:type="pct"/>
            <w:tcBorders>
              <w:top w:val="single" w:sz="4" w:space="0" w:color="auto"/>
              <w:left w:val="single" w:sz="4" w:space="0" w:color="auto"/>
              <w:bottom w:val="single" w:sz="4" w:space="0" w:color="auto"/>
              <w:right w:val="single" w:sz="4" w:space="0" w:color="auto"/>
            </w:tcBorders>
            <w:vAlign w:val="bottom"/>
          </w:tcPr>
          <w:p w14:paraId="265B4A16"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173607D6"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0ED7480E"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54D1E307"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70E8CAC2"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8</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2DB76698" w14:textId="77777777" w:rsidR="00E700F7" w:rsidRPr="00B61D5E" w:rsidRDefault="00E700F7" w:rsidP="0048721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6FE7A145"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是否对维保的设备每季度进行定期保养除尘，并有详细保养记录</w:t>
            </w:r>
          </w:p>
        </w:tc>
        <w:tc>
          <w:tcPr>
            <w:tcW w:w="270" w:type="pct"/>
            <w:tcBorders>
              <w:top w:val="single" w:sz="4" w:space="0" w:color="auto"/>
              <w:left w:val="single" w:sz="4" w:space="0" w:color="auto"/>
              <w:bottom w:val="single" w:sz="4" w:space="0" w:color="auto"/>
              <w:right w:val="single" w:sz="4" w:space="0" w:color="auto"/>
            </w:tcBorders>
            <w:vAlign w:val="center"/>
          </w:tcPr>
          <w:p w14:paraId="2422BBEB"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14:paraId="638FF6EB"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一台设备没达到季度保养扣1分，记录不健全保养不到位一次性扣2分</w:t>
            </w:r>
          </w:p>
        </w:tc>
        <w:tc>
          <w:tcPr>
            <w:tcW w:w="416" w:type="pct"/>
            <w:tcBorders>
              <w:top w:val="single" w:sz="4" w:space="0" w:color="auto"/>
              <w:left w:val="single" w:sz="4" w:space="0" w:color="auto"/>
              <w:bottom w:val="single" w:sz="4" w:space="0" w:color="auto"/>
              <w:right w:val="single" w:sz="4" w:space="0" w:color="auto"/>
            </w:tcBorders>
            <w:vAlign w:val="bottom"/>
          </w:tcPr>
          <w:p w14:paraId="2500795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1E3B4AD5"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63B29383"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61239830"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12FF669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9</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6B0FDA5D" w14:textId="77777777" w:rsidR="00E700F7" w:rsidRPr="00B61D5E" w:rsidRDefault="00E700F7" w:rsidP="0048721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5A39195F"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是否提供性能匹配的合格配件</w:t>
            </w:r>
          </w:p>
        </w:tc>
        <w:tc>
          <w:tcPr>
            <w:tcW w:w="270" w:type="pct"/>
            <w:tcBorders>
              <w:top w:val="single" w:sz="4" w:space="0" w:color="auto"/>
              <w:left w:val="single" w:sz="4" w:space="0" w:color="auto"/>
              <w:bottom w:val="single" w:sz="4" w:space="0" w:color="auto"/>
              <w:right w:val="single" w:sz="4" w:space="0" w:color="auto"/>
            </w:tcBorders>
            <w:vAlign w:val="center"/>
          </w:tcPr>
          <w:p w14:paraId="5B8F277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14:paraId="1DE97418"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未提供一次扣5分，限时10日内不予整改且未提供合理的证明材料，本期考核不合格。</w:t>
            </w:r>
          </w:p>
        </w:tc>
        <w:tc>
          <w:tcPr>
            <w:tcW w:w="416" w:type="pct"/>
            <w:tcBorders>
              <w:top w:val="single" w:sz="4" w:space="0" w:color="auto"/>
              <w:left w:val="single" w:sz="4" w:space="0" w:color="auto"/>
              <w:bottom w:val="single" w:sz="4" w:space="0" w:color="auto"/>
              <w:right w:val="single" w:sz="4" w:space="0" w:color="auto"/>
            </w:tcBorders>
            <w:vAlign w:val="bottom"/>
          </w:tcPr>
          <w:p w14:paraId="2017863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418519D0"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2A3C29FD"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643A355C"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2D925C01"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62E061C9" w14:textId="77777777" w:rsidR="00E700F7" w:rsidRPr="00B61D5E" w:rsidRDefault="00E700F7" w:rsidP="0048721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55144A8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保养后或维修后，设备出现图像质量降低、功能不全、运行性能下降或同一故障反复发生等。使用科室3人以上确定。</w:t>
            </w:r>
          </w:p>
        </w:tc>
        <w:tc>
          <w:tcPr>
            <w:tcW w:w="270" w:type="pct"/>
            <w:tcBorders>
              <w:top w:val="single" w:sz="4" w:space="0" w:color="auto"/>
              <w:left w:val="single" w:sz="4" w:space="0" w:color="auto"/>
              <w:bottom w:val="single" w:sz="4" w:space="0" w:color="auto"/>
              <w:right w:val="single" w:sz="4" w:space="0" w:color="auto"/>
            </w:tcBorders>
            <w:vAlign w:val="center"/>
          </w:tcPr>
          <w:p w14:paraId="067C66E7"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20</w:t>
            </w:r>
          </w:p>
        </w:tc>
        <w:tc>
          <w:tcPr>
            <w:tcW w:w="1551" w:type="pct"/>
            <w:tcBorders>
              <w:top w:val="single" w:sz="4" w:space="0" w:color="auto"/>
              <w:left w:val="single" w:sz="4" w:space="0" w:color="auto"/>
              <w:bottom w:val="single" w:sz="4" w:space="0" w:color="auto"/>
              <w:right w:val="single" w:sz="4" w:space="0" w:color="auto"/>
            </w:tcBorders>
            <w:vAlign w:val="center"/>
          </w:tcPr>
          <w:p w14:paraId="6D846C6E"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3日内未修复扣3分，连续20日未修复且无合理的证明材料本期考核不合格。</w:t>
            </w:r>
          </w:p>
        </w:tc>
        <w:tc>
          <w:tcPr>
            <w:tcW w:w="416" w:type="pct"/>
            <w:tcBorders>
              <w:top w:val="single" w:sz="4" w:space="0" w:color="auto"/>
              <w:left w:val="single" w:sz="4" w:space="0" w:color="auto"/>
              <w:bottom w:val="single" w:sz="4" w:space="0" w:color="auto"/>
              <w:right w:val="single" w:sz="4" w:space="0" w:color="auto"/>
            </w:tcBorders>
            <w:vAlign w:val="bottom"/>
          </w:tcPr>
          <w:p w14:paraId="0C40A0DD"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2667FD27"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7E6783D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4B0BCAFC" w14:textId="77777777" w:rsidTr="0048721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14:paraId="281DEB4E"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11</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14:paraId="1ED8E3DB" w14:textId="77777777" w:rsidR="00E700F7" w:rsidRPr="00B61D5E" w:rsidRDefault="00E700F7" w:rsidP="0048721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14:paraId="01AA1E35"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对需要紧急处理的故障，是否有畅通的远程网络或电话联系，及时排除故障</w:t>
            </w:r>
          </w:p>
        </w:tc>
        <w:tc>
          <w:tcPr>
            <w:tcW w:w="270" w:type="pct"/>
            <w:tcBorders>
              <w:top w:val="single" w:sz="4" w:space="0" w:color="auto"/>
              <w:left w:val="single" w:sz="4" w:space="0" w:color="auto"/>
              <w:bottom w:val="single" w:sz="4" w:space="0" w:color="auto"/>
              <w:right w:val="single" w:sz="4" w:space="0" w:color="auto"/>
            </w:tcBorders>
            <w:vAlign w:val="center"/>
          </w:tcPr>
          <w:p w14:paraId="76557BF7"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14:paraId="4881B315"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未及时处理一次扣2分</w:t>
            </w:r>
          </w:p>
        </w:tc>
        <w:tc>
          <w:tcPr>
            <w:tcW w:w="416" w:type="pct"/>
            <w:tcBorders>
              <w:top w:val="single" w:sz="4" w:space="0" w:color="auto"/>
              <w:left w:val="single" w:sz="4" w:space="0" w:color="auto"/>
              <w:bottom w:val="single" w:sz="4" w:space="0" w:color="auto"/>
              <w:right w:val="single" w:sz="4" w:space="0" w:color="auto"/>
            </w:tcBorders>
            <w:vAlign w:val="center"/>
          </w:tcPr>
          <w:p w14:paraId="32C017DA"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14:paraId="0E5FDD44"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14:paraId="0EB82FBB" w14:textId="77777777" w:rsidR="00E700F7" w:rsidRPr="00B61D5E" w:rsidRDefault="00E700F7" w:rsidP="0048721B">
            <w:pPr>
              <w:spacing w:after="0"/>
              <w:rPr>
                <w:rFonts w:ascii="仿宋" w:eastAsia="仿宋" w:hAnsi="仿宋" w:cs="仿宋" w:hint="eastAsia"/>
              </w:rPr>
            </w:pPr>
            <w:r w:rsidRPr="00B61D5E">
              <w:rPr>
                <w:rFonts w:ascii="仿宋" w:eastAsia="仿宋" w:hAnsi="仿宋" w:cs="仿宋" w:hint="eastAsia"/>
                <w:lang w:bidi="ar"/>
              </w:rPr>
              <w:t xml:space="preserve">　</w:t>
            </w:r>
          </w:p>
        </w:tc>
      </w:tr>
      <w:tr w:rsidR="00E700F7" w:rsidRPr="00B61D5E" w14:paraId="52120B90" w14:textId="77777777" w:rsidTr="0048721B">
        <w:trPr>
          <w:trHeight w:val="73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E770C47" w14:textId="77777777" w:rsidR="00E700F7" w:rsidRPr="00B61D5E" w:rsidRDefault="00E700F7" w:rsidP="0048721B">
            <w:pPr>
              <w:spacing w:after="0"/>
              <w:rPr>
                <w:rFonts w:ascii="仿宋" w:eastAsia="仿宋" w:hAnsi="仿宋" w:cs="仿宋" w:hint="eastAsia"/>
                <w:lang w:bidi="ar"/>
              </w:rPr>
            </w:pPr>
            <w:r w:rsidRPr="00B61D5E">
              <w:rPr>
                <w:rFonts w:ascii="仿宋" w:eastAsia="仿宋" w:hAnsi="仿宋" w:cs="仿宋" w:hint="eastAsia"/>
                <w:lang w:bidi="ar"/>
              </w:rPr>
              <w:lastRenderedPageBreak/>
              <w:t>备注：1.考核总分为100分，考核总分低于90分为不及格。</w:t>
            </w:r>
          </w:p>
          <w:p w14:paraId="581EB464" w14:textId="77777777" w:rsidR="00E700F7" w:rsidRPr="00B61D5E" w:rsidRDefault="00E700F7" w:rsidP="0048721B">
            <w:pPr>
              <w:numPr>
                <w:ilvl w:val="0"/>
                <w:numId w:val="3"/>
              </w:numPr>
              <w:tabs>
                <w:tab w:val="left" w:pos="312"/>
              </w:tabs>
              <w:spacing w:after="0"/>
              <w:rPr>
                <w:rFonts w:ascii="仿宋" w:eastAsia="仿宋" w:hAnsi="仿宋" w:cs="仿宋" w:hint="eastAsia"/>
                <w:lang w:bidi="ar"/>
              </w:rPr>
            </w:pPr>
            <w:r w:rsidRPr="00B61D5E">
              <w:rPr>
                <w:rFonts w:ascii="仿宋" w:eastAsia="仿宋" w:hAnsi="仿宋" w:cs="仿宋" w:hint="eastAsia"/>
                <w:lang w:bidi="ar"/>
              </w:rPr>
              <w:t>一票否决意为考核直接不合格。</w:t>
            </w:r>
          </w:p>
          <w:p w14:paraId="2CFB4DCD" w14:textId="77777777" w:rsidR="00E700F7" w:rsidRPr="00B61D5E" w:rsidRDefault="00E700F7" w:rsidP="0048721B">
            <w:pPr>
              <w:numPr>
                <w:ilvl w:val="0"/>
                <w:numId w:val="3"/>
              </w:numPr>
              <w:tabs>
                <w:tab w:val="left" w:pos="312"/>
              </w:tabs>
              <w:spacing w:after="0"/>
              <w:rPr>
                <w:rFonts w:ascii="仿宋" w:eastAsia="仿宋" w:hAnsi="仿宋" w:cs="仿宋" w:hint="eastAsia"/>
                <w:lang w:bidi="ar"/>
              </w:rPr>
            </w:pPr>
            <w:r w:rsidRPr="00B61D5E">
              <w:rPr>
                <w:rFonts w:ascii="仿宋" w:eastAsia="仿宋" w:hAnsi="仿宋" w:cs="仿宋" w:hint="eastAsia"/>
                <w:lang w:bidi="ar"/>
              </w:rPr>
              <w:t>考核中所扣分数对应评分办法，扣完对应项目总分后不再累加。</w:t>
            </w:r>
          </w:p>
          <w:p w14:paraId="3FE47369" w14:textId="77777777" w:rsidR="00E700F7" w:rsidRPr="00B61D5E" w:rsidRDefault="00E700F7" w:rsidP="0048721B">
            <w:pPr>
              <w:numPr>
                <w:ilvl w:val="0"/>
                <w:numId w:val="3"/>
              </w:numPr>
              <w:tabs>
                <w:tab w:val="left" w:pos="312"/>
              </w:tabs>
              <w:spacing w:after="0"/>
              <w:rPr>
                <w:rFonts w:ascii="仿宋" w:eastAsia="仿宋" w:hAnsi="仿宋" w:cs="仿宋" w:hint="eastAsia"/>
                <w:lang w:bidi="ar"/>
              </w:rPr>
            </w:pPr>
            <w:r w:rsidRPr="00B61D5E">
              <w:rPr>
                <w:rFonts w:ascii="仿宋" w:eastAsia="仿宋" w:hAnsi="仿宋" w:cs="仿宋" w:hint="eastAsia"/>
                <w:lang w:bidi="ar"/>
              </w:rPr>
              <w:t>采购人根据工作实际需要参照招投标响应文件及签订合同适时调整考核表。</w:t>
            </w:r>
          </w:p>
          <w:p w14:paraId="3A2C56FD" w14:textId="77777777" w:rsidR="00E700F7" w:rsidRPr="00B61D5E" w:rsidRDefault="00E700F7" w:rsidP="0048721B">
            <w:pPr>
              <w:numPr>
                <w:ilvl w:val="0"/>
                <w:numId w:val="3"/>
              </w:numPr>
              <w:tabs>
                <w:tab w:val="left" w:pos="312"/>
              </w:tabs>
              <w:spacing w:after="0"/>
              <w:rPr>
                <w:rFonts w:ascii="仿宋" w:eastAsia="仿宋" w:hAnsi="仿宋" w:cs="仿宋" w:hint="eastAsia"/>
              </w:rPr>
            </w:pPr>
            <w:r w:rsidRPr="00B61D5E">
              <w:rPr>
                <w:rFonts w:ascii="仿宋" w:eastAsia="仿宋" w:hAnsi="仿宋" w:cs="仿宋" w:hint="eastAsia"/>
                <w:lang w:bidi="ar"/>
              </w:rPr>
              <w:t>采购人定期或不定期进行考核，每季度考核不低于1次，按合同约定考核</w:t>
            </w:r>
            <w:proofErr w:type="gramStart"/>
            <w:r w:rsidRPr="00B61D5E">
              <w:rPr>
                <w:rFonts w:ascii="仿宋" w:eastAsia="仿宋" w:hAnsi="仿宋" w:cs="仿宋" w:hint="eastAsia"/>
                <w:lang w:bidi="ar"/>
              </w:rPr>
              <w:t>分作为</w:t>
            </w:r>
            <w:proofErr w:type="gramEnd"/>
            <w:r w:rsidRPr="00B61D5E">
              <w:rPr>
                <w:rFonts w:ascii="仿宋" w:eastAsia="仿宋" w:hAnsi="仿宋" w:cs="仿宋" w:hint="eastAsia"/>
                <w:lang w:bidi="ar"/>
              </w:rPr>
              <w:t>支付中标人服务费参考依据。（注：第二阶段的最终考核分数以第二阶段的每次考核分值的平均数为准）</w:t>
            </w:r>
          </w:p>
        </w:tc>
      </w:tr>
    </w:tbl>
    <w:p w14:paraId="1952837C" w14:textId="77777777" w:rsidR="00E700F7" w:rsidRPr="00B61D5E" w:rsidRDefault="00E700F7" w:rsidP="00E700F7">
      <w:pPr>
        <w:spacing w:line="360" w:lineRule="auto"/>
        <w:rPr>
          <w:rFonts w:ascii="仿宋" w:eastAsia="仿宋" w:hAnsi="仿宋" w:cs="仿宋" w:hint="eastAsia"/>
          <w:bCs/>
          <w:sz w:val="24"/>
          <w:lang w:bidi="ar"/>
        </w:rPr>
      </w:pPr>
    </w:p>
    <w:p w14:paraId="0D8ADC4E" w14:textId="77777777" w:rsidR="00E700F7" w:rsidRPr="00B61D5E" w:rsidRDefault="00E700F7" w:rsidP="00E700F7">
      <w:pPr>
        <w:pStyle w:val="2"/>
        <w:spacing w:line="400" w:lineRule="exact"/>
        <w:ind w:firstLineChars="98" w:firstLine="236"/>
        <w:rPr>
          <w:rFonts w:ascii="仿宋" w:eastAsia="仿宋" w:hAnsi="仿宋"/>
          <w:sz w:val="24"/>
          <w:szCs w:val="24"/>
        </w:rPr>
      </w:pPr>
      <w:r w:rsidRPr="00B61D5E">
        <w:rPr>
          <w:rFonts w:ascii="仿宋" w:eastAsia="仿宋" w:hAnsi="仿宋" w:hint="eastAsia"/>
          <w:sz w:val="24"/>
          <w:szCs w:val="24"/>
        </w:rPr>
        <w:t>三、技术</w:t>
      </w:r>
      <w:r w:rsidRPr="00B61D5E">
        <w:rPr>
          <w:rFonts w:ascii="仿宋" w:eastAsia="仿宋" w:hAnsi="仿宋"/>
          <w:sz w:val="24"/>
          <w:szCs w:val="24"/>
        </w:rPr>
        <w:t>服务要求</w:t>
      </w:r>
      <w:bookmarkEnd w:id="1"/>
    </w:p>
    <w:p w14:paraId="23324EEA" w14:textId="77777777" w:rsidR="00E700F7" w:rsidRPr="00B61D5E" w:rsidRDefault="00E700F7" w:rsidP="00E700F7">
      <w:pPr>
        <w:pStyle w:val="2"/>
        <w:spacing w:line="360" w:lineRule="auto"/>
        <w:ind w:firstLineChars="200" w:firstLine="482"/>
        <w:rPr>
          <w:rFonts w:ascii="仿宋" w:eastAsia="仿宋" w:hAnsi="仿宋" w:hint="eastAsia"/>
          <w:sz w:val="24"/>
          <w:szCs w:val="24"/>
        </w:rPr>
      </w:pPr>
      <w:r w:rsidRPr="00B61D5E">
        <w:rPr>
          <w:rFonts w:ascii="仿宋" w:eastAsia="仿宋" w:hAnsi="仿宋" w:hint="eastAsia"/>
          <w:sz w:val="24"/>
          <w:szCs w:val="24"/>
        </w:rPr>
        <w:t>01包：</w:t>
      </w:r>
    </w:p>
    <w:p w14:paraId="5C0A31C9" w14:textId="77777777" w:rsidR="00E700F7" w:rsidRPr="00B61D5E" w:rsidRDefault="00E700F7" w:rsidP="00E700F7">
      <w:pPr>
        <w:pStyle w:val="2"/>
        <w:spacing w:line="360" w:lineRule="auto"/>
        <w:rPr>
          <w:rFonts w:ascii="仿宋" w:eastAsia="仿宋" w:hAnsi="仿宋" w:hint="eastAsia"/>
          <w:sz w:val="24"/>
          <w:szCs w:val="24"/>
        </w:rPr>
      </w:pPr>
      <w:r w:rsidRPr="00B61D5E">
        <w:rPr>
          <w:rFonts w:ascii="仿宋" w:eastAsia="仿宋" w:hAnsi="仿宋" w:hint="eastAsia"/>
          <w:sz w:val="24"/>
          <w:szCs w:val="24"/>
        </w:rPr>
        <w:t>【一】</w:t>
      </w:r>
      <w:proofErr w:type="spellStart"/>
      <w:r w:rsidRPr="00B61D5E">
        <w:rPr>
          <w:rFonts w:ascii="仿宋" w:eastAsia="仿宋" w:hAnsi="仿宋" w:hint="eastAsia"/>
          <w:sz w:val="24"/>
          <w:szCs w:val="24"/>
        </w:rPr>
        <w:t>IQon</w:t>
      </w:r>
      <w:proofErr w:type="spellEnd"/>
      <w:r w:rsidRPr="00B61D5E">
        <w:rPr>
          <w:rFonts w:ascii="仿宋" w:eastAsia="仿宋" w:hAnsi="仿宋" w:hint="eastAsia"/>
          <w:sz w:val="24"/>
          <w:szCs w:val="24"/>
        </w:rPr>
        <w:t xml:space="preserve"> Spectral CT（1台）</w:t>
      </w:r>
    </w:p>
    <w:p w14:paraId="0E24D080" w14:textId="77777777" w:rsidR="00E700F7" w:rsidRPr="00B61D5E" w:rsidRDefault="00E700F7" w:rsidP="00E700F7">
      <w:pPr>
        <w:spacing w:after="0"/>
        <w:rPr>
          <w:rFonts w:ascii="仿宋" w:eastAsia="仿宋" w:hAnsi="仿宋" w:cs="仿宋" w:hint="eastAsia"/>
          <w:sz w:val="28"/>
          <w:szCs w:val="28"/>
        </w:rPr>
      </w:pPr>
      <w:r w:rsidRPr="00B61D5E">
        <w:rPr>
          <w:rFonts w:ascii="仿宋" w:eastAsia="仿宋" w:hAnsi="仿宋" w:cs="仿宋" w:hint="eastAsia"/>
          <w:sz w:val="28"/>
          <w:szCs w:val="28"/>
          <w:lang w:bidi="ar"/>
        </w:rPr>
        <w:t>★1.全保修：含人工、球管、探测器、高压发生器、工作站（不包含</w:t>
      </w:r>
      <w:proofErr w:type="gramStart"/>
      <w:r w:rsidRPr="00B61D5E">
        <w:rPr>
          <w:rFonts w:ascii="仿宋" w:eastAsia="仿宋" w:hAnsi="仿宋" w:cs="仿宋" w:hint="eastAsia"/>
          <w:sz w:val="28"/>
          <w:szCs w:val="28"/>
          <w:lang w:bidi="ar"/>
        </w:rPr>
        <w:t>所有第三</w:t>
      </w:r>
      <w:proofErr w:type="gramEnd"/>
      <w:r w:rsidRPr="00B61D5E">
        <w:rPr>
          <w:rFonts w:ascii="仿宋" w:eastAsia="仿宋" w:hAnsi="仿宋" w:cs="仿宋" w:hint="eastAsia"/>
          <w:sz w:val="28"/>
          <w:szCs w:val="28"/>
          <w:lang w:bidi="ar"/>
        </w:rPr>
        <w:t>方生产或拥有的设备和软件）。</w:t>
      </w:r>
    </w:p>
    <w:p w14:paraId="355F883B" w14:textId="77777777" w:rsidR="00E700F7" w:rsidRPr="00B61D5E" w:rsidRDefault="00E700F7" w:rsidP="00E700F7">
      <w:pPr>
        <w:spacing w:after="0"/>
        <w:rPr>
          <w:rFonts w:hint="eastAsia"/>
        </w:rPr>
      </w:pPr>
      <w:r w:rsidRPr="00B61D5E">
        <w:rPr>
          <w:rFonts w:ascii="仿宋" w:eastAsia="仿宋" w:hAnsi="仿宋" w:cs="仿宋" w:hint="eastAsia"/>
          <w:sz w:val="28"/>
          <w:szCs w:val="28"/>
          <w:lang w:bidi="ar"/>
        </w:rPr>
        <w:t>2.</w:t>
      </w:r>
      <w:proofErr w:type="gramStart"/>
      <w:r w:rsidRPr="00B61D5E">
        <w:rPr>
          <w:rFonts w:ascii="仿宋" w:eastAsia="仿宋" w:hAnsi="仿宋" w:cs="仿宋" w:hint="eastAsia"/>
          <w:sz w:val="28"/>
          <w:szCs w:val="28"/>
          <w:lang w:bidi="ar"/>
        </w:rPr>
        <w:t>球管作为</w:t>
      </w:r>
      <w:proofErr w:type="gramEnd"/>
      <w:r w:rsidRPr="00B61D5E">
        <w:rPr>
          <w:rFonts w:ascii="仿宋" w:eastAsia="仿宋" w:hAnsi="仿宋" w:cs="仿宋" w:hint="eastAsia"/>
          <w:sz w:val="28"/>
          <w:szCs w:val="28"/>
          <w:lang w:bidi="ar"/>
        </w:rPr>
        <w:t>易损配件，需有库存(提供序列号)，有24小时供货到现场的能力。</w:t>
      </w:r>
    </w:p>
    <w:p w14:paraId="2CFA0F15" w14:textId="77777777" w:rsidR="00E700F7" w:rsidRPr="00B61D5E" w:rsidRDefault="00E700F7" w:rsidP="00E700F7">
      <w:pPr>
        <w:pStyle w:val="2"/>
        <w:spacing w:line="360" w:lineRule="auto"/>
        <w:rPr>
          <w:rFonts w:ascii="仿宋" w:eastAsia="仿宋" w:hAnsi="仿宋" w:hint="eastAsia"/>
          <w:sz w:val="24"/>
          <w:szCs w:val="24"/>
        </w:rPr>
      </w:pPr>
      <w:r w:rsidRPr="00B61D5E">
        <w:rPr>
          <w:rFonts w:ascii="仿宋" w:eastAsia="仿宋" w:hAnsi="仿宋" w:hint="eastAsia"/>
          <w:sz w:val="24"/>
          <w:szCs w:val="24"/>
        </w:rPr>
        <w:t xml:space="preserve">【二】 </w:t>
      </w:r>
      <w:proofErr w:type="spellStart"/>
      <w:r w:rsidRPr="00B61D5E">
        <w:rPr>
          <w:rFonts w:ascii="仿宋" w:eastAsia="仿宋" w:hAnsi="仿宋" w:cs="仿宋" w:hint="eastAsia"/>
          <w:kern w:val="0"/>
          <w:sz w:val="24"/>
          <w:szCs w:val="24"/>
          <w:lang w:bidi="ar"/>
        </w:rPr>
        <w:t>Achieva</w:t>
      </w:r>
      <w:proofErr w:type="spellEnd"/>
      <w:r w:rsidRPr="00B61D5E">
        <w:rPr>
          <w:rFonts w:ascii="仿宋" w:eastAsia="仿宋" w:hAnsi="仿宋" w:cs="仿宋" w:hint="eastAsia"/>
          <w:kern w:val="0"/>
          <w:sz w:val="24"/>
          <w:szCs w:val="24"/>
          <w:lang w:bidi="ar"/>
        </w:rPr>
        <w:t xml:space="preserve"> 3.0T（1台）、</w:t>
      </w:r>
      <w:proofErr w:type="spellStart"/>
      <w:r w:rsidRPr="00B61D5E">
        <w:rPr>
          <w:rFonts w:ascii="仿宋" w:eastAsia="仿宋" w:hAnsi="仿宋" w:cs="仿宋" w:hint="eastAsia"/>
          <w:kern w:val="0"/>
          <w:sz w:val="24"/>
          <w:szCs w:val="24"/>
          <w:lang w:bidi="ar"/>
        </w:rPr>
        <w:t>Achieva</w:t>
      </w:r>
      <w:proofErr w:type="spellEnd"/>
      <w:r w:rsidRPr="00B61D5E">
        <w:rPr>
          <w:rFonts w:ascii="仿宋" w:eastAsia="仿宋" w:hAnsi="仿宋" w:cs="仿宋" w:hint="eastAsia"/>
          <w:kern w:val="0"/>
          <w:sz w:val="24"/>
          <w:szCs w:val="24"/>
          <w:lang w:bidi="ar"/>
        </w:rPr>
        <w:t xml:space="preserve"> 1.5T Conversion（1台）、</w:t>
      </w:r>
      <w:proofErr w:type="spellStart"/>
      <w:r w:rsidRPr="00B61D5E">
        <w:rPr>
          <w:rFonts w:ascii="仿宋" w:eastAsia="仿宋" w:hAnsi="仿宋" w:cs="仿宋" w:hint="eastAsia"/>
          <w:kern w:val="0"/>
          <w:sz w:val="24"/>
          <w:szCs w:val="24"/>
          <w:lang w:bidi="ar"/>
        </w:rPr>
        <w:t>Achieva</w:t>
      </w:r>
      <w:proofErr w:type="spellEnd"/>
      <w:r w:rsidRPr="00B61D5E">
        <w:rPr>
          <w:rFonts w:ascii="仿宋" w:eastAsia="仿宋" w:hAnsi="仿宋" w:cs="仿宋" w:hint="eastAsia"/>
          <w:kern w:val="0"/>
          <w:sz w:val="24"/>
          <w:szCs w:val="24"/>
          <w:lang w:bidi="ar"/>
        </w:rPr>
        <w:t xml:space="preserve"> 1.5T（1台）</w:t>
      </w:r>
    </w:p>
    <w:p w14:paraId="102175B1" w14:textId="77777777" w:rsidR="00E700F7" w:rsidRPr="00B61D5E" w:rsidRDefault="00E700F7" w:rsidP="00E700F7">
      <w:pPr>
        <w:spacing w:after="0"/>
        <w:rPr>
          <w:rFonts w:ascii="仿宋" w:eastAsia="仿宋" w:hAnsi="仿宋" w:cs="仿宋" w:hint="eastAsia"/>
          <w:sz w:val="28"/>
          <w:szCs w:val="28"/>
        </w:rPr>
      </w:pPr>
      <w:r w:rsidRPr="00B61D5E">
        <w:rPr>
          <w:rFonts w:ascii="仿宋" w:eastAsia="仿宋" w:hAnsi="仿宋" w:cs="仿宋" w:hint="eastAsia"/>
          <w:sz w:val="28"/>
          <w:szCs w:val="28"/>
          <w:lang w:bidi="ar"/>
        </w:rPr>
        <w:t>★1.全保修：含人工、冷却系统（液氦、压缩机等）、磁体、工作站等备件（不包含</w:t>
      </w:r>
      <w:proofErr w:type="gramStart"/>
      <w:r w:rsidRPr="00B61D5E">
        <w:rPr>
          <w:rFonts w:ascii="仿宋" w:eastAsia="仿宋" w:hAnsi="仿宋" w:cs="仿宋" w:hint="eastAsia"/>
          <w:sz w:val="28"/>
          <w:szCs w:val="28"/>
          <w:lang w:bidi="ar"/>
        </w:rPr>
        <w:t>所有第三</w:t>
      </w:r>
      <w:proofErr w:type="gramEnd"/>
      <w:r w:rsidRPr="00B61D5E">
        <w:rPr>
          <w:rFonts w:ascii="仿宋" w:eastAsia="仿宋" w:hAnsi="仿宋" w:cs="仿宋" w:hint="eastAsia"/>
          <w:sz w:val="28"/>
          <w:szCs w:val="28"/>
          <w:lang w:bidi="ar"/>
        </w:rPr>
        <w:t>方生产或拥有的设备和软件）。</w:t>
      </w:r>
    </w:p>
    <w:p w14:paraId="6EACD1B4" w14:textId="77777777" w:rsidR="00E700F7" w:rsidRPr="00B61D5E" w:rsidRDefault="00E700F7" w:rsidP="00E700F7">
      <w:pPr>
        <w:spacing w:after="0"/>
        <w:rPr>
          <w:rFonts w:ascii="仿宋" w:eastAsia="仿宋" w:hAnsi="仿宋" w:cs="仿宋" w:hint="eastAsia"/>
          <w:sz w:val="28"/>
          <w:szCs w:val="28"/>
        </w:rPr>
      </w:pPr>
      <w:r w:rsidRPr="00B61D5E">
        <w:rPr>
          <w:rFonts w:ascii="仿宋" w:eastAsia="仿宋" w:hAnsi="仿宋" w:cs="仿宋" w:hint="eastAsia"/>
          <w:sz w:val="28"/>
          <w:szCs w:val="28"/>
          <w:lang w:bidi="ar"/>
        </w:rPr>
        <w:t>2.液氦</w:t>
      </w:r>
      <w:proofErr w:type="gramStart"/>
      <w:r w:rsidRPr="00B61D5E">
        <w:rPr>
          <w:rFonts w:ascii="仿宋" w:eastAsia="仿宋" w:hAnsi="仿宋" w:cs="仿宋" w:hint="eastAsia"/>
          <w:sz w:val="28"/>
          <w:szCs w:val="28"/>
          <w:lang w:bidi="ar"/>
        </w:rPr>
        <w:t>做为</w:t>
      </w:r>
      <w:proofErr w:type="gramEnd"/>
      <w:r w:rsidRPr="00B61D5E">
        <w:rPr>
          <w:rFonts w:ascii="仿宋" w:eastAsia="仿宋" w:hAnsi="仿宋" w:cs="仿宋" w:hint="eastAsia"/>
          <w:sz w:val="28"/>
          <w:szCs w:val="28"/>
          <w:lang w:bidi="ar"/>
        </w:rPr>
        <w:t>特殊耗材，</w:t>
      </w:r>
      <w:proofErr w:type="gramStart"/>
      <w:r w:rsidRPr="00B61D5E">
        <w:rPr>
          <w:rFonts w:ascii="仿宋" w:eastAsia="仿宋" w:hAnsi="仿宋" w:cs="仿宋" w:hint="eastAsia"/>
          <w:sz w:val="28"/>
          <w:szCs w:val="28"/>
          <w:lang w:bidi="ar"/>
        </w:rPr>
        <w:t>具长期</w:t>
      </w:r>
      <w:proofErr w:type="gramEnd"/>
      <w:r w:rsidRPr="00B61D5E">
        <w:rPr>
          <w:rFonts w:ascii="仿宋" w:eastAsia="仿宋" w:hAnsi="仿宋" w:cs="仿宋" w:hint="eastAsia"/>
          <w:sz w:val="28"/>
          <w:szCs w:val="28"/>
          <w:lang w:bidi="ar"/>
        </w:rPr>
        <w:t>供应的能力。</w:t>
      </w:r>
    </w:p>
    <w:p w14:paraId="76F5CE63" w14:textId="77777777" w:rsidR="00E700F7" w:rsidRPr="00B61D5E" w:rsidRDefault="00E700F7" w:rsidP="00E700F7"/>
    <w:p w14:paraId="4EFBB0AA" w14:textId="77777777" w:rsidR="00E700F7" w:rsidRPr="00B61D5E" w:rsidRDefault="00E700F7" w:rsidP="00E700F7">
      <w:pPr>
        <w:pStyle w:val="2"/>
        <w:spacing w:line="360" w:lineRule="auto"/>
        <w:rPr>
          <w:rFonts w:ascii="仿宋" w:eastAsia="仿宋" w:hAnsi="仿宋" w:hint="eastAsia"/>
          <w:sz w:val="24"/>
          <w:szCs w:val="24"/>
        </w:rPr>
      </w:pPr>
      <w:r w:rsidRPr="00B61D5E">
        <w:rPr>
          <w:rFonts w:ascii="仿宋" w:eastAsia="仿宋" w:hAnsi="仿宋" w:hint="eastAsia"/>
          <w:sz w:val="24"/>
          <w:szCs w:val="24"/>
        </w:rPr>
        <w:t xml:space="preserve">【三】 </w:t>
      </w:r>
      <w:proofErr w:type="spellStart"/>
      <w:r w:rsidRPr="00B61D5E">
        <w:rPr>
          <w:rFonts w:ascii="仿宋" w:eastAsia="仿宋" w:hAnsi="仿宋" w:cs="仿宋" w:hint="eastAsia"/>
          <w:kern w:val="0"/>
          <w:sz w:val="24"/>
          <w:szCs w:val="24"/>
          <w:lang w:bidi="ar"/>
        </w:rPr>
        <w:t>BrillianceiCT</w:t>
      </w:r>
      <w:proofErr w:type="spellEnd"/>
      <w:r w:rsidRPr="00B61D5E">
        <w:rPr>
          <w:rFonts w:ascii="仿宋" w:eastAsia="仿宋" w:hAnsi="仿宋" w:cs="仿宋" w:hint="eastAsia"/>
          <w:kern w:val="0"/>
          <w:sz w:val="24"/>
          <w:szCs w:val="24"/>
          <w:lang w:bidi="ar"/>
        </w:rPr>
        <w:t>（1台）</w:t>
      </w:r>
    </w:p>
    <w:p w14:paraId="28B5379C" w14:textId="77777777" w:rsidR="00E700F7" w:rsidRPr="00B61D5E" w:rsidRDefault="00E700F7" w:rsidP="00E700F7">
      <w:pPr>
        <w:numPr>
          <w:ilvl w:val="0"/>
          <w:numId w:val="4"/>
        </w:numPr>
        <w:spacing w:after="0"/>
        <w:rPr>
          <w:rFonts w:ascii="仿宋" w:eastAsia="仿宋" w:hAnsi="仿宋" w:cs="仿宋" w:hint="eastAsia"/>
          <w:sz w:val="28"/>
          <w:szCs w:val="28"/>
        </w:rPr>
      </w:pPr>
      <w:r w:rsidRPr="00B61D5E">
        <w:rPr>
          <w:rFonts w:ascii="仿宋" w:eastAsia="仿宋" w:hAnsi="仿宋" w:cs="仿宋" w:hint="eastAsia"/>
          <w:sz w:val="28"/>
          <w:szCs w:val="28"/>
          <w:lang w:bidi="ar"/>
        </w:rPr>
        <w:t>维修保养项目内容：</w:t>
      </w:r>
    </w:p>
    <w:p w14:paraId="4B232AF2" w14:textId="77777777" w:rsidR="00E700F7" w:rsidRPr="00B61D5E" w:rsidRDefault="00E700F7" w:rsidP="00E700F7">
      <w:pPr>
        <w:spacing w:after="0"/>
        <w:rPr>
          <w:rFonts w:ascii="仿宋" w:eastAsia="仿宋" w:hAnsi="仿宋" w:cs="仿宋" w:hint="eastAsia"/>
          <w:sz w:val="28"/>
          <w:szCs w:val="28"/>
        </w:rPr>
      </w:pPr>
      <w:r w:rsidRPr="00B61D5E">
        <w:rPr>
          <w:rFonts w:ascii="仿宋" w:eastAsia="仿宋" w:hAnsi="仿宋" w:cs="仿宋" w:hint="eastAsia"/>
          <w:sz w:val="28"/>
          <w:szCs w:val="28"/>
          <w:lang w:bidi="ar"/>
        </w:rPr>
        <w:t>1.1★全保修：含人工、球管、探测器、高压发生器、工作站（不包含</w:t>
      </w:r>
      <w:proofErr w:type="gramStart"/>
      <w:r w:rsidRPr="00B61D5E">
        <w:rPr>
          <w:rFonts w:ascii="仿宋" w:eastAsia="仿宋" w:hAnsi="仿宋" w:cs="仿宋" w:hint="eastAsia"/>
          <w:sz w:val="28"/>
          <w:szCs w:val="28"/>
          <w:lang w:bidi="ar"/>
        </w:rPr>
        <w:lastRenderedPageBreak/>
        <w:t>所有第三</w:t>
      </w:r>
      <w:proofErr w:type="gramEnd"/>
      <w:r w:rsidRPr="00B61D5E">
        <w:rPr>
          <w:rFonts w:ascii="仿宋" w:eastAsia="仿宋" w:hAnsi="仿宋" w:cs="仿宋" w:hint="eastAsia"/>
          <w:sz w:val="28"/>
          <w:szCs w:val="28"/>
          <w:lang w:bidi="ar"/>
        </w:rPr>
        <w:t>方生产或拥有的设备和软件）。</w:t>
      </w:r>
    </w:p>
    <w:p w14:paraId="1F336680" w14:textId="77777777" w:rsidR="00E700F7" w:rsidRPr="00B61D5E" w:rsidRDefault="00E700F7" w:rsidP="00E700F7">
      <w:pPr>
        <w:spacing w:after="0"/>
        <w:rPr>
          <w:rFonts w:hint="eastAsia"/>
        </w:rPr>
      </w:pPr>
      <w:r w:rsidRPr="00B61D5E">
        <w:rPr>
          <w:rFonts w:ascii="仿宋" w:eastAsia="仿宋" w:hAnsi="仿宋" w:cs="仿宋" w:hint="eastAsia"/>
          <w:sz w:val="28"/>
          <w:szCs w:val="28"/>
          <w:lang w:bidi="ar"/>
        </w:rPr>
        <w:t>1.2</w:t>
      </w:r>
      <w:proofErr w:type="gramStart"/>
      <w:r w:rsidRPr="00B61D5E">
        <w:rPr>
          <w:rFonts w:ascii="仿宋" w:eastAsia="仿宋" w:hAnsi="仿宋" w:cs="仿宋" w:hint="eastAsia"/>
          <w:sz w:val="28"/>
          <w:szCs w:val="28"/>
          <w:lang w:bidi="ar"/>
        </w:rPr>
        <w:t>球管作为</w:t>
      </w:r>
      <w:proofErr w:type="gramEnd"/>
      <w:r w:rsidRPr="00B61D5E">
        <w:rPr>
          <w:rFonts w:ascii="仿宋" w:eastAsia="仿宋" w:hAnsi="仿宋" w:cs="仿宋" w:hint="eastAsia"/>
          <w:sz w:val="28"/>
          <w:szCs w:val="28"/>
          <w:lang w:bidi="ar"/>
        </w:rPr>
        <w:t>易损配件，需有库存(提供序列号)，有24小时供货到现场的能力。</w:t>
      </w:r>
    </w:p>
    <w:p w14:paraId="11EFF526" w14:textId="77777777" w:rsidR="00E700F7" w:rsidRPr="00B61D5E" w:rsidRDefault="00E700F7" w:rsidP="00E700F7">
      <w:pPr>
        <w:pStyle w:val="2"/>
        <w:spacing w:line="360" w:lineRule="auto"/>
        <w:rPr>
          <w:rFonts w:ascii="仿宋" w:eastAsia="仿宋" w:hAnsi="仿宋" w:hint="eastAsia"/>
          <w:sz w:val="24"/>
          <w:szCs w:val="24"/>
        </w:rPr>
      </w:pPr>
      <w:r w:rsidRPr="00B61D5E">
        <w:rPr>
          <w:rFonts w:ascii="仿宋" w:eastAsia="仿宋" w:hAnsi="仿宋" w:hint="eastAsia"/>
          <w:sz w:val="24"/>
          <w:szCs w:val="24"/>
        </w:rPr>
        <w:t>序号【一】-序号【三】</w:t>
      </w:r>
      <w:proofErr w:type="gramStart"/>
      <w:r w:rsidRPr="00B61D5E">
        <w:rPr>
          <w:rFonts w:ascii="仿宋" w:eastAsia="仿宋" w:hAnsi="仿宋" w:hint="eastAsia"/>
          <w:sz w:val="24"/>
          <w:szCs w:val="24"/>
        </w:rPr>
        <w:t>项总体</w:t>
      </w:r>
      <w:proofErr w:type="gramEnd"/>
      <w:r w:rsidRPr="00B61D5E">
        <w:rPr>
          <w:rFonts w:ascii="仿宋" w:eastAsia="仿宋" w:hAnsi="仿宋" w:hint="eastAsia"/>
          <w:sz w:val="24"/>
          <w:szCs w:val="24"/>
        </w:rPr>
        <w:t>要求：</w:t>
      </w:r>
    </w:p>
    <w:p w14:paraId="3D9C7292" w14:textId="77777777" w:rsidR="00E700F7" w:rsidRPr="00B61D5E" w:rsidRDefault="00E700F7" w:rsidP="00E700F7">
      <w:pPr>
        <w:spacing w:after="0"/>
        <w:rPr>
          <w:rFonts w:ascii="仿宋" w:eastAsia="仿宋" w:hAnsi="仿宋" w:cs="仿宋" w:hint="eastAsia"/>
          <w:sz w:val="28"/>
          <w:szCs w:val="28"/>
        </w:rPr>
      </w:pPr>
      <w:r w:rsidRPr="00B61D5E">
        <w:rPr>
          <w:rFonts w:ascii="仿宋" w:eastAsia="仿宋" w:hAnsi="仿宋" w:cs="仿宋" w:hint="eastAsia"/>
          <w:sz w:val="28"/>
          <w:szCs w:val="28"/>
          <w:lang w:bidi="ar"/>
        </w:rPr>
        <w:t>1.维修所使用的配件为原装全新合格备件。</w:t>
      </w:r>
    </w:p>
    <w:p w14:paraId="35E4149F" w14:textId="77777777" w:rsidR="00E700F7" w:rsidRPr="00B61D5E" w:rsidRDefault="00E700F7" w:rsidP="00E700F7">
      <w:pPr>
        <w:spacing w:after="0"/>
        <w:rPr>
          <w:rFonts w:ascii="仿宋" w:eastAsia="仿宋" w:hAnsi="仿宋" w:cs="仿宋" w:hint="eastAsia"/>
          <w:sz w:val="28"/>
          <w:szCs w:val="28"/>
        </w:rPr>
      </w:pPr>
      <w:r w:rsidRPr="00B61D5E">
        <w:rPr>
          <w:rFonts w:ascii="仿宋" w:eastAsia="仿宋" w:hAnsi="仿宋" w:cs="仿宋" w:hint="eastAsia"/>
          <w:sz w:val="28"/>
          <w:szCs w:val="28"/>
          <w:lang w:bidi="ar"/>
        </w:rPr>
        <w:t>2.每台设备每年定期保养≥4次，并提合格的标准保养记录报告。</w:t>
      </w:r>
    </w:p>
    <w:p w14:paraId="09F7D97A" w14:textId="77777777" w:rsidR="00E700F7" w:rsidRPr="00B61D5E" w:rsidRDefault="00E700F7" w:rsidP="00E700F7">
      <w:pPr>
        <w:spacing w:after="0"/>
        <w:rPr>
          <w:rFonts w:ascii="仿宋" w:eastAsia="仿宋" w:hAnsi="仿宋" w:cs="仿宋" w:hint="eastAsia"/>
          <w:sz w:val="28"/>
          <w:szCs w:val="28"/>
        </w:rPr>
      </w:pPr>
      <w:r w:rsidRPr="00B61D5E">
        <w:rPr>
          <w:rFonts w:ascii="仿宋" w:eastAsia="仿宋" w:hAnsi="仿宋" w:cs="仿宋" w:hint="eastAsia"/>
          <w:sz w:val="28"/>
          <w:szCs w:val="28"/>
          <w:lang w:bidi="ar"/>
        </w:rPr>
        <w:t>3.需具有原厂维修资质的工程技术人员，需提供原厂颁发的培训证书或相关证明材料。</w:t>
      </w:r>
    </w:p>
    <w:p w14:paraId="045EDC44"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4.服务要求</w:t>
      </w:r>
    </w:p>
    <w:p w14:paraId="4634BFFF"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4.1.安全检查：每年根据客户要求定期配合设备的安全检查。</w:t>
      </w:r>
    </w:p>
    <w:p w14:paraId="70B66251"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4.1.1制定检查计划；</w:t>
      </w:r>
    </w:p>
    <w:p w14:paraId="1FE69E9C"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4.1.2机械安全检查；</w:t>
      </w:r>
    </w:p>
    <w:p w14:paraId="6D5F90C6"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4.1.3电气安全检查；</w:t>
      </w:r>
    </w:p>
    <w:p w14:paraId="0641EE6D"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4.1.4记录检查结果。</w:t>
      </w:r>
    </w:p>
    <w:p w14:paraId="2A646DB1"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4.1.5记录并安排保养时间；</w:t>
      </w:r>
    </w:p>
    <w:p w14:paraId="69D0EB93"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4.1.6按照保养计划更换损耗部件；</w:t>
      </w:r>
    </w:p>
    <w:p w14:paraId="0EEA6329"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 xml:space="preserve">4.2配合医院按最新的国标要求完成设备的稳定性检测，提供现场服务支持； </w:t>
      </w:r>
    </w:p>
    <w:p w14:paraId="50EADFEE"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4.3按照厂家标准进行调校；</w:t>
      </w:r>
    </w:p>
    <w:p w14:paraId="5D9D849A"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4.4确认各项技术指标及性能；</w:t>
      </w:r>
    </w:p>
    <w:p w14:paraId="7EF4EB4C"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4.5记录设备状况。</w:t>
      </w:r>
    </w:p>
    <w:p w14:paraId="14F3BD45"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lastRenderedPageBreak/>
        <w:t>4.6预防性保养损耗品：预防性保养中需更换的损耗品由投标人</w:t>
      </w:r>
    </w:p>
    <w:p w14:paraId="65B0C0E1"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提供。</w:t>
      </w:r>
    </w:p>
    <w:p w14:paraId="48E45626"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5.配合年检：</w:t>
      </w:r>
      <w:r w:rsidRPr="00B61D5E">
        <w:rPr>
          <w:rFonts w:ascii="仿宋" w:eastAsia="仿宋" w:hAnsi="仿宋" w:cs="仿宋" w:hint="eastAsia"/>
          <w:sz w:val="28"/>
          <w:szCs w:val="28"/>
        </w:rPr>
        <w:t>投标人</w:t>
      </w:r>
      <w:r w:rsidRPr="00B61D5E">
        <w:rPr>
          <w:rFonts w:ascii="仿宋" w:eastAsia="仿宋" w:hAnsi="仿宋" w:cs="仿宋" w:hint="eastAsia"/>
          <w:sz w:val="28"/>
          <w:szCs w:val="28"/>
          <w:lang w:bidi="ar"/>
        </w:rPr>
        <w:t>需配合每年大型设备年检，负责把设备调试到最佳状态，并保证全部检测指标达标。</w:t>
      </w:r>
    </w:p>
    <w:p w14:paraId="7AC9C48C"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6.升级：按照采购人要求提供硬件和软件升级服务。</w:t>
      </w:r>
    </w:p>
    <w:p w14:paraId="29861969"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6.1持续监控设备是否需要升级；</w:t>
      </w:r>
    </w:p>
    <w:p w14:paraId="18899003"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6.2提供安全升级；</w:t>
      </w:r>
    </w:p>
    <w:p w14:paraId="706685C6"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6.3 提供建设性升级；</w:t>
      </w:r>
    </w:p>
    <w:p w14:paraId="2826F019"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6.4记录升级程序。</w:t>
      </w:r>
    </w:p>
    <w:p w14:paraId="78D5A999"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7.热线服务：</w:t>
      </w:r>
    </w:p>
    <w:p w14:paraId="37D84D77"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7.1全国范围内开通热线电话，24小时×365天有工程师接听，为采购人快速诊断和技术支持服务 。</w:t>
      </w:r>
    </w:p>
    <w:p w14:paraId="0020A3E1"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7.2维修响应时间为24小时到达现场。</w:t>
      </w:r>
    </w:p>
    <w:p w14:paraId="7F3B9373"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▲8.维修工具：投标人提供专业的维修工具。（投标人提供国家认可的第三方机构有效期内的检测报告）</w:t>
      </w:r>
    </w:p>
    <w:p w14:paraId="2B94A322" w14:textId="77777777" w:rsidR="00E700F7" w:rsidRPr="00B61D5E" w:rsidRDefault="00E700F7" w:rsidP="00E700F7">
      <w:pPr>
        <w:widowControl/>
        <w:tabs>
          <w:tab w:val="left" w:pos="720"/>
        </w:tabs>
        <w:spacing w:after="0" w:line="360" w:lineRule="auto"/>
        <w:jc w:val="left"/>
        <w:rPr>
          <w:rFonts w:ascii="仿宋" w:eastAsia="仿宋" w:hAnsi="仿宋" w:cs="仿宋" w:hint="eastAsia"/>
          <w:sz w:val="28"/>
          <w:szCs w:val="28"/>
        </w:rPr>
      </w:pPr>
      <w:r w:rsidRPr="00B61D5E">
        <w:rPr>
          <w:rFonts w:ascii="仿宋" w:eastAsia="仿宋" w:hAnsi="仿宋" w:cs="仿宋" w:hint="eastAsia"/>
          <w:sz w:val="28"/>
          <w:szCs w:val="28"/>
          <w:lang w:bidi="ar"/>
        </w:rPr>
        <w:t>9.提供年度维修保养服务总结报告。</w:t>
      </w:r>
    </w:p>
    <w:p w14:paraId="00431710" w14:textId="77777777" w:rsidR="00E700F7" w:rsidRPr="00B61D5E" w:rsidRDefault="00E700F7" w:rsidP="00E700F7">
      <w:pPr>
        <w:widowControl/>
        <w:jc w:val="left"/>
        <w:rPr>
          <w:rFonts w:ascii="宋体" w:hAnsi="宋体" w:cs="宋体"/>
          <w:sz w:val="24"/>
          <w:lang w:bidi="ar"/>
        </w:rPr>
      </w:pPr>
      <w:r w:rsidRPr="00B61D5E">
        <w:rPr>
          <w:rFonts w:ascii="仿宋" w:eastAsia="仿宋" w:hAnsi="仿宋" w:cs="仿宋" w:hint="eastAsia"/>
          <w:sz w:val="28"/>
          <w:szCs w:val="28"/>
          <w:lang w:bidi="ar"/>
        </w:rPr>
        <w:t>10.具有远程监控服务系统。</w:t>
      </w:r>
      <w:r w:rsidRPr="00B61D5E">
        <w:rPr>
          <w:rFonts w:ascii="宋体" w:hAnsi="宋体" w:cs="宋体"/>
          <w:sz w:val="24"/>
          <w:lang w:bidi="ar"/>
        </w:rPr>
        <w:t xml:space="preserve"> </w:t>
      </w:r>
    </w:p>
    <w:p w14:paraId="28D86DC5" w14:textId="77777777" w:rsidR="00E700F7" w:rsidRPr="00B61D5E" w:rsidRDefault="00E700F7" w:rsidP="00E700F7">
      <w:pPr>
        <w:pStyle w:val="2"/>
        <w:spacing w:line="360" w:lineRule="auto"/>
        <w:rPr>
          <w:rFonts w:ascii="仿宋" w:eastAsia="仿宋" w:hAnsi="仿宋" w:cs="仿宋" w:hint="eastAsia"/>
          <w:sz w:val="28"/>
          <w:szCs w:val="28"/>
          <w:lang w:bidi="ar"/>
        </w:rPr>
      </w:pPr>
      <w:r w:rsidRPr="00B61D5E">
        <w:rPr>
          <w:rFonts w:ascii="仿宋" w:eastAsia="仿宋" w:hAnsi="仿宋" w:cs="仿宋" w:hint="eastAsia"/>
          <w:sz w:val="28"/>
          <w:szCs w:val="28"/>
          <w:lang w:bidi="ar"/>
        </w:rPr>
        <w:t>【四】 Gemini TF 16  PET/CT（1台）</w:t>
      </w:r>
    </w:p>
    <w:p w14:paraId="11F7F7D0"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（一）服务要求：中标人需对委托内容进行如实检查和维护，对存在问题提出解决方案，完善设备设施，处理解决存在的故障、问题、安全隐患，保障设备的安全正常运行。</w:t>
      </w:r>
    </w:p>
    <w:p w14:paraId="70EA8EDF"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lastRenderedPageBreak/>
        <w:t>★（二）维保类型为：Gemini TF 16  PET/CT，1台，整机全保。</w:t>
      </w:r>
    </w:p>
    <w:p w14:paraId="7177F692"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★（三）维保内容：含人工、球管、探测器、高压发生器、工作站（不包含</w:t>
      </w:r>
      <w:proofErr w:type="gramStart"/>
      <w:r w:rsidRPr="00B61D5E">
        <w:rPr>
          <w:rFonts w:ascii="仿宋" w:eastAsia="仿宋" w:hAnsi="仿宋" w:cs="仿宋" w:hint="eastAsia"/>
          <w:sz w:val="28"/>
          <w:szCs w:val="28"/>
          <w:lang w:bidi="ar"/>
        </w:rPr>
        <w:t>所有第三</w:t>
      </w:r>
      <w:proofErr w:type="gramEnd"/>
      <w:r w:rsidRPr="00B61D5E">
        <w:rPr>
          <w:rFonts w:ascii="仿宋" w:eastAsia="仿宋" w:hAnsi="仿宋" w:cs="仿宋" w:hint="eastAsia"/>
          <w:sz w:val="28"/>
          <w:szCs w:val="28"/>
          <w:lang w:bidi="ar"/>
        </w:rPr>
        <w:t>方生产或拥有的设备和软件，如放射校正源，高压注射器，稳压电源，UPS，激光相机，外配打印机，录像机，视频外设，操作系统升级）。</w:t>
      </w:r>
    </w:p>
    <w:p w14:paraId="223B3F18"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（四）维修保养具体内容要求：</w:t>
      </w:r>
    </w:p>
    <w:p w14:paraId="55F03F87"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1 、备件库要求：中标后签订合同前保证在中国大陆有不少于4个零备件库，要求整机备件国内库房长期备货，可在72小时内运抵现场更换，如</w:t>
      </w:r>
      <w:proofErr w:type="gramStart"/>
      <w:r w:rsidRPr="00B61D5E">
        <w:rPr>
          <w:rFonts w:ascii="仿宋" w:eastAsia="仿宋" w:hAnsi="仿宋" w:cs="仿宋" w:hint="eastAsia"/>
          <w:sz w:val="28"/>
          <w:szCs w:val="28"/>
          <w:lang w:bidi="ar"/>
        </w:rPr>
        <w:t>遇国内</w:t>
      </w:r>
      <w:proofErr w:type="gramEnd"/>
      <w:r w:rsidRPr="00B61D5E">
        <w:rPr>
          <w:rFonts w:ascii="仿宋" w:eastAsia="仿宋" w:hAnsi="仿宋" w:cs="仿宋" w:hint="eastAsia"/>
          <w:sz w:val="28"/>
          <w:szCs w:val="28"/>
          <w:lang w:bidi="ar"/>
        </w:rPr>
        <w:t>0库存，需向国外订购，要求不超过7个工作日内运抵现场更换。（不可抗力及极端情况排除在外）</w:t>
      </w:r>
    </w:p>
    <w:p w14:paraId="7CC206A4"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★2、 工时要求：人工工时(含故障维修、性能调校、设备保养、安全升级等)维修人工费及差旅费均包含在投标报价中。</w:t>
      </w:r>
    </w:p>
    <w:p w14:paraId="3A85B14C"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3、预防性保养：</w:t>
      </w:r>
      <w:proofErr w:type="gramStart"/>
      <w:r w:rsidRPr="00B61D5E">
        <w:rPr>
          <w:rFonts w:ascii="仿宋" w:eastAsia="仿宋" w:hAnsi="仿宋" w:cs="仿宋" w:hint="eastAsia"/>
          <w:sz w:val="28"/>
          <w:szCs w:val="28"/>
          <w:lang w:bidi="ar"/>
        </w:rPr>
        <w:t>每合同</w:t>
      </w:r>
      <w:proofErr w:type="gramEnd"/>
      <w:r w:rsidRPr="00B61D5E">
        <w:rPr>
          <w:rFonts w:ascii="仿宋" w:eastAsia="仿宋" w:hAnsi="仿宋" w:cs="仿宋" w:hint="eastAsia"/>
          <w:sz w:val="28"/>
          <w:szCs w:val="28"/>
          <w:lang w:bidi="ar"/>
        </w:rPr>
        <w:t>年度内至少四次（根据保养计划定期更换保养耗材）。</w:t>
      </w:r>
    </w:p>
    <w:p w14:paraId="35EF83DB"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4、提供热线电话，8小时×365天响应，为采购人提供诊断和技术支持服务。用户维修服务响应: 1小时电话响应 ；到场时间：平均到场时间不超过48小时。</w:t>
      </w:r>
    </w:p>
    <w:p w14:paraId="40A23AD5"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5、保修期内提供除功能性以外工厂发现安全性升级和软件补丁。</w:t>
      </w:r>
    </w:p>
    <w:p w14:paraId="2AB7C1CA" w14:textId="77777777" w:rsidR="00E700F7" w:rsidRPr="00B61D5E" w:rsidRDefault="00E700F7" w:rsidP="00E700F7">
      <w:pPr>
        <w:widowControl/>
        <w:spacing w:after="0"/>
        <w:jc w:val="left"/>
        <w:rPr>
          <w:rFonts w:ascii="仿宋" w:eastAsia="仿宋" w:hAnsi="仿宋" w:cs="仿宋" w:hint="eastAsia"/>
          <w:sz w:val="28"/>
          <w:szCs w:val="28"/>
          <w:lang w:bidi="ar"/>
        </w:rPr>
      </w:pPr>
      <w:r w:rsidRPr="00B61D5E">
        <w:rPr>
          <w:rFonts w:ascii="仿宋" w:eastAsia="仿宋" w:hAnsi="仿宋" w:cs="仿宋" w:hint="eastAsia"/>
          <w:sz w:val="28"/>
          <w:szCs w:val="28"/>
          <w:lang w:bidi="ar"/>
        </w:rPr>
        <w:t>6、维修资质要求：具有原厂维修资质的工程技术人员进行维修。</w:t>
      </w:r>
    </w:p>
    <w:p w14:paraId="66923600" w14:textId="77777777" w:rsidR="00E700F7" w:rsidRPr="00B61D5E" w:rsidRDefault="00E700F7" w:rsidP="00E700F7">
      <w:pPr>
        <w:widowControl/>
        <w:spacing w:after="0"/>
        <w:jc w:val="left"/>
      </w:pPr>
      <w:r w:rsidRPr="00B61D5E">
        <w:rPr>
          <w:rFonts w:ascii="仿宋" w:eastAsia="仿宋" w:hAnsi="仿宋" w:cs="仿宋" w:hint="eastAsia"/>
          <w:sz w:val="28"/>
          <w:szCs w:val="28"/>
          <w:lang w:bidi="ar"/>
        </w:rPr>
        <w:t>7、保修服务品质保障 ：维修所使用的配件需为原装全新备件。</w:t>
      </w:r>
    </w:p>
    <w:p w14:paraId="122E931E" w14:textId="77777777" w:rsidR="00E700F7" w:rsidRPr="00B61D5E" w:rsidRDefault="00E700F7" w:rsidP="00E700F7">
      <w:pPr>
        <w:pStyle w:val="2"/>
        <w:spacing w:line="360" w:lineRule="auto"/>
        <w:rPr>
          <w:rFonts w:ascii="仿宋" w:eastAsia="仿宋" w:hAnsi="仿宋" w:cs="仿宋" w:hint="eastAsia"/>
          <w:sz w:val="28"/>
          <w:szCs w:val="28"/>
          <w:lang w:bidi="ar"/>
        </w:rPr>
      </w:pPr>
      <w:r w:rsidRPr="00B61D5E">
        <w:rPr>
          <w:rFonts w:ascii="仿宋" w:eastAsia="仿宋" w:hAnsi="仿宋" w:cs="仿宋" w:hint="eastAsia"/>
          <w:sz w:val="28"/>
          <w:szCs w:val="28"/>
          <w:lang w:bidi="ar"/>
        </w:rPr>
        <w:lastRenderedPageBreak/>
        <w:t>【五】01包其它要求：</w:t>
      </w:r>
    </w:p>
    <w:p w14:paraId="1FCE95B4" w14:textId="77777777" w:rsidR="00E700F7" w:rsidRPr="00B61D5E" w:rsidRDefault="00E700F7" w:rsidP="00E700F7">
      <w:pPr>
        <w:spacing w:after="0"/>
        <w:rPr>
          <w:rFonts w:ascii="仿宋" w:eastAsia="仿宋" w:hAnsi="仿宋" w:cs="仿宋" w:hint="eastAsia"/>
          <w:sz w:val="28"/>
          <w:szCs w:val="28"/>
          <w:lang w:bidi="ar"/>
        </w:rPr>
      </w:pPr>
      <w:r w:rsidRPr="00B61D5E">
        <w:rPr>
          <w:rFonts w:ascii="仿宋" w:eastAsia="仿宋" w:hAnsi="仿宋" w:cs="仿宋" w:hint="eastAsia"/>
          <w:b/>
          <w:bCs/>
          <w:sz w:val="28"/>
          <w:szCs w:val="28"/>
          <w:lang w:bidi="ar"/>
        </w:rPr>
        <w:t>▲</w:t>
      </w:r>
      <w:r w:rsidRPr="00B61D5E">
        <w:rPr>
          <w:rFonts w:ascii="仿宋" w:eastAsia="仿宋" w:hAnsi="仿宋" w:cs="仿宋" w:hint="eastAsia"/>
          <w:sz w:val="28"/>
          <w:szCs w:val="28"/>
          <w:lang w:bidi="ar"/>
        </w:rPr>
        <w:t>1、若非原厂厂家参与投标，则投标人需在中标后，签订合同前提供原厂厂家出具的关于本项目的售后服务承诺书。（投标人投标文件中提供承诺函）</w:t>
      </w:r>
    </w:p>
    <w:p w14:paraId="5351EFE2" w14:textId="77777777" w:rsidR="00E700F7" w:rsidRPr="00B61D5E" w:rsidRDefault="00E700F7" w:rsidP="00E700F7">
      <w:pPr>
        <w:widowControl/>
        <w:tabs>
          <w:tab w:val="left" w:pos="720"/>
        </w:tabs>
        <w:spacing w:after="0" w:line="360" w:lineRule="auto"/>
        <w:jc w:val="left"/>
        <w:rPr>
          <w:rFonts w:hint="eastAsia"/>
        </w:rPr>
      </w:pPr>
      <w:r w:rsidRPr="00B61D5E">
        <w:rPr>
          <w:rFonts w:ascii="仿宋" w:eastAsia="仿宋" w:hAnsi="仿宋" w:cs="仿宋" w:hint="eastAsia"/>
          <w:sz w:val="28"/>
          <w:szCs w:val="28"/>
          <w:lang w:bidi="ar"/>
        </w:rPr>
        <w:t>2.开机率：在本合同约定的时间内（全年365天），开机</w:t>
      </w:r>
      <w:proofErr w:type="gramStart"/>
      <w:r w:rsidRPr="00B61D5E">
        <w:rPr>
          <w:rFonts w:ascii="仿宋" w:eastAsia="仿宋" w:hAnsi="仿宋" w:cs="仿宋" w:hint="eastAsia"/>
          <w:sz w:val="28"/>
          <w:szCs w:val="28"/>
          <w:lang w:bidi="ar"/>
        </w:rPr>
        <w:t>率承诺</w:t>
      </w:r>
      <w:proofErr w:type="gramEnd"/>
      <w:r w:rsidRPr="00B61D5E">
        <w:rPr>
          <w:rFonts w:ascii="仿宋" w:eastAsia="仿宋" w:hAnsi="仿宋" w:cs="仿宋" w:hint="eastAsia"/>
          <w:sz w:val="28"/>
          <w:szCs w:val="28"/>
          <w:lang w:bidi="ar"/>
        </w:rPr>
        <w:t>保证达到95％以上，未达到以上开机率保证，将给予我院双倍补偿，即停机每超出一个工作日，维修服务合同期限自动延长两个工作日。</w:t>
      </w:r>
    </w:p>
    <w:p w14:paraId="096C949C" w14:textId="77777777" w:rsidR="00E700F7" w:rsidRPr="00B61D5E" w:rsidRDefault="00E700F7" w:rsidP="00E700F7">
      <w:pPr>
        <w:pStyle w:val="2"/>
        <w:spacing w:line="360" w:lineRule="auto"/>
        <w:rPr>
          <w:rFonts w:ascii="仿宋" w:eastAsia="仿宋" w:hAnsi="仿宋" w:cs="仿宋" w:hint="eastAsia"/>
          <w:sz w:val="28"/>
          <w:szCs w:val="28"/>
          <w:lang w:bidi="ar"/>
        </w:rPr>
      </w:pPr>
      <w:r w:rsidRPr="00B61D5E">
        <w:rPr>
          <w:rFonts w:ascii="仿宋" w:eastAsia="仿宋" w:hAnsi="仿宋" w:cs="仿宋" w:hint="eastAsia"/>
          <w:sz w:val="28"/>
          <w:szCs w:val="28"/>
          <w:lang w:bidi="ar"/>
        </w:rPr>
        <w:t>02包：</w:t>
      </w:r>
    </w:p>
    <w:p w14:paraId="258DE08B" w14:textId="77777777" w:rsidR="00E700F7" w:rsidRPr="00B61D5E" w:rsidRDefault="00E700F7" w:rsidP="00E700F7">
      <w:pPr>
        <w:pStyle w:val="msolistparagraph0"/>
        <w:widowControl/>
        <w:numPr>
          <w:ilvl w:val="0"/>
          <w:numId w:val="5"/>
        </w:numPr>
        <w:ind w:firstLineChars="0"/>
        <w:rPr>
          <w:rFonts w:ascii="仿宋" w:eastAsia="仿宋" w:hAnsi="仿宋" w:cs="仿宋" w:hint="eastAsia"/>
          <w:sz w:val="28"/>
          <w:szCs w:val="28"/>
        </w:rPr>
      </w:pPr>
      <w:r w:rsidRPr="00B61D5E">
        <w:rPr>
          <w:rFonts w:ascii="仿宋" w:eastAsia="仿宋" w:hAnsi="仿宋" w:cs="仿宋" w:hint="eastAsia"/>
          <w:sz w:val="28"/>
          <w:szCs w:val="28"/>
        </w:rPr>
        <w:t>备件要求：主机所有备件出现故障后需提供原装质量检测合格的备件整体更换，以保证设备完整性。</w:t>
      </w:r>
    </w:p>
    <w:p w14:paraId="4EEBECFE" w14:textId="77777777" w:rsidR="00E700F7" w:rsidRPr="00B61D5E" w:rsidRDefault="00E700F7" w:rsidP="00E700F7">
      <w:pPr>
        <w:pStyle w:val="msolistparagraph0"/>
        <w:widowControl/>
        <w:numPr>
          <w:ilvl w:val="0"/>
          <w:numId w:val="5"/>
        </w:numPr>
        <w:ind w:firstLineChars="0"/>
        <w:rPr>
          <w:rFonts w:ascii="仿宋" w:eastAsia="仿宋" w:hAnsi="仿宋" w:cs="仿宋" w:hint="eastAsia"/>
          <w:sz w:val="28"/>
          <w:szCs w:val="28"/>
        </w:rPr>
      </w:pPr>
      <w:r w:rsidRPr="00B61D5E">
        <w:rPr>
          <w:rFonts w:ascii="仿宋" w:eastAsia="仿宋" w:hAnsi="仿宋" w:cs="仿宋" w:hint="eastAsia"/>
          <w:sz w:val="28"/>
          <w:szCs w:val="28"/>
        </w:rPr>
        <w:t>★保修范围包括PET-FDG-IT-NA型 专用FDG自动化多次合成模块，2台；PET-MF-2V-IT型 氟多功能自动化合成模块，1台；PET-CS-I-IT-IM&amp;PET-CS-IT-I型 C11多功能合成模块，1套；氟离子分转系统，1套；所有设备所有配件，费用均包含在投标报价中。</w:t>
      </w:r>
    </w:p>
    <w:p w14:paraId="4BEFA477" w14:textId="77777777" w:rsidR="00E700F7" w:rsidRPr="00B61D5E" w:rsidRDefault="00E700F7" w:rsidP="00E700F7">
      <w:pPr>
        <w:pStyle w:val="msolistparagraph0"/>
        <w:widowControl/>
        <w:numPr>
          <w:ilvl w:val="0"/>
          <w:numId w:val="5"/>
        </w:numPr>
        <w:ind w:firstLineChars="0"/>
        <w:rPr>
          <w:rFonts w:ascii="仿宋" w:eastAsia="仿宋" w:hAnsi="仿宋" w:cs="仿宋" w:hint="eastAsia"/>
          <w:sz w:val="28"/>
          <w:szCs w:val="28"/>
        </w:rPr>
      </w:pPr>
      <w:r w:rsidRPr="00B61D5E">
        <w:rPr>
          <w:rFonts w:ascii="仿宋" w:eastAsia="仿宋" w:hAnsi="仿宋" w:cs="仿宋" w:hint="eastAsia"/>
          <w:sz w:val="28"/>
          <w:szCs w:val="28"/>
        </w:rPr>
        <w:t>备件库要求：中标后签订合同前保证整机备件国内库房长期备货，可在48小时内运抵现场更换，如遇0库存，需立刻生产，要求不超过7个工作日内运抵现场更换。（不可抗力及极端情况排除在外）</w:t>
      </w:r>
    </w:p>
    <w:p w14:paraId="43853B0D" w14:textId="77777777" w:rsidR="00E700F7" w:rsidRPr="00B61D5E" w:rsidRDefault="00E700F7" w:rsidP="00E700F7">
      <w:pPr>
        <w:pStyle w:val="msolistparagraph0"/>
        <w:widowControl/>
        <w:numPr>
          <w:ilvl w:val="0"/>
          <w:numId w:val="5"/>
        </w:numPr>
        <w:ind w:firstLineChars="0"/>
        <w:rPr>
          <w:rFonts w:ascii="仿宋" w:eastAsia="仿宋" w:hAnsi="仿宋" w:cs="仿宋" w:hint="eastAsia"/>
          <w:sz w:val="28"/>
          <w:szCs w:val="28"/>
        </w:rPr>
      </w:pPr>
      <w:r w:rsidRPr="00B61D5E">
        <w:rPr>
          <w:rFonts w:ascii="仿宋" w:eastAsia="仿宋" w:hAnsi="仿宋" w:cs="仿宋" w:hint="eastAsia"/>
          <w:sz w:val="28"/>
          <w:szCs w:val="28"/>
        </w:rPr>
        <w:t>★工时要求：人工工时(含故障维修、性能调校、设备保养、安全升级等)维修人工费及差旅费均包含在投标报价中。</w:t>
      </w:r>
    </w:p>
    <w:p w14:paraId="6937490C" w14:textId="77777777" w:rsidR="00E700F7" w:rsidRPr="00B61D5E" w:rsidRDefault="00E700F7" w:rsidP="00E700F7">
      <w:pPr>
        <w:pStyle w:val="msolistparagraph0"/>
        <w:widowControl/>
        <w:numPr>
          <w:ilvl w:val="0"/>
          <w:numId w:val="5"/>
        </w:numPr>
        <w:ind w:firstLineChars="0"/>
        <w:rPr>
          <w:rFonts w:ascii="仿宋" w:eastAsia="仿宋" w:hAnsi="仿宋" w:cs="仿宋" w:hint="eastAsia"/>
          <w:sz w:val="28"/>
          <w:szCs w:val="28"/>
        </w:rPr>
      </w:pPr>
      <w:r w:rsidRPr="00B61D5E">
        <w:rPr>
          <w:rFonts w:ascii="仿宋" w:eastAsia="仿宋" w:hAnsi="仿宋" w:cs="仿宋" w:hint="eastAsia"/>
          <w:sz w:val="28"/>
          <w:szCs w:val="28"/>
        </w:rPr>
        <w:lastRenderedPageBreak/>
        <w:t>开机率要求：在保修年限内年开机率均不低于95%，按一年365日计算。</w:t>
      </w:r>
    </w:p>
    <w:p w14:paraId="457A5B04" w14:textId="04756B07" w:rsidR="00E700F7" w:rsidRDefault="00E700F7">
      <w:pPr>
        <w:widowControl/>
        <w:spacing w:after="0" w:line="240" w:lineRule="auto"/>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983"/>
        <w:gridCol w:w="1264"/>
        <w:gridCol w:w="1294"/>
        <w:gridCol w:w="888"/>
      </w:tblGrid>
      <w:tr w:rsidR="00E700F7" w:rsidRPr="00B61D5E" w14:paraId="4499B80A" w14:textId="77777777" w:rsidTr="0048721B">
        <w:trPr>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7BD995B9" w14:textId="77777777" w:rsidR="00E700F7" w:rsidRPr="00B61D5E" w:rsidRDefault="00E700F7" w:rsidP="0048721B">
            <w:pPr>
              <w:spacing w:afterLines="50" w:after="156" w:line="360" w:lineRule="auto"/>
              <w:jc w:val="center"/>
              <w:rPr>
                <w:rFonts w:ascii="仿宋" w:eastAsia="仿宋" w:hAnsi="仿宋" w:cs="仿宋" w:hint="eastAsia"/>
                <w:bCs/>
                <w:sz w:val="24"/>
              </w:rPr>
            </w:pPr>
            <w:proofErr w:type="gramStart"/>
            <w:r w:rsidRPr="00B61D5E">
              <w:rPr>
                <w:rFonts w:ascii="仿宋" w:eastAsia="仿宋" w:hAnsi="仿宋" w:cs="仿宋" w:hint="eastAsia"/>
                <w:bCs/>
                <w:sz w:val="24"/>
                <w:lang w:bidi="ar"/>
              </w:rPr>
              <w:lastRenderedPageBreak/>
              <w:t>包号</w:t>
            </w:r>
            <w:proofErr w:type="gramEnd"/>
          </w:p>
        </w:tc>
        <w:tc>
          <w:tcPr>
            <w:tcW w:w="2399" w:type="pct"/>
            <w:tcBorders>
              <w:top w:val="single" w:sz="4" w:space="0" w:color="auto"/>
              <w:left w:val="single" w:sz="4" w:space="0" w:color="auto"/>
              <w:bottom w:val="single" w:sz="4" w:space="0" w:color="auto"/>
              <w:right w:val="single" w:sz="4" w:space="0" w:color="auto"/>
            </w:tcBorders>
            <w:shd w:val="clear" w:color="auto" w:fill="auto"/>
            <w:vAlign w:val="center"/>
          </w:tcPr>
          <w:p w14:paraId="6551CAE6"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标的名称</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DE1BA97"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采购预算（万元）</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7BFEEF3"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最高限价（万元）</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93EADAF"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备注</w:t>
            </w:r>
          </w:p>
        </w:tc>
      </w:tr>
      <w:tr w:rsidR="00E700F7" w:rsidRPr="00B61D5E" w14:paraId="285A92A2" w14:textId="77777777" w:rsidTr="0048721B">
        <w:trPr>
          <w:trHeight w:val="823"/>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58362A94" w14:textId="77777777" w:rsidR="00E700F7" w:rsidRPr="00B61D5E" w:rsidRDefault="00E700F7" w:rsidP="0048721B">
            <w:pPr>
              <w:spacing w:afterLines="50" w:after="156" w:line="360" w:lineRule="auto"/>
              <w:jc w:val="center"/>
              <w:rPr>
                <w:rFonts w:ascii="仿宋" w:eastAsia="仿宋" w:hAnsi="仿宋" w:cs="仿宋" w:hint="eastAsia"/>
                <w:bCs/>
                <w:sz w:val="24"/>
              </w:rPr>
            </w:pPr>
            <w:r w:rsidRPr="00B61D5E">
              <w:rPr>
                <w:rFonts w:ascii="仿宋" w:eastAsia="仿宋" w:hAnsi="仿宋" w:cs="仿宋" w:hint="eastAsia"/>
                <w:bCs/>
                <w:sz w:val="24"/>
                <w:lang w:bidi="ar"/>
              </w:rPr>
              <w:t>01</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center"/>
          </w:tcPr>
          <w:p w14:paraId="310C4C87" w14:textId="77777777" w:rsidR="00E700F7" w:rsidRPr="00B61D5E" w:rsidRDefault="00E700F7" w:rsidP="0048721B">
            <w:pPr>
              <w:widowControl/>
              <w:jc w:val="center"/>
              <w:textAlignment w:val="center"/>
              <w:rPr>
                <w:rFonts w:ascii="仿宋" w:eastAsia="仿宋" w:hAnsi="仿宋" w:cs="仿宋" w:hint="eastAsia"/>
                <w:bCs/>
                <w:sz w:val="24"/>
              </w:rPr>
            </w:pPr>
            <w:r w:rsidRPr="00B61D5E">
              <w:rPr>
                <w:rFonts w:ascii="仿宋" w:eastAsia="仿宋" w:hAnsi="仿宋" w:cs="仿宋" w:hint="eastAsia"/>
                <w:kern w:val="0"/>
                <w:sz w:val="24"/>
                <w:lang w:bidi="ar"/>
              </w:rPr>
              <w:t>飞利浦医用磁共振成像系统维保服务</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FE0ABF0" w14:textId="77777777" w:rsidR="00E700F7" w:rsidRPr="00B61D5E" w:rsidRDefault="00E700F7" w:rsidP="0048721B">
            <w:pPr>
              <w:widowControl/>
              <w:jc w:val="center"/>
              <w:textAlignment w:val="center"/>
              <w:rPr>
                <w:rFonts w:ascii="仿宋" w:eastAsia="仿宋" w:hAnsi="仿宋" w:cs="仿宋" w:hint="eastAsia"/>
                <w:bCs/>
                <w:sz w:val="24"/>
              </w:rPr>
            </w:pPr>
            <w:r w:rsidRPr="00B61D5E">
              <w:rPr>
                <w:rFonts w:ascii="仿宋" w:eastAsia="仿宋" w:hAnsi="仿宋" w:cs="仿宋" w:hint="eastAsia"/>
                <w:kern w:val="0"/>
                <w:sz w:val="24"/>
                <w:lang w:bidi="ar"/>
              </w:rPr>
              <w:t>555</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930E850" w14:textId="77777777" w:rsidR="00E700F7" w:rsidRPr="00B61D5E" w:rsidRDefault="00E700F7" w:rsidP="0048721B">
            <w:pPr>
              <w:widowControl/>
              <w:jc w:val="center"/>
              <w:textAlignment w:val="center"/>
              <w:rPr>
                <w:rFonts w:ascii="仿宋" w:eastAsia="仿宋" w:hAnsi="仿宋" w:cs="仿宋" w:hint="eastAsia"/>
                <w:bCs/>
                <w:sz w:val="24"/>
              </w:rPr>
            </w:pPr>
            <w:r w:rsidRPr="00B61D5E">
              <w:rPr>
                <w:rFonts w:ascii="仿宋" w:eastAsia="仿宋" w:hAnsi="仿宋" w:cs="仿宋" w:hint="eastAsia"/>
                <w:kern w:val="0"/>
                <w:sz w:val="24"/>
                <w:lang w:bidi="ar"/>
              </w:rPr>
              <w:t>555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44CFB89" w14:textId="77777777" w:rsidR="00E700F7" w:rsidRPr="00B61D5E" w:rsidRDefault="00E700F7" w:rsidP="0048721B">
            <w:pPr>
              <w:spacing w:afterLines="50" w:after="156" w:line="360" w:lineRule="auto"/>
              <w:rPr>
                <w:rFonts w:ascii="仿宋" w:eastAsia="仿宋" w:hAnsi="仿宋" w:cs="仿宋" w:hint="eastAsia"/>
                <w:bCs/>
                <w:sz w:val="24"/>
              </w:rPr>
            </w:pPr>
            <w:r w:rsidRPr="00B61D5E">
              <w:rPr>
                <w:rFonts w:ascii="仿宋" w:eastAsia="仿宋" w:hAnsi="仿宋" w:cs="仿宋" w:hint="eastAsia"/>
                <w:sz w:val="24"/>
              </w:rPr>
              <w:t>全保</w:t>
            </w:r>
          </w:p>
        </w:tc>
      </w:tr>
      <w:tr w:rsidR="00E700F7" w:rsidRPr="00B61D5E" w14:paraId="0CAC958B" w14:textId="77777777" w:rsidTr="0048721B">
        <w:trPr>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35B81EDA" w14:textId="77777777" w:rsidR="00E700F7" w:rsidRPr="00B61D5E" w:rsidRDefault="00E700F7" w:rsidP="0048721B">
            <w:pPr>
              <w:spacing w:afterLines="50" w:after="156" w:line="360" w:lineRule="auto"/>
              <w:jc w:val="center"/>
              <w:rPr>
                <w:rFonts w:ascii="仿宋" w:eastAsia="仿宋" w:hAnsi="仿宋" w:cs="仿宋" w:hint="eastAsia"/>
                <w:bCs/>
                <w:sz w:val="24"/>
                <w:lang w:bidi="ar"/>
              </w:rPr>
            </w:pPr>
            <w:r w:rsidRPr="00B61D5E">
              <w:rPr>
                <w:rFonts w:ascii="仿宋" w:eastAsia="仿宋" w:hAnsi="仿宋" w:cs="仿宋" w:hint="eastAsia"/>
                <w:bCs/>
                <w:sz w:val="24"/>
                <w:lang w:bidi="ar"/>
              </w:rPr>
              <w:t>02</w:t>
            </w:r>
          </w:p>
        </w:tc>
        <w:tc>
          <w:tcPr>
            <w:tcW w:w="4092" w:type="dxa"/>
            <w:tcBorders>
              <w:top w:val="single" w:sz="4" w:space="0" w:color="auto"/>
              <w:left w:val="single" w:sz="4" w:space="0" w:color="auto"/>
              <w:bottom w:val="single" w:sz="4" w:space="0" w:color="auto"/>
              <w:right w:val="single" w:sz="4" w:space="0" w:color="auto"/>
            </w:tcBorders>
            <w:shd w:val="clear" w:color="auto" w:fill="auto"/>
            <w:vAlign w:val="center"/>
          </w:tcPr>
          <w:p w14:paraId="73846E67" w14:textId="77777777" w:rsidR="00E700F7" w:rsidRPr="00B61D5E" w:rsidRDefault="00E700F7" w:rsidP="0048721B">
            <w:pPr>
              <w:widowControl/>
              <w:jc w:val="center"/>
              <w:textAlignment w:val="center"/>
              <w:rPr>
                <w:rFonts w:ascii="仿宋" w:eastAsia="仿宋" w:hAnsi="仿宋" w:cs="仿宋" w:hint="eastAsia"/>
                <w:bCs/>
                <w:sz w:val="24"/>
                <w:lang w:bidi="ar"/>
              </w:rPr>
            </w:pPr>
            <w:r w:rsidRPr="00B61D5E">
              <w:rPr>
                <w:rFonts w:ascii="仿宋" w:eastAsia="仿宋" w:hAnsi="仿宋" w:cs="仿宋" w:hint="eastAsia"/>
                <w:kern w:val="0"/>
                <w:sz w:val="24"/>
                <w:lang w:bidi="ar"/>
              </w:rPr>
              <w:t>正电子药物制备系统维保服务</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A8C641F" w14:textId="77777777" w:rsidR="00E700F7" w:rsidRPr="00B61D5E" w:rsidRDefault="00E700F7" w:rsidP="0048721B">
            <w:pPr>
              <w:widowControl/>
              <w:jc w:val="center"/>
              <w:textAlignment w:val="center"/>
              <w:rPr>
                <w:rFonts w:ascii="仿宋" w:eastAsia="仿宋" w:hAnsi="仿宋" w:cs="仿宋" w:hint="eastAsia"/>
                <w:bCs/>
                <w:sz w:val="24"/>
                <w:lang w:bidi="ar"/>
              </w:rPr>
            </w:pPr>
            <w:r w:rsidRPr="00B61D5E">
              <w:rPr>
                <w:rFonts w:ascii="仿宋" w:eastAsia="仿宋" w:hAnsi="仿宋" w:cs="仿宋" w:hint="eastAsia"/>
                <w:kern w:val="0"/>
                <w:sz w:val="24"/>
                <w:lang w:bidi="ar"/>
              </w:rPr>
              <w:t>26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6E9D919" w14:textId="77777777" w:rsidR="00E700F7" w:rsidRPr="00B61D5E" w:rsidRDefault="00E700F7" w:rsidP="0048721B">
            <w:pPr>
              <w:widowControl/>
              <w:jc w:val="center"/>
              <w:textAlignment w:val="center"/>
              <w:rPr>
                <w:rFonts w:ascii="仿宋" w:eastAsia="仿宋" w:hAnsi="仿宋" w:cs="仿宋" w:hint="eastAsia"/>
                <w:bCs/>
                <w:sz w:val="24"/>
                <w:lang w:bidi="ar"/>
              </w:rPr>
            </w:pPr>
            <w:r w:rsidRPr="00B61D5E">
              <w:rPr>
                <w:rFonts w:ascii="仿宋" w:eastAsia="仿宋" w:hAnsi="仿宋" w:cs="仿宋" w:hint="eastAsia"/>
                <w:kern w:val="0"/>
                <w:sz w:val="24"/>
                <w:lang w:bidi="ar"/>
              </w:rPr>
              <w:t>26</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43A53C5" w14:textId="77777777" w:rsidR="00E700F7" w:rsidRPr="00B61D5E" w:rsidRDefault="00E700F7" w:rsidP="0048721B">
            <w:pPr>
              <w:spacing w:afterLines="50" w:after="156" w:line="360" w:lineRule="auto"/>
              <w:rPr>
                <w:rFonts w:ascii="仿宋" w:eastAsia="仿宋" w:hAnsi="仿宋" w:cs="仿宋" w:hint="eastAsia"/>
                <w:bCs/>
                <w:sz w:val="24"/>
                <w:lang w:bidi="ar"/>
              </w:rPr>
            </w:pPr>
            <w:r w:rsidRPr="00B61D5E">
              <w:rPr>
                <w:rFonts w:ascii="仿宋" w:eastAsia="仿宋" w:hAnsi="仿宋" w:cs="仿宋" w:hint="eastAsia"/>
                <w:sz w:val="24"/>
              </w:rPr>
              <w:t>全保</w:t>
            </w:r>
          </w:p>
        </w:tc>
      </w:tr>
      <w:tr w:rsidR="00E700F7" w:rsidRPr="00B61D5E" w14:paraId="2F2F4E21" w14:textId="77777777" w:rsidTr="0048721B">
        <w:trPr>
          <w:jc w:val="center"/>
        </w:trPr>
        <w:tc>
          <w:tcPr>
            <w:tcW w:w="29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1BB54" w14:textId="77777777" w:rsidR="00E700F7" w:rsidRPr="00B61D5E" w:rsidRDefault="00E700F7" w:rsidP="0048721B">
            <w:pPr>
              <w:widowControl/>
              <w:spacing w:line="360" w:lineRule="auto"/>
              <w:jc w:val="center"/>
              <w:textAlignment w:val="center"/>
              <w:rPr>
                <w:rFonts w:ascii="仿宋" w:eastAsia="仿宋" w:hAnsi="仿宋" w:cs="仿宋" w:hint="eastAsia"/>
                <w:bCs/>
                <w:sz w:val="24"/>
                <w:lang w:bidi="ar"/>
              </w:rPr>
            </w:pPr>
            <w:r w:rsidRPr="00B61D5E">
              <w:rPr>
                <w:rFonts w:ascii="仿宋" w:eastAsia="仿宋" w:hAnsi="仿宋" w:cs="仿宋" w:hint="eastAsia"/>
                <w:bCs/>
                <w:sz w:val="24"/>
                <w:lang w:bidi="ar"/>
              </w:rPr>
              <w:t>合计</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BAC6A71" w14:textId="77777777" w:rsidR="00E700F7" w:rsidRPr="00B61D5E" w:rsidRDefault="00E700F7" w:rsidP="0048721B">
            <w:pPr>
              <w:widowControl/>
              <w:spacing w:line="360" w:lineRule="auto"/>
              <w:jc w:val="center"/>
              <w:textAlignment w:val="center"/>
              <w:rPr>
                <w:rFonts w:ascii="仿宋" w:eastAsia="仿宋" w:hAnsi="仿宋" w:cs="仿宋"/>
                <w:kern w:val="0"/>
                <w:sz w:val="24"/>
                <w:lang w:bidi="ar"/>
              </w:rPr>
            </w:pPr>
            <w:r w:rsidRPr="00B61D5E">
              <w:rPr>
                <w:rFonts w:ascii="仿宋" w:eastAsia="仿宋" w:hAnsi="仿宋" w:cs="仿宋" w:hint="eastAsia"/>
                <w:kern w:val="0"/>
                <w:sz w:val="24"/>
                <w:lang w:bidi="ar"/>
              </w:rPr>
              <w:t>581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07C6498" w14:textId="77777777" w:rsidR="00E700F7" w:rsidRPr="00B61D5E" w:rsidRDefault="00E700F7" w:rsidP="0048721B">
            <w:pPr>
              <w:widowControl/>
              <w:spacing w:line="360" w:lineRule="auto"/>
              <w:jc w:val="center"/>
              <w:textAlignment w:val="center"/>
              <w:rPr>
                <w:rFonts w:ascii="仿宋" w:eastAsia="仿宋" w:hAnsi="仿宋" w:cs="仿宋" w:hint="eastAsia"/>
                <w:kern w:val="0"/>
                <w:sz w:val="24"/>
                <w:lang w:bidi="ar"/>
              </w:rPr>
            </w:pPr>
            <w:r w:rsidRPr="00B61D5E">
              <w:rPr>
                <w:rFonts w:ascii="仿宋" w:eastAsia="仿宋" w:hAnsi="仿宋" w:cs="仿宋" w:hint="eastAsia"/>
                <w:kern w:val="0"/>
                <w:sz w:val="24"/>
                <w:lang w:bidi="ar"/>
              </w:rPr>
              <w:t>581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F2BD24A" w14:textId="77777777" w:rsidR="00E700F7" w:rsidRPr="00B61D5E" w:rsidRDefault="00E700F7" w:rsidP="0048721B">
            <w:pPr>
              <w:spacing w:afterLines="50" w:after="156" w:line="360" w:lineRule="auto"/>
              <w:rPr>
                <w:rFonts w:ascii="仿宋" w:eastAsia="仿宋" w:hAnsi="仿宋" w:cs="仿宋" w:hint="eastAsia"/>
                <w:bCs/>
                <w:sz w:val="24"/>
                <w:lang w:bidi="ar"/>
              </w:rPr>
            </w:pPr>
          </w:p>
        </w:tc>
      </w:tr>
    </w:tbl>
    <w:p w14:paraId="27978BC4" w14:textId="77777777" w:rsidR="00535EC0" w:rsidRPr="00E700F7" w:rsidRDefault="00E700F7" w:rsidP="00E700F7">
      <w:bookmarkStart w:id="2" w:name="_GoBack"/>
      <w:bookmarkEnd w:id="2"/>
    </w:p>
    <w:sectPr w:rsidR="00535EC0" w:rsidRPr="00E700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B703" w14:textId="77777777" w:rsidR="002B4199" w:rsidRDefault="002B4199" w:rsidP="00E80CD1">
      <w:pPr>
        <w:spacing w:after="0" w:line="240" w:lineRule="auto"/>
      </w:pPr>
      <w:r>
        <w:separator/>
      </w:r>
    </w:p>
  </w:endnote>
  <w:endnote w:type="continuationSeparator" w:id="0">
    <w:p w14:paraId="5E205A54" w14:textId="77777777" w:rsidR="002B4199" w:rsidRDefault="002B4199" w:rsidP="00E8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1E59" w14:textId="77777777" w:rsidR="002B4199" w:rsidRDefault="002B4199" w:rsidP="00E80CD1">
      <w:pPr>
        <w:spacing w:after="0" w:line="240" w:lineRule="auto"/>
      </w:pPr>
      <w:r>
        <w:separator/>
      </w:r>
    </w:p>
  </w:footnote>
  <w:footnote w:type="continuationSeparator" w:id="0">
    <w:p w14:paraId="475889DB" w14:textId="77777777" w:rsidR="002B4199" w:rsidRDefault="002B4199" w:rsidP="00E8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0829A5"/>
    <w:multiLevelType w:val="singleLevel"/>
    <w:tmpl w:val="C10829A5"/>
    <w:lvl w:ilvl="0">
      <w:start w:val="3"/>
      <w:numFmt w:val="decimal"/>
      <w:suff w:val="space"/>
      <w:lvlText w:val="%1."/>
      <w:lvlJc w:val="left"/>
    </w:lvl>
  </w:abstractNum>
  <w:abstractNum w:abstractNumId="1" w15:restartNumberingAfterBreak="0">
    <w:nsid w:val="D769676E"/>
    <w:multiLevelType w:val="singleLevel"/>
    <w:tmpl w:val="D769676E"/>
    <w:lvl w:ilvl="0">
      <w:start w:val="1"/>
      <w:numFmt w:val="chineseCounting"/>
      <w:suff w:val="nothing"/>
      <w:lvlText w:val="%1、"/>
      <w:lvlJc w:val="left"/>
      <w:rPr>
        <w:rFonts w:hint="eastAsia"/>
      </w:rPr>
    </w:lvl>
  </w:abstractNum>
  <w:abstractNum w:abstractNumId="2" w15:restartNumberingAfterBreak="0">
    <w:nsid w:val="5361CA5A"/>
    <w:multiLevelType w:val="multilevel"/>
    <w:tmpl w:val="5361CA5A"/>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AE8572"/>
    <w:multiLevelType w:val="multilevel"/>
    <w:tmpl w:val="5BAE8572"/>
    <w:lvl w:ilvl="0">
      <w:start w:val="1"/>
      <w:numFmt w:val="decimal"/>
      <w:lvlText w:val="%1."/>
      <w:lvlJc w:val="left"/>
      <w:pPr>
        <w:ind w:left="420" w:hanging="420"/>
      </w:pPr>
    </w:lvl>
    <w:lvl w:ilvl="1">
      <w:start w:val="3"/>
      <w:numFmt w:val="decimal"/>
      <w:isLgl/>
      <w:lvlText w:val="%1.%2"/>
      <w:lvlJc w:val="left"/>
      <w:pPr>
        <w:ind w:left="384" w:hanging="384"/>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15:restartNumberingAfterBreak="0">
    <w:nsid w:val="615232A1"/>
    <w:multiLevelType w:val="singleLevel"/>
    <w:tmpl w:val="615232A1"/>
    <w:lvl w:ilvl="0">
      <w:start w:val="2"/>
      <w:numFmt w:val="decimal"/>
      <w:lvlText w:val="%1."/>
      <w:lvlJc w:val="left"/>
      <w:pPr>
        <w:tabs>
          <w:tab w:val="num" w:pos="312"/>
        </w:tabs>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BF"/>
    <w:rsid w:val="000237BF"/>
    <w:rsid w:val="002B4199"/>
    <w:rsid w:val="00455BDA"/>
    <w:rsid w:val="005E19BD"/>
    <w:rsid w:val="00E700F7"/>
    <w:rsid w:val="00E80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E166C"/>
  <w15:chartTrackingRefBased/>
  <w15:docId w15:val="{44B2D9E4-2C03-4F5E-90B6-3EED244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5"/>
    <w:qFormat/>
    <w:rsid w:val="00E80CD1"/>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E80CD1"/>
    <w:pPr>
      <w:keepNext/>
      <w:keepLines/>
      <w:spacing w:before="340" w:after="330" w:line="578" w:lineRule="auto"/>
      <w:outlineLvl w:val="0"/>
    </w:pPr>
    <w:rPr>
      <w:b/>
      <w:bCs/>
      <w:kern w:val="44"/>
      <w:sz w:val="44"/>
      <w:szCs w:val="44"/>
    </w:rPr>
  </w:style>
  <w:style w:type="paragraph" w:styleId="2">
    <w:name w:val="heading 2"/>
    <w:basedOn w:val="a"/>
    <w:next w:val="a"/>
    <w:link w:val="20"/>
    <w:qFormat/>
    <w:rsid w:val="00E80CD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C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0CD1"/>
    <w:rPr>
      <w:sz w:val="18"/>
      <w:szCs w:val="18"/>
    </w:rPr>
  </w:style>
  <w:style w:type="paragraph" w:styleId="a5">
    <w:name w:val="footer"/>
    <w:basedOn w:val="a"/>
    <w:link w:val="a6"/>
    <w:uiPriority w:val="99"/>
    <w:unhideWhenUsed/>
    <w:rsid w:val="00E80CD1"/>
    <w:pPr>
      <w:tabs>
        <w:tab w:val="center" w:pos="4153"/>
        <w:tab w:val="right" w:pos="8306"/>
      </w:tabs>
      <w:snapToGrid w:val="0"/>
      <w:jc w:val="left"/>
    </w:pPr>
    <w:rPr>
      <w:sz w:val="18"/>
      <w:szCs w:val="18"/>
    </w:rPr>
  </w:style>
  <w:style w:type="character" w:customStyle="1" w:styleId="a6">
    <w:name w:val="页脚 字符"/>
    <w:basedOn w:val="a0"/>
    <w:link w:val="a5"/>
    <w:uiPriority w:val="99"/>
    <w:rsid w:val="00E80CD1"/>
    <w:rPr>
      <w:sz w:val="18"/>
      <w:szCs w:val="18"/>
    </w:rPr>
  </w:style>
  <w:style w:type="character" w:customStyle="1" w:styleId="10">
    <w:name w:val="标题 1 字符"/>
    <w:basedOn w:val="a0"/>
    <w:link w:val="1"/>
    <w:qFormat/>
    <w:rsid w:val="00E80CD1"/>
    <w:rPr>
      <w:rFonts w:ascii="Calibri" w:eastAsia="宋体" w:hAnsi="Calibri" w:cs="Times New Roman"/>
      <w:b/>
      <w:bCs/>
      <w:kern w:val="44"/>
      <w:sz w:val="44"/>
      <w:szCs w:val="44"/>
    </w:rPr>
  </w:style>
  <w:style w:type="character" w:customStyle="1" w:styleId="20">
    <w:name w:val="标题 2 字符"/>
    <w:basedOn w:val="a0"/>
    <w:link w:val="2"/>
    <w:rsid w:val="00E80CD1"/>
    <w:rPr>
      <w:rFonts w:ascii="Arial" w:eastAsia="黑体" w:hAnsi="Arial" w:cs="Times New Roman"/>
      <w:b/>
      <w:bCs/>
      <w:sz w:val="32"/>
      <w:szCs w:val="32"/>
    </w:rPr>
  </w:style>
  <w:style w:type="paragraph" w:customStyle="1" w:styleId="5">
    <w:name w:val="标题 5（有编号）（绿盟科技）"/>
    <w:basedOn w:val="a"/>
    <w:next w:val="a"/>
    <w:qFormat/>
    <w:rsid w:val="00E80CD1"/>
    <w:pPr>
      <w:keepNext/>
      <w:keepLines/>
      <w:spacing w:before="280" w:after="156" w:line="377" w:lineRule="auto"/>
      <w:jc w:val="left"/>
      <w:outlineLvl w:val="4"/>
    </w:pPr>
    <w:rPr>
      <w:rFonts w:ascii="Arial" w:eastAsia="黑体" w:hAnsi="Arial"/>
      <w:b/>
      <w:kern w:val="0"/>
      <w:sz w:val="24"/>
      <w:szCs w:val="28"/>
    </w:rPr>
  </w:style>
  <w:style w:type="paragraph" w:styleId="a7">
    <w:name w:val="Normal Indent"/>
    <w:basedOn w:val="a"/>
    <w:qFormat/>
    <w:rsid w:val="00E80CD1"/>
    <w:pPr>
      <w:ind w:firstLineChars="200" w:firstLine="200"/>
    </w:pPr>
  </w:style>
  <w:style w:type="paragraph" w:styleId="a8">
    <w:name w:val="annotation text"/>
    <w:basedOn w:val="a"/>
    <w:link w:val="11"/>
    <w:qFormat/>
    <w:rsid w:val="00E80CD1"/>
    <w:pPr>
      <w:spacing w:after="0"/>
      <w:jc w:val="left"/>
    </w:pPr>
  </w:style>
  <w:style w:type="character" w:customStyle="1" w:styleId="a9">
    <w:name w:val="批注文字 字符"/>
    <w:basedOn w:val="a0"/>
    <w:uiPriority w:val="99"/>
    <w:semiHidden/>
    <w:rsid w:val="00E80CD1"/>
    <w:rPr>
      <w:rFonts w:ascii="Calibri" w:eastAsia="宋体" w:hAnsi="Calibri" w:cs="Times New Roman"/>
      <w:szCs w:val="24"/>
    </w:rPr>
  </w:style>
  <w:style w:type="character" w:customStyle="1" w:styleId="11">
    <w:name w:val="批注文字 字符1"/>
    <w:link w:val="a8"/>
    <w:qFormat/>
    <w:rsid w:val="00E80CD1"/>
    <w:rPr>
      <w:rFonts w:ascii="Calibri" w:eastAsia="宋体" w:hAnsi="Calibri" w:cs="Times New Roman"/>
      <w:szCs w:val="24"/>
    </w:rPr>
  </w:style>
  <w:style w:type="paragraph" w:customStyle="1" w:styleId="msolistparagraph0">
    <w:name w:val="msolistparagraph"/>
    <w:basedOn w:val="a"/>
    <w:rsid w:val="00E80CD1"/>
    <w:pPr>
      <w:spacing w:after="0"/>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2024-04-17T07:26:00Z</dcterms:created>
  <dcterms:modified xsi:type="dcterms:W3CDTF">2024-04-17T08:12:00Z</dcterms:modified>
</cp:coreProperties>
</file>