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sz w:val="24"/>
          <w:szCs w:val="24"/>
        </w:rPr>
      </w:pPr>
      <w:bookmarkStart w:id="0" w:name="_Toc31487"/>
      <w:bookmarkStart w:id="1" w:name="_Toc2937"/>
      <w:r>
        <w:rPr>
          <w:rFonts w:hint="eastAsia" w:ascii="宋体" w:hAnsi="宋体" w:cs="宋体"/>
          <w:sz w:val="36"/>
          <w:szCs w:val="36"/>
          <w:lang w:eastAsia="zh-CN"/>
        </w:rPr>
        <w:t>采购需求</w:t>
      </w:r>
      <w:bookmarkEnd w:id="0"/>
      <w:bookmarkEnd w:id="1"/>
    </w:p>
    <w:p>
      <w:pPr>
        <w:spacing w:line="360" w:lineRule="auto"/>
        <w:outlineLvl w:val="1"/>
        <w:rPr>
          <w:rFonts w:hint="eastAsia" w:ascii="宋体" w:hAnsi="宋体" w:cs="宋体"/>
          <w:b/>
          <w:bCs/>
          <w:sz w:val="28"/>
          <w:szCs w:val="28"/>
        </w:rPr>
      </w:pPr>
      <w:bookmarkStart w:id="2" w:name="_Toc217446094"/>
      <w:bookmarkStart w:id="3" w:name="_Toc217446095"/>
      <w:r>
        <w:rPr>
          <w:rFonts w:hint="eastAsia" w:ascii="宋体" w:hAnsi="宋体" w:cs="宋体"/>
          <w:b/>
          <w:bCs/>
          <w:sz w:val="28"/>
          <w:szCs w:val="28"/>
        </w:rPr>
        <w:t>一、项目概述</w:t>
      </w:r>
      <w:bookmarkEnd w:id="2"/>
    </w:p>
    <w:p>
      <w:pPr>
        <w:pStyle w:val="2"/>
        <w:ind w:firstLine="480" w:firstLineChars="200"/>
        <w:rPr>
          <w:rFonts w:hint="eastAsia" w:ascii="宋体" w:hAnsi="宋体" w:eastAsia="宋体" w:cs="宋体"/>
          <w:sz w:val="24"/>
        </w:rPr>
      </w:pPr>
      <w:r>
        <w:rPr>
          <w:rFonts w:hint="eastAsia" w:ascii="宋体" w:hAnsi="宋体" w:eastAsia="宋体" w:cs="宋体"/>
          <w:sz w:val="24"/>
        </w:rPr>
        <w:t>川北医学院附属医院拟采</w:t>
      </w:r>
      <w:r>
        <w:rPr>
          <w:rFonts w:hint="eastAsia" w:ascii="宋体" w:hAnsi="宋体" w:eastAsia="宋体" w:cs="宋体"/>
          <w:sz w:val="24"/>
          <w:u w:val="none"/>
        </w:rPr>
        <w:t>购</w:t>
      </w:r>
      <w:r>
        <w:rPr>
          <w:rFonts w:hint="eastAsia" w:ascii="宋体" w:hAnsi="宋体" w:eastAsia="宋体" w:cs="宋体"/>
          <w:sz w:val="24"/>
          <w:szCs w:val="24"/>
          <w:u w:val="none"/>
          <w:lang w:val="en-US" w:eastAsia="zh-CN"/>
        </w:rPr>
        <w:t>2024年手术器械采购项目</w:t>
      </w:r>
      <w:r>
        <w:rPr>
          <w:rFonts w:hint="eastAsia" w:ascii="宋体" w:hAnsi="宋体" w:eastAsia="宋体" w:cs="宋体"/>
          <w:sz w:val="24"/>
          <w:lang w:val="zh-CN"/>
        </w:rPr>
        <w:t>，</w:t>
      </w:r>
      <w:r>
        <w:rPr>
          <w:rFonts w:hint="eastAsia" w:ascii="宋体" w:hAnsi="宋体" w:eastAsia="宋体" w:cs="宋体"/>
          <w:sz w:val="24"/>
        </w:rPr>
        <w:t>本项目</w:t>
      </w:r>
      <w:r>
        <w:rPr>
          <w:rFonts w:hint="eastAsia" w:ascii="宋体" w:hAnsi="宋体" w:eastAsia="宋体" w:cs="宋体"/>
          <w:sz w:val="24"/>
          <w:lang w:eastAsia="zh-CN"/>
        </w:rPr>
        <w:t>分</w:t>
      </w:r>
      <w:r>
        <w:rPr>
          <w:rFonts w:hint="eastAsia" w:ascii="宋体" w:hAnsi="宋体" w:eastAsia="宋体" w:cs="宋体"/>
          <w:sz w:val="24"/>
        </w:rPr>
        <w:t>为</w:t>
      </w:r>
      <w:r>
        <w:rPr>
          <w:rFonts w:hint="eastAsia" w:ascii="宋体" w:hAnsi="宋体" w:eastAsia="宋体" w:cs="宋体"/>
          <w:sz w:val="24"/>
          <w:lang w:val="en-US" w:eastAsia="zh-CN"/>
        </w:rPr>
        <w:t>4</w:t>
      </w:r>
      <w:r>
        <w:rPr>
          <w:rFonts w:hint="eastAsia" w:ascii="宋体" w:hAnsi="宋体" w:eastAsia="宋体" w:cs="宋体"/>
          <w:sz w:val="24"/>
        </w:rPr>
        <w:t>个采购包。</w:t>
      </w:r>
    </w:p>
    <w:p>
      <w:pPr>
        <w:rPr>
          <w:rFonts w:hint="eastAsia"/>
          <w:b/>
          <w:bCs/>
          <w:sz w:val="28"/>
          <w:szCs w:val="28"/>
        </w:rPr>
      </w:pPr>
      <w:r>
        <w:rPr>
          <w:rFonts w:hint="eastAsia" w:ascii="宋体" w:hAnsi="宋体" w:cs="宋体"/>
          <w:b/>
          <w:bCs/>
          <w:sz w:val="28"/>
          <w:szCs w:val="28"/>
        </w:rPr>
        <w:t>二、项目清单</w:t>
      </w:r>
    </w:p>
    <w:tbl>
      <w:tblPr>
        <w:tblStyle w:val="6"/>
        <w:tblW w:w="9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527"/>
        <w:gridCol w:w="2577"/>
        <w:gridCol w:w="622"/>
        <w:gridCol w:w="926"/>
        <w:gridCol w:w="810"/>
        <w:gridCol w:w="870"/>
        <w:gridCol w:w="840"/>
        <w:gridCol w:w="87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545"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527" w:type="dxa"/>
            <w:noWrap w:val="0"/>
            <w:vAlign w:val="center"/>
          </w:tcPr>
          <w:p>
            <w:pPr>
              <w:widowControl/>
              <w:spacing w:line="360" w:lineRule="auto"/>
              <w:jc w:val="center"/>
              <w:outlineLvl w:val="1"/>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采购包</w:t>
            </w:r>
          </w:p>
        </w:tc>
        <w:tc>
          <w:tcPr>
            <w:tcW w:w="2577"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货物</w:t>
            </w:r>
            <w:r>
              <w:rPr>
                <w:rFonts w:hint="eastAsia" w:ascii="宋体" w:hAnsi="宋体" w:eastAsia="宋体" w:cs="宋体"/>
                <w:b/>
                <w:bCs/>
                <w:sz w:val="24"/>
                <w:szCs w:val="24"/>
                <w:highlight w:val="none"/>
              </w:rPr>
              <w:t>名称</w:t>
            </w:r>
          </w:p>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rPr>
              <w:t>标的名称</w:t>
            </w:r>
            <w:r>
              <w:rPr>
                <w:rFonts w:hint="eastAsia" w:ascii="宋体" w:hAnsi="宋体" w:eastAsia="宋体" w:cs="宋体"/>
                <w:b/>
                <w:bCs/>
                <w:sz w:val="24"/>
                <w:szCs w:val="24"/>
                <w:highlight w:val="none"/>
                <w:lang w:val="en-US" w:eastAsia="zh-CN"/>
              </w:rPr>
              <w:t>)</w:t>
            </w:r>
          </w:p>
        </w:tc>
        <w:tc>
          <w:tcPr>
            <w:tcW w:w="622" w:type="dxa"/>
            <w:noWrap w:val="0"/>
            <w:vAlign w:val="center"/>
          </w:tcPr>
          <w:p>
            <w:pPr>
              <w:widowControl/>
              <w:spacing w:line="360" w:lineRule="auto"/>
              <w:jc w:val="center"/>
              <w:outlineLvl w:val="1"/>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数量</w:t>
            </w:r>
          </w:p>
        </w:tc>
        <w:tc>
          <w:tcPr>
            <w:tcW w:w="926" w:type="dxa"/>
            <w:noWrap w:val="0"/>
            <w:vAlign w:val="center"/>
          </w:tcPr>
          <w:p>
            <w:pPr>
              <w:widowControl/>
              <w:spacing w:line="360" w:lineRule="auto"/>
              <w:jc w:val="center"/>
              <w:outlineLvl w:val="1"/>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计量单位</w:t>
            </w:r>
          </w:p>
        </w:tc>
        <w:tc>
          <w:tcPr>
            <w:tcW w:w="810"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所属行业</w:t>
            </w:r>
          </w:p>
        </w:tc>
        <w:tc>
          <w:tcPr>
            <w:tcW w:w="870"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是否</w:t>
            </w:r>
            <w:r>
              <w:rPr>
                <w:rFonts w:hint="eastAsia" w:ascii="宋体" w:hAnsi="宋体" w:eastAsia="宋体" w:cs="宋体"/>
                <w:b/>
                <w:bCs/>
                <w:sz w:val="24"/>
                <w:szCs w:val="24"/>
                <w:highlight w:val="none"/>
                <w:lang w:val="en-US" w:eastAsia="zh-CN"/>
              </w:rPr>
              <w:t>涉及</w:t>
            </w:r>
            <w:r>
              <w:rPr>
                <w:rFonts w:hint="eastAsia" w:ascii="宋体" w:hAnsi="宋体" w:eastAsia="宋体" w:cs="宋体"/>
                <w:b/>
                <w:bCs/>
                <w:sz w:val="24"/>
                <w:szCs w:val="24"/>
                <w:highlight w:val="none"/>
              </w:rPr>
              <w:t>核心产品</w:t>
            </w:r>
          </w:p>
        </w:tc>
        <w:tc>
          <w:tcPr>
            <w:tcW w:w="840"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是否允许进口产品</w:t>
            </w:r>
          </w:p>
        </w:tc>
        <w:tc>
          <w:tcPr>
            <w:tcW w:w="870"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是否属于节能产品</w:t>
            </w:r>
          </w:p>
        </w:tc>
        <w:tc>
          <w:tcPr>
            <w:tcW w:w="907"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是否属于环境标志产品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545" w:type="dxa"/>
            <w:noWrap w:val="0"/>
            <w:vAlign w:val="center"/>
          </w:tcPr>
          <w:p>
            <w:pPr>
              <w:widowControl/>
              <w:spacing w:line="360" w:lineRule="auto"/>
              <w:jc w:val="center"/>
              <w:outlineLvl w:val="1"/>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w:t>
            </w:r>
          </w:p>
        </w:tc>
        <w:tc>
          <w:tcPr>
            <w:tcW w:w="527" w:type="dxa"/>
            <w:noWrap w:val="0"/>
            <w:vAlign w:val="center"/>
          </w:tcPr>
          <w:p>
            <w:pPr>
              <w:widowControl/>
              <w:spacing w:line="360" w:lineRule="auto"/>
              <w:jc w:val="center"/>
              <w:outlineLvl w:val="1"/>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w:t>
            </w:r>
          </w:p>
        </w:tc>
        <w:tc>
          <w:tcPr>
            <w:tcW w:w="2577" w:type="dxa"/>
            <w:noWrap w:val="0"/>
            <w:vAlign w:val="center"/>
          </w:tcPr>
          <w:p>
            <w:pPr>
              <w:widowControl/>
              <w:spacing w:line="360" w:lineRule="auto"/>
              <w:jc w:val="both"/>
              <w:outlineLvl w:val="1"/>
              <w:rPr>
                <w:rFonts w:hint="eastAsia" w:ascii="宋体" w:hAnsi="宋体" w:eastAsia="宋体" w:cs="宋体"/>
                <w:b/>
                <w:bCs/>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腹腔镜配套器械（具体详见采购包附件）</w:t>
            </w:r>
          </w:p>
        </w:tc>
        <w:tc>
          <w:tcPr>
            <w:tcW w:w="622" w:type="dxa"/>
            <w:noWrap w:val="0"/>
            <w:vAlign w:val="center"/>
          </w:tcPr>
          <w:p>
            <w:pPr>
              <w:widowControl/>
              <w:spacing w:line="360" w:lineRule="auto"/>
              <w:jc w:val="center"/>
              <w:outlineLvl w:val="1"/>
              <w:rPr>
                <w:rFonts w:hint="eastAsia" w:ascii="宋体" w:hAnsi="宋体" w:eastAsia="宋体" w:cs="宋体"/>
                <w:b/>
                <w:bCs/>
                <w:sz w:val="24"/>
                <w:szCs w:val="24"/>
                <w:highlight w:val="none"/>
                <w:lang w:val="en-US" w:eastAsia="zh-CN"/>
              </w:rPr>
            </w:pPr>
            <w:r>
              <w:rPr>
                <w:rFonts w:hint="eastAsia" w:ascii="宋体" w:hAnsi="宋体" w:eastAsia="宋体" w:cs="宋体"/>
                <w:b w:val="0"/>
                <w:bCs w:val="0"/>
                <w:sz w:val="24"/>
                <w:szCs w:val="24"/>
                <w:highlight w:val="none"/>
                <w:lang w:val="en-US" w:eastAsia="zh-CN"/>
              </w:rPr>
              <w:t>1</w:t>
            </w:r>
          </w:p>
        </w:tc>
        <w:tc>
          <w:tcPr>
            <w:tcW w:w="926"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val="0"/>
                <w:bCs w:val="0"/>
                <w:sz w:val="24"/>
                <w:szCs w:val="24"/>
                <w:lang w:val="en-US" w:eastAsia="zh-CN"/>
              </w:rPr>
              <w:t>批</w:t>
            </w:r>
          </w:p>
        </w:tc>
        <w:tc>
          <w:tcPr>
            <w:tcW w:w="810"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sz w:val="24"/>
                <w:szCs w:val="24"/>
                <w:lang w:eastAsia="zh-CN"/>
              </w:rPr>
              <w:t>工业</w:t>
            </w:r>
          </w:p>
        </w:tc>
        <w:tc>
          <w:tcPr>
            <w:tcW w:w="870"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sz w:val="24"/>
                <w:szCs w:val="24"/>
                <w:lang w:eastAsia="zh-CN"/>
              </w:rPr>
              <w:t>是</w:t>
            </w:r>
          </w:p>
        </w:tc>
        <w:tc>
          <w:tcPr>
            <w:tcW w:w="840"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sz w:val="24"/>
                <w:szCs w:val="24"/>
                <w:lang w:eastAsia="zh-CN"/>
              </w:rPr>
              <w:t>否</w:t>
            </w:r>
          </w:p>
        </w:tc>
        <w:tc>
          <w:tcPr>
            <w:tcW w:w="870"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sz w:val="24"/>
                <w:szCs w:val="24"/>
                <w:lang w:eastAsia="zh-CN"/>
              </w:rPr>
              <w:t>否</w:t>
            </w:r>
          </w:p>
        </w:tc>
        <w:tc>
          <w:tcPr>
            <w:tcW w:w="907" w:type="dxa"/>
            <w:noWrap w:val="0"/>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545" w:type="dxa"/>
            <w:noWrap w:val="0"/>
            <w:vAlign w:val="top"/>
          </w:tcPr>
          <w:p>
            <w:pPr>
              <w:widowControl/>
              <w:spacing w:line="360" w:lineRule="auto"/>
              <w:jc w:val="center"/>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527" w:type="dxa"/>
            <w:noWrap w:val="0"/>
            <w:vAlign w:val="top"/>
          </w:tcPr>
          <w:p>
            <w:pPr>
              <w:pStyle w:val="4"/>
              <w:spacing w:line="360" w:lineRule="auto"/>
              <w:ind w:left="0" w:leftChars="0" w:firstLine="0" w:firstLineChars="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2577" w:type="dxa"/>
            <w:noWrap w:val="0"/>
            <w:vAlign w:val="center"/>
          </w:tcPr>
          <w:p>
            <w:pPr>
              <w:keepNext w:val="0"/>
              <w:keepLines w:val="0"/>
              <w:widowControl/>
              <w:suppressLineNumbers w:val="0"/>
              <w:jc w:val="left"/>
              <w:textAlignment w:val="center"/>
              <w:rPr>
                <w:rFonts w:hint="eastAsia" w:ascii="宋体" w:hAnsi="宋体" w:eastAsia="宋体" w:cs="宋体"/>
                <w:bCs/>
                <w:sz w:val="24"/>
                <w:szCs w:val="24"/>
              </w:rPr>
            </w:pPr>
            <w:r>
              <w:rPr>
                <w:rFonts w:hint="eastAsia" w:ascii="宋体" w:hAnsi="宋体" w:eastAsia="宋体" w:cs="宋体"/>
                <w:i w:val="0"/>
                <w:iCs w:val="0"/>
                <w:color w:val="000000"/>
                <w:kern w:val="0"/>
                <w:sz w:val="24"/>
                <w:szCs w:val="24"/>
                <w:u w:val="none"/>
                <w:lang w:val="en-US" w:eastAsia="zh-CN" w:bidi="ar"/>
              </w:rPr>
              <w:t>其他手术器械（具体详见采购包附件）</w:t>
            </w:r>
          </w:p>
        </w:tc>
        <w:tc>
          <w:tcPr>
            <w:tcW w:w="622" w:type="dxa"/>
            <w:noWrap w:val="0"/>
            <w:vAlign w:val="center"/>
          </w:tcPr>
          <w:p>
            <w:pPr>
              <w:spacing w:line="560" w:lineRule="exact"/>
              <w:jc w:val="center"/>
              <w:rPr>
                <w:rFonts w:hint="eastAsia" w:ascii="宋体" w:hAnsi="宋体" w:eastAsia="宋体" w:cs="宋体"/>
                <w:bCs/>
                <w:sz w:val="24"/>
                <w:szCs w:val="24"/>
              </w:rPr>
            </w:pPr>
            <w:r>
              <w:rPr>
                <w:rFonts w:hint="eastAsia" w:ascii="宋体" w:hAnsi="宋体" w:eastAsia="宋体" w:cs="宋体"/>
                <w:b w:val="0"/>
                <w:bCs w:val="0"/>
                <w:sz w:val="24"/>
                <w:szCs w:val="24"/>
                <w:lang w:val="en-US" w:eastAsia="zh-CN"/>
              </w:rPr>
              <w:t>1</w:t>
            </w:r>
          </w:p>
        </w:tc>
        <w:tc>
          <w:tcPr>
            <w:tcW w:w="926" w:type="dxa"/>
            <w:noWrap w:val="0"/>
            <w:vAlign w:val="top"/>
          </w:tcPr>
          <w:p>
            <w:pPr>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b w:val="0"/>
                <w:bCs w:val="0"/>
                <w:sz w:val="24"/>
                <w:szCs w:val="24"/>
                <w:lang w:val="en-US" w:eastAsia="zh-CN"/>
              </w:rPr>
              <w:t>批</w:t>
            </w:r>
          </w:p>
        </w:tc>
        <w:tc>
          <w:tcPr>
            <w:tcW w:w="810" w:type="dxa"/>
            <w:noWrap w:val="0"/>
            <w:vAlign w:val="top"/>
          </w:tcPr>
          <w:p>
            <w:pPr>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lang w:eastAsia="zh-CN"/>
              </w:rPr>
              <w:t>工业</w:t>
            </w:r>
          </w:p>
        </w:tc>
        <w:tc>
          <w:tcPr>
            <w:tcW w:w="870" w:type="dxa"/>
            <w:noWrap w:val="0"/>
            <w:vAlign w:val="top"/>
          </w:tcPr>
          <w:p>
            <w:pPr>
              <w:spacing w:line="360"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w:t>
            </w:r>
          </w:p>
        </w:tc>
        <w:tc>
          <w:tcPr>
            <w:tcW w:w="840" w:type="dxa"/>
            <w:noWrap w:val="0"/>
            <w:vAlign w:val="top"/>
          </w:tcPr>
          <w:p>
            <w:pPr>
              <w:pStyle w:val="4"/>
              <w:spacing w:line="360"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否</w:t>
            </w:r>
          </w:p>
        </w:tc>
        <w:tc>
          <w:tcPr>
            <w:tcW w:w="870" w:type="dxa"/>
            <w:noWrap w:val="0"/>
            <w:vAlign w:val="top"/>
          </w:tcPr>
          <w:p>
            <w:pPr>
              <w:pStyle w:val="4"/>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lang w:eastAsia="zh-CN"/>
              </w:rPr>
              <w:t>否</w:t>
            </w:r>
          </w:p>
        </w:tc>
        <w:tc>
          <w:tcPr>
            <w:tcW w:w="907" w:type="dxa"/>
            <w:noWrap w:val="0"/>
            <w:vAlign w:val="top"/>
          </w:tcPr>
          <w:p>
            <w:pPr>
              <w:pStyle w:val="4"/>
              <w:spacing w:line="36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45" w:type="dxa"/>
            <w:noWrap w:val="0"/>
            <w:vAlign w:val="top"/>
          </w:tcPr>
          <w:p>
            <w:pPr>
              <w:widowControl/>
              <w:spacing w:line="360" w:lineRule="auto"/>
              <w:jc w:val="center"/>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527" w:type="dxa"/>
            <w:noWrap w:val="0"/>
            <w:vAlign w:val="top"/>
          </w:tcPr>
          <w:p>
            <w:pPr>
              <w:pStyle w:val="4"/>
              <w:spacing w:line="360" w:lineRule="auto"/>
              <w:ind w:left="0" w:leftChars="0" w:firstLine="0" w:firstLineChars="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257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基础手术器械（具体详见采购包附件）</w:t>
            </w:r>
          </w:p>
        </w:tc>
        <w:tc>
          <w:tcPr>
            <w:tcW w:w="622" w:type="dxa"/>
            <w:noWrap w:val="0"/>
            <w:vAlign w:val="center"/>
          </w:tcPr>
          <w:p>
            <w:pPr>
              <w:widowControl/>
              <w:spacing w:line="360" w:lineRule="auto"/>
              <w:jc w:val="center"/>
              <w:outlineLvl w:val="1"/>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w:t>
            </w:r>
          </w:p>
        </w:tc>
        <w:tc>
          <w:tcPr>
            <w:tcW w:w="926" w:type="dxa"/>
            <w:noWrap w:val="0"/>
            <w:vAlign w:val="top"/>
          </w:tcPr>
          <w:p>
            <w:pPr>
              <w:widowControl/>
              <w:spacing w:line="360" w:lineRule="auto"/>
              <w:jc w:val="center"/>
              <w:outlineLvl w:val="1"/>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批</w:t>
            </w:r>
          </w:p>
        </w:tc>
        <w:tc>
          <w:tcPr>
            <w:tcW w:w="810" w:type="dxa"/>
            <w:noWrap w:val="0"/>
            <w:vAlign w:val="top"/>
          </w:tcPr>
          <w:p>
            <w:pPr>
              <w:widowControl/>
              <w:spacing w:line="360" w:lineRule="auto"/>
              <w:jc w:val="center"/>
              <w:outlineLvl w:val="1"/>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工业</w:t>
            </w:r>
          </w:p>
        </w:tc>
        <w:tc>
          <w:tcPr>
            <w:tcW w:w="870" w:type="dxa"/>
            <w:noWrap w:val="0"/>
            <w:vAlign w:val="top"/>
          </w:tcPr>
          <w:p>
            <w:pPr>
              <w:spacing w:line="360"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w:t>
            </w:r>
          </w:p>
        </w:tc>
        <w:tc>
          <w:tcPr>
            <w:tcW w:w="840" w:type="dxa"/>
            <w:noWrap w:val="0"/>
            <w:vAlign w:val="top"/>
          </w:tcPr>
          <w:p>
            <w:pPr>
              <w:widowControl/>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否</w:t>
            </w:r>
          </w:p>
        </w:tc>
        <w:tc>
          <w:tcPr>
            <w:tcW w:w="870" w:type="dxa"/>
            <w:noWrap w:val="0"/>
            <w:vAlign w:val="top"/>
          </w:tcPr>
          <w:p>
            <w:pPr>
              <w:widowControl/>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否</w:t>
            </w:r>
          </w:p>
        </w:tc>
        <w:tc>
          <w:tcPr>
            <w:tcW w:w="907" w:type="dxa"/>
            <w:noWrap w:val="0"/>
            <w:vAlign w:val="top"/>
          </w:tcPr>
          <w:p>
            <w:pPr>
              <w:widowControl/>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545" w:type="dxa"/>
            <w:noWrap w:val="0"/>
            <w:vAlign w:val="top"/>
          </w:tcPr>
          <w:p>
            <w:pPr>
              <w:widowControl/>
              <w:spacing w:line="360" w:lineRule="auto"/>
              <w:jc w:val="center"/>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527" w:type="dxa"/>
            <w:noWrap w:val="0"/>
            <w:vAlign w:val="top"/>
          </w:tcPr>
          <w:p>
            <w:pPr>
              <w:pStyle w:val="4"/>
              <w:spacing w:line="360" w:lineRule="auto"/>
              <w:ind w:left="0" w:leftChars="0" w:firstLine="0" w:firstLineChars="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257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普通外科手术器械（钳、剪、镊等）（具体详见采购包附件）</w:t>
            </w:r>
          </w:p>
        </w:tc>
        <w:tc>
          <w:tcPr>
            <w:tcW w:w="622" w:type="dxa"/>
            <w:noWrap w:val="0"/>
            <w:vAlign w:val="center"/>
          </w:tcPr>
          <w:p>
            <w:pPr>
              <w:widowControl/>
              <w:spacing w:line="360" w:lineRule="auto"/>
              <w:jc w:val="center"/>
              <w:outlineLvl w:val="1"/>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w:t>
            </w:r>
          </w:p>
        </w:tc>
        <w:tc>
          <w:tcPr>
            <w:tcW w:w="926" w:type="dxa"/>
            <w:noWrap w:val="0"/>
            <w:vAlign w:val="top"/>
          </w:tcPr>
          <w:p>
            <w:pPr>
              <w:widowControl/>
              <w:spacing w:line="360" w:lineRule="auto"/>
              <w:jc w:val="center"/>
              <w:outlineLvl w:val="1"/>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批</w:t>
            </w:r>
          </w:p>
        </w:tc>
        <w:tc>
          <w:tcPr>
            <w:tcW w:w="810" w:type="dxa"/>
            <w:noWrap w:val="0"/>
            <w:vAlign w:val="top"/>
          </w:tcPr>
          <w:p>
            <w:pPr>
              <w:widowControl/>
              <w:spacing w:line="360" w:lineRule="auto"/>
              <w:jc w:val="center"/>
              <w:outlineLvl w:val="1"/>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工业</w:t>
            </w:r>
          </w:p>
        </w:tc>
        <w:tc>
          <w:tcPr>
            <w:tcW w:w="870" w:type="dxa"/>
            <w:noWrap w:val="0"/>
            <w:vAlign w:val="top"/>
          </w:tcPr>
          <w:p>
            <w:pPr>
              <w:spacing w:line="360"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w:t>
            </w:r>
          </w:p>
        </w:tc>
        <w:tc>
          <w:tcPr>
            <w:tcW w:w="840" w:type="dxa"/>
            <w:noWrap w:val="0"/>
            <w:vAlign w:val="top"/>
          </w:tcPr>
          <w:p>
            <w:pPr>
              <w:pStyle w:val="4"/>
              <w:spacing w:line="360"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否</w:t>
            </w:r>
          </w:p>
        </w:tc>
        <w:tc>
          <w:tcPr>
            <w:tcW w:w="870" w:type="dxa"/>
            <w:noWrap w:val="0"/>
            <w:vAlign w:val="top"/>
          </w:tcPr>
          <w:p>
            <w:pPr>
              <w:pStyle w:val="4"/>
              <w:spacing w:line="360"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否</w:t>
            </w:r>
          </w:p>
        </w:tc>
        <w:tc>
          <w:tcPr>
            <w:tcW w:w="907" w:type="dxa"/>
            <w:noWrap w:val="0"/>
            <w:vAlign w:val="top"/>
          </w:tcPr>
          <w:p>
            <w:pPr>
              <w:pStyle w:val="4"/>
              <w:spacing w:line="360"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否</w:t>
            </w:r>
          </w:p>
        </w:tc>
      </w:tr>
    </w:tbl>
    <w:p>
      <w:pPr>
        <w:outlineLvl w:val="1"/>
        <w:rPr>
          <w:rFonts w:hint="eastAsia" w:ascii="宋体" w:hAnsi="宋体"/>
          <w:b/>
          <w:color w:val="000000"/>
          <w:sz w:val="24"/>
        </w:rPr>
      </w:pPr>
      <w:r>
        <w:rPr>
          <w:rFonts w:hint="eastAsia" w:ascii="宋体" w:hAnsi="宋体" w:cs="宋体"/>
          <w:b/>
          <w:bCs/>
          <w:sz w:val="28"/>
          <w:szCs w:val="28"/>
        </w:rPr>
        <w:t>三、技术</w:t>
      </w:r>
      <w:r>
        <w:rPr>
          <w:rFonts w:hint="eastAsia" w:ascii="宋体" w:hAnsi="宋体" w:cs="宋体"/>
          <w:b/>
          <w:bCs/>
          <w:sz w:val="28"/>
          <w:szCs w:val="28"/>
          <w:lang w:eastAsia="zh-CN"/>
        </w:rPr>
        <w:t>参数</w:t>
      </w:r>
      <w:r>
        <w:rPr>
          <w:rFonts w:hint="eastAsia" w:ascii="宋体" w:hAnsi="宋体" w:cs="宋体"/>
          <w:b/>
          <w:bCs/>
          <w:sz w:val="28"/>
          <w:szCs w:val="28"/>
        </w:rPr>
        <w:t>要求</w:t>
      </w:r>
    </w:p>
    <w:p>
      <w:pPr>
        <w:outlineLvl w:val="1"/>
        <w:rPr>
          <w:rFonts w:hint="eastAsia" w:ascii="宋体" w:hAnsi="宋体" w:eastAsia="宋体" w:cs="宋体"/>
          <w:iCs/>
          <w:sz w:val="24"/>
        </w:rPr>
      </w:pPr>
      <w:r>
        <w:rPr>
          <w:rFonts w:hint="eastAsia" w:ascii="宋体" w:hAnsi="宋体" w:cs="宋体"/>
          <w:b w:val="0"/>
          <w:bCs w:val="0"/>
          <w:sz w:val="24"/>
          <w:szCs w:val="24"/>
          <w:lang w:eastAsia="zh-CN"/>
        </w:rPr>
        <w:t>详见各采购包附件。</w:t>
      </w:r>
    </w:p>
    <w:p>
      <w:pPr>
        <w:spacing w:line="500" w:lineRule="exact"/>
        <w:rPr>
          <w:rFonts w:hint="eastAsia" w:ascii="宋体" w:hAnsi="宋体" w:eastAsia="宋体" w:cs="宋体"/>
          <w:b/>
          <w:bCs/>
          <w:iCs/>
          <w:sz w:val="28"/>
          <w:szCs w:val="28"/>
          <w:lang w:eastAsia="zh-CN"/>
        </w:rPr>
      </w:pPr>
      <w:r>
        <w:rPr>
          <w:rFonts w:hint="eastAsia" w:ascii="宋体" w:hAnsi="宋体" w:eastAsia="宋体" w:cs="宋体"/>
          <w:b/>
          <w:bCs/>
          <w:iCs/>
          <w:sz w:val="28"/>
          <w:szCs w:val="28"/>
          <w:lang w:eastAsia="zh-CN"/>
        </w:rPr>
        <w:t>★四、商务要求</w:t>
      </w:r>
      <w:bookmarkEnd w:id="3"/>
      <w:r>
        <w:rPr>
          <w:rFonts w:hint="eastAsia" w:ascii="宋体" w:hAnsi="宋体" w:eastAsia="宋体" w:cs="宋体"/>
          <w:b/>
          <w:bCs/>
          <w:iCs/>
          <w:sz w:val="28"/>
          <w:szCs w:val="28"/>
          <w:lang w:eastAsia="zh-CN"/>
        </w:rPr>
        <w:t>（未备注的各采购包均适用）</w:t>
      </w:r>
    </w:p>
    <w:p>
      <w:pPr>
        <w:spacing w:line="500" w:lineRule="exact"/>
        <w:rPr>
          <w:rFonts w:hint="eastAsia" w:ascii="宋体" w:hAnsi="宋体" w:eastAsia="宋体" w:cs="宋体"/>
          <w:b/>
          <w:bCs/>
          <w:iCs/>
          <w:sz w:val="24"/>
          <w:lang w:eastAsia="zh-CN"/>
        </w:rPr>
      </w:pPr>
      <w:r>
        <w:rPr>
          <w:rFonts w:hint="eastAsia" w:ascii="宋体" w:hAnsi="宋体" w:eastAsia="宋体" w:cs="宋体"/>
          <w:b/>
          <w:bCs/>
          <w:iCs/>
          <w:sz w:val="24"/>
        </w:rPr>
        <w:t>1、交货期及地点</w:t>
      </w:r>
      <w:r>
        <w:rPr>
          <w:rFonts w:hint="eastAsia" w:ascii="宋体" w:hAnsi="宋体" w:eastAsia="宋体" w:cs="宋体"/>
          <w:b/>
          <w:bCs/>
          <w:iCs/>
          <w:sz w:val="24"/>
          <w:lang w:eastAsia="zh-CN"/>
        </w:rPr>
        <w:t>：</w:t>
      </w:r>
    </w:p>
    <w:p>
      <w:pPr>
        <w:spacing w:line="500" w:lineRule="exact"/>
        <w:rPr>
          <w:rFonts w:hint="eastAsia" w:ascii="宋体" w:hAnsi="宋体" w:cs="宋体"/>
          <w:iCs/>
          <w:sz w:val="24"/>
          <w:highlight w:val="none"/>
          <w:lang w:eastAsia="zh-CN"/>
        </w:rPr>
      </w:pPr>
      <w:r>
        <w:rPr>
          <w:rFonts w:hint="eastAsia" w:ascii="宋体" w:hAnsi="宋体" w:eastAsia="宋体" w:cs="宋体"/>
          <w:iCs/>
          <w:sz w:val="24"/>
        </w:rPr>
        <w:t>1.1 交货期：</w:t>
      </w:r>
      <w:r>
        <w:rPr>
          <w:rFonts w:hint="eastAsia" w:ascii="宋体" w:hAnsi="宋体" w:cs="宋体"/>
          <w:iCs/>
          <w:sz w:val="24"/>
          <w:highlight w:val="none"/>
        </w:rPr>
        <w:t>根据采购人的实际使用量进行供货</w:t>
      </w:r>
      <w:r>
        <w:rPr>
          <w:rFonts w:hint="eastAsia" w:ascii="宋体" w:hAnsi="宋体" w:cs="宋体"/>
          <w:iCs/>
          <w:sz w:val="24"/>
          <w:highlight w:val="none"/>
          <w:lang w:eastAsia="zh-CN"/>
        </w:rPr>
        <w:t>，合同期限为一年。</w:t>
      </w:r>
    </w:p>
    <w:p>
      <w:pPr>
        <w:spacing w:line="500" w:lineRule="exact"/>
        <w:rPr>
          <w:rFonts w:ascii="宋体" w:hAnsi="宋体" w:cs="宋体"/>
          <w:iCs/>
          <w:sz w:val="24"/>
        </w:rPr>
      </w:pPr>
      <w:r>
        <w:rPr>
          <w:rFonts w:hint="eastAsia" w:ascii="宋体" w:hAnsi="宋体" w:cs="宋体"/>
          <w:iCs/>
          <w:sz w:val="24"/>
        </w:rPr>
        <w:t>1.2 交货地点：采购人指定地点。</w:t>
      </w:r>
    </w:p>
    <w:p>
      <w:pPr>
        <w:spacing w:line="500" w:lineRule="exact"/>
        <w:rPr>
          <w:rFonts w:ascii="宋体" w:hAnsi="宋体" w:cs="宋体"/>
          <w:iCs/>
          <w:sz w:val="24"/>
        </w:rPr>
      </w:pPr>
      <w:r>
        <w:rPr>
          <w:rFonts w:hint="eastAsia" w:ascii="宋体" w:hAnsi="宋体" w:cs="宋体"/>
          <w:iCs/>
          <w:sz w:val="24"/>
        </w:rPr>
        <w:t>1.3 其他:货物到达安装现场的运输、装卸及搬运，由供应商完成；货物到达安装现场前，采购人不予签收，若因此与物流公司产生纠纷，由供应商自行解决。</w:t>
      </w:r>
    </w:p>
    <w:p>
      <w:pPr>
        <w:spacing w:line="500" w:lineRule="exact"/>
        <w:rPr>
          <w:rFonts w:hint="eastAsia" w:ascii="宋体" w:hAnsi="宋体" w:eastAsia="宋体" w:cs="宋体"/>
          <w:b/>
          <w:bCs/>
          <w:iCs/>
          <w:sz w:val="24"/>
          <w:lang w:val="en-US" w:eastAsia="zh-CN"/>
        </w:rPr>
      </w:pPr>
      <w:r>
        <w:rPr>
          <w:rFonts w:hint="eastAsia" w:ascii="宋体" w:hAnsi="宋体" w:cs="宋体"/>
          <w:b/>
          <w:bCs/>
          <w:iCs/>
          <w:sz w:val="24"/>
          <w:lang w:val="en-US" w:eastAsia="zh-CN"/>
        </w:rPr>
        <w:t>2、报价要求：</w:t>
      </w:r>
      <w:r>
        <w:rPr>
          <w:rFonts w:hint="eastAsia" w:ascii="宋体" w:hAnsi="宋体" w:cs="宋体"/>
          <w:b w:val="0"/>
          <w:bCs w:val="0"/>
          <w:iCs/>
          <w:sz w:val="24"/>
          <w:lang w:val="en-US" w:eastAsia="zh-CN"/>
        </w:rPr>
        <w:t>本项目报结算比例，结算比例不得高于100%（包含本数）且对应的结算比例须唯一，保留小数点后两位，并以结算比例作为评分依据。合同执行期间合同单价不变，采购人无须另向供应商支付合同规定之外的其他任何费用。结算金额=预算单价*结算比例*实际送货数量（以使用科室签字确认为准），最后结算金额不超过各采购包预算总金额。</w:t>
      </w:r>
    </w:p>
    <w:p>
      <w:pPr>
        <w:spacing w:line="500" w:lineRule="exact"/>
        <w:rPr>
          <w:rFonts w:ascii="宋体" w:hAnsi="宋体" w:cs="宋体"/>
          <w:b/>
          <w:bCs/>
          <w:iCs/>
          <w:sz w:val="24"/>
        </w:rPr>
      </w:pPr>
      <w:r>
        <w:rPr>
          <w:rFonts w:hint="eastAsia" w:ascii="宋体" w:hAnsi="宋体" w:cs="宋体"/>
          <w:b/>
          <w:bCs/>
          <w:iCs/>
          <w:sz w:val="24"/>
          <w:lang w:val="en-US" w:eastAsia="zh-CN"/>
        </w:rPr>
        <w:t>3</w:t>
      </w:r>
      <w:r>
        <w:rPr>
          <w:rFonts w:hint="eastAsia" w:ascii="宋体" w:hAnsi="宋体" w:cs="宋体"/>
          <w:b/>
          <w:bCs/>
          <w:iCs/>
          <w:sz w:val="24"/>
        </w:rPr>
        <w:t>、付款方法和条件</w:t>
      </w:r>
    </w:p>
    <w:p>
      <w:pPr>
        <w:spacing w:line="500" w:lineRule="exact"/>
        <w:rPr>
          <w:rFonts w:ascii="宋体" w:hAnsi="宋体" w:cs="宋体"/>
          <w:iCs/>
          <w:sz w:val="24"/>
        </w:rPr>
      </w:pPr>
      <w:r>
        <w:rPr>
          <w:rFonts w:hint="eastAsia" w:ascii="宋体" w:hAnsi="宋体" w:cs="宋体"/>
          <w:iCs/>
          <w:sz w:val="24"/>
          <w:lang w:val="en-US" w:eastAsia="zh-CN"/>
        </w:rPr>
        <w:t>3</w:t>
      </w:r>
      <w:r>
        <w:rPr>
          <w:rFonts w:hint="eastAsia" w:ascii="宋体" w:hAnsi="宋体" w:cs="宋体"/>
          <w:iCs/>
          <w:sz w:val="24"/>
        </w:rPr>
        <w:t>.1履约保证金：</w:t>
      </w:r>
      <w:r>
        <w:rPr>
          <w:rFonts w:hint="eastAsia" w:ascii="宋体" w:hAnsi="宋体" w:cs="宋体"/>
          <w:iCs/>
          <w:sz w:val="24"/>
          <w:lang w:eastAsia="zh-CN"/>
        </w:rPr>
        <w:t>预算金额</w:t>
      </w:r>
      <w:r>
        <w:rPr>
          <w:rFonts w:hint="eastAsia" w:ascii="宋体" w:hAnsi="宋体" w:cs="宋体"/>
          <w:iCs/>
          <w:sz w:val="24"/>
        </w:rPr>
        <w:t>的10%，在合同签订前交到川北医学院附属医院，验收合格后满一年且无遗留质量及违约问题，无息退回中标人</w:t>
      </w:r>
      <w:r>
        <w:rPr>
          <w:rFonts w:hint="eastAsia" w:ascii="宋体" w:hAnsi="宋体" w:cs="宋体"/>
          <w:iCs/>
          <w:sz w:val="24"/>
          <w:lang w:eastAsia="zh-CN"/>
        </w:rPr>
        <w:t>（详见投标人须知附表）</w:t>
      </w:r>
      <w:r>
        <w:rPr>
          <w:rFonts w:hint="eastAsia" w:ascii="宋体" w:hAnsi="宋体" w:cs="宋体"/>
          <w:iCs/>
          <w:sz w:val="24"/>
        </w:rPr>
        <w:t>。</w:t>
      </w:r>
    </w:p>
    <w:p>
      <w:pPr>
        <w:spacing w:line="500" w:lineRule="exact"/>
        <w:rPr>
          <w:rFonts w:hint="eastAsia" w:ascii="宋体" w:hAnsi="宋体" w:cs="宋体"/>
          <w:iCs/>
          <w:sz w:val="24"/>
          <w:highlight w:val="none"/>
        </w:rPr>
      </w:pPr>
      <w:r>
        <w:rPr>
          <w:rFonts w:hint="eastAsia" w:ascii="宋体" w:hAnsi="宋体" w:cs="宋体"/>
          <w:iCs/>
          <w:sz w:val="24"/>
          <w:highlight w:val="none"/>
          <w:lang w:val="en-US" w:eastAsia="zh-CN"/>
        </w:rPr>
        <w:t>3.2</w:t>
      </w:r>
      <w:r>
        <w:rPr>
          <w:rFonts w:hint="eastAsia" w:ascii="宋体" w:hAnsi="宋体" w:cs="宋体"/>
          <w:iCs/>
          <w:sz w:val="24"/>
          <w:highlight w:val="none"/>
        </w:rPr>
        <w:t>履约保证金不予退还情形：</w:t>
      </w:r>
    </w:p>
    <w:p>
      <w:pPr>
        <w:spacing w:line="500" w:lineRule="exact"/>
        <w:rPr>
          <w:rFonts w:hint="eastAsia" w:ascii="宋体" w:hAnsi="宋体" w:cs="宋体"/>
          <w:iCs/>
          <w:sz w:val="24"/>
          <w:highlight w:val="none"/>
        </w:rPr>
      </w:pPr>
      <w:r>
        <w:rPr>
          <w:rFonts w:hint="eastAsia" w:ascii="宋体" w:hAnsi="宋体" w:cs="宋体"/>
          <w:iCs/>
          <w:sz w:val="24"/>
          <w:highlight w:val="none"/>
          <w:lang w:val="en-US" w:eastAsia="zh-CN"/>
        </w:rPr>
        <w:t>3.2.1</w:t>
      </w:r>
      <w:r>
        <w:rPr>
          <w:rFonts w:hint="eastAsia" w:ascii="宋体" w:hAnsi="宋体" w:cs="宋体"/>
          <w:iCs/>
          <w:sz w:val="24"/>
          <w:highlight w:val="none"/>
        </w:rPr>
        <w:t>中标供应商不履行与采购人订立的合同的，给采购人造成的损失超过履约保证金数额的，还应当对超过部分予以赔偿；</w:t>
      </w:r>
    </w:p>
    <w:p>
      <w:pPr>
        <w:spacing w:line="500" w:lineRule="exact"/>
        <w:rPr>
          <w:rFonts w:hint="eastAsia" w:ascii="宋体" w:hAnsi="宋体" w:cs="宋体"/>
          <w:iCs/>
          <w:sz w:val="24"/>
          <w:highlight w:val="none"/>
        </w:rPr>
      </w:pPr>
      <w:r>
        <w:rPr>
          <w:rFonts w:hint="eastAsia" w:ascii="宋体" w:hAnsi="宋体" w:cs="宋体"/>
          <w:iCs/>
          <w:sz w:val="24"/>
          <w:highlight w:val="none"/>
          <w:lang w:val="en-US" w:eastAsia="zh-CN"/>
        </w:rPr>
        <w:t>3.2.2</w:t>
      </w:r>
      <w:r>
        <w:rPr>
          <w:rFonts w:hint="eastAsia" w:ascii="宋体" w:hAnsi="宋体" w:cs="宋体"/>
          <w:iCs/>
          <w:sz w:val="24"/>
          <w:highlight w:val="none"/>
        </w:rPr>
        <w:t>其他违反国家相关法律法规的情形；</w:t>
      </w:r>
    </w:p>
    <w:p>
      <w:pPr>
        <w:spacing w:line="500" w:lineRule="exact"/>
        <w:rPr>
          <w:rFonts w:hint="eastAsia" w:ascii="宋体" w:hAnsi="宋体" w:cs="宋体"/>
          <w:iCs/>
          <w:sz w:val="24"/>
          <w:highlight w:val="none"/>
        </w:rPr>
      </w:pPr>
      <w:r>
        <w:rPr>
          <w:rFonts w:hint="eastAsia" w:ascii="宋体" w:hAnsi="宋体" w:cs="宋体"/>
          <w:iCs/>
          <w:sz w:val="24"/>
          <w:highlight w:val="none"/>
        </w:rPr>
        <w:t>履约保证金不予退还的，将按照有关规定上缴国库。逾期退还履约保证金的，将依法承担法律责任。</w:t>
      </w:r>
    </w:p>
    <w:p>
      <w:pPr>
        <w:spacing w:line="500" w:lineRule="exact"/>
        <w:rPr>
          <w:rFonts w:hint="eastAsia" w:ascii="宋体" w:hAnsi="宋体" w:cs="宋体"/>
          <w:iCs/>
          <w:sz w:val="24"/>
          <w:highlight w:val="none"/>
        </w:rPr>
      </w:pPr>
      <w:r>
        <w:rPr>
          <w:rFonts w:hint="eastAsia" w:ascii="宋体" w:hAnsi="宋体" w:cs="宋体"/>
          <w:iCs/>
          <w:sz w:val="24"/>
          <w:highlight w:val="none"/>
        </w:rPr>
        <w:t>逾期退还履约保证金的，将依法承担法律责任，除应及时退还，还应向供应商支付未退还金额 0.1‰天的违约金。</w:t>
      </w:r>
    </w:p>
    <w:p>
      <w:pPr>
        <w:numPr>
          <w:ilvl w:val="0"/>
          <w:numId w:val="0"/>
        </w:numPr>
        <w:spacing w:line="500" w:lineRule="exac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3.3采购包1、4付款方式：</w:t>
      </w:r>
      <w:r>
        <w:rPr>
          <w:rFonts w:hint="eastAsia" w:ascii="宋体" w:hAnsi="宋体" w:eastAsia="宋体" w:cs="宋体"/>
          <w:sz w:val="24"/>
          <w:szCs w:val="24"/>
          <w:highlight w:val="none"/>
        </w:rPr>
        <w:t>中标人完成预算年度内所有批次供货后，采购人根据供应商的实际供货量，在货物安装调试完毕并验收合格30日内，采购人接到中标人通知与票据凭证资料后，采购人向中标人一次性付清所有货款。最终结算金额不能超过</w:t>
      </w:r>
      <w:r>
        <w:rPr>
          <w:rFonts w:hint="eastAsia" w:ascii="宋体" w:hAnsi="宋体" w:eastAsia="宋体" w:cs="宋体"/>
          <w:sz w:val="24"/>
          <w:szCs w:val="24"/>
          <w:highlight w:val="none"/>
          <w:lang w:eastAsia="zh-CN"/>
        </w:rPr>
        <w:t>其</w:t>
      </w:r>
      <w:r>
        <w:rPr>
          <w:rFonts w:hint="eastAsia" w:ascii="宋体" w:hAnsi="宋体" w:eastAsia="宋体" w:cs="宋体"/>
          <w:sz w:val="24"/>
          <w:szCs w:val="24"/>
          <w:highlight w:val="none"/>
        </w:rPr>
        <w:t>采购包预算金额</w:t>
      </w:r>
      <w:r>
        <w:rPr>
          <w:rFonts w:hint="eastAsia" w:ascii="宋体" w:hAnsi="宋体" w:eastAsia="宋体" w:cs="宋体"/>
          <w:sz w:val="24"/>
          <w:szCs w:val="24"/>
          <w:highlight w:val="none"/>
          <w:lang w:eastAsia="zh-CN"/>
        </w:rPr>
        <w:t>。</w:t>
      </w:r>
    </w:p>
    <w:p>
      <w:pPr>
        <w:numPr>
          <w:ilvl w:val="0"/>
          <w:numId w:val="0"/>
        </w:numPr>
        <w:spacing w:line="500" w:lineRule="exac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采购包</w:t>
      </w:r>
      <w:r>
        <w:rPr>
          <w:rFonts w:hint="eastAsia" w:ascii="宋体" w:hAnsi="宋体" w:eastAsia="宋体" w:cs="宋体"/>
          <w:sz w:val="24"/>
          <w:szCs w:val="24"/>
          <w:highlight w:val="none"/>
          <w:lang w:val="en-US" w:eastAsia="zh-CN"/>
        </w:rPr>
        <w:t>2、3付款方式：</w:t>
      </w:r>
      <w:r>
        <w:rPr>
          <w:rFonts w:hint="eastAsia" w:ascii="宋体" w:hAnsi="宋体" w:eastAsia="宋体" w:cs="宋体"/>
          <w:sz w:val="24"/>
          <w:szCs w:val="24"/>
          <w:highlight w:val="none"/>
          <w:lang w:eastAsia="zh-CN"/>
        </w:rPr>
        <w:t>中标人应根据采购人的实际使用量进行供货，货物安装调试完毕并验收合格之日起，采购人接到中标人通知与票据凭证资料后，达到付款条件起30日内，采购人向中标人每半年支付一次货款。最终结算金额不能超过其采购包预算金额。</w:t>
      </w:r>
    </w:p>
    <w:p>
      <w:pPr>
        <w:numPr>
          <w:ilvl w:val="0"/>
          <w:numId w:val="0"/>
        </w:numPr>
        <w:spacing w:line="500" w:lineRule="exact"/>
        <w:rPr>
          <w:rFonts w:ascii="宋体" w:hAnsi="宋体" w:cs="宋体"/>
          <w:iCs/>
          <w:sz w:val="24"/>
          <w:highlight w:val="none"/>
        </w:rPr>
      </w:pPr>
      <w:r>
        <w:rPr>
          <w:rFonts w:hint="eastAsia" w:ascii="宋体" w:hAnsi="宋体" w:cs="宋体"/>
          <w:b/>
          <w:bCs/>
          <w:iCs/>
          <w:sz w:val="24"/>
          <w:highlight w:val="none"/>
          <w:lang w:val="en-US" w:eastAsia="zh-CN"/>
        </w:rPr>
        <w:t>4、</w:t>
      </w:r>
      <w:r>
        <w:rPr>
          <w:rFonts w:hint="eastAsia" w:ascii="宋体" w:hAnsi="宋体" w:cs="宋体"/>
          <w:b/>
          <w:bCs/>
          <w:iCs/>
          <w:sz w:val="24"/>
          <w:highlight w:val="none"/>
        </w:rPr>
        <w:t>质保期：</w:t>
      </w:r>
      <w:r>
        <w:rPr>
          <w:rFonts w:hint="eastAsia" w:ascii="宋体" w:hAnsi="宋体" w:cs="宋体"/>
          <w:b/>
          <w:bCs/>
          <w:iCs/>
          <w:sz w:val="24"/>
          <w:highlight w:val="none"/>
          <w:lang w:val="en-US" w:eastAsia="zh-CN"/>
        </w:rPr>
        <w:t>1年</w:t>
      </w:r>
      <w:r>
        <w:rPr>
          <w:rFonts w:hint="eastAsia" w:ascii="宋体" w:hAnsi="宋体" w:cs="宋体"/>
          <w:iCs/>
          <w:sz w:val="24"/>
          <w:highlight w:val="none"/>
        </w:rPr>
        <w:t>。</w:t>
      </w:r>
    </w:p>
    <w:p>
      <w:pPr>
        <w:spacing w:line="500" w:lineRule="exact"/>
        <w:rPr>
          <w:rFonts w:ascii="宋体" w:hAnsi="宋体" w:cs="宋体"/>
          <w:b/>
          <w:bCs/>
          <w:iCs/>
          <w:sz w:val="24"/>
        </w:rPr>
      </w:pPr>
      <w:r>
        <w:rPr>
          <w:rFonts w:hint="eastAsia" w:ascii="宋体" w:hAnsi="宋体" w:cs="宋体"/>
          <w:b/>
          <w:bCs/>
          <w:iCs/>
          <w:sz w:val="24"/>
          <w:lang w:val="en-US" w:eastAsia="zh-CN"/>
        </w:rPr>
        <w:t>5</w:t>
      </w:r>
      <w:r>
        <w:rPr>
          <w:rFonts w:hint="eastAsia" w:ascii="宋体" w:hAnsi="宋体" w:cs="宋体"/>
          <w:b/>
          <w:bCs/>
          <w:iCs/>
          <w:sz w:val="24"/>
        </w:rPr>
        <w:t>、安装调试及</w:t>
      </w:r>
      <w:r>
        <w:rPr>
          <w:rFonts w:hint="eastAsia" w:ascii="宋体" w:hAnsi="宋体" w:cs="宋体"/>
          <w:b/>
          <w:bCs/>
          <w:sz w:val="24"/>
          <w:lang w:eastAsia="zh-CN"/>
        </w:rPr>
        <w:t>履约</w:t>
      </w:r>
      <w:r>
        <w:rPr>
          <w:rFonts w:hint="eastAsia" w:ascii="宋体" w:hAnsi="宋体" w:cs="宋体"/>
          <w:b/>
          <w:bCs/>
          <w:sz w:val="24"/>
        </w:rPr>
        <w:t>验收</w:t>
      </w:r>
    </w:p>
    <w:p>
      <w:pPr>
        <w:spacing w:line="500" w:lineRule="exact"/>
        <w:rPr>
          <w:rFonts w:ascii="宋体" w:hAnsi="宋体" w:cs="宋体"/>
          <w:b/>
          <w:bCs/>
          <w:iCs/>
          <w:sz w:val="24"/>
        </w:rPr>
      </w:pPr>
      <w:r>
        <w:rPr>
          <w:rFonts w:hint="eastAsia" w:ascii="宋体" w:hAnsi="宋体" w:cs="宋体"/>
          <w:b/>
          <w:bCs/>
          <w:iCs/>
          <w:sz w:val="24"/>
          <w:lang w:val="en-US" w:eastAsia="zh-CN"/>
        </w:rPr>
        <w:t>5</w:t>
      </w:r>
      <w:r>
        <w:rPr>
          <w:rFonts w:hint="eastAsia" w:ascii="宋体" w:hAnsi="宋体" w:cs="宋体"/>
          <w:b/>
          <w:bCs/>
          <w:iCs/>
          <w:sz w:val="24"/>
        </w:rPr>
        <w:t>.1安装调试：</w:t>
      </w:r>
    </w:p>
    <w:p>
      <w:pPr>
        <w:spacing w:line="500" w:lineRule="exact"/>
        <w:rPr>
          <w:rFonts w:ascii="宋体" w:hAnsi="宋体" w:cs="宋体"/>
          <w:iCs/>
          <w:sz w:val="24"/>
        </w:rPr>
      </w:pPr>
      <w:r>
        <w:rPr>
          <w:rFonts w:hint="eastAsia" w:ascii="宋体" w:hAnsi="宋体" w:cs="宋体"/>
          <w:iCs/>
          <w:sz w:val="24"/>
          <w:lang w:val="en-US" w:eastAsia="zh-CN"/>
        </w:rPr>
        <w:t>5</w:t>
      </w:r>
      <w:r>
        <w:rPr>
          <w:rFonts w:hint="eastAsia" w:ascii="宋体" w:hAnsi="宋体" w:cs="宋体"/>
          <w:iCs/>
          <w:sz w:val="24"/>
        </w:rPr>
        <w:t>.1.1投标人负责设备安装、调试。</w:t>
      </w:r>
    </w:p>
    <w:p>
      <w:pPr>
        <w:spacing w:line="500" w:lineRule="exact"/>
        <w:rPr>
          <w:rFonts w:ascii="宋体" w:hAnsi="宋体" w:cs="宋体"/>
          <w:iCs/>
          <w:sz w:val="24"/>
        </w:rPr>
      </w:pPr>
      <w:r>
        <w:rPr>
          <w:rFonts w:hint="eastAsia" w:ascii="宋体" w:hAnsi="宋体" w:cs="宋体"/>
          <w:iCs/>
          <w:sz w:val="24"/>
          <w:lang w:val="en-US" w:eastAsia="zh-CN"/>
        </w:rPr>
        <w:t>5</w:t>
      </w:r>
      <w:r>
        <w:rPr>
          <w:rFonts w:hint="eastAsia" w:ascii="宋体" w:hAnsi="宋体" w:cs="宋体"/>
          <w:iCs/>
          <w:sz w:val="24"/>
        </w:rPr>
        <w:t>.1.2货物到达交货地点后，投标人接到采购人通知</w:t>
      </w:r>
      <w:r>
        <w:rPr>
          <w:rFonts w:hint="eastAsia" w:ascii="宋体" w:hAnsi="宋体" w:cs="宋体"/>
          <w:iCs/>
          <w:sz w:val="24"/>
          <w:highlight w:val="none"/>
        </w:rPr>
        <w:t>后7日内到达</w:t>
      </w:r>
      <w:r>
        <w:rPr>
          <w:rFonts w:hint="eastAsia" w:ascii="宋体" w:hAnsi="宋体" w:cs="宋体"/>
          <w:iCs/>
          <w:sz w:val="24"/>
        </w:rPr>
        <w:t>现场组织安装、调试，达到正常运行要求，保证采购人正常使用。所需的费用包括在投标总价格中。</w:t>
      </w:r>
    </w:p>
    <w:p>
      <w:pPr>
        <w:spacing w:line="500" w:lineRule="exact"/>
        <w:rPr>
          <w:rFonts w:ascii="宋体" w:hAnsi="宋体" w:cs="宋体"/>
          <w:iCs/>
          <w:sz w:val="24"/>
        </w:rPr>
      </w:pPr>
      <w:r>
        <w:rPr>
          <w:rFonts w:hint="eastAsia" w:ascii="宋体" w:hAnsi="宋体" w:cs="宋体"/>
          <w:iCs/>
          <w:sz w:val="24"/>
          <w:lang w:val="en-US" w:eastAsia="zh-CN"/>
        </w:rPr>
        <w:t>5</w:t>
      </w:r>
      <w:r>
        <w:rPr>
          <w:rFonts w:hint="eastAsia" w:ascii="宋体" w:hAnsi="宋体" w:cs="宋体"/>
          <w:iCs/>
          <w:sz w:val="24"/>
        </w:rPr>
        <w:t>.1.3投标人应就设备的安装、调试、操作、维修、保养等对采购人维修技术人员进行培训。设备安装调试完毕后，投标人应对采购人操作人员进行现场培训，直至采购人的技术人员能独立操作，同时能完成一般常见故障的维修工作。</w:t>
      </w:r>
    </w:p>
    <w:p>
      <w:pPr>
        <w:pStyle w:val="4"/>
        <w:spacing w:line="500" w:lineRule="exact"/>
        <w:ind w:firstLine="0" w:firstLineChars="0"/>
        <w:rPr>
          <w:rFonts w:ascii="宋体" w:hAnsi="宋体" w:cs="宋体"/>
          <w:b/>
          <w:bCs/>
          <w:sz w:val="24"/>
        </w:rPr>
      </w:pPr>
      <w:r>
        <w:rPr>
          <w:rFonts w:hint="eastAsia" w:ascii="宋体" w:hAnsi="宋体" w:cs="宋体"/>
          <w:b/>
          <w:bCs/>
          <w:sz w:val="24"/>
          <w:lang w:val="en-US" w:eastAsia="zh-CN"/>
        </w:rPr>
        <w:t>5</w:t>
      </w:r>
      <w:r>
        <w:rPr>
          <w:rFonts w:hint="eastAsia" w:ascii="宋体" w:hAnsi="宋体" w:cs="宋体"/>
          <w:b/>
          <w:bCs/>
          <w:sz w:val="24"/>
        </w:rPr>
        <w:t>.2</w:t>
      </w:r>
      <w:r>
        <w:rPr>
          <w:rFonts w:hint="eastAsia" w:ascii="宋体" w:hAnsi="宋体" w:cs="宋体"/>
          <w:b/>
          <w:bCs/>
          <w:sz w:val="24"/>
          <w:lang w:eastAsia="zh-CN"/>
        </w:rPr>
        <w:t>履约</w:t>
      </w:r>
      <w:r>
        <w:rPr>
          <w:rFonts w:hint="eastAsia" w:ascii="宋体" w:hAnsi="宋体" w:cs="宋体"/>
          <w:b/>
          <w:bCs/>
          <w:sz w:val="24"/>
        </w:rPr>
        <w:t>验收方案：</w:t>
      </w:r>
    </w:p>
    <w:p>
      <w:pPr>
        <w:spacing w:line="500" w:lineRule="exact"/>
        <w:rPr>
          <w:rFonts w:hint="eastAsia" w:ascii="宋体" w:hAnsi="宋体" w:eastAsia="宋体" w:cs="宋体"/>
          <w:iCs/>
          <w:sz w:val="24"/>
          <w:lang w:val="en-US" w:eastAsia="zh-CN"/>
        </w:rPr>
      </w:pPr>
      <w:r>
        <w:rPr>
          <w:rFonts w:hint="eastAsia" w:ascii="宋体" w:hAnsi="宋体" w:eastAsia="宋体" w:cs="宋体"/>
          <w:iCs/>
          <w:sz w:val="24"/>
          <w:lang w:val="en-US" w:eastAsia="zh-CN"/>
        </w:rPr>
        <w:t>5.2.1验收组织方式：</w:t>
      </w:r>
      <w:r>
        <w:rPr>
          <w:rFonts w:hint="eastAsia" w:ascii="宋体" w:hAnsi="宋体" w:eastAsia="宋体" w:cs="宋体"/>
          <w:iCs/>
          <w:sz w:val="24"/>
          <w:lang w:val="en-US" w:eastAsia="zh-CN"/>
        </w:rPr>
        <w:sym w:font="Wingdings" w:char="00FE"/>
      </w:r>
      <w:r>
        <w:rPr>
          <w:rFonts w:hint="eastAsia" w:ascii="宋体" w:hAnsi="宋体" w:eastAsia="宋体" w:cs="宋体"/>
          <w:iCs/>
          <w:sz w:val="24"/>
          <w:lang w:val="en-US" w:eastAsia="zh-CN"/>
        </w:rPr>
        <w:t xml:space="preserve">自行验收  </w:t>
      </w:r>
      <w:r>
        <w:rPr>
          <w:rFonts w:hint="eastAsia" w:ascii="宋体" w:hAnsi="宋体" w:eastAsia="宋体" w:cs="宋体"/>
          <w:iCs/>
          <w:sz w:val="24"/>
          <w:lang w:val="en-US" w:eastAsia="zh-CN"/>
        </w:rPr>
        <w:sym w:font="Wingdings" w:char="00A8"/>
      </w:r>
      <w:r>
        <w:rPr>
          <w:rFonts w:hint="eastAsia" w:ascii="宋体" w:hAnsi="宋体" w:eastAsia="宋体" w:cs="宋体"/>
          <w:iCs/>
          <w:sz w:val="24"/>
          <w:lang w:val="en-US" w:eastAsia="zh-CN"/>
        </w:rPr>
        <w:t xml:space="preserve">委托第三方验收 </w:t>
      </w:r>
    </w:p>
    <w:p>
      <w:pPr>
        <w:spacing w:line="500" w:lineRule="exact"/>
        <w:rPr>
          <w:rFonts w:hint="default" w:ascii="宋体" w:hAnsi="宋体" w:eastAsia="宋体" w:cs="宋体"/>
          <w:iCs/>
          <w:sz w:val="24"/>
          <w:lang w:val="en-US" w:eastAsia="zh-CN"/>
        </w:rPr>
      </w:pPr>
      <w:r>
        <w:rPr>
          <w:rFonts w:hint="eastAsia" w:ascii="宋体" w:hAnsi="宋体" w:eastAsia="宋体" w:cs="宋体"/>
          <w:iCs/>
          <w:sz w:val="24"/>
          <w:lang w:val="en-US" w:eastAsia="zh-CN"/>
        </w:rPr>
        <w:t>5.2.2是否邀请本项目的其他供应商：</w:t>
      </w:r>
      <w:r>
        <w:rPr>
          <w:rFonts w:hint="eastAsia" w:ascii="宋体" w:hAnsi="宋体" w:eastAsia="宋体" w:cs="宋体"/>
          <w:iCs/>
          <w:sz w:val="24"/>
          <w:lang w:val="en-US" w:eastAsia="zh-CN"/>
        </w:rPr>
        <w:sym w:font="Wingdings" w:char="00A8"/>
      </w:r>
      <w:r>
        <w:rPr>
          <w:rFonts w:hint="eastAsia" w:ascii="宋体" w:hAnsi="宋体" w:eastAsia="宋体" w:cs="宋体"/>
          <w:iCs/>
          <w:sz w:val="24"/>
          <w:lang w:val="en-US" w:eastAsia="zh-CN"/>
        </w:rPr>
        <w:t xml:space="preserve">是  </w:t>
      </w:r>
      <w:r>
        <w:rPr>
          <w:rFonts w:hint="eastAsia" w:ascii="宋体" w:hAnsi="宋体" w:eastAsia="宋体" w:cs="宋体"/>
          <w:iCs/>
          <w:sz w:val="24"/>
          <w:lang w:val="en-US" w:eastAsia="zh-CN"/>
        </w:rPr>
        <w:sym w:font="Wingdings" w:char="00FE"/>
      </w:r>
      <w:r>
        <w:rPr>
          <w:rFonts w:hint="eastAsia" w:ascii="宋体" w:hAnsi="宋体" w:eastAsia="宋体" w:cs="宋体"/>
          <w:iCs/>
          <w:sz w:val="24"/>
          <w:lang w:val="en-US" w:eastAsia="zh-CN"/>
        </w:rPr>
        <w:t>否</w:t>
      </w:r>
    </w:p>
    <w:p>
      <w:pPr>
        <w:spacing w:line="500" w:lineRule="exact"/>
        <w:rPr>
          <w:rFonts w:hint="eastAsia" w:ascii="宋体" w:hAnsi="宋体" w:eastAsia="宋体" w:cs="宋体"/>
          <w:iCs/>
          <w:sz w:val="24"/>
          <w:lang w:val="en-US" w:eastAsia="zh-CN"/>
        </w:rPr>
      </w:pPr>
      <w:r>
        <w:rPr>
          <w:rFonts w:hint="eastAsia" w:ascii="宋体" w:hAnsi="宋体" w:eastAsia="宋体" w:cs="宋体"/>
          <w:iCs/>
          <w:sz w:val="24"/>
          <w:lang w:val="en-US" w:eastAsia="zh-CN"/>
        </w:rPr>
        <w:t>5.2.3是否邀请专家：</w:t>
      </w:r>
      <w:r>
        <w:rPr>
          <w:rFonts w:hint="eastAsia" w:ascii="宋体" w:hAnsi="宋体" w:eastAsia="宋体" w:cs="宋体"/>
          <w:iCs/>
          <w:sz w:val="24"/>
          <w:lang w:val="en-US" w:eastAsia="zh-CN"/>
        </w:rPr>
        <w:sym w:font="Wingdings" w:char="00A8"/>
      </w:r>
      <w:r>
        <w:rPr>
          <w:rFonts w:hint="eastAsia" w:ascii="宋体" w:hAnsi="宋体" w:eastAsia="宋体" w:cs="宋体"/>
          <w:iCs/>
          <w:sz w:val="24"/>
          <w:lang w:val="en-US" w:eastAsia="zh-CN"/>
        </w:rPr>
        <w:t xml:space="preserve">是  </w:t>
      </w:r>
      <w:r>
        <w:rPr>
          <w:rFonts w:hint="eastAsia" w:ascii="宋体" w:hAnsi="宋体" w:eastAsia="宋体" w:cs="宋体"/>
          <w:iCs/>
          <w:sz w:val="24"/>
          <w:lang w:val="en-US" w:eastAsia="zh-CN"/>
        </w:rPr>
        <w:sym w:font="Wingdings" w:char="00FE"/>
      </w:r>
      <w:r>
        <w:rPr>
          <w:rFonts w:hint="eastAsia" w:ascii="宋体" w:hAnsi="宋体" w:eastAsia="宋体" w:cs="宋体"/>
          <w:iCs/>
          <w:sz w:val="24"/>
          <w:lang w:val="en-US" w:eastAsia="zh-CN"/>
        </w:rPr>
        <w:t>否</w:t>
      </w:r>
    </w:p>
    <w:p>
      <w:pPr>
        <w:spacing w:line="500" w:lineRule="exact"/>
        <w:rPr>
          <w:rFonts w:hint="eastAsia" w:ascii="宋体" w:hAnsi="宋体" w:eastAsia="宋体" w:cs="宋体"/>
          <w:iCs/>
          <w:sz w:val="24"/>
          <w:lang w:val="en-US" w:eastAsia="zh-CN"/>
        </w:rPr>
      </w:pPr>
      <w:r>
        <w:rPr>
          <w:rFonts w:hint="eastAsia" w:ascii="宋体" w:hAnsi="宋体" w:eastAsia="宋体" w:cs="宋体"/>
          <w:iCs/>
          <w:sz w:val="24"/>
          <w:lang w:val="en-US" w:eastAsia="zh-CN"/>
        </w:rPr>
        <w:t>5.2.4是否邀请服务对象：</w:t>
      </w:r>
      <w:r>
        <w:rPr>
          <w:rFonts w:hint="eastAsia" w:ascii="宋体" w:hAnsi="宋体" w:eastAsia="宋体" w:cs="宋体"/>
          <w:iCs/>
          <w:sz w:val="24"/>
          <w:lang w:val="en-US" w:eastAsia="zh-CN"/>
        </w:rPr>
        <w:sym w:font="Wingdings" w:char="00A8"/>
      </w:r>
      <w:r>
        <w:rPr>
          <w:rFonts w:hint="eastAsia" w:ascii="宋体" w:hAnsi="宋体" w:eastAsia="宋体" w:cs="宋体"/>
          <w:iCs/>
          <w:sz w:val="24"/>
          <w:lang w:val="en-US" w:eastAsia="zh-CN"/>
        </w:rPr>
        <w:t xml:space="preserve">是  </w:t>
      </w:r>
      <w:r>
        <w:rPr>
          <w:rFonts w:hint="eastAsia" w:ascii="宋体" w:hAnsi="宋体" w:eastAsia="宋体" w:cs="宋体"/>
          <w:iCs/>
          <w:sz w:val="24"/>
          <w:lang w:val="en-US" w:eastAsia="zh-CN"/>
        </w:rPr>
        <w:sym w:font="Wingdings" w:char="00FE"/>
      </w:r>
      <w:r>
        <w:rPr>
          <w:rFonts w:hint="eastAsia" w:ascii="宋体" w:hAnsi="宋体" w:eastAsia="宋体" w:cs="宋体"/>
          <w:iCs/>
          <w:sz w:val="24"/>
          <w:lang w:val="en-US" w:eastAsia="zh-CN"/>
        </w:rPr>
        <w:t>否</w:t>
      </w:r>
    </w:p>
    <w:p>
      <w:pPr>
        <w:spacing w:line="500" w:lineRule="exact"/>
        <w:rPr>
          <w:rFonts w:hint="eastAsia" w:ascii="宋体" w:hAnsi="宋体" w:eastAsia="宋体" w:cs="宋体"/>
          <w:iCs/>
          <w:sz w:val="24"/>
          <w:lang w:val="en-US" w:eastAsia="zh-CN"/>
        </w:rPr>
      </w:pPr>
      <w:r>
        <w:rPr>
          <w:rFonts w:hint="eastAsia" w:ascii="宋体" w:hAnsi="宋体" w:eastAsia="宋体" w:cs="宋体"/>
          <w:iCs/>
          <w:sz w:val="24"/>
          <w:lang w:val="en-US" w:eastAsia="zh-CN"/>
        </w:rPr>
        <w:t>5.2.5是否邀请第三方检测机构：</w:t>
      </w:r>
      <w:r>
        <w:rPr>
          <w:rFonts w:hint="eastAsia" w:ascii="宋体" w:hAnsi="宋体" w:eastAsia="宋体" w:cs="宋体"/>
          <w:iCs/>
          <w:sz w:val="24"/>
          <w:lang w:val="en-US" w:eastAsia="zh-CN"/>
        </w:rPr>
        <w:sym w:font="Wingdings" w:char="00A8"/>
      </w:r>
      <w:r>
        <w:rPr>
          <w:rFonts w:hint="eastAsia" w:ascii="宋体" w:hAnsi="宋体" w:eastAsia="宋体" w:cs="宋体"/>
          <w:iCs/>
          <w:sz w:val="24"/>
          <w:lang w:val="en-US" w:eastAsia="zh-CN"/>
        </w:rPr>
        <w:t xml:space="preserve">是  </w:t>
      </w:r>
      <w:r>
        <w:rPr>
          <w:rFonts w:hint="eastAsia" w:ascii="宋体" w:hAnsi="宋体" w:eastAsia="宋体" w:cs="宋体"/>
          <w:iCs/>
          <w:sz w:val="24"/>
          <w:lang w:val="en-US" w:eastAsia="zh-CN"/>
        </w:rPr>
        <w:sym w:font="Wingdings" w:char="00FE"/>
      </w:r>
      <w:r>
        <w:rPr>
          <w:rFonts w:hint="eastAsia" w:ascii="宋体" w:hAnsi="宋体" w:eastAsia="宋体" w:cs="宋体"/>
          <w:iCs/>
          <w:sz w:val="24"/>
          <w:lang w:val="en-US" w:eastAsia="zh-CN"/>
        </w:rPr>
        <w:t xml:space="preserve">否 </w:t>
      </w:r>
    </w:p>
    <w:p>
      <w:pPr>
        <w:spacing w:line="500" w:lineRule="exact"/>
        <w:rPr>
          <w:rFonts w:hint="eastAsia" w:ascii="宋体" w:hAnsi="宋体" w:eastAsia="宋体" w:cs="宋体"/>
          <w:iCs/>
          <w:sz w:val="24"/>
          <w:lang w:val="en-US" w:eastAsia="zh-CN"/>
        </w:rPr>
      </w:pPr>
      <w:r>
        <w:rPr>
          <w:rFonts w:hint="eastAsia" w:ascii="宋体" w:hAnsi="宋体" w:eastAsia="宋体" w:cs="宋体"/>
          <w:iCs/>
          <w:sz w:val="24"/>
          <w:lang w:val="en-US" w:eastAsia="zh-CN"/>
        </w:rPr>
        <w:t>5.2.6履约验收程序：</w:t>
      </w:r>
      <w:r>
        <w:rPr>
          <w:rFonts w:hint="eastAsia" w:ascii="宋体" w:hAnsi="宋体" w:eastAsia="宋体" w:cs="宋体"/>
          <w:iCs/>
          <w:sz w:val="24"/>
          <w:lang w:val="en-US" w:eastAsia="zh-CN"/>
        </w:rPr>
        <w:sym w:font="Wingdings" w:char="00A8"/>
      </w:r>
      <w:r>
        <w:rPr>
          <w:rFonts w:hint="eastAsia" w:ascii="宋体" w:hAnsi="宋体" w:eastAsia="宋体" w:cs="宋体"/>
          <w:iCs/>
          <w:sz w:val="24"/>
          <w:lang w:val="en-US" w:eastAsia="zh-CN"/>
        </w:rPr>
        <w:t xml:space="preserve">一次性验收  </w:t>
      </w:r>
      <w:r>
        <w:rPr>
          <w:rFonts w:hint="eastAsia" w:ascii="宋体" w:hAnsi="宋体" w:eastAsia="宋体" w:cs="宋体"/>
          <w:iCs/>
          <w:sz w:val="24"/>
          <w:lang w:val="en-US" w:eastAsia="zh-CN"/>
        </w:rPr>
        <w:sym w:font="Wingdings" w:char="00FE"/>
      </w:r>
      <w:r>
        <w:rPr>
          <w:rFonts w:hint="eastAsia" w:ascii="宋体" w:hAnsi="宋体" w:eastAsia="宋体" w:cs="宋体"/>
          <w:iCs/>
          <w:sz w:val="24"/>
          <w:lang w:val="en-US" w:eastAsia="zh-CN"/>
        </w:rPr>
        <w:t>分段/分期验收</w:t>
      </w:r>
    </w:p>
    <w:p>
      <w:pPr>
        <w:spacing w:line="500" w:lineRule="exact"/>
        <w:rPr>
          <w:rFonts w:hint="eastAsia" w:ascii="宋体" w:hAnsi="宋体" w:eastAsia="宋体" w:cs="宋体"/>
          <w:iCs/>
          <w:sz w:val="24"/>
          <w:lang w:val="en-US" w:eastAsia="zh-CN"/>
        </w:rPr>
      </w:pPr>
      <w:r>
        <w:rPr>
          <w:rFonts w:hint="eastAsia" w:ascii="宋体" w:hAnsi="宋体" w:eastAsia="宋体" w:cs="宋体"/>
          <w:iCs/>
          <w:sz w:val="24"/>
          <w:lang w:val="en-US" w:eastAsia="zh-CN"/>
        </w:rPr>
        <w:t>5.2.7履约验收时间：供应商提出验收申请之日起7日内。</w:t>
      </w:r>
    </w:p>
    <w:p>
      <w:pPr>
        <w:spacing w:line="500" w:lineRule="exact"/>
        <w:rPr>
          <w:rFonts w:hint="eastAsia" w:ascii="宋体" w:hAnsi="宋体" w:eastAsia="宋体" w:cs="宋体"/>
          <w:iCs/>
          <w:sz w:val="24"/>
          <w:lang w:val="en-US" w:eastAsia="zh-CN"/>
        </w:rPr>
      </w:pPr>
      <w:r>
        <w:rPr>
          <w:rFonts w:hint="eastAsia" w:ascii="宋体" w:hAnsi="宋体" w:eastAsia="宋体" w:cs="宋体"/>
          <w:iCs/>
          <w:sz w:val="24"/>
          <w:lang w:val="en-US" w:eastAsia="zh-CN"/>
        </w:rPr>
        <w:t>5.2.8验收组织的其他事项：供应商仅在完成设备安装、调试、使用培训待设备能正常使用后方可提出验收申请。</w:t>
      </w:r>
    </w:p>
    <w:p>
      <w:pPr>
        <w:spacing w:line="500" w:lineRule="exact"/>
        <w:rPr>
          <w:rFonts w:hint="eastAsia" w:ascii="宋体" w:hAnsi="宋体" w:eastAsia="宋体" w:cs="宋体"/>
          <w:b w:val="0"/>
          <w:bCs w:val="0"/>
          <w:iCs/>
          <w:sz w:val="24"/>
        </w:rPr>
      </w:pPr>
      <w:r>
        <w:rPr>
          <w:rFonts w:hint="eastAsia" w:ascii="宋体" w:hAnsi="宋体" w:eastAsia="宋体" w:cs="宋体"/>
          <w:iCs/>
          <w:sz w:val="24"/>
          <w:lang w:val="en-US" w:eastAsia="zh-CN"/>
        </w:rPr>
        <w:t>5.2.9技术履约验收内容：</w:t>
      </w:r>
      <w:r>
        <w:rPr>
          <w:rFonts w:hint="eastAsia" w:ascii="宋体" w:hAnsi="宋体" w:eastAsia="宋体" w:cs="宋体"/>
          <w:b w:val="0"/>
          <w:bCs w:val="0"/>
          <w:sz w:val="24"/>
          <w:highlight w:val="none"/>
          <w:lang w:val="en-US" w:eastAsia="zh-CN"/>
        </w:rPr>
        <w:t>按照招标文件的质量要求和技术指标、供应商的投标文件及承诺与合同约定标准进行验收。</w:t>
      </w:r>
    </w:p>
    <w:p>
      <w:pPr>
        <w:spacing w:line="500" w:lineRule="exact"/>
        <w:rPr>
          <w:rFonts w:hint="eastAsia" w:ascii="宋体" w:hAnsi="宋体" w:eastAsia="宋体" w:cs="宋体"/>
          <w:iCs/>
          <w:sz w:val="24"/>
        </w:rPr>
      </w:pPr>
      <w:r>
        <w:rPr>
          <w:rFonts w:hint="eastAsia" w:ascii="宋体" w:hAnsi="宋体" w:eastAsia="宋体" w:cs="宋体"/>
          <w:iCs/>
          <w:sz w:val="24"/>
          <w:lang w:val="en-US" w:eastAsia="zh-CN"/>
        </w:rPr>
        <w:t xml:space="preserve">5.2.10商务履约验收内容：按照招标文件商务要求及供应商响应商务要求内容进行验收。 </w:t>
      </w:r>
    </w:p>
    <w:p>
      <w:pPr>
        <w:spacing w:line="500" w:lineRule="exact"/>
        <w:rPr>
          <w:rFonts w:hint="eastAsia" w:ascii="宋体" w:hAnsi="宋体" w:eastAsia="宋体" w:cs="宋体"/>
          <w:iCs/>
          <w:sz w:val="24"/>
        </w:rPr>
      </w:pPr>
      <w:r>
        <w:rPr>
          <w:rFonts w:hint="eastAsia" w:ascii="宋体" w:hAnsi="宋体" w:eastAsia="宋体" w:cs="宋体"/>
          <w:iCs/>
          <w:sz w:val="24"/>
          <w:lang w:val="en-US" w:eastAsia="zh-CN"/>
        </w:rPr>
        <w:t xml:space="preserve">5.2.11履约验收标准：本项目采购人将严格按照政府采购相关法律法规、《财政部关于进一步加强政府采购需求和履约验收管理的指导意见》（财库〔2016〕205号）以及《政府采购需求管理办法》（财库〔2021〕22号）的要求进行验收。 </w:t>
      </w:r>
    </w:p>
    <w:p>
      <w:pPr>
        <w:spacing w:line="500" w:lineRule="exact"/>
        <w:rPr>
          <w:rFonts w:hint="eastAsia" w:ascii="宋体" w:hAnsi="宋体" w:eastAsia="宋体" w:cs="宋体"/>
          <w:iCs/>
          <w:sz w:val="24"/>
        </w:rPr>
      </w:pPr>
      <w:r>
        <w:rPr>
          <w:rFonts w:hint="eastAsia" w:ascii="宋体" w:hAnsi="宋体" w:eastAsia="宋体" w:cs="宋体"/>
          <w:iCs/>
          <w:sz w:val="24"/>
          <w:lang w:val="en-US" w:eastAsia="zh-CN"/>
        </w:rPr>
        <w:t xml:space="preserve">5.2.12履约验收其他事项：双方如对质量要求和技术指标的约定标准有相互抵触或异议的事项，由采购人在招标文件和供应商投标文件中按质量要求和技术指标比较优胜的原则确定该项的约定标准进行验收。 </w:t>
      </w:r>
    </w:p>
    <w:p>
      <w:pPr>
        <w:pStyle w:val="4"/>
        <w:spacing w:line="500" w:lineRule="exact"/>
        <w:ind w:firstLine="0" w:firstLineChars="0"/>
        <w:rPr>
          <w:rFonts w:ascii="宋体" w:hAnsi="宋体" w:cs="宋体"/>
          <w:sz w:val="24"/>
        </w:rPr>
      </w:pPr>
      <w:r>
        <w:rPr>
          <w:rFonts w:hint="eastAsia" w:ascii="宋体" w:hAnsi="宋体" w:cs="宋体"/>
          <w:b/>
          <w:bCs/>
          <w:sz w:val="24"/>
          <w:lang w:val="en-US" w:eastAsia="zh-CN"/>
        </w:rPr>
        <w:t>6</w:t>
      </w:r>
      <w:r>
        <w:rPr>
          <w:rFonts w:hint="eastAsia" w:ascii="宋体" w:hAnsi="宋体" w:cs="宋体"/>
          <w:b/>
          <w:bCs/>
          <w:sz w:val="24"/>
        </w:rPr>
        <w:t>、耗材要求：</w:t>
      </w:r>
      <w:r>
        <w:rPr>
          <w:rFonts w:hint="eastAsia" w:ascii="宋体" w:hAnsi="宋体" w:cs="宋体"/>
          <w:sz w:val="24"/>
        </w:rPr>
        <w:t>若投标产品涉及配套耗材，投标人需对耗材单独报价（耗材的报价不能写入开标一览表及分项报价表中（随主机搭配或参数中要求提供的耗材除外）），耗材的报价表格式由投标人自行编制，耗材不属于本项目采购范围，如采购人后期需要采购耗材再另行结算。</w:t>
      </w:r>
    </w:p>
    <w:p>
      <w:pPr>
        <w:spacing w:line="500" w:lineRule="exact"/>
        <w:rPr>
          <w:rFonts w:ascii="宋体" w:hAnsi="宋体" w:cs="宋体"/>
          <w:b/>
          <w:bCs/>
          <w:sz w:val="24"/>
        </w:rPr>
      </w:pPr>
      <w:r>
        <w:rPr>
          <w:rFonts w:hint="eastAsia" w:ascii="宋体" w:hAnsi="宋体" w:cs="宋体"/>
          <w:b/>
          <w:bCs/>
          <w:sz w:val="24"/>
          <w:lang w:val="en-US" w:eastAsia="zh-CN"/>
        </w:rPr>
        <w:t>7</w:t>
      </w:r>
      <w:r>
        <w:rPr>
          <w:rFonts w:hint="eastAsia" w:ascii="宋体" w:hAnsi="宋体" w:cs="宋体"/>
          <w:b/>
          <w:bCs/>
          <w:sz w:val="24"/>
        </w:rPr>
        <w:t>、违约责任与争议解决的办法：</w:t>
      </w:r>
    </w:p>
    <w:p>
      <w:pPr>
        <w:pStyle w:val="8"/>
        <w:spacing w:line="500" w:lineRule="exact"/>
        <w:ind w:firstLine="0" w:firstLineChars="0"/>
        <w:rPr>
          <w:rFonts w:ascii="宋体" w:hAnsi="宋体"/>
          <w:b/>
          <w:bCs/>
        </w:rPr>
      </w:pPr>
      <w:r>
        <w:rPr>
          <w:rFonts w:hint="eastAsia" w:ascii="宋体" w:hAnsi="宋体"/>
          <w:b/>
          <w:bCs/>
          <w:lang w:val="en-US" w:eastAsia="zh-CN"/>
        </w:rPr>
        <w:t>7</w:t>
      </w:r>
      <w:r>
        <w:rPr>
          <w:rFonts w:hint="eastAsia" w:ascii="宋体" w:hAnsi="宋体"/>
          <w:b/>
          <w:bCs/>
        </w:rPr>
        <w:t>.1采购人违约责任</w:t>
      </w:r>
    </w:p>
    <w:p>
      <w:pPr>
        <w:pStyle w:val="8"/>
        <w:spacing w:line="500" w:lineRule="exact"/>
        <w:ind w:firstLine="0" w:firstLineChars="0"/>
        <w:rPr>
          <w:rFonts w:ascii="宋体" w:hAnsi="宋体"/>
        </w:rPr>
      </w:pPr>
      <w:r>
        <w:rPr>
          <w:rFonts w:hint="eastAsia" w:ascii="宋体" w:hAnsi="宋体"/>
        </w:rPr>
        <w:t>采购人应按合同约定向中标人支付货款，逾期支付的按逾期时间同期银行活期存款利息向中标人支付违约金，采购人在合同履行中所承担的违约金最高不超过壹万元；因中标人开具发票不符合采购人要求、中标人支付信息发生变更未及时通知采购人造成的逾期支付，责任由中标人自行承担。</w:t>
      </w:r>
    </w:p>
    <w:p>
      <w:pPr>
        <w:pStyle w:val="8"/>
        <w:spacing w:line="500" w:lineRule="exact"/>
        <w:ind w:firstLine="0" w:firstLineChars="0"/>
        <w:rPr>
          <w:rFonts w:ascii="宋体" w:hAnsi="宋体"/>
        </w:rPr>
      </w:pPr>
      <w:r>
        <w:rPr>
          <w:rFonts w:hint="eastAsia" w:ascii="宋体" w:hAnsi="宋体"/>
        </w:rPr>
        <w:t>若采购人已签署付款指令，但因非采购人流程等非人为原因和政府行为造成的逾期支付，不视为采购人逾期付款，采购人不承担违约责任。</w:t>
      </w:r>
    </w:p>
    <w:p>
      <w:pPr>
        <w:pStyle w:val="8"/>
        <w:spacing w:line="500" w:lineRule="exact"/>
        <w:ind w:firstLine="0" w:firstLineChars="0"/>
        <w:rPr>
          <w:rFonts w:ascii="宋体" w:hAnsi="宋体"/>
          <w:b/>
          <w:bCs/>
        </w:rPr>
      </w:pPr>
      <w:r>
        <w:rPr>
          <w:rFonts w:hint="eastAsia" w:ascii="宋体" w:hAnsi="宋体"/>
          <w:b/>
          <w:bCs/>
          <w:lang w:val="en-US" w:eastAsia="zh-CN"/>
        </w:rPr>
        <w:t>7</w:t>
      </w:r>
      <w:r>
        <w:rPr>
          <w:rFonts w:hint="eastAsia" w:ascii="宋体" w:hAnsi="宋体"/>
          <w:b/>
          <w:bCs/>
        </w:rPr>
        <w:t>.2中标人违约责任</w:t>
      </w:r>
    </w:p>
    <w:p>
      <w:pPr>
        <w:pStyle w:val="8"/>
        <w:spacing w:line="500" w:lineRule="exact"/>
        <w:ind w:firstLine="0" w:firstLineChars="0"/>
        <w:rPr>
          <w:rFonts w:ascii="宋体" w:hAnsi="宋体"/>
        </w:rPr>
      </w:pPr>
      <w:r>
        <w:rPr>
          <w:rFonts w:hint="eastAsia" w:ascii="宋体" w:hAnsi="宋体"/>
          <w:lang w:val="en-US" w:eastAsia="zh-CN"/>
        </w:rPr>
        <w:t>7.2.1</w:t>
      </w:r>
      <w:r>
        <w:rPr>
          <w:rFonts w:hint="eastAsia" w:ascii="宋体" w:hAnsi="宋体"/>
        </w:rPr>
        <w:t>中标人未按合同约定交货的，自合同约定交货期限届满的次日起，每逾期一天，中标人应按照合同总价款的0.5%向采购人支付违约金，计算至实际交付符合合同约定的合格产品之日止；逾期7天仍不能交付的，采购人有权解除合同，中标人还应向采购人支付合同总价款10%的违约金，如果违约金不足以弥补采购人损失的，则中标人还应赔偿因此给采购人造成的直接损失、间接损失、合同顺利履行采购人预期可得利益的损失等全部损失。</w:t>
      </w:r>
    </w:p>
    <w:p>
      <w:pPr>
        <w:pStyle w:val="8"/>
        <w:spacing w:line="500" w:lineRule="exact"/>
        <w:ind w:firstLine="0" w:firstLineChars="0"/>
        <w:rPr>
          <w:rFonts w:ascii="宋体" w:hAnsi="宋体"/>
        </w:rPr>
      </w:pPr>
      <w:r>
        <w:rPr>
          <w:rFonts w:hint="eastAsia" w:ascii="宋体" w:hAnsi="宋体"/>
          <w:lang w:val="en-US" w:eastAsia="zh-CN"/>
        </w:rPr>
        <w:t>7.2.2</w:t>
      </w:r>
      <w:r>
        <w:rPr>
          <w:rFonts w:hint="eastAsia" w:ascii="宋体" w:hAnsi="宋体"/>
        </w:rPr>
        <w:t>设备不能在规定期限内安装调试合格的或中标人及原厂未进行安装的，则每逾期一天，中标人应按照合同总价款的0.5%向采购人支付违约金，计算至实际安装调试符合合同约定之日止；逾期7天仍不能安装调试合格的，采购人有权解除合同，中标人还应向采购人支付合同总价款10%的违约金，如果违约金不足以弥补采购人损失的，则中标人还应赔偿因此给采购人造成的直接损失、间接损失、合同顺利履行买方预期可得利益的损失等全部损失。</w:t>
      </w:r>
    </w:p>
    <w:p>
      <w:pPr>
        <w:pStyle w:val="8"/>
        <w:spacing w:line="500" w:lineRule="exact"/>
        <w:ind w:firstLine="0" w:firstLineChars="0"/>
        <w:rPr>
          <w:rFonts w:ascii="宋体" w:hAnsi="宋体"/>
        </w:rPr>
      </w:pPr>
      <w:r>
        <w:rPr>
          <w:rFonts w:hint="eastAsia" w:ascii="宋体" w:hAnsi="宋体"/>
          <w:lang w:val="en-US" w:eastAsia="zh-CN"/>
        </w:rPr>
        <w:t>7.2.3</w:t>
      </w:r>
      <w:r>
        <w:rPr>
          <w:rFonts w:hint="eastAsia" w:ascii="宋体" w:hAnsi="宋体"/>
        </w:rPr>
        <w:t>设备使用后,因设备质量问题造成任何事故损失或第三方损害的,均由中标人承担相应责任,给采购人造成损失的,中标人须赔偿损失(包括但不限于采购人因此而负担的一切律师费用、诉讼费用、判决或协商达成的赔偿款等相关费用)并支付采购人合同总价款10%的违约金。</w:t>
      </w:r>
    </w:p>
    <w:p>
      <w:pPr>
        <w:pStyle w:val="8"/>
        <w:spacing w:line="500" w:lineRule="exact"/>
        <w:ind w:firstLine="0" w:firstLineChars="0"/>
        <w:rPr>
          <w:rFonts w:ascii="宋体" w:hAnsi="宋体"/>
        </w:rPr>
      </w:pPr>
      <w:r>
        <w:rPr>
          <w:rFonts w:hint="eastAsia" w:ascii="宋体" w:hAnsi="宋体"/>
          <w:lang w:val="en-US" w:eastAsia="zh-CN"/>
        </w:rPr>
        <w:t>7.2.4</w:t>
      </w:r>
      <w:r>
        <w:rPr>
          <w:rFonts w:hint="eastAsia" w:ascii="宋体" w:hAnsi="宋体"/>
        </w:rPr>
        <w:t>中标人在接到采购人通知后，应按照约定时间赶到采购人现场进行维修。如果经催告后,72小时内中标人无特殊理由仍未进行维修,则采购人有权委托第三方进行维修,但因此发生的维修费等一切费用和损失均由中标人承担。</w:t>
      </w:r>
    </w:p>
    <w:p>
      <w:pPr>
        <w:pStyle w:val="8"/>
        <w:spacing w:line="500" w:lineRule="exact"/>
        <w:ind w:firstLine="0" w:firstLineChars="0"/>
        <w:rPr>
          <w:rFonts w:ascii="宋体" w:hAnsi="宋体"/>
        </w:rPr>
      </w:pPr>
      <w:r>
        <w:rPr>
          <w:rFonts w:hint="eastAsia" w:ascii="宋体" w:hAnsi="宋体"/>
          <w:lang w:val="en-US" w:eastAsia="zh-CN"/>
        </w:rPr>
        <w:t>7.2.5</w:t>
      </w:r>
      <w:r>
        <w:rPr>
          <w:rFonts w:hint="eastAsia" w:ascii="宋体" w:hAnsi="宋体"/>
        </w:rPr>
        <w:t>中标人每次维修后必须使设备达到正常安全稳定使用且符合合同约定和采购人要求,如果经维修后仍达不到正常安全稳定使用标准或不符合合同约定,则中标人应向采购人支付合同总价款10%的违约金。</w:t>
      </w:r>
    </w:p>
    <w:p>
      <w:pPr>
        <w:pStyle w:val="8"/>
        <w:spacing w:line="500" w:lineRule="exact"/>
        <w:ind w:firstLine="0" w:firstLineChars="0"/>
        <w:rPr>
          <w:rFonts w:ascii="宋体" w:hAnsi="宋体"/>
        </w:rPr>
      </w:pPr>
      <w:r>
        <w:rPr>
          <w:rFonts w:hint="eastAsia" w:ascii="宋体" w:hAnsi="宋体"/>
          <w:lang w:val="en-US" w:eastAsia="zh-CN"/>
        </w:rPr>
        <w:t>7.2.6</w:t>
      </w:r>
      <w:r>
        <w:rPr>
          <w:rFonts w:hint="eastAsia" w:ascii="宋体" w:hAnsi="宋体"/>
        </w:rPr>
        <w:t>中标人派到采购人的人员在采购人场所或运输途中发生人身、财产损害或意外事故以及中标人工作人员侵犯他人人身财产等情况时,相关的责任及费用最终全部由中标人承担,采购人不承担任何责任及费用。</w:t>
      </w:r>
    </w:p>
    <w:p>
      <w:pPr>
        <w:pStyle w:val="8"/>
        <w:spacing w:line="500" w:lineRule="exact"/>
        <w:ind w:firstLine="0" w:firstLineChars="0"/>
        <w:rPr>
          <w:rFonts w:ascii="宋体" w:hAnsi="宋体"/>
        </w:rPr>
      </w:pPr>
      <w:r>
        <w:rPr>
          <w:rFonts w:hint="eastAsia" w:ascii="宋体" w:hAnsi="宋体"/>
          <w:lang w:val="en-US" w:eastAsia="zh-CN"/>
        </w:rPr>
        <w:t>7.2.7</w:t>
      </w:r>
      <w:r>
        <w:rPr>
          <w:rFonts w:hint="eastAsia" w:ascii="宋体" w:hAnsi="宋体"/>
        </w:rPr>
        <w:t>如果中标人及技术人员不具备销售、安装调试及售后维护合同项下设备的资质或在合同履行过程中丧失上述资质,则采购人有权单方立即解除合同,同时中标人应向采购人支付合同总价款10%的违约金。</w:t>
      </w:r>
    </w:p>
    <w:p>
      <w:pPr>
        <w:pStyle w:val="8"/>
        <w:spacing w:line="500" w:lineRule="exact"/>
        <w:ind w:firstLine="0" w:firstLineChars="0"/>
        <w:rPr>
          <w:rFonts w:ascii="宋体" w:hAnsi="宋体"/>
        </w:rPr>
      </w:pPr>
      <w:r>
        <w:rPr>
          <w:rFonts w:hint="eastAsia" w:ascii="宋体" w:hAnsi="宋体"/>
          <w:lang w:val="en-US" w:eastAsia="zh-CN"/>
        </w:rPr>
        <w:t>7.2.8</w:t>
      </w:r>
      <w:r>
        <w:rPr>
          <w:rFonts w:hint="eastAsia" w:ascii="宋体" w:hAnsi="宋体"/>
        </w:rPr>
        <w:t>中标人应提供产品制造商对其的授权委托书,中标人与采购人签订履行合同的行为对合同项下的产品制造商有法律约束力,如果产品存在质量问题或其他无法使用的情况及以上中标人出现违约责任,则应由中标人和厂家连带对采购人承担责任,向采购人赔偿损失、支付违约金和退还采购人已支付的货款。</w:t>
      </w:r>
    </w:p>
    <w:p>
      <w:pPr>
        <w:pStyle w:val="8"/>
        <w:spacing w:line="500" w:lineRule="exact"/>
        <w:ind w:firstLine="0" w:firstLineChars="0"/>
        <w:rPr>
          <w:rFonts w:ascii="宋体" w:hAnsi="宋体"/>
        </w:rPr>
      </w:pPr>
      <w:r>
        <w:rPr>
          <w:rFonts w:hint="eastAsia" w:ascii="宋体" w:hAnsi="宋体"/>
          <w:lang w:val="en-US" w:eastAsia="zh-CN"/>
        </w:rPr>
        <w:t>7.2.9</w:t>
      </w:r>
      <w:r>
        <w:rPr>
          <w:rFonts w:hint="eastAsia" w:ascii="宋体" w:hAnsi="宋体"/>
        </w:rPr>
        <w:t>未经采购人书面同意,中标人不得将合同转让、委托其他机构或个人履行,否则采购人有权单方解除合同,并要求中标人退还已支付的全部合同价款,同时还有权要求中标人支付采购人合同总价款10%的违约金,而且中标人仍需对合同设备的质量问题以及全部合同义务和法律责任与受托人或受让人承担连带责任。</w:t>
      </w:r>
    </w:p>
    <w:p>
      <w:pPr>
        <w:pStyle w:val="8"/>
        <w:spacing w:line="500" w:lineRule="exact"/>
        <w:ind w:firstLine="0" w:firstLineChars="0"/>
        <w:rPr>
          <w:rFonts w:ascii="宋体" w:hAnsi="宋体"/>
        </w:rPr>
      </w:pPr>
      <w:r>
        <w:rPr>
          <w:rFonts w:hint="eastAsia" w:ascii="宋体" w:hAnsi="宋体"/>
          <w:lang w:val="en-US" w:eastAsia="zh-CN"/>
        </w:rPr>
        <w:t>7.2.10</w:t>
      </w:r>
      <w:r>
        <w:rPr>
          <w:rFonts w:hint="eastAsia" w:ascii="宋体" w:hAnsi="宋体"/>
        </w:rPr>
        <w:t>合同项下约定的违约金如果不足以弥补对方的各种损失(包括但不限于直接损失,间接损失,守约方维权而支出的律师费、诉讼费、鉴定费以及取证发生的费用),则违约方还应再赔偿对方的损失。</w:t>
      </w:r>
    </w:p>
    <w:p>
      <w:pPr>
        <w:pStyle w:val="8"/>
        <w:spacing w:line="500" w:lineRule="exact"/>
        <w:ind w:firstLine="0" w:firstLineChars="0"/>
        <w:rPr>
          <w:rFonts w:ascii="宋体" w:hAnsi="宋体"/>
          <w:b/>
          <w:bCs/>
        </w:rPr>
      </w:pPr>
      <w:r>
        <w:rPr>
          <w:rFonts w:hint="eastAsia" w:ascii="宋体" w:hAnsi="宋体"/>
          <w:b/>
          <w:bCs/>
          <w:lang w:val="en-US" w:eastAsia="zh-CN"/>
        </w:rPr>
        <w:t>7</w:t>
      </w:r>
      <w:r>
        <w:rPr>
          <w:rFonts w:hint="eastAsia" w:ascii="宋体" w:hAnsi="宋体"/>
          <w:b/>
          <w:bCs/>
        </w:rPr>
        <w:t>.3争议解决的办法</w:t>
      </w:r>
    </w:p>
    <w:p>
      <w:pPr>
        <w:pStyle w:val="8"/>
        <w:spacing w:line="500" w:lineRule="exact"/>
        <w:ind w:firstLine="0" w:firstLineChars="0"/>
        <w:rPr>
          <w:rFonts w:hint="eastAsia" w:ascii="宋体" w:hAnsi="宋体" w:cs="宋体"/>
          <w:b/>
          <w:bCs/>
          <w:sz w:val="28"/>
          <w:szCs w:val="28"/>
          <w:lang w:eastAsia="zh-CN"/>
        </w:rPr>
      </w:pPr>
      <w:r>
        <w:rPr>
          <w:rFonts w:hint="eastAsia" w:ascii="宋体" w:hAnsi="宋体"/>
        </w:rPr>
        <w:t>因履行合同所发生的争议,双方应首先友好协商解决。协商无法达成一致的,双方约定选择采购人所在地人民法院管辖。</w:t>
      </w:r>
    </w:p>
    <w:p>
      <w:pPr>
        <w:spacing w:line="360" w:lineRule="auto"/>
        <w:jc w:val="left"/>
        <w:rPr>
          <w:rFonts w:hint="eastAsia" w:ascii="宋体" w:hAnsi="宋体" w:eastAsia="宋体" w:cs="宋体"/>
          <w:b/>
          <w:bCs/>
          <w:sz w:val="28"/>
          <w:szCs w:val="28"/>
          <w:lang w:eastAsia="zh-CN"/>
        </w:rPr>
      </w:pPr>
      <w:r>
        <w:rPr>
          <w:rFonts w:hint="eastAsia" w:ascii="宋体" w:hAnsi="宋体" w:cs="宋体"/>
          <w:b/>
          <w:bCs/>
          <w:sz w:val="28"/>
          <w:szCs w:val="28"/>
          <w:lang w:eastAsia="zh-CN"/>
        </w:rPr>
        <w:t>五、其他要求</w:t>
      </w:r>
    </w:p>
    <w:p>
      <w:pPr>
        <w:pStyle w:val="8"/>
        <w:spacing w:line="360" w:lineRule="auto"/>
        <w:ind w:firstLine="0" w:firstLineChars="0"/>
        <w:rPr>
          <w:rFonts w:hint="eastAsia" w:ascii="宋体" w:hAnsi="宋体" w:eastAsia="宋体" w:cs="宋体"/>
          <w:b w:val="0"/>
          <w:bCs w:val="0"/>
          <w:lang w:val="en-US" w:eastAsia="zh-CN"/>
        </w:rPr>
      </w:pPr>
      <w:r>
        <w:rPr>
          <w:rFonts w:hint="eastAsia" w:ascii="宋体" w:hAnsi="宋体" w:eastAsia="宋体" w:cs="宋体"/>
          <w:b w:val="0"/>
          <w:bCs w:val="0"/>
          <w:lang w:val="en-US" w:eastAsia="zh-CN"/>
        </w:rPr>
        <w:t>采购包1-4：</w:t>
      </w:r>
    </w:p>
    <w:p>
      <w:pPr>
        <w:pStyle w:val="8"/>
        <w:spacing w:line="360" w:lineRule="auto"/>
        <w:ind w:firstLine="0" w:firstLineChars="0"/>
        <w:rPr>
          <w:rFonts w:hint="eastAsia" w:ascii="宋体" w:hAnsi="宋体" w:eastAsia="宋体" w:cs="宋体"/>
          <w:lang w:val="en-US" w:eastAsia="zh-CN"/>
        </w:rPr>
      </w:pPr>
      <w:r>
        <w:rPr>
          <w:rFonts w:hint="eastAsia" w:ascii="宋体" w:hAnsi="宋体" w:eastAsia="宋体" w:cs="宋体"/>
          <w:lang w:val="en-US" w:eastAsia="zh-CN"/>
        </w:rPr>
        <w:t>（1）根据投标人针对本项目制定售后服务方案，项目售后服务方案包含①售后服务质量保障措施；②售后服务流程；③应急预案；④售后培训方案及技术支持。</w:t>
      </w:r>
    </w:p>
    <w:p>
      <w:pPr>
        <w:pStyle w:val="8"/>
        <w:spacing w:line="360" w:lineRule="auto"/>
        <w:ind w:firstLine="0" w:firstLineChars="0"/>
        <w:rPr>
          <w:rFonts w:hint="eastAsia" w:ascii="宋体" w:hAnsi="宋体" w:cs="宋体"/>
          <w:b/>
          <w:bCs/>
          <w:sz w:val="24"/>
        </w:rPr>
      </w:pPr>
      <w:r>
        <w:rPr>
          <w:rFonts w:hint="eastAsia" w:ascii="宋体" w:hAnsi="宋体" w:eastAsia="宋体" w:cs="宋体"/>
          <w:lang w:val="en-US" w:eastAsia="zh-CN"/>
        </w:rPr>
        <w:t>（2）投标人提供2020年1月1日（含）至本项目投标截止之日类似项目业绩。</w:t>
      </w:r>
    </w:p>
    <w:p>
      <w:pPr>
        <w:spacing w:line="360" w:lineRule="auto"/>
        <w:jc w:val="left"/>
        <w:rPr>
          <w:rFonts w:hint="eastAsia" w:ascii="宋体" w:hAnsi="宋体" w:cs="宋体"/>
          <w:b/>
          <w:bCs/>
          <w:sz w:val="24"/>
        </w:rPr>
      </w:pPr>
      <w:r>
        <w:rPr>
          <w:rFonts w:hint="eastAsia" w:ascii="宋体" w:hAnsi="宋体" w:cs="宋体"/>
          <w:b/>
          <w:bCs/>
          <w:sz w:val="24"/>
        </w:rPr>
        <w:t>注意：1、以上打“★”的为本次招标项目的实质性要求，不允许有负偏离。</w:t>
      </w:r>
    </w:p>
    <w:p>
      <w:pPr>
        <w:spacing w:line="360" w:lineRule="auto"/>
        <w:jc w:val="left"/>
        <w:rPr>
          <w:rFonts w:hint="eastAsia" w:ascii="宋体" w:hAnsi="宋体" w:cs="宋体"/>
          <w:b/>
          <w:bCs/>
          <w:sz w:val="36"/>
          <w:szCs w:val="36"/>
        </w:rPr>
      </w:pPr>
      <w:r>
        <w:rPr>
          <w:rFonts w:hint="eastAsia" w:ascii="宋体" w:hAnsi="宋体" w:cs="宋体"/>
          <w:b/>
          <w:bCs/>
          <w:sz w:val="24"/>
        </w:rPr>
        <w:t>2、各采购包技术参数</w:t>
      </w:r>
      <w:r>
        <w:rPr>
          <w:rFonts w:hint="eastAsia" w:ascii="宋体" w:hAnsi="宋体" w:cs="宋体"/>
          <w:b/>
          <w:bCs/>
          <w:sz w:val="24"/>
          <w:lang w:eastAsia="zh-CN"/>
        </w:rPr>
        <w:t>要求</w:t>
      </w:r>
      <w:r>
        <w:rPr>
          <w:rFonts w:hint="eastAsia" w:ascii="宋体" w:hAnsi="宋体" w:cs="宋体"/>
          <w:b/>
          <w:bCs/>
          <w:sz w:val="24"/>
        </w:rPr>
        <w:t>中打“▲”号参数为重要性条款，非“▲”</w:t>
      </w:r>
      <w:r>
        <w:rPr>
          <w:rFonts w:hint="eastAsia"/>
          <w:b/>
          <w:bCs/>
          <w:sz w:val="24"/>
          <w:szCs w:val="24"/>
          <w:lang w:eastAsia="zh-CN"/>
        </w:rPr>
        <w:t>“</w:t>
      </w:r>
      <w:r>
        <w:rPr>
          <w:rFonts w:hint="eastAsia" w:ascii="宋体" w:hAnsi="宋体" w:eastAsia="宋体" w:cs="宋体"/>
          <w:b/>
          <w:sz w:val="24"/>
          <w:szCs w:val="24"/>
        </w:rPr>
        <w:t>★</w:t>
      </w:r>
      <w:r>
        <w:rPr>
          <w:rFonts w:hint="eastAsia" w:ascii="宋体" w:hAnsi="宋体" w:cs="宋体"/>
          <w:b/>
          <w:sz w:val="24"/>
          <w:szCs w:val="24"/>
          <w:lang w:eastAsia="zh-CN"/>
        </w:rPr>
        <w:t>”</w:t>
      </w:r>
      <w:r>
        <w:rPr>
          <w:rFonts w:hint="eastAsia" w:ascii="宋体" w:hAnsi="宋体" w:cs="宋体"/>
          <w:b/>
          <w:bCs/>
          <w:sz w:val="24"/>
        </w:rPr>
        <w:t>参数为普通条款，所有应尽量满足，如不满足按综合评分明细表作相应处理。</w:t>
      </w:r>
    </w:p>
    <w:p>
      <w:pPr>
        <w:widowControl/>
        <w:jc w:val="center"/>
        <w:textAlignment w:val="center"/>
        <w:rPr>
          <w:rFonts w:hint="eastAsia" w:ascii="宋体" w:hAnsi="宋体" w:eastAsia="宋体" w:cs="宋体"/>
          <w:b/>
          <w:bCs/>
          <w:color w:val="000000"/>
          <w:kern w:val="0"/>
          <w:sz w:val="32"/>
          <w:szCs w:val="32"/>
          <w:lang w:val="en-US" w:eastAsia="zh-CN" w:bidi="ar"/>
        </w:rPr>
      </w:pPr>
    </w:p>
    <w:p>
      <w:pPr>
        <w:widowControl/>
        <w:jc w:val="center"/>
        <w:textAlignment w:val="center"/>
        <w:rPr>
          <w:rFonts w:hint="eastAsia" w:ascii="宋体" w:hAnsi="宋体" w:eastAsia="宋体" w:cs="宋体"/>
          <w:b/>
          <w:bCs/>
          <w:color w:val="000000"/>
          <w:kern w:val="0"/>
          <w:sz w:val="32"/>
          <w:szCs w:val="32"/>
          <w:lang w:val="en-US" w:eastAsia="zh-CN" w:bidi="ar"/>
        </w:rPr>
      </w:pPr>
    </w:p>
    <w:p>
      <w:pPr>
        <w:widowControl/>
        <w:jc w:val="center"/>
        <w:textAlignment w:val="center"/>
        <w:rPr>
          <w:rFonts w:hint="eastAsia" w:ascii="宋体" w:hAnsi="宋体" w:eastAsia="宋体" w:cs="宋体"/>
          <w:b/>
          <w:bCs/>
          <w:color w:val="000000"/>
          <w:kern w:val="0"/>
          <w:sz w:val="32"/>
          <w:szCs w:val="32"/>
          <w:lang w:val="en-US" w:eastAsia="zh-CN" w:bidi="ar"/>
        </w:rPr>
      </w:pPr>
    </w:p>
    <w:p>
      <w:pPr>
        <w:widowControl/>
        <w:jc w:val="center"/>
        <w:textAlignment w:val="center"/>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val="en-US" w:eastAsia="zh-CN" w:bidi="ar"/>
        </w:rPr>
        <w:t>采购包1：</w:t>
      </w:r>
      <w:r>
        <w:rPr>
          <w:rFonts w:hint="eastAsia" w:ascii="宋体" w:hAnsi="宋体" w:eastAsia="宋体" w:cs="宋体"/>
          <w:b/>
          <w:bCs/>
          <w:color w:val="000000"/>
          <w:kern w:val="0"/>
          <w:sz w:val="32"/>
          <w:szCs w:val="32"/>
          <w:lang w:bidi="ar"/>
        </w:rPr>
        <w:t>腹腔镜配套器械</w:t>
      </w:r>
    </w:p>
    <w:p>
      <w:pPr>
        <w:pStyle w:val="2"/>
        <w:rPr>
          <w:rFonts w:hint="eastAsia" w:eastAsia="宋体"/>
          <w:sz w:val="24"/>
          <w:szCs w:val="24"/>
          <w:lang w:eastAsia="zh-CN"/>
        </w:rPr>
      </w:pPr>
      <w:r>
        <w:rPr>
          <w:rFonts w:hint="eastAsia" w:ascii="宋体" w:hAnsi="宋体" w:eastAsia="宋体" w:cs="宋体"/>
          <w:b/>
          <w:bCs/>
          <w:color w:val="000000"/>
          <w:kern w:val="0"/>
          <w:sz w:val="24"/>
          <w:szCs w:val="24"/>
          <w:lang w:eastAsia="zh-CN" w:bidi="ar"/>
        </w:rPr>
        <w:t>一、技术参数要求</w:t>
      </w:r>
    </w:p>
    <w:tbl>
      <w:tblPr>
        <w:tblStyle w:val="6"/>
        <w:tblW w:w="9499" w:type="dxa"/>
        <w:tblInd w:w="-325" w:type="dxa"/>
        <w:tblLayout w:type="fixed"/>
        <w:tblCellMar>
          <w:top w:w="0" w:type="dxa"/>
          <w:left w:w="0" w:type="dxa"/>
          <w:bottom w:w="0" w:type="dxa"/>
          <w:right w:w="0" w:type="dxa"/>
        </w:tblCellMar>
      </w:tblPr>
      <w:tblGrid>
        <w:gridCol w:w="427"/>
        <w:gridCol w:w="1089"/>
        <w:gridCol w:w="525"/>
        <w:gridCol w:w="1252"/>
        <w:gridCol w:w="6206"/>
      </w:tblGrid>
      <w:tr>
        <w:tblPrEx>
          <w:tblCellMar>
            <w:top w:w="0" w:type="dxa"/>
            <w:left w:w="0" w:type="dxa"/>
            <w:bottom w:w="0" w:type="dxa"/>
            <w:right w:w="0" w:type="dxa"/>
          </w:tblCellMar>
        </w:tblPrEx>
        <w:trPr>
          <w:trHeight w:val="726"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序号</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货物</w:t>
            </w:r>
            <w:r>
              <w:rPr>
                <w:rFonts w:hint="eastAsia" w:ascii="宋体" w:hAnsi="宋体" w:eastAsia="宋体" w:cs="宋体"/>
                <w:b/>
                <w:bCs/>
                <w:sz w:val="24"/>
                <w:szCs w:val="24"/>
                <w:highlight w:val="none"/>
              </w:rPr>
              <w:t>名称</w:t>
            </w:r>
          </w:p>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rPr>
              <w:t>标的名称</w:t>
            </w:r>
            <w:r>
              <w:rPr>
                <w:rFonts w:hint="eastAsia" w:ascii="宋体" w:hAnsi="宋体" w:eastAsia="宋体" w:cs="宋体"/>
                <w:b/>
                <w:bCs/>
                <w:sz w:val="24"/>
                <w:szCs w:val="24"/>
                <w:highlight w:val="none"/>
                <w:lang w:val="en-US"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单位</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预算单价（元)</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技术参数</w:t>
            </w:r>
          </w:p>
        </w:tc>
      </w:tr>
      <w:tr>
        <w:tblPrEx>
          <w:tblCellMar>
            <w:top w:w="0" w:type="dxa"/>
            <w:left w:w="0" w:type="dxa"/>
            <w:bottom w:w="0" w:type="dxa"/>
            <w:right w:w="0" w:type="dxa"/>
          </w:tblCellMar>
        </w:tblPrEx>
        <w:trPr>
          <w:trHeight w:val="746"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穿刺器1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2254</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sz w:val="24"/>
                <w:szCs w:val="24"/>
              </w:rPr>
              <w:t>★</w:t>
            </w:r>
            <w:r>
              <w:rPr>
                <w:rFonts w:hint="eastAsia" w:ascii="宋体" w:hAnsi="宋体" w:eastAsia="宋体" w:cs="宋体"/>
                <w:color w:val="000000"/>
                <w:kern w:val="0"/>
                <w:sz w:val="24"/>
                <w:szCs w:val="24"/>
                <w:lang w:bidi="ar"/>
              </w:rPr>
              <w:t>1、直径10.5</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，整体长度120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，园筒式；</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2、经</w:t>
            </w:r>
            <w:r>
              <w:rPr>
                <w:rFonts w:hint="eastAsia" w:ascii="宋体" w:hAnsi="宋体" w:eastAsia="宋体" w:cs="宋体"/>
                <w:b w:val="0"/>
                <w:bCs w:val="0"/>
                <w:iCs/>
                <w:sz w:val="24"/>
                <w:szCs w:val="24"/>
                <w:lang w:val="en-US" w:eastAsia="zh-CN"/>
              </w:rPr>
              <w:t>≥</w:t>
            </w:r>
            <w:r>
              <w:rPr>
                <w:rFonts w:hint="eastAsia" w:ascii="宋体" w:hAnsi="宋体" w:eastAsia="宋体" w:cs="宋体"/>
                <w:color w:val="000000"/>
                <w:kern w:val="0"/>
                <w:sz w:val="24"/>
                <w:szCs w:val="24"/>
                <w:lang w:bidi="ar"/>
              </w:rPr>
              <w:t>4KPa气压无泄漏；</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3、穿刺针头采用马氏体不锈钢；</w:t>
            </w:r>
          </w:p>
        </w:tc>
      </w:tr>
      <w:tr>
        <w:tblPrEx>
          <w:tblCellMar>
            <w:top w:w="0" w:type="dxa"/>
            <w:left w:w="0" w:type="dxa"/>
            <w:bottom w:w="0" w:type="dxa"/>
            <w:right w:w="0" w:type="dxa"/>
          </w:tblCellMar>
        </w:tblPrEx>
        <w:trPr>
          <w:trHeight w:val="643"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穿刺器2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b/>
                <w:bCs/>
                <w:color w:val="000000"/>
                <w:sz w:val="24"/>
                <w:szCs w:val="24"/>
                <w:lang w:val="en-US" w:eastAsia="zh-CN"/>
              </w:rPr>
            </w:pPr>
            <w:r>
              <w:rPr>
                <w:rFonts w:hint="eastAsia" w:ascii="宋体" w:hAnsi="宋体" w:eastAsia="宋体" w:cs="宋体"/>
                <w:b w:val="0"/>
                <w:bCs w:val="0"/>
                <w:color w:val="000000"/>
                <w:sz w:val="24"/>
                <w:szCs w:val="24"/>
                <w:lang w:val="en-US" w:eastAsia="zh-CN"/>
              </w:rPr>
              <w:t>2137</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sz w:val="24"/>
                <w:szCs w:val="24"/>
              </w:rPr>
              <w:t>★</w:t>
            </w:r>
            <w:r>
              <w:rPr>
                <w:rFonts w:hint="eastAsia" w:ascii="宋体" w:hAnsi="宋体" w:eastAsia="宋体" w:cs="宋体"/>
                <w:color w:val="000000"/>
                <w:kern w:val="0"/>
                <w:sz w:val="24"/>
                <w:szCs w:val="24"/>
                <w:lang w:bidi="ar"/>
              </w:rPr>
              <w:t>1、直径5.5</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，整体长度115</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，圆筒式</w:t>
            </w:r>
            <w:r>
              <w:rPr>
                <w:rFonts w:hint="eastAsia" w:ascii="宋体" w:hAnsi="宋体" w:eastAsia="宋体" w:cs="宋体"/>
                <w:color w:val="000000"/>
                <w:kern w:val="0"/>
                <w:sz w:val="24"/>
                <w:szCs w:val="24"/>
                <w:lang w:bidi="ar"/>
              </w:rPr>
              <w:br w:type="textWrapping"/>
            </w:r>
            <w:r>
              <w:rPr>
                <w:rFonts w:hint="eastAsia" w:ascii="宋体" w:hAnsi="宋体" w:eastAsia="宋体" w:cs="宋体"/>
                <w:sz w:val="24"/>
                <w:szCs w:val="24"/>
              </w:rPr>
              <w:t>2</w:t>
            </w:r>
            <w:r>
              <w:rPr>
                <w:rFonts w:hint="eastAsia" w:ascii="宋体" w:hAnsi="宋体" w:eastAsia="宋体" w:cs="宋体"/>
                <w:color w:val="000000"/>
                <w:kern w:val="0"/>
                <w:sz w:val="24"/>
                <w:szCs w:val="24"/>
                <w:lang w:bidi="ar"/>
              </w:rPr>
              <w:t>、</w:t>
            </w:r>
            <w:r>
              <w:rPr>
                <w:rFonts w:hint="eastAsia" w:ascii="宋体" w:hAnsi="宋体" w:eastAsia="宋体" w:cs="宋体"/>
                <w:kern w:val="0"/>
                <w:sz w:val="24"/>
                <w:szCs w:val="24"/>
                <w:lang w:bidi="ar"/>
              </w:rPr>
              <w:t>密封性</w:t>
            </w:r>
            <w:r>
              <w:rPr>
                <w:rFonts w:hint="eastAsia" w:ascii="宋体" w:hAnsi="宋体" w:eastAsia="宋体" w:cs="宋体"/>
                <w:color w:val="000000"/>
                <w:kern w:val="0"/>
                <w:sz w:val="24"/>
                <w:szCs w:val="24"/>
                <w:lang w:bidi="ar"/>
              </w:rPr>
              <w:t>经</w:t>
            </w:r>
            <w:r>
              <w:rPr>
                <w:rFonts w:hint="eastAsia" w:ascii="宋体" w:hAnsi="宋体" w:eastAsia="宋体" w:cs="宋体"/>
                <w:color w:val="000000"/>
                <w:kern w:val="0"/>
                <w:sz w:val="24"/>
                <w:szCs w:val="24"/>
                <w:lang w:eastAsia="zh-CN" w:bidi="ar"/>
              </w:rPr>
              <w:t>≥4KPa</w:t>
            </w:r>
            <w:r>
              <w:rPr>
                <w:rFonts w:hint="eastAsia" w:ascii="宋体" w:hAnsi="宋体" w:eastAsia="宋体" w:cs="宋体"/>
                <w:color w:val="000000"/>
                <w:kern w:val="0"/>
                <w:sz w:val="24"/>
                <w:szCs w:val="24"/>
                <w:lang w:bidi="ar"/>
              </w:rPr>
              <w:t>气压无泄漏；</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3、穿刺针头采用马氏体不锈钢；</w:t>
            </w:r>
          </w:p>
        </w:tc>
      </w:tr>
      <w:tr>
        <w:tblPrEx>
          <w:tblCellMar>
            <w:top w:w="0" w:type="dxa"/>
            <w:left w:w="0" w:type="dxa"/>
            <w:bottom w:w="0" w:type="dxa"/>
            <w:right w:w="0" w:type="dxa"/>
          </w:tblCellMar>
        </w:tblPrEx>
        <w:trPr>
          <w:trHeight w:val="827"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单极电极</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1165</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1、整体长度330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，直径5</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2、前端绝缘部分采用陶瓷材质或聚四氟乙烯高分子材质；</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3、产品可经高温高压连续灭菌</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50次，</w:t>
            </w:r>
            <w:r>
              <w:rPr>
                <w:rFonts w:hint="eastAsia" w:ascii="宋体" w:hAnsi="宋体" w:eastAsia="宋体" w:cs="宋体"/>
                <w:color w:val="000000"/>
                <w:kern w:val="0"/>
                <w:sz w:val="24"/>
                <w:szCs w:val="24"/>
                <w:lang w:eastAsia="zh-CN" w:bidi="ar"/>
              </w:rPr>
              <w:t>至少</w:t>
            </w:r>
            <w:r>
              <w:rPr>
                <w:rFonts w:hint="eastAsia" w:ascii="宋体" w:hAnsi="宋体" w:eastAsia="宋体" w:cs="宋体"/>
                <w:color w:val="000000"/>
                <w:kern w:val="0"/>
                <w:sz w:val="24"/>
                <w:szCs w:val="24"/>
                <w:lang w:bidi="ar"/>
              </w:rPr>
              <w:t>无松动开裂情况；</w:t>
            </w:r>
          </w:p>
        </w:tc>
      </w:tr>
      <w:tr>
        <w:tblPrEx>
          <w:tblCellMar>
            <w:top w:w="0" w:type="dxa"/>
            <w:left w:w="0" w:type="dxa"/>
            <w:bottom w:w="0" w:type="dxa"/>
            <w:right w:w="0" w:type="dxa"/>
          </w:tblCellMar>
        </w:tblPrEx>
        <w:trPr>
          <w:trHeight w:val="1233"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单极分离钳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1600</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整体长度330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，直径5</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w:t>
            </w:r>
          </w:p>
          <w:p>
            <w:pPr>
              <w:widowControl/>
              <w:tabs>
                <w:tab w:val="left" w:pos="238"/>
              </w:tabs>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sz w:val="24"/>
                <w:szCs w:val="24"/>
              </w:rPr>
              <w:t>★2、</w:t>
            </w:r>
            <w:r>
              <w:rPr>
                <w:rFonts w:hint="eastAsia" w:ascii="宋体" w:hAnsi="宋体" w:eastAsia="宋体" w:cs="宋体"/>
                <w:color w:val="000000"/>
                <w:kern w:val="0"/>
                <w:sz w:val="24"/>
                <w:szCs w:val="24"/>
                <w:lang w:bidi="ar"/>
              </w:rPr>
              <w:t>头部非铰链结构，手柄采用PPSU材质，可360°组装手柄材质；</w:t>
            </w:r>
          </w:p>
          <w:p>
            <w:pPr>
              <w:widowControl/>
              <w:tabs>
                <w:tab w:val="left" w:pos="6666"/>
              </w:tabs>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3、前端绝缘部分采用陶瓷材质或聚四氟乙烯高分子材</w:t>
            </w:r>
            <w:r>
              <w:rPr>
                <w:rFonts w:hint="eastAsia" w:ascii="宋体" w:hAnsi="宋体" w:eastAsia="宋体" w:cs="宋体"/>
                <w:color w:val="000000"/>
                <w:kern w:val="0"/>
                <w:sz w:val="24"/>
                <w:szCs w:val="24"/>
                <w:lang w:bidi="ar"/>
              </w:rPr>
              <w:tab/>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4、产品可经高温高压连续灭菌</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50次，</w:t>
            </w:r>
            <w:r>
              <w:rPr>
                <w:rFonts w:hint="eastAsia" w:ascii="宋体" w:hAnsi="宋体" w:eastAsia="宋体" w:cs="宋体"/>
                <w:color w:val="000000"/>
                <w:kern w:val="0"/>
                <w:sz w:val="24"/>
                <w:szCs w:val="24"/>
                <w:lang w:eastAsia="zh-CN" w:bidi="ar"/>
              </w:rPr>
              <w:t>至少</w:t>
            </w:r>
            <w:r>
              <w:rPr>
                <w:rFonts w:hint="eastAsia" w:ascii="宋体" w:hAnsi="宋体" w:eastAsia="宋体" w:cs="宋体"/>
                <w:color w:val="000000"/>
                <w:kern w:val="0"/>
                <w:sz w:val="24"/>
                <w:szCs w:val="24"/>
                <w:lang w:bidi="ar"/>
              </w:rPr>
              <w:t>无松动开裂情况；</w:t>
            </w:r>
          </w:p>
        </w:tc>
      </w:tr>
      <w:tr>
        <w:tblPrEx>
          <w:tblCellMar>
            <w:top w:w="0" w:type="dxa"/>
            <w:left w:w="0" w:type="dxa"/>
            <w:bottom w:w="0" w:type="dxa"/>
            <w:right w:w="0" w:type="dxa"/>
          </w:tblCellMar>
        </w:tblPrEx>
        <w:trPr>
          <w:trHeight w:val="103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单极抓钳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1748</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1、整体长度330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，直径10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w:t>
            </w:r>
          </w:p>
          <w:p>
            <w:pPr>
              <w:widowControl/>
              <w:tabs>
                <w:tab w:val="left" w:pos="225"/>
              </w:tabs>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sz w:val="24"/>
                <w:szCs w:val="24"/>
              </w:rPr>
              <w:t>★2、</w:t>
            </w:r>
            <w:r>
              <w:rPr>
                <w:rFonts w:hint="eastAsia" w:ascii="宋体" w:hAnsi="宋体" w:eastAsia="宋体" w:cs="宋体"/>
                <w:color w:val="000000"/>
                <w:kern w:val="0"/>
                <w:sz w:val="24"/>
                <w:szCs w:val="24"/>
                <w:lang w:bidi="ar"/>
              </w:rPr>
              <w:t>头部非铰链结构，手柄采用PPSU材质，可360°组装手柄；</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3、前端绝缘部分采用陶瓷材质或聚四氟乙烯高分子材质；</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4、可经高温高压连续灭菌</w:t>
            </w:r>
            <w:r>
              <w:rPr>
                <w:rFonts w:hint="eastAsia" w:ascii="宋体" w:hAnsi="宋体" w:eastAsia="宋体" w:cs="宋体"/>
                <w:sz w:val="24"/>
                <w:szCs w:val="24"/>
              </w:rPr>
              <w:t>≥</w:t>
            </w:r>
            <w:r>
              <w:rPr>
                <w:rFonts w:hint="eastAsia" w:ascii="宋体" w:hAnsi="宋体" w:eastAsia="宋体" w:cs="宋体"/>
                <w:color w:val="000000"/>
                <w:kern w:val="0"/>
                <w:sz w:val="24"/>
                <w:szCs w:val="24"/>
                <w:lang w:bidi="ar"/>
              </w:rPr>
              <w:t>50次，</w:t>
            </w:r>
            <w:r>
              <w:rPr>
                <w:rFonts w:hint="eastAsia" w:ascii="宋体" w:hAnsi="宋体" w:eastAsia="宋体" w:cs="宋体"/>
                <w:color w:val="000000"/>
                <w:kern w:val="0"/>
                <w:sz w:val="24"/>
                <w:szCs w:val="24"/>
                <w:lang w:eastAsia="zh-CN" w:bidi="ar"/>
              </w:rPr>
              <w:t>至少</w:t>
            </w:r>
            <w:r>
              <w:rPr>
                <w:rFonts w:hint="eastAsia" w:ascii="宋体" w:hAnsi="宋体" w:eastAsia="宋体" w:cs="宋体"/>
                <w:color w:val="000000"/>
                <w:kern w:val="0"/>
                <w:sz w:val="24"/>
                <w:szCs w:val="24"/>
                <w:lang w:bidi="ar"/>
              </w:rPr>
              <w:t>无松动开裂情况；</w:t>
            </w:r>
          </w:p>
        </w:tc>
      </w:tr>
      <w:tr>
        <w:tblPrEx>
          <w:tblCellMar>
            <w:top w:w="0" w:type="dxa"/>
            <w:left w:w="0" w:type="dxa"/>
            <w:bottom w:w="0" w:type="dxa"/>
            <w:right w:w="0" w:type="dxa"/>
          </w:tblCellMar>
        </w:tblPrEx>
        <w:trPr>
          <w:trHeight w:val="625"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弹簧抓钳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1360</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宋体" w:hAnsi="宋体" w:eastAsia="宋体" w:cs="宋体"/>
                <w:color w:val="000000"/>
                <w:kern w:val="0"/>
                <w:sz w:val="24"/>
                <w:szCs w:val="24"/>
                <w:lang w:val="en-US" w:eastAsia="zh-CN" w:bidi="ar"/>
              </w:rPr>
            </w:pPr>
          </w:p>
          <w:p>
            <w:pPr>
              <w:widowControl/>
              <w:numPr>
                <w:ilvl w:val="0"/>
                <w:numId w:val="0"/>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bidi="ar"/>
              </w:rPr>
              <w:t>整体长度330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，直径5</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w:t>
            </w:r>
          </w:p>
          <w:p>
            <w:pPr>
              <w:widowControl/>
              <w:numPr>
                <w:ilvl w:val="0"/>
                <w:numId w:val="0"/>
              </w:numPr>
              <w:jc w:val="left"/>
              <w:textAlignment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2043"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抓钳</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1477</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1、工作长度330mm,器械直径10mm;</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2、张开角度大于 40°；</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3、转轮旋转顺滑；</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4、可适合钳头任意角度的锁止；</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5、表面粗糙度不大于0.8um，</w:t>
            </w:r>
            <w:r>
              <w:rPr>
                <w:rFonts w:hint="eastAsia" w:ascii="宋体" w:hAnsi="宋体" w:eastAsia="宋体" w:cs="宋体"/>
                <w:color w:val="000000"/>
                <w:sz w:val="24"/>
                <w:szCs w:val="24"/>
                <w:lang w:eastAsia="zh-CN"/>
              </w:rPr>
              <w:t>至少</w:t>
            </w:r>
            <w:r>
              <w:rPr>
                <w:rFonts w:hint="eastAsia" w:ascii="宋体" w:hAnsi="宋体" w:eastAsia="宋体" w:cs="宋体"/>
                <w:color w:val="000000"/>
                <w:sz w:val="24"/>
                <w:szCs w:val="24"/>
              </w:rPr>
              <w:t>无锋棱、砂眼缺陷；</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6、产品及各零部件至少可经高温高压、低温等离子、环氧乙烷消毒灭菌；</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7、耐腐蚀性能符合YY/T 0149-2006中沸水试验法b级的规定；</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8、采用医用不锈钢精密加工；</w:t>
            </w:r>
          </w:p>
        </w:tc>
      </w:tr>
      <w:tr>
        <w:tblPrEx>
          <w:tblCellMar>
            <w:top w:w="0" w:type="dxa"/>
            <w:left w:w="0" w:type="dxa"/>
            <w:bottom w:w="0" w:type="dxa"/>
            <w:right w:w="0" w:type="dxa"/>
          </w:tblCellMar>
        </w:tblPrEx>
        <w:trPr>
          <w:trHeight w:val="827"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冲吸器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1870</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sz w:val="24"/>
                <w:szCs w:val="24"/>
              </w:rPr>
              <w:t>★</w:t>
            </w:r>
            <w:r>
              <w:rPr>
                <w:rFonts w:hint="eastAsia" w:ascii="宋体" w:hAnsi="宋体" w:eastAsia="宋体" w:cs="宋体"/>
                <w:color w:val="000000"/>
                <w:kern w:val="0"/>
                <w:sz w:val="24"/>
                <w:szCs w:val="24"/>
                <w:lang w:bidi="ar"/>
              </w:rPr>
              <w:t>1、整体长度330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，直径5</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、圆盘式；</w:t>
            </w:r>
          </w:p>
          <w:p>
            <w:pPr>
              <w:widowControl/>
              <w:tabs>
                <w:tab w:val="left" w:pos="260"/>
              </w:tabs>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、头端圆钝，可行钝性分离作用；</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3</w:t>
            </w:r>
            <w:r>
              <w:rPr>
                <w:rFonts w:hint="eastAsia" w:ascii="宋体" w:hAnsi="宋体" w:eastAsia="宋体" w:cs="宋体"/>
                <w:color w:val="000000"/>
                <w:kern w:val="0"/>
                <w:sz w:val="24"/>
                <w:szCs w:val="24"/>
                <w:lang w:bidi="ar"/>
              </w:rPr>
              <w:t>、推拉式手柄.</w:t>
            </w:r>
          </w:p>
        </w:tc>
      </w:tr>
      <w:tr>
        <w:tblPrEx>
          <w:tblCellMar>
            <w:top w:w="0" w:type="dxa"/>
            <w:left w:w="0" w:type="dxa"/>
            <w:bottom w:w="0" w:type="dxa"/>
            <w:right w:w="0" w:type="dxa"/>
          </w:tblCellMar>
        </w:tblPrEx>
        <w:trPr>
          <w:trHeight w:val="103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单极剪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1560</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bidi="ar"/>
              </w:rPr>
              <w:t>整体长度330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，直径5</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，刀头部360°旋转；</w:t>
            </w:r>
          </w:p>
          <w:p>
            <w:pPr>
              <w:widowControl/>
              <w:numPr>
                <w:ilvl w:val="0"/>
                <w:numId w:val="0"/>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采用三拆、快拆式分体结构，实现任意组配；</w:t>
            </w:r>
          </w:p>
          <w:p>
            <w:pPr>
              <w:widowControl/>
              <w:numPr>
                <w:ilvl w:val="0"/>
                <w:numId w:val="0"/>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3、</w:t>
            </w:r>
            <w:r>
              <w:rPr>
                <w:rFonts w:hint="eastAsia" w:ascii="宋体" w:hAnsi="宋体" w:eastAsia="宋体" w:cs="宋体"/>
                <w:color w:val="000000"/>
                <w:kern w:val="0"/>
                <w:sz w:val="24"/>
                <w:szCs w:val="24"/>
                <w:lang w:bidi="ar"/>
              </w:rPr>
              <w:t>剪刀头部采用医用不锈钢制造；</w:t>
            </w:r>
          </w:p>
          <w:p>
            <w:pPr>
              <w:widowControl/>
              <w:numPr>
                <w:ilvl w:val="0"/>
                <w:numId w:val="0"/>
              </w:numPr>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4、</w:t>
            </w:r>
            <w:r>
              <w:rPr>
                <w:rFonts w:hint="eastAsia" w:ascii="宋体" w:hAnsi="宋体" w:eastAsia="宋体" w:cs="宋体"/>
                <w:color w:val="000000"/>
                <w:kern w:val="0"/>
                <w:sz w:val="24"/>
                <w:szCs w:val="24"/>
                <w:lang w:bidi="ar"/>
              </w:rPr>
              <w:t>剪刀头经热处理，其硬度为400HV0.2～700HV0.2；剪刀刃口锋利，符合YY/T 0672.2-2011标准的相关要求；</w:t>
            </w:r>
          </w:p>
        </w:tc>
      </w:tr>
      <w:tr>
        <w:tblPrEx>
          <w:tblCellMar>
            <w:top w:w="0" w:type="dxa"/>
            <w:left w:w="0" w:type="dxa"/>
            <w:bottom w:w="0" w:type="dxa"/>
            <w:right w:w="0" w:type="dxa"/>
          </w:tblCellMar>
        </w:tblPrEx>
        <w:trPr>
          <w:trHeight w:val="705"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套管式转换器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195</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直径10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w:t>
            </w:r>
          </w:p>
          <w:p>
            <w:pPr>
              <w:widowControl/>
              <w:numPr>
                <w:ilvl w:val="0"/>
                <w:numId w:val="2"/>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有效进行器械通道的转换，不同长度可选；</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3、密封帽采用硅胶材质，密封性经</w:t>
            </w:r>
            <w:r>
              <w:rPr>
                <w:rFonts w:hint="eastAsia" w:ascii="宋体" w:hAnsi="宋体" w:eastAsia="宋体" w:cs="宋体"/>
                <w:color w:val="000000"/>
                <w:kern w:val="0"/>
                <w:sz w:val="24"/>
                <w:szCs w:val="24"/>
                <w:lang w:eastAsia="zh-CN" w:bidi="ar"/>
              </w:rPr>
              <w:t>≥4KPa</w:t>
            </w:r>
            <w:r>
              <w:rPr>
                <w:rFonts w:hint="eastAsia" w:ascii="宋体" w:hAnsi="宋体" w:eastAsia="宋体" w:cs="宋体"/>
                <w:color w:val="000000"/>
                <w:kern w:val="0"/>
                <w:sz w:val="24"/>
                <w:szCs w:val="24"/>
                <w:lang w:bidi="ar"/>
              </w:rPr>
              <w:t>气压无泄漏；</w:t>
            </w:r>
          </w:p>
        </w:tc>
      </w:tr>
      <w:tr>
        <w:tblPrEx>
          <w:tblCellMar>
            <w:top w:w="0" w:type="dxa"/>
            <w:left w:w="0" w:type="dxa"/>
            <w:bottom w:w="0" w:type="dxa"/>
            <w:right w:w="0" w:type="dxa"/>
          </w:tblCellMar>
        </w:tblPrEx>
        <w:trPr>
          <w:trHeight w:val="827"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单极高频电缆线</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根</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680</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
              </w:numPr>
              <w:jc w:val="left"/>
              <w:textAlignment w:val="center"/>
              <w:rPr>
                <w:rStyle w:val="9"/>
                <w:rFonts w:hint="eastAsia" w:ascii="宋体" w:hAnsi="宋体" w:eastAsia="宋体" w:cs="宋体"/>
                <w:sz w:val="24"/>
                <w:szCs w:val="24"/>
                <w:lang w:bidi="ar"/>
              </w:rPr>
            </w:pPr>
            <w:r>
              <w:rPr>
                <w:rFonts w:hint="eastAsia" w:ascii="宋体" w:hAnsi="宋体" w:eastAsia="宋体" w:cs="宋体"/>
                <w:color w:val="000000"/>
                <w:kern w:val="0"/>
                <w:sz w:val="24"/>
                <w:szCs w:val="24"/>
                <w:lang w:bidi="ar"/>
              </w:rPr>
              <w:t>规格：</w:t>
            </w:r>
            <w:r>
              <w:rPr>
                <w:rFonts w:hint="eastAsia" w:ascii="宋体" w:hAnsi="宋体" w:eastAsia="宋体" w:cs="宋体"/>
                <w:color w:val="000000"/>
                <w:kern w:val="0"/>
                <w:sz w:val="24"/>
                <w:szCs w:val="24"/>
                <w:lang w:eastAsia="zh-CN" w:bidi="ar"/>
              </w:rPr>
              <w:t>≥</w:t>
            </w:r>
            <w:r>
              <w:rPr>
                <w:rStyle w:val="9"/>
                <w:rFonts w:hint="eastAsia" w:ascii="宋体" w:hAnsi="宋体" w:eastAsia="宋体" w:cs="宋体"/>
                <w:sz w:val="24"/>
                <w:szCs w:val="24"/>
                <w:lang w:bidi="ar"/>
              </w:rPr>
              <w:t>3000mm；</w:t>
            </w:r>
          </w:p>
          <w:p>
            <w:pPr>
              <w:widowControl/>
              <w:numPr>
                <w:ilvl w:val="0"/>
                <w:numId w:val="3"/>
              </w:numPr>
              <w:jc w:val="left"/>
              <w:textAlignment w:val="center"/>
              <w:rPr>
                <w:rStyle w:val="9"/>
                <w:rFonts w:hint="eastAsia" w:ascii="宋体" w:hAnsi="宋体" w:eastAsia="宋体" w:cs="宋体"/>
                <w:sz w:val="24"/>
                <w:szCs w:val="24"/>
                <w:lang w:bidi="ar"/>
              </w:rPr>
            </w:pPr>
            <w:r>
              <w:rPr>
                <w:rStyle w:val="9"/>
                <w:rFonts w:hint="eastAsia" w:ascii="宋体" w:hAnsi="宋体" w:eastAsia="宋体" w:cs="宋体"/>
                <w:sz w:val="24"/>
                <w:szCs w:val="24"/>
                <w:lang w:bidi="ar"/>
              </w:rPr>
              <w:t>牢固度：电缆线与电缆插头</w:t>
            </w:r>
            <w:r>
              <w:rPr>
                <w:rStyle w:val="9"/>
                <w:rFonts w:hint="eastAsia" w:ascii="宋体" w:hAnsi="宋体" w:eastAsia="宋体" w:cs="宋体"/>
                <w:sz w:val="24"/>
                <w:szCs w:val="24"/>
                <w:lang w:eastAsia="zh-CN" w:bidi="ar"/>
              </w:rPr>
              <w:t>、</w:t>
            </w:r>
            <w:r>
              <w:rPr>
                <w:rStyle w:val="9"/>
                <w:rFonts w:hint="eastAsia" w:ascii="宋体" w:hAnsi="宋体" w:eastAsia="宋体" w:cs="宋体"/>
                <w:sz w:val="24"/>
                <w:szCs w:val="24"/>
                <w:lang w:bidi="ar"/>
              </w:rPr>
              <w:t>插座应连接牢固，应能承受</w:t>
            </w:r>
            <w:r>
              <w:rPr>
                <w:rFonts w:hint="eastAsia" w:ascii="宋体" w:hAnsi="宋体" w:eastAsia="宋体" w:cs="宋体"/>
                <w:color w:val="000000"/>
                <w:kern w:val="0"/>
                <w:sz w:val="24"/>
                <w:szCs w:val="24"/>
                <w:lang w:eastAsia="zh-CN" w:bidi="ar"/>
              </w:rPr>
              <w:t>≥</w:t>
            </w:r>
            <w:r>
              <w:rPr>
                <w:rStyle w:val="9"/>
                <w:rFonts w:hint="eastAsia" w:ascii="宋体" w:hAnsi="宋体" w:eastAsia="宋体" w:cs="宋体"/>
                <w:sz w:val="24"/>
                <w:szCs w:val="24"/>
                <w:lang w:bidi="ar"/>
              </w:rPr>
              <w:t>25N 力的拉拽；</w:t>
            </w:r>
          </w:p>
          <w:p>
            <w:pPr>
              <w:widowControl/>
              <w:jc w:val="left"/>
              <w:textAlignment w:val="center"/>
              <w:rPr>
                <w:rFonts w:hint="eastAsia" w:ascii="宋体" w:hAnsi="宋体" w:eastAsia="宋体" w:cs="宋体"/>
                <w:color w:val="000000"/>
                <w:sz w:val="24"/>
                <w:szCs w:val="24"/>
              </w:rPr>
            </w:pPr>
            <w:r>
              <w:rPr>
                <w:rStyle w:val="9"/>
                <w:rFonts w:hint="eastAsia" w:ascii="宋体" w:hAnsi="宋体" w:eastAsia="宋体" w:cs="宋体"/>
                <w:sz w:val="24"/>
                <w:szCs w:val="24"/>
                <w:lang w:bidi="ar"/>
              </w:rPr>
              <w:t>3、消毒方式：可高温高压消毒；</w:t>
            </w:r>
          </w:p>
        </w:tc>
      </w:tr>
      <w:tr>
        <w:tblPrEx>
          <w:tblCellMar>
            <w:top w:w="0" w:type="dxa"/>
            <w:left w:w="0" w:type="dxa"/>
            <w:bottom w:w="0" w:type="dxa"/>
            <w:right w:w="0" w:type="dxa"/>
          </w:tblCellMar>
        </w:tblPrEx>
        <w:trPr>
          <w:trHeight w:val="1233"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弯针持针器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2530</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bidi="ar"/>
              </w:rPr>
              <w:t>弯头整体长度330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，直径5</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w:t>
            </w:r>
          </w:p>
          <w:p>
            <w:pPr>
              <w:widowControl/>
              <w:numPr>
                <w:ilvl w:val="0"/>
                <w:numId w:val="0"/>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b w:val="0"/>
                <w:bCs w:val="0"/>
                <w:sz w:val="24"/>
                <w:szCs w:val="24"/>
                <w:lang w:val="en-US" w:eastAsia="zh-CN"/>
              </w:rPr>
              <w:t>头部镶嵌硬质合金，弯头；另外有归位、归位弧形两种头部可选</w:t>
            </w:r>
            <w:r>
              <w:rPr>
                <w:rFonts w:hint="eastAsia" w:ascii="宋体" w:hAnsi="宋体" w:eastAsia="宋体" w:cs="宋体"/>
                <w:color w:val="000000"/>
                <w:kern w:val="0"/>
                <w:sz w:val="24"/>
                <w:szCs w:val="24"/>
                <w:lang w:bidi="ar"/>
              </w:rPr>
              <w:t>；</w:t>
            </w:r>
          </w:p>
          <w:p>
            <w:pPr>
              <w:widowControl/>
              <w:numPr>
                <w:ilvl w:val="0"/>
                <w:numId w:val="0"/>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3、</w:t>
            </w:r>
            <w:r>
              <w:rPr>
                <w:rFonts w:hint="eastAsia" w:ascii="宋体" w:hAnsi="宋体" w:eastAsia="宋体" w:cs="宋体"/>
                <w:color w:val="000000"/>
                <w:kern w:val="0"/>
                <w:sz w:val="24"/>
                <w:szCs w:val="24"/>
                <w:lang w:bidi="ar"/>
              </w:rPr>
              <w:t>手柄采用钛合金或医用不锈钢加工而成</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人体工程学设计；</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4、</w:t>
            </w:r>
            <w:r>
              <w:rPr>
                <w:rFonts w:hint="eastAsia" w:ascii="宋体" w:hAnsi="宋体" w:eastAsia="宋体" w:cs="宋体"/>
                <w:color w:val="000000"/>
                <w:kern w:val="0"/>
                <w:sz w:val="24"/>
                <w:szCs w:val="24"/>
                <w:lang w:bidi="ar"/>
              </w:rPr>
              <w:t>手柄带锁可自动复位，经锁止后可不带锁</w:t>
            </w:r>
          </w:p>
        </w:tc>
      </w:tr>
      <w:tr>
        <w:tblPrEx>
          <w:tblCellMar>
            <w:top w:w="0" w:type="dxa"/>
            <w:left w:w="0" w:type="dxa"/>
            <w:bottom w:w="0" w:type="dxa"/>
            <w:right w:w="0" w:type="dxa"/>
          </w:tblCellMar>
        </w:tblPrEx>
        <w:trPr>
          <w:trHeight w:val="1233"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施夹钳1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3303</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4"/>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可吸收夹施夹钳；</w:t>
            </w:r>
          </w:p>
          <w:p>
            <w:pPr>
              <w:widowControl/>
              <w:numPr>
                <w:ilvl w:val="0"/>
                <w:numId w:val="4"/>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整体长度265</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，直径10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w:t>
            </w:r>
          </w:p>
          <w:p>
            <w:pPr>
              <w:widowControl/>
              <w:numPr>
                <w:ilvl w:val="0"/>
                <w:numId w:val="4"/>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转动施夹钳转盘，钳头和钳杆能在360º内转动自如，定位准确；</w:t>
            </w:r>
          </w:p>
          <w:p>
            <w:pPr>
              <w:widowControl/>
              <w:numPr>
                <w:ilvl w:val="0"/>
                <w:numId w:val="4"/>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钳子与夹子具有夹持性能；</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5、牢固度：各连接部位</w:t>
            </w:r>
            <w:r>
              <w:rPr>
                <w:rFonts w:hint="eastAsia" w:ascii="宋体" w:hAnsi="宋体" w:eastAsia="宋体" w:cs="宋体"/>
                <w:color w:val="000000"/>
                <w:kern w:val="0"/>
                <w:sz w:val="24"/>
                <w:szCs w:val="24"/>
                <w:lang w:eastAsia="zh-CN" w:bidi="ar"/>
              </w:rPr>
              <w:t>无</w:t>
            </w:r>
            <w:r>
              <w:rPr>
                <w:rFonts w:hint="eastAsia" w:ascii="宋体" w:hAnsi="宋体" w:eastAsia="宋体" w:cs="宋体"/>
                <w:color w:val="000000"/>
                <w:kern w:val="0"/>
                <w:sz w:val="24"/>
                <w:szCs w:val="24"/>
                <w:lang w:bidi="ar"/>
              </w:rPr>
              <w:t>虚焊、脱焊和堆焊现象。</w:t>
            </w:r>
          </w:p>
        </w:tc>
      </w:tr>
      <w:tr>
        <w:tblPrEx>
          <w:tblCellMar>
            <w:top w:w="0" w:type="dxa"/>
            <w:left w:w="0" w:type="dxa"/>
            <w:bottom w:w="0" w:type="dxa"/>
            <w:right w:w="0" w:type="dxa"/>
          </w:tblCellMar>
        </w:tblPrEx>
        <w:trPr>
          <w:trHeight w:val="1233"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施夹钳2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3303</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5"/>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钛夹施夹钳;</w:t>
            </w:r>
          </w:p>
          <w:p>
            <w:pPr>
              <w:widowControl/>
              <w:numPr>
                <w:ilvl w:val="0"/>
                <w:numId w:val="5"/>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整体长度330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，直径10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w:t>
            </w:r>
          </w:p>
          <w:p>
            <w:pPr>
              <w:widowControl/>
              <w:numPr>
                <w:ilvl w:val="0"/>
                <w:numId w:val="5"/>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转动施夹钳转盘，钳头和钳杆能在360º内转动自如，定位准确；</w:t>
            </w:r>
          </w:p>
          <w:p>
            <w:pPr>
              <w:widowControl/>
              <w:numPr>
                <w:ilvl w:val="0"/>
                <w:numId w:val="5"/>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钳子与夹子具有夹持性能；</w:t>
            </w:r>
          </w:p>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5、牢固度：各连接部位</w:t>
            </w:r>
            <w:r>
              <w:rPr>
                <w:rFonts w:hint="eastAsia" w:ascii="宋体" w:hAnsi="宋体" w:eastAsia="宋体" w:cs="宋体"/>
                <w:color w:val="000000"/>
                <w:kern w:val="0"/>
                <w:sz w:val="24"/>
                <w:szCs w:val="24"/>
                <w:lang w:eastAsia="zh-CN" w:bidi="ar"/>
              </w:rPr>
              <w:t>无</w:t>
            </w:r>
            <w:r>
              <w:rPr>
                <w:rFonts w:hint="eastAsia" w:ascii="宋体" w:hAnsi="宋体" w:eastAsia="宋体" w:cs="宋体"/>
                <w:color w:val="000000"/>
                <w:kern w:val="0"/>
                <w:sz w:val="24"/>
                <w:szCs w:val="24"/>
                <w:lang w:bidi="ar"/>
              </w:rPr>
              <w:t>虚焊、脱焊和堆焊现象</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9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施夹钳3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3303</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1、工作长度330mm，器械直径10mm；</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2、塑料夹施夹钳，配XL号金色塑料夹</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3、表面粗糙度不大于0.8um，</w:t>
            </w:r>
            <w:r>
              <w:rPr>
                <w:rFonts w:hint="eastAsia" w:ascii="宋体" w:hAnsi="宋体" w:eastAsia="宋体" w:cs="宋体"/>
                <w:color w:val="000000"/>
                <w:sz w:val="24"/>
                <w:szCs w:val="24"/>
                <w:lang w:eastAsia="zh-CN"/>
              </w:rPr>
              <w:t>至少</w:t>
            </w:r>
            <w:r>
              <w:rPr>
                <w:rFonts w:hint="eastAsia" w:ascii="宋体" w:hAnsi="宋体" w:eastAsia="宋体" w:cs="宋体"/>
                <w:color w:val="000000"/>
                <w:sz w:val="24"/>
                <w:szCs w:val="24"/>
              </w:rPr>
              <w:t>无锋棱、砂眼缺陷；</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、产品及各零部件</w:t>
            </w:r>
            <w:r>
              <w:rPr>
                <w:rFonts w:hint="eastAsia" w:ascii="宋体" w:hAnsi="宋体" w:eastAsia="宋体" w:cs="宋体"/>
                <w:color w:val="000000"/>
                <w:sz w:val="24"/>
                <w:szCs w:val="24"/>
                <w:lang w:eastAsia="zh-CN"/>
              </w:rPr>
              <w:t>至少</w:t>
            </w:r>
            <w:r>
              <w:rPr>
                <w:rFonts w:hint="eastAsia" w:ascii="宋体" w:hAnsi="宋体" w:eastAsia="宋体" w:cs="宋体"/>
                <w:color w:val="000000"/>
                <w:sz w:val="24"/>
                <w:szCs w:val="24"/>
              </w:rPr>
              <w:t>可经高温高压、低温等离子、环氧乙烷方式消毒灭菌；</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耐腐蚀性能符合YY/T 0149-2006中沸水试验法b级的规定；</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、采用医用不锈钢精密加工；</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、转动施夹钳转盘，钳头和钳杆能在360º内转动自如，定位可靠；</w:t>
            </w:r>
          </w:p>
          <w:p>
            <w:pPr>
              <w:widowControl/>
              <w:jc w:val="left"/>
              <w:textAlignment w:val="center"/>
              <w:rPr>
                <w:rFonts w:hint="eastAsia" w:ascii="宋体" w:hAnsi="宋体" w:eastAsia="宋体" w:cs="宋体"/>
                <w:strike w:val="0"/>
                <w:dstrike w:val="0"/>
                <w:color w:val="000000"/>
                <w:sz w:val="24"/>
                <w:szCs w:val="24"/>
                <w:highlight w:val="none"/>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、钳子与</w:t>
            </w:r>
            <w:r>
              <w:rPr>
                <w:rFonts w:hint="eastAsia" w:ascii="宋体" w:hAnsi="宋体" w:eastAsia="宋体" w:cs="宋体"/>
                <w:strike w:val="0"/>
                <w:dstrike w:val="0"/>
                <w:color w:val="000000"/>
                <w:sz w:val="24"/>
                <w:szCs w:val="24"/>
                <w:highlight w:val="none"/>
              </w:rPr>
              <w:t>夹子具有夹持性能；</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strike w:val="0"/>
                <w:dstrike w:val="0"/>
                <w:color w:val="000000"/>
                <w:sz w:val="24"/>
                <w:szCs w:val="24"/>
                <w:highlight w:val="none"/>
                <w:lang w:val="en-US" w:eastAsia="zh-CN"/>
              </w:rPr>
              <w:t>9</w:t>
            </w:r>
            <w:r>
              <w:rPr>
                <w:rFonts w:hint="eastAsia" w:ascii="宋体" w:hAnsi="宋体" w:eastAsia="宋体" w:cs="宋体"/>
                <w:strike w:val="0"/>
                <w:dstrike w:val="0"/>
                <w:color w:val="000000"/>
                <w:sz w:val="24"/>
                <w:szCs w:val="24"/>
                <w:highlight w:val="none"/>
              </w:rPr>
              <w:t>、</w:t>
            </w:r>
            <w:r>
              <w:rPr>
                <w:rFonts w:hint="eastAsia" w:ascii="宋体" w:hAnsi="宋体" w:eastAsia="宋体" w:cs="宋体"/>
                <w:color w:val="000000"/>
                <w:kern w:val="0"/>
                <w:sz w:val="24"/>
                <w:szCs w:val="24"/>
                <w:lang w:bidi="ar"/>
              </w:rPr>
              <w:t>牢固度：各连接部位</w:t>
            </w:r>
            <w:r>
              <w:rPr>
                <w:rFonts w:hint="eastAsia" w:ascii="宋体" w:hAnsi="宋体" w:eastAsia="宋体" w:cs="宋体"/>
                <w:color w:val="000000"/>
                <w:kern w:val="0"/>
                <w:sz w:val="24"/>
                <w:szCs w:val="24"/>
                <w:lang w:eastAsia="zh-CN" w:bidi="ar"/>
              </w:rPr>
              <w:t>无</w:t>
            </w:r>
            <w:r>
              <w:rPr>
                <w:rFonts w:hint="eastAsia" w:ascii="宋体" w:hAnsi="宋体" w:eastAsia="宋体" w:cs="宋体"/>
                <w:color w:val="000000"/>
                <w:kern w:val="0"/>
                <w:sz w:val="24"/>
                <w:szCs w:val="24"/>
                <w:lang w:bidi="ar"/>
              </w:rPr>
              <w:t>虚焊、脱焊和堆焊现象</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635"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气腹针</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把</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700</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6"/>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整体长度150</w:t>
            </w:r>
            <w:r>
              <w:rPr>
                <w:rFonts w:hint="eastAsia" w:ascii="宋体" w:hAnsi="宋体" w:eastAsia="宋体" w:cs="宋体"/>
                <w:color w:val="000000"/>
                <w:kern w:val="0"/>
                <w:sz w:val="24"/>
                <w:szCs w:val="24"/>
                <w:lang w:eastAsia="zh-CN" w:bidi="ar"/>
              </w:rPr>
              <w:t>mm</w:t>
            </w:r>
            <w:r>
              <w:rPr>
                <w:rFonts w:hint="eastAsia" w:ascii="宋体" w:hAnsi="宋体" w:eastAsia="宋体" w:cs="宋体"/>
                <w:color w:val="000000"/>
                <w:kern w:val="0"/>
                <w:sz w:val="24"/>
                <w:szCs w:val="24"/>
                <w:lang w:bidi="ar"/>
              </w:rPr>
              <w:t>；</w:t>
            </w:r>
          </w:p>
          <w:p>
            <w:pPr>
              <w:widowControl/>
              <w:numPr>
                <w:ilvl w:val="0"/>
                <w:numId w:val="6"/>
              </w:numPr>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保护体回缩顺畅不卡涩，可自动回弹；</w:t>
            </w:r>
          </w:p>
        </w:tc>
      </w:tr>
      <w:tr>
        <w:tblPrEx>
          <w:tblCellMar>
            <w:top w:w="0" w:type="dxa"/>
            <w:left w:w="0" w:type="dxa"/>
            <w:bottom w:w="0" w:type="dxa"/>
            <w:right w:w="0" w:type="dxa"/>
          </w:tblCellMar>
        </w:tblPrEx>
        <w:trPr>
          <w:trHeight w:val="834"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腹腔镜器械筐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套</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1036</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7"/>
              </w:numPr>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外形长宽高尺寸为550×250×100mm；</w:t>
            </w:r>
          </w:p>
          <w:p>
            <w:pPr>
              <w:widowControl/>
              <w:numPr>
                <w:ilvl w:val="0"/>
                <w:numId w:val="7"/>
              </w:numPr>
              <w:ind w:left="0" w:leftChars="0" w:firstLine="0" w:firstLineChars="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侧面冲孔，双层结构；</w:t>
            </w:r>
          </w:p>
          <w:p>
            <w:pPr>
              <w:widowControl/>
              <w:numPr>
                <w:ilvl w:val="0"/>
                <w:numId w:val="0"/>
              </w:numPr>
              <w:ind w:leftChars="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3、304医用不锈钢制作，含耐高温硅胶垫，表面电抛光处理。</w:t>
            </w:r>
          </w:p>
        </w:tc>
      </w:tr>
    </w:tbl>
    <w:p>
      <w:pPr>
        <w:widowControl/>
        <w:jc w:val="center"/>
        <w:textAlignment w:val="center"/>
        <w:rPr>
          <w:rFonts w:hint="eastAsia" w:ascii="宋体" w:hAnsi="宋体" w:eastAsia="宋体" w:cs="宋体"/>
          <w:b/>
          <w:bCs/>
          <w:color w:val="000000"/>
          <w:kern w:val="0"/>
          <w:sz w:val="32"/>
          <w:szCs w:val="32"/>
          <w:lang w:val="en-US" w:eastAsia="zh-CN" w:bidi="ar"/>
        </w:rPr>
      </w:pPr>
    </w:p>
    <w:p>
      <w:pPr>
        <w:widowControl/>
        <w:jc w:val="center"/>
        <w:textAlignment w:val="center"/>
        <w:rPr>
          <w:rFonts w:hint="eastAsia" w:ascii="宋体" w:hAnsi="宋体" w:eastAsia="宋体" w:cs="宋体"/>
          <w:b/>
          <w:bCs/>
          <w:color w:val="000000"/>
          <w:kern w:val="0"/>
          <w:sz w:val="32"/>
          <w:szCs w:val="32"/>
          <w:lang w:val="en-US" w:eastAsia="zh-CN" w:bidi="ar"/>
        </w:rPr>
      </w:pPr>
    </w:p>
    <w:p>
      <w:pPr>
        <w:widowControl/>
        <w:jc w:val="center"/>
        <w:textAlignment w:val="center"/>
        <w:rPr>
          <w:rFonts w:hint="eastAsia" w:ascii="宋体" w:hAnsi="宋体" w:eastAsia="宋体" w:cs="宋体"/>
          <w:b/>
          <w:bCs/>
          <w:color w:val="000000"/>
          <w:kern w:val="0"/>
          <w:sz w:val="32"/>
          <w:szCs w:val="32"/>
          <w:lang w:val="en-US" w:eastAsia="zh-CN" w:bidi="ar"/>
        </w:rPr>
      </w:pPr>
    </w:p>
    <w:p>
      <w:pPr>
        <w:widowControl/>
        <w:jc w:val="center"/>
        <w:textAlignment w:val="center"/>
        <w:rPr>
          <w:rFonts w:hint="eastAsia" w:ascii="宋体" w:hAnsi="宋体" w:eastAsia="宋体" w:cs="宋体"/>
          <w:b/>
          <w:bCs/>
          <w:color w:val="000000"/>
          <w:kern w:val="0"/>
          <w:sz w:val="32"/>
          <w:szCs w:val="32"/>
          <w:lang w:val="en-US" w:eastAsia="zh-CN" w:bidi="ar"/>
        </w:rPr>
      </w:pPr>
    </w:p>
    <w:p>
      <w:pPr>
        <w:widowControl/>
        <w:jc w:val="center"/>
        <w:textAlignment w:val="center"/>
        <w:rPr>
          <w:rFonts w:hint="eastAsia" w:ascii="宋体" w:hAnsi="宋体" w:eastAsia="宋体" w:cs="宋体"/>
          <w:b/>
          <w:bCs/>
          <w:color w:val="000000"/>
          <w:kern w:val="0"/>
          <w:sz w:val="32"/>
          <w:szCs w:val="32"/>
          <w:lang w:val="en-US" w:eastAsia="zh-CN" w:bidi="ar"/>
        </w:rPr>
      </w:pPr>
    </w:p>
    <w:p>
      <w:pPr>
        <w:widowControl/>
        <w:jc w:val="center"/>
        <w:textAlignment w:val="center"/>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val="en-US" w:eastAsia="zh-CN" w:bidi="ar"/>
        </w:rPr>
        <w:t>采购包2：</w:t>
      </w:r>
      <w:r>
        <w:rPr>
          <w:rFonts w:hint="eastAsia" w:ascii="宋体" w:hAnsi="宋体" w:eastAsia="宋体" w:cs="宋体"/>
          <w:b/>
          <w:bCs/>
          <w:color w:val="000000"/>
          <w:kern w:val="0"/>
          <w:sz w:val="32"/>
          <w:szCs w:val="32"/>
          <w:lang w:bidi="ar"/>
        </w:rPr>
        <w:t>其他手术器械</w:t>
      </w:r>
    </w:p>
    <w:p>
      <w:pPr>
        <w:pStyle w:val="2"/>
        <w:rPr>
          <w:rFonts w:hint="eastAsia" w:eastAsia="宋体"/>
          <w:sz w:val="24"/>
          <w:szCs w:val="24"/>
          <w:lang w:eastAsia="zh-CN"/>
        </w:rPr>
      </w:pPr>
      <w:r>
        <w:rPr>
          <w:rFonts w:hint="eastAsia" w:ascii="宋体" w:hAnsi="宋体" w:eastAsia="宋体" w:cs="宋体"/>
          <w:b/>
          <w:bCs/>
          <w:color w:val="000000"/>
          <w:kern w:val="0"/>
          <w:sz w:val="24"/>
          <w:szCs w:val="24"/>
          <w:lang w:eastAsia="zh-CN" w:bidi="ar"/>
        </w:rPr>
        <w:t>一、技术参数要求</w:t>
      </w: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1"/>
        <w:gridCol w:w="1470"/>
        <w:gridCol w:w="645"/>
        <w:gridCol w:w="1268"/>
        <w:gridCol w:w="5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货物</w:t>
            </w:r>
            <w:r>
              <w:rPr>
                <w:rFonts w:hint="eastAsia" w:ascii="宋体" w:hAnsi="宋体" w:eastAsia="宋体" w:cs="宋体"/>
                <w:b/>
                <w:bCs/>
                <w:sz w:val="24"/>
                <w:szCs w:val="24"/>
                <w:highlight w:val="none"/>
              </w:rPr>
              <w:t>名称</w:t>
            </w:r>
          </w:p>
          <w:p>
            <w:pPr>
              <w:widowControl/>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rPr>
              <w:t>标的名称</w:t>
            </w:r>
            <w:r>
              <w:rPr>
                <w:rFonts w:hint="eastAsia" w:ascii="宋体" w:hAnsi="宋体" w:eastAsia="宋体" w:cs="宋体"/>
                <w:b/>
                <w:bCs/>
                <w:sz w:val="24"/>
                <w:szCs w:val="24"/>
                <w:highlight w:val="none"/>
                <w:lang w:val="en-US"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预算单价（元）</w:t>
            </w:r>
          </w:p>
        </w:tc>
        <w:tc>
          <w:tcPr>
            <w:tcW w:w="5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单极电极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1、工作长度300mm，器械直径3mm；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2、钩状电极；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3、前端绝缘部分采用高分子材质；</w:t>
            </w:r>
            <w:r>
              <w:rPr>
                <w:rFonts w:hint="eastAsia" w:ascii="宋体" w:hAnsi="宋体" w:eastAsia="宋体" w:cs="宋体"/>
                <w:i w:val="0"/>
                <w:iCs w:val="0"/>
                <w:strike/>
                <w:dstrike w:val="0"/>
                <w:color w:val="000000"/>
                <w:kern w:val="0"/>
                <w:sz w:val="22"/>
                <w:szCs w:val="22"/>
                <w:highlight w:val="yellow"/>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单极电极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trike w:val="0"/>
                <w:dstrike w:val="0"/>
                <w:color w:val="000000"/>
                <w:sz w:val="22"/>
                <w:szCs w:val="22"/>
                <w:highlight w:val="none"/>
                <w:u w:val="none"/>
              </w:rPr>
            </w:pPr>
            <w:r>
              <w:rPr>
                <w:rFonts w:hint="eastAsia" w:ascii="宋体" w:hAnsi="宋体" w:eastAsia="宋体" w:cs="宋体"/>
                <w:i w:val="0"/>
                <w:iCs w:val="0"/>
                <w:strike w:val="0"/>
                <w:dstrike w:val="0"/>
                <w:color w:val="000000"/>
                <w:kern w:val="0"/>
                <w:sz w:val="22"/>
                <w:szCs w:val="22"/>
                <w:highlight w:val="none"/>
                <w:u w:val="none"/>
                <w:lang w:val="en-US" w:eastAsia="zh-CN" w:bidi="ar"/>
              </w:rPr>
              <w:t>1、工作长度300mm，器械直径3mm；</w:t>
            </w:r>
            <w:r>
              <w:rPr>
                <w:rFonts w:hint="eastAsia" w:ascii="宋体" w:hAnsi="宋体" w:eastAsia="宋体" w:cs="宋体"/>
                <w:i w:val="0"/>
                <w:iCs w:val="0"/>
                <w:strike w:val="0"/>
                <w:dstrike w:val="0"/>
                <w:color w:val="000000"/>
                <w:kern w:val="0"/>
                <w:sz w:val="22"/>
                <w:szCs w:val="22"/>
                <w:highlight w:val="none"/>
                <w:u w:val="none"/>
                <w:lang w:val="en-US" w:eastAsia="zh-CN" w:bidi="ar"/>
              </w:rPr>
              <w:br w:type="textWrapping"/>
            </w:r>
            <w:r>
              <w:rPr>
                <w:rFonts w:hint="eastAsia" w:ascii="宋体" w:hAnsi="宋体" w:eastAsia="宋体" w:cs="宋体"/>
                <w:i w:val="0"/>
                <w:iCs w:val="0"/>
                <w:strike w:val="0"/>
                <w:dstrike w:val="0"/>
                <w:color w:val="000000"/>
                <w:kern w:val="0"/>
                <w:sz w:val="22"/>
                <w:szCs w:val="22"/>
                <w:highlight w:val="none"/>
                <w:u w:val="none"/>
                <w:lang w:val="en-US" w:eastAsia="zh-CN" w:bidi="ar"/>
              </w:rPr>
              <w:t>2、棒状电极；</w:t>
            </w:r>
            <w:r>
              <w:rPr>
                <w:rFonts w:hint="eastAsia" w:ascii="宋体" w:hAnsi="宋体" w:eastAsia="宋体" w:cs="宋体"/>
                <w:i w:val="0"/>
                <w:iCs w:val="0"/>
                <w:strike w:val="0"/>
                <w:dstrike w:val="0"/>
                <w:color w:val="000000"/>
                <w:kern w:val="0"/>
                <w:sz w:val="22"/>
                <w:szCs w:val="22"/>
                <w:highlight w:val="none"/>
                <w:u w:val="none"/>
                <w:lang w:val="en-US" w:eastAsia="zh-CN" w:bidi="ar"/>
              </w:rPr>
              <w:br w:type="textWrapping"/>
            </w:r>
            <w:r>
              <w:rPr>
                <w:rFonts w:hint="eastAsia" w:ascii="宋体" w:hAnsi="宋体" w:eastAsia="宋体" w:cs="宋体"/>
                <w:i w:val="0"/>
                <w:iCs w:val="0"/>
                <w:strike w:val="0"/>
                <w:dstrike w:val="0"/>
                <w:color w:val="000000"/>
                <w:kern w:val="0"/>
                <w:sz w:val="22"/>
                <w:szCs w:val="22"/>
                <w:highlight w:val="none"/>
                <w:u w:val="none"/>
                <w:lang w:val="en-US" w:eastAsia="zh-CN" w:bidi="ar"/>
              </w:rPr>
              <w:t>3、前端绝缘部分采用聚醚醚酮高分子材质；</w:t>
            </w:r>
            <w:r>
              <w:rPr>
                <w:rFonts w:hint="eastAsia" w:ascii="宋体" w:hAnsi="宋体" w:eastAsia="宋体" w:cs="宋体"/>
                <w:i w:val="0"/>
                <w:iCs w:val="0"/>
                <w:strike w:val="0"/>
                <w:dstrike w:val="0"/>
                <w:color w:val="000000"/>
                <w:kern w:val="0"/>
                <w:sz w:val="22"/>
                <w:szCs w:val="22"/>
                <w:highlight w:val="none"/>
                <w:u w:val="none"/>
                <w:lang w:val="en-US" w:eastAsia="zh-CN" w:bidi="ar"/>
              </w:rPr>
              <w:br w:type="textWrapping"/>
            </w:r>
            <w:r>
              <w:rPr>
                <w:rFonts w:hint="eastAsia" w:ascii="宋体" w:hAnsi="宋体" w:eastAsia="宋体" w:cs="宋体"/>
                <w:i w:val="0"/>
                <w:iCs w:val="0"/>
                <w:strike w:val="0"/>
                <w:dstrike w:val="0"/>
                <w:color w:val="000000"/>
                <w:kern w:val="0"/>
                <w:sz w:val="22"/>
                <w:szCs w:val="22"/>
                <w:highlight w:val="none"/>
                <w:u w:val="none"/>
                <w:lang w:val="en-US" w:eastAsia="zh-CN" w:bidi="ar"/>
              </w:rPr>
              <w:t>4、产品及各零部件至少可经高温高压、低温离子、环氧乙烷方式消毒灭菌；</w:t>
            </w:r>
            <w:r>
              <w:rPr>
                <w:rFonts w:hint="eastAsia" w:ascii="宋体" w:hAnsi="宋体" w:eastAsia="宋体" w:cs="宋体"/>
                <w:i w:val="0"/>
                <w:iCs w:val="0"/>
                <w:strike w:val="0"/>
                <w:dstrike w:val="0"/>
                <w:color w:val="000000"/>
                <w:kern w:val="0"/>
                <w:sz w:val="22"/>
                <w:szCs w:val="22"/>
                <w:highlight w:val="none"/>
                <w:u w:val="none"/>
                <w:lang w:val="en-US" w:eastAsia="zh-CN" w:bidi="ar"/>
              </w:rPr>
              <w:br w:type="textWrapping"/>
            </w:r>
            <w:r>
              <w:rPr>
                <w:rFonts w:hint="eastAsia" w:ascii="宋体" w:hAnsi="宋体" w:eastAsia="宋体" w:cs="宋体"/>
                <w:i w:val="0"/>
                <w:iCs w:val="0"/>
                <w:strike w:val="0"/>
                <w:dstrike w:val="0"/>
                <w:color w:val="000000"/>
                <w:kern w:val="0"/>
                <w:sz w:val="22"/>
                <w:szCs w:val="22"/>
                <w:highlight w:val="none"/>
                <w:u w:val="none"/>
                <w:lang w:val="en-US" w:eastAsia="zh-CN" w:bidi="ar"/>
              </w:rPr>
              <w:t>5、耐腐蚀性能符合YY/T 0149-2006中沸水试验法b级的规定；</w:t>
            </w:r>
            <w:r>
              <w:rPr>
                <w:rFonts w:hint="eastAsia" w:ascii="宋体" w:hAnsi="宋体" w:eastAsia="宋体" w:cs="宋体"/>
                <w:i w:val="0"/>
                <w:iCs w:val="0"/>
                <w:strike w:val="0"/>
                <w:dstrike w:val="0"/>
                <w:color w:val="000000"/>
                <w:kern w:val="0"/>
                <w:sz w:val="22"/>
                <w:szCs w:val="22"/>
                <w:highlight w:val="none"/>
                <w:u w:val="none"/>
                <w:lang w:val="en-US" w:eastAsia="zh-CN" w:bidi="ar"/>
              </w:rPr>
              <w:br w:type="textWrapping"/>
            </w:r>
            <w:r>
              <w:rPr>
                <w:rFonts w:hint="eastAsia" w:ascii="宋体" w:hAnsi="宋体" w:eastAsia="宋体" w:cs="宋体"/>
                <w:i w:val="0"/>
                <w:iCs w:val="0"/>
                <w:strike w:val="0"/>
                <w:dstrike w:val="0"/>
                <w:color w:val="000000"/>
                <w:kern w:val="0"/>
                <w:sz w:val="22"/>
                <w:szCs w:val="22"/>
                <w:highlight w:val="none"/>
                <w:u w:val="none"/>
                <w:lang w:val="en-US" w:eastAsia="zh-CN" w:bidi="ar"/>
              </w:rPr>
              <w:t>6、采用医用不锈钢精密加工。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单极电极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trike w:val="0"/>
                <w:dstrike w:val="0"/>
                <w:color w:val="000000"/>
                <w:sz w:val="22"/>
                <w:szCs w:val="22"/>
                <w:highlight w:val="none"/>
                <w:u w:val="none"/>
              </w:rPr>
            </w:pPr>
            <w:r>
              <w:rPr>
                <w:rFonts w:hint="eastAsia" w:ascii="宋体" w:hAnsi="宋体" w:eastAsia="宋体" w:cs="宋体"/>
                <w:i w:val="0"/>
                <w:iCs w:val="0"/>
                <w:strike w:val="0"/>
                <w:dstrike w:val="0"/>
                <w:color w:val="000000"/>
                <w:kern w:val="0"/>
                <w:sz w:val="22"/>
                <w:szCs w:val="22"/>
                <w:highlight w:val="none"/>
                <w:u w:val="none"/>
                <w:lang w:val="en-US" w:eastAsia="zh-CN" w:bidi="ar"/>
              </w:rPr>
              <w:t>1、工作长度330mm，器械直径5mm；</w:t>
            </w:r>
            <w:r>
              <w:rPr>
                <w:rFonts w:hint="eastAsia" w:ascii="宋体" w:hAnsi="宋体" w:eastAsia="宋体" w:cs="宋体"/>
                <w:i w:val="0"/>
                <w:iCs w:val="0"/>
                <w:strike w:val="0"/>
                <w:dstrike w:val="0"/>
                <w:color w:val="000000"/>
                <w:kern w:val="0"/>
                <w:sz w:val="22"/>
                <w:szCs w:val="22"/>
                <w:highlight w:val="none"/>
                <w:u w:val="none"/>
                <w:lang w:val="en-US" w:eastAsia="zh-CN" w:bidi="ar"/>
              </w:rPr>
              <w:br w:type="textWrapping"/>
            </w:r>
            <w:r>
              <w:rPr>
                <w:rFonts w:hint="eastAsia" w:ascii="宋体" w:hAnsi="宋体" w:eastAsia="宋体" w:cs="宋体"/>
                <w:i w:val="0"/>
                <w:iCs w:val="0"/>
                <w:strike w:val="0"/>
                <w:dstrike w:val="0"/>
                <w:color w:val="000000"/>
                <w:kern w:val="0"/>
                <w:sz w:val="22"/>
                <w:szCs w:val="22"/>
                <w:highlight w:val="none"/>
                <w:u w:val="none"/>
                <w:lang w:val="en-US" w:eastAsia="zh-CN" w:bidi="ar"/>
              </w:rPr>
              <w:t>2、铲状电极；</w:t>
            </w:r>
            <w:r>
              <w:rPr>
                <w:rFonts w:hint="eastAsia" w:ascii="宋体" w:hAnsi="宋体" w:eastAsia="宋体" w:cs="宋体"/>
                <w:i w:val="0"/>
                <w:iCs w:val="0"/>
                <w:strike w:val="0"/>
                <w:dstrike w:val="0"/>
                <w:color w:val="000000"/>
                <w:kern w:val="0"/>
                <w:sz w:val="22"/>
                <w:szCs w:val="22"/>
                <w:highlight w:val="none"/>
                <w:u w:val="none"/>
                <w:lang w:val="en-US" w:eastAsia="zh-CN" w:bidi="ar"/>
              </w:rPr>
              <w:br w:type="textWrapping"/>
            </w:r>
            <w:r>
              <w:rPr>
                <w:rFonts w:hint="eastAsia" w:ascii="宋体" w:hAnsi="宋体" w:eastAsia="宋体" w:cs="宋体"/>
                <w:i w:val="0"/>
                <w:iCs w:val="0"/>
                <w:strike w:val="0"/>
                <w:dstrike w:val="0"/>
                <w:color w:val="000000"/>
                <w:kern w:val="0"/>
                <w:sz w:val="22"/>
                <w:szCs w:val="22"/>
                <w:highlight w:val="none"/>
                <w:u w:val="none"/>
                <w:lang w:val="en-US" w:eastAsia="zh-CN" w:bidi="ar"/>
              </w:rPr>
              <w:t>3、前端绝缘部分采用陶瓷材质；</w:t>
            </w:r>
            <w:r>
              <w:rPr>
                <w:rFonts w:hint="eastAsia" w:ascii="宋体" w:hAnsi="宋体" w:eastAsia="宋体" w:cs="宋体"/>
                <w:i w:val="0"/>
                <w:iCs w:val="0"/>
                <w:strike w:val="0"/>
                <w:dstrike w:val="0"/>
                <w:color w:val="000000"/>
                <w:kern w:val="0"/>
                <w:sz w:val="22"/>
                <w:szCs w:val="22"/>
                <w:highlight w:val="none"/>
                <w:u w:val="none"/>
                <w:lang w:val="en-US" w:eastAsia="zh-CN" w:bidi="ar"/>
              </w:rPr>
              <w:br w:type="textWrapping"/>
            </w:r>
            <w:r>
              <w:rPr>
                <w:rFonts w:hint="eastAsia" w:ascii="宋体" w:hAnsi="宋体" w:eastAsia="宋体" w:cs="宋体"/>
                <w:i w:val="0"/>
                <w:iCs w:val="0"/>
                <w:strike w:val="0"/>
                <w:dstrike w:val="0"/>
                <w:color w:val="000000"/>
                <w:kern w:val="0"/>
                <w:sz w:val="22"/>
                <w:szCs w:val="22"/>
                <w:highlight w:val="none"/>
                <w:u w:val="none"/>
                <w:lang w:val="en-US" w:eastAsia="zh-CN" w:bidi="ar"/>
              </w:rPr>
              <w:t>4、产品及各零部件至少可经高温高压、低温离子、环氧乙烷方式消毒灭菌；</w:t>
            </w:r>
            <w:r>
              <w:rPr>
                <w:rFonts w:hint="eastAsia" w:ascii="宋体" w:hAnsi="宋体" w:eastAsia="宋体" w:cs="宋体"/>
                <w:i w:val="0"/>
                <w:iCs w:val="0"/>
                <w:strike w:val="0"/>
                <w:dstrike w:val="0"/>
                <w:color w:val="000000"/>
                <w:kern w:val="0"/>
                <w:sz w:val="22"/>
                <w:szCs w:val="22"/>
                <w:highlight w:val="none"/>
                <w:u w:val="none"/>
                <w:lang w:val="en-US" w:eastAsia="zh-CN" w:bidi="ar"/>
              </w:rPr>
              <w:br w:type="textWrapping"/>
            </w:r>
            <w:r>
              <w:rPr>
                <w:rFonts w:hint="eastAsia" w:ascii="宋体" w:hAnsi="宋体" w:eastAsia="宋体" w:cs="宋体"/>
                <w:i w:val="0"/>
                <w:iCs w:val="0"/>
                <w:strike w:val="0"/>
                <w:dstrike w:val="0"/>
                <w:color w:val="000000"/>
                <w:kern w:val="0"/>
                <w:sz w:val="22"/>
                <w:szCs w:val="22"/>
                <w:highlight w:val="none"/>
                <w:u w:val="none"/>
                <w:lang w:val="en-US" w:eastAsia="zh-CN" w:bidi="ar"/>
              </w:rPr>
              <w:t>5、耐腐蚀性能符合YY/T 0149-2006中沸水试验法b级的规定；</w:t>
            </w:r>
            <w:r>
              <w:rPr>
                <w:rFonts w:hint="eastAsia" w:ascii="宋体" w:hAnsi="宋体" w:eastAsia="宋体" w:cs="宋体"/>
                <w:i w:val="0"/>
                <w:iCs w:val="0"/>
                <w:strike w:val="0"/>
                <w:dstrike w:val="0"/>
                <w:color w:val="000000"/>
                <w:kern w:val="0"/>
                <w:sz w:val="22"/>
                <w:szCs w:val="22"/>
                <w:highlight w:val="none"/>
                <w:u w:val="none"/>
                <w:lang w:val="en-US" w:eastAsia="zh-CN" w:bidi="ar"/>
              </w:rPr>
              <w:br w:type="textWrapping"/>
            </w:r>
            <w:r>
              <w:rPr>
                <w:rFonts w:hint="eastAsia" w:ascii="宋体" w:hAnsi="宋体" w:eastAsia="宋体" w:cs="宋体"/>
                <w:i w:val="0"/>
                <w:iCs w:val="0"/>
                <w:strike w:val="0"/>
                <w:dstrike w:val="0"/>
                <w:color w:val="000000"/>
                <w:kern w:val="0"/>
                <w:sz w:val="22"/>
                <w:szCs w:val="22"/>
                <w:highlight w:val="none"/>
                <w:u w:val="none"/>
                <w:lang w:val="en-US" w:eastAsia="zh-CN" w:bidi="ar"/>
              </w:rPr>
              <w:t>6、采用医用不锈钢精密加工。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单极电极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2、细针状电极；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3、前端绝缘部分采用陶瓷材质；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w:t>
            </w:r>
            <w:r>
              <w:rPr>
                <w:rFonts w:hint="eastAsia" w:ascii="宋体" w:hAnsi="宋体" w:eastAsia="宋体" w:cs="宋体"/>
                <w:i w:val="0"/>
                <w:iCs w:val="0"/>
                <w:strike w:val="0"/>
                <w:dstrike w:val="0"/>
                <w:color w:val="000000"/>
                <w:kern w:val="0"/>
                <w:sz w:val="22"/>
                <w:szCs w:val="22"/>
                <w:highlight w:val="none"/>
                <w:u w:val="none"/>
                <w:lang w:val="en-US" w:eastAsia="zh-CN" w:bidi="ar"/>
              </w:rPr>
              <w:t>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具有冲洗吸引功能的单极电极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2、棒状电极可冲吸；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3、前端绝缘部分采用高分子材质；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4、推拉式控制阀，开闭无卡涩，通畅无阻塞；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w:t>
            </w:r>
            <w:r>
              <w:rPr>
                <w:rFonts w:hint="eastAsia" w:ascii="宋体" w:hAnsi="宋体" w:eastAsia="宋体" w:cs="宋体"/>
                <w:i w:val="0"/>
                <w:iCs w:val="0"/>
                <w:strike w:val="0"/>
                <w:dstrike w:val="0"/>
                <w:color w:val="000000"/>
                <w:kern w:val="0"/>
                <w:sz w:val="22"/>
                <w:szCs w:val="22"/>
                <w:highlight w:val="none"/>
                <w:u w:val="none"/>
                <w:lang w:val="en-US" w:eastAsia="zh-CN" w:bidi="ar"/>
              </w:rPr>
              <w:t>产品及各零部件至少可经高温高压、低温离子、环氧乙烷方式消毒灭菌</w:t>
            </w:r>
            <w:r>
              <w:rPr>
                <w:rFonts w:hint="eastAsia" w:ascii="宋体" w:hAnsi="宋体" w:eastAsia="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7、耐腐蚀性能符合</w:t>
            </w:r>
            <w:r>
              <w:rPr>
                <w:rFonts w:hint="eastAsia" w:ascii="宋体" w:hAnsi="宋体" w:eastAsia="宋体" w:cs="宋体"/>
                <w:i w:val="0"/>
                <w:iCs w:val="0"/>
                <w:color w:val="000000"/>
                <w:kern w:val="0"/>
                <w:sz w:val="22"/>
                <w:szCs w:val="22"/>
                <w:u w:val="none"/>
                <w:lang w:val="en-US" w:eastAsia="zh-CN" w:bidi="ar"/>
              </w:rPr>
              <w:t>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具有冲洗吸引功能的单极电极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2、棒状电极可冲吸；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3、前端绝缘部分采用高分子材质；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4、按压式控制阀，开闭无卡涩，通畅无阻塞；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w:t>
            </w:r>
            <w:r>
              <w:rPr>
                <w:rFonts w:hint="eastAsia" w:ascii="宋体" w:hAnsi="宋体" w:eastAsia="宋体" w:cs="宋体"/>
                <w:i w:val="0"/>
                <w:iCs w:val="0"/>
                <w:strike w:val="0"/>
                <w:dstrike w:val="0"/>
                <w:color w:val="000000"/>
                <w:kern w:val="0"/>
                <w:sz w:val="22"/>
                <w:szCs w:val="22"/>
                <w:highlight w:val="none"/>
                <w:u w:val="none"/>
                <w:lang w:val="en-US" w:eastAsia="zh-CN" w:bidi="ar"/>
              </w:rPr>
              <w:t>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单极高频电缆线</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623</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1、长度：3000mm，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2、电缆线材质可高温灭菌。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3、可适配高频电刀主机。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1、工作长度300mm，器械直径3mm；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2、双开弯剪刀；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w:t>
            </w:r>
            <w:r>
              <w:rPr>
                <w:rFonts w:hint="eastAsia" w:ascii="宋体" w:hAnsi="宋体" w:eastAsia="宋体" w:cs="宋体"/>
                <w:i w:val="0"/>
                <w:iCs w:val="0"/>
                <w:strike w:val="0"/>
                <w:dstrike w:val="0"/>
                <w:color w:val="000000"/>
                <w:kern w:val="0"/>
                <w:sz w:val="22"/>
                <w:szCs w:val="22"/>
                <w:highlight w:val="none"/>
                <w:u w:val="none"/>
                <w:lang w:val="en-US" w:eastAsia="zh-CN" w:bidi="ar"/>
              </w:rPr>
              <w:t>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6、剪刀头部360°旋转，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7、采用两拆、三拆、快拆式分体结构，实现任意组配；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8、剪刀头部采用医用不锈钢制造。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1、工作长度330mm和420mm，器械直径5mm和10mm；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2、双开弯剪刀；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w:t>
            </w:r>
            <w:r>
              <w:rPr>
                <w:rFonts w:hint="eastAsia" w:ascii="宋体" w:hAnsi="宋体" w:eastAsia="宋体" w:cs="宋体"/>
                <w:i w:val="0"/>
                <w:iCs w:val="0"/>
                <w:strike w:val="0"/>
                <w:dstrike w:val="0"/>
                <w:color w:val="000000"/>
                <w:kern w:val="0"/>
                <w:sz w:val="22"/>
                <w:szCs w:val="22"/>
                <w:highlight w:val="none"/>
                <w:u w:val="none"/>
                <w:lang w:val="en-US" w:eastAsia="zh-CN" w:bidi="ar"/>
              </w:rPr>
              <w:t>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6、剪刀头部360°旋转；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8、剪刀头部采用医用不锈钢制造。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单极分离钳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1、工作长度330mm,器械直径：3-10mm,头部材料</w:t>
            </w:r>
            <w:r>
              <w:rPr>
                <w:rStyle w:val="10"/>
                <w:lang w:val="en-US" w:eastAsia="zh-CN" w:bidi="ar"/>
              </w:rPr>
              <w:t>采用医用不锈钢；</w:t>
            </w:r>
            <w:r>
              <w:rPr>
                <w:rStyle w:val="10"/>
                <w:lang w:val="en-US" w:eastAsia="zh-CN" w:bidi="ar"/>
              </w:rPr>
              <w:br w:type="textWrapping"/>
            </w:r>
            <w:r>
              <w:rPr>
                <w:rStyle w:val="10"/>
                <w:lang w:val="en-US" w:eastAsia="zh-CN" w:bidi="ar"/>
              </w:rPr>
              <w:t>2、根据头部形状至少可分为直分离钳</w:t>
            </w:r>
            <w:r>
              <w:rPr>
                <w:rFonts w:hint="eastAsia" w:ascii="宋体" w:hAnsi="宋体" w:eastAsia="宋体" w:cs="宋体"/>
                <w:i w:val="0"/>
                <w:iCs w:val="0"/>
                <w:color w:val="000000"/>
                <w:kern w:val="0"/>
                <w:sz w:val="22"/>
                <w:szCs w:val="22"/>
                <w:u w:val="none"/>
                <w:lang w:val="en-US" w:eastAsia="zh-CN" w:bidi="ar"/>
              </w:rPr>
              <w:t>，弯分离钳，直角分离钳，</w:t>
            </w:r>
            <w:r>
              <w:rPr>
                <w:rFonts w:hint="eastAsia" w:ascii="宋体" w:hAnsi="宋体" w:eastAsia="宋体" w:cs="宋体"/>
                <w:i w:val="0"/>
                <w:iCs w:val="0"/>
                <w:strike w:val="0"/>
                <w:dstrike w:val="0"/>
                <w:color w:val="000000"/>
                <w:kern w:val="0"/>
                <w:sz w:val="22"/>
                <w:szCs w:val="22"/>
                <w:highlight w:val="none"/>
                <w:u w:val="none"/>
                <w:lang w:val="en-US" w:eastAsia="zh-CN" w:bidi="ar"/>
              </w:rPr>
              <w:t>且根据手术部位不同，头部又按照钳头长短、外形、角度方面设计成多种型号来满足不同手术需要</w:t>
            </w:r>
            <w:r>
              <w:rPr>
                <w:rStyle w:val="10"/>
                <w:strike w:val="0"/>
                <w:dstrike w:val="0"/>
                <w:highlight w:val="none"/>
                <w:lang w:val="en-US" w:eastAsia="zh-CN" w:bidi="ar"/>
              </w:rPr>
              <w:t>；</w:t>
            </w:r>
            <w:r>
              <w:rPr>
                <w:rFonts w:hint="eastAsia" w:ascii="宋体" w:hAnsi="宋体" w:eastAsia="宋体" w:cs="宋体"/>
                <w:i w:val="0"/>
                <w:iCs w:val="0"/>
                <w:strike w:val="0"/>
                <w:dstrike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3、钳头张开角度≥60°；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1、打结钳工作长度330mm，器械直径5mm；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2、采用医用不锈钢材质；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4、钳头张口≥50°；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2、粗齿重型抓钳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5、头部采用不锈钢加工而成；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6、钳头张口≥50°；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7、产品符合YY/T 0940-2014标准的相关要求。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2、鸭嘴抓钳；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2、细齿无损伤抓钳；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2、活检钳；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2、输卵管抓钳；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2、输尿管抓钳；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单极分离钳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2、直角分离钳；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2"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2、胆囊抓钳；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5、钳头采用医用不锈钢加工而成；</w:t>
            </w:r>
            <w:r>
              <w:rPr>
                <w:rFonts w:hint="eastAsia" w:ascii="宋体" w:hAnsi="宋体" w:eastAsia="宋体" w:cs="宋体"/>
                <w:i w:val="0"/>
                <w:iCs w:val="0"/>
                <w:strike/>
                <w:dstrike w:val="0"/>
                <w:color w:val="000000"/>
                <w:kern w:val="0"/>
                <w:sz w:val="22"/>
                <w:szCs w:val="22"/>
                <w:highlight w:val="yellow"/>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6、钳头张口≥50°。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2、胆囊抓钳；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4、整体采用医用不锈钢材料；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5、可360°旋转；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6、可适合钳头任意角度的锁止.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单极分离钳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2、直分离钳；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2、重型抓钳；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2、阑尾抓钳；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2、系膜抓钳；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2、固定抓钳；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5、头部采用不锈钢加工而成；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6、钳头张口≥50°；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7、产品符合YY/T 0940-2014标准的相关要求。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2、2+3鼠牙抓钳；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2、双孔胃抓钳（单动）；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2、肠钳；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2、中空肠钳；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1、工作长度330mm，器械直径10mm，钳头张口≥50°；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2、单动取石抓钳；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w:t>
            </w:r>
            <w:r>
              <w:rPr>
                <w:rFonts w:hint="eastAsia" w:ascii="宋体" w:hAnsi="宋体" w:eastAsia="宋体" w:cs="宋体"/>
                <w:i w:val="0"/>
                <w:iCs w:val="0"/>
                <w:strike w:val="0"/>
                <w:dstrike w:val="0"/>
                <w:color w:val="000000"/>
                <w:kern w:val="0"/>
                <w:sz w:val="22"/>
                <w:szCs w:val="22"/>
                <w:highlight w:val="none"/>
                <w:u w:val="none"/>
                <w:lang w:val="en-US" w:eastAsia="zh-CN" w:bidi="ar"/>
              </w:rPr>
              <w:t>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8、采用高分材料加工而成；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9、芯杆与外管采取螺纹连接，钳头采用铰链板结构；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10、钳头经热处理，采用医用不锈钢精密加工；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腹腔抓钳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2、无创大抓钳；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4、整体采用医用不锈钢材料；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5、可360°旋转；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6、可适合钳头任意角度的锁止.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2、双开弯剪刀；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w:t>
            </w:r>
            <w:r>
              <w:rPr>
                <w:rFonts w:hint="eastAsia" w:ascii="宋体" w:hAnsi="宋体" w:eastAsia="宋体" w:cs="宋体"/>
                <w:i w:val="0"/>
                <w:iCs w:val="0"/>
                <w:strike w:val="0"/>
                <w:dstrike w:val="0"/>
                <w:color w:val="000000"/>
                <w:kern w:val="0"/>
                <w:sz w:val="22"/>
                <w:szCs w:val="22"/>
                <w:highlight w:val="none"/>
                <w:u w:val="none"/>
                <w:lang w:val="en-US" w:eastAsia="zh-CN" w:bidi="ar"/>
              </w:rPr>
              <w:t>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6、剪刀头部360°旋转；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7、采用两拆、快拆式分体结构，实现任意组配；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8、剪刀头部采用医用不锈钢制造。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2、大型直角分离钳；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显微钳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1、工作长度420mm，器械直径10mm；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2、胆道镜抓钳；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4、头部采用医用不锈钢材料；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5、可360°旋转；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7、芯杆与外管采取螺纹连接，钳头采用铰链板结构。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胃钳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2、板克抓钳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3、张开角度大于 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4、转轮旋转顺滑；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5、可适合钳头任意角度的锁止；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w:t>
            </w:r>
            <w:r>
              <w:rPr>
                <w:rFonts w:hint="eastAsia" w:ascii="宋体" w:hAnsi="宋体" w:eastAsia="宋体" w:cs="宋体"/>
                <w:i w:val="0"/>
                <w:iCs w:val="0"/>
                <w:strike w:val="0"/>
                <w:dstrike w:val="0"/>
                <w:color w:val="000000"/>
                <w:kern w:val="0"/>
                <w:sz w:val="22"/>
                <w:szCs w:val="22"/>
                <w:highlight w:val="none"/>
                <w:u w:val="none"/>
                <w:lang w:val="en-US" w:eastAsia="zh-CN" w:bidi="ar"/>
              </w:rPr>
              <w:t>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单极剪刀</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2、钩剪刀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3、剪刀头部360°旋转，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5、剪刀头部采用医用不锈钢制造；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穿刺器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1、工作长度70-150mm,穿刺针外径3-15mm;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2、密封性经≥4KPa气压无泄漏；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3、穿刺针头采用马氏体不锈钢；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4、至少包括磁片式、螺纹式、十字密封帽密封的密封方式；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套管式转换器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1、10mm转5mm转换器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2、有效进行器械通道的转换，器械长度22-170mm；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3、密封帽采用硅胶材质，经≥4KPa气压无泄漏；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5、采用医用不锈钢精密加工;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6、包含套管式和卡口式；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7、耐腐蚀性能符合YY/T 0149-2006中沸水试验法b级的规定。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气腹针</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1、工作长度100-200mm,外管外径2-2.5mm；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2、保护体回缩不卡涩，可自动回弹；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4、采用医用不锈钢精密加工；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5、耐腐蚀性能符合YY/T 0149-2006中沸水试验法b级的规定。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穿刺针</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1、可选7#、9#、12#、16#、18#、20##针头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3、针刃口锋利，刃边无臼口、缺口和崩刃现象；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4、各连接部位无虚焊、脱焊和堆焊现象；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5、内部首尾通畅，无阻塞现象；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7、采用医用不锈钢精密加工；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8、耐腐蚀性能符合YY/T 0149-2006中沸水试验法b级的规定。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内窥镜用刀</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1、工作长度330mm，器械直径5mm和10mm；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2、刀片刃部锋利；</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3、按压按钮后可迅速弹回；</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4、产品及各零部件至少可经高温高压、低温离子、环氧乙烷方式消毒灭菌；</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5、采用医用不锈钢精密加工；</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6、耐腐蚀性能符合YY/T 0149-2006中沸水试验法b级的规定。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施夹钳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1、工作长度250-420mm，器械直径5-10mm；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2、适用于各号塑料夹和钛夹</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3、产品表面粗糙度不大于0.8um，至少无锋棱、砂眼缺陷；</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4、产品及各零部件至少可经高温高压、低温离子、环氧乙烷方式消毒灭菌；</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5、采用医用不锈钢精密加工；</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6、转动施夹钳转盘，钳头和钳杆能在360º内转动自如；</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7、钳子与夹子具有夹持性能；</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8、各连接部位无虚焊、脱焊和堆焊现象；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施夹钳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2058</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1、工作长度250-420mm，器械直径5-10mm；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2、适用于各号塑料夹和钛夹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5、采用医用不锈钢精密加工；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6、转动施夹钳转盘，钳头和钳杆能在360º内转动自如；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7、钳子与夹子具有夹持性能；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8、各连接部位无虚焊、脱焊和堆焊现象；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9、耐腐蚀性能符合YY/T 0149-2006中沸水试验法b级的规定。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施夹钳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工作长度380mm，器械直径10、12.5mm；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2、哈巴狗抓钳，配哈巴狗夹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5、采用医用不锈钢精密加工；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6、转动施夹钳转盘，钳头和钳杆能在360º内转动自如；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7、钳子与夹子具有夹持性能；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8、各连接部位无虚焊、脱焊和堆焊现象；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9、耐腐蚀性能符合YY/T 0149-2006中沸水试验法b级的规定。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止血夹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1、工作长度25mm和45mm；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2、凹凸齿静脉夹和动脉夹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3、各连接部位无虚焊、脱焊和堆焊现象；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弯针持针器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9"/>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2、钳头左弯、O型柄、手柄带锁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3、头部镶嵌硬质合金；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4、手柄采用不锈钢加工而成；</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5、手柄带锁可自动复位，经锁止后可不带锁；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线结推送器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1、工作长度330mm,器械直径3mm和5mm;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2、手柄为PPSU高分子材质；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3、至少有金属头、塑料头、月牙形和V型的头型可选；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手术钩</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工作长度350mm，器械直径5mm和10mm；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2、五叶钳，金属手柄</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3、头端圆钝，至少无锋棱、裂纹、砂眼缺陷；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4、头部经热处理，硬度为390～480HV0.2；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5、金属爪开闭、旋钮调节，无卡塞现象；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8、耐腐蚀性能符合YY/T 0149-2006中沸水试验法5.4b级的规定；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腹部拉钩</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1、工作长度350mm,器械直径10mm;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2、头端为镍钛合金材质；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3、旋钮调节无卡塞现象；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6、耐腐蚀性能符合YY/T 0149-2006中沸水试验法5.4b级的规定；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手术钩</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2、金手指抓钳至少有半钩、正钩、反钩、单钩；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3、头部圆钝，至少无锋棱、裂纹、砂眼缺陷，伸展开闭、旋钮调节无卡塞现象；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6、耐腐蚀性能符合YY/T 0149-2006中沸水试验法5.4b级的规定；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弹簧抓钳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strike/>
                <w:dstrike w:val="0"/>
                <w:color w:val="000000"/>
                <w:kern w:val="0"/>
                <w:sz w:val="22"/>
                <w:szCs w:val="22"/>
                <w:highlight w:val="yellow"/>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冲吸器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2、头端圆钝，可行钝性分离作用；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3、推拉式手柄；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韧带缝合钳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1、器械外表面至少无锋棱、毛刺、划痕表面缺陷。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2、各连接焊接部位</w:t>
            </w:r>
            <w:r>
              <w:rPr>
                <w:rFonts w:hint="eastAsia" w:ascii="宋体" w:hAnsi="宋体" w:eastAsia="宋体" w:cs="宋体"/>
                <w:i w:val="0"/>
                <w:iCs w:val="0"/>
                <w:strike w:val="0"/>
                <w:dstrike w:val="0"/>
                <w:color w:val="000000"/>
                <w:kern w:val="0"/>
                <w:sz w:val="22"/>
                <w:szCs w:val="22"/>
                <w:highlight w:val="none"/>
                <w:u w:val="none"/>
                <w:lang w:val="en-US" w:eastAsia="zh-CN" w:bidi="ar"/>
              </w:rPr>
              <w:t>无</w:t>
            </w:r>
            <w:r>
              <w:rPr>
                <w:rFonts w:hint="eastAsia" w:ascii="宋体" w:hAnsi="宋体" w:eastAsia="宋体" w:cs="宋体"/>
                <w:i w:val="0"/>
                <w:iCs w:val="0"/>
                <w:strike w:val="0"/>
                <w:color w:val="000000"/>
                <w:kern w:val="0"/>
                <w:sz w:val="22"/>
                <w:szCs w:val="22"/>
                <w:highlight w:val="none"/>
                <w:u w:val="none"/>
                <w:lang w:val="en-US" w:eastAsia="zh-CN" w:bidi="ar"/>
              </w:rPr>
              <w:t>虚</w:t>
            </w:r>
            <w:r>
              <w:rPr>
                <w:rFonts w:hint="eastAsia" w:ascii="宋体" w:hAnsi="宋体" w:eastAsia="宋体" w:cs="宋体"/>
                <w:i w:val="0"/>
                <w:iCs w:val="0"/>
                <w:color w:val="000000"/>
                <w:kern w:val="0"/>
                <w:sz w:val="22"/>
                <w:szCs w:val="22"/>
                <w:u w:val="none"/>
                <w:lang w:val="en-US" w:eastAsia="zh-CN" w:bidi="ar"/>
              </w:rPr>
              <w:t>焊、脱焊或堆焊现象。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3、手术钳工作时</w:t>
            </w:r>
            <w:r>
              <w:rPr>
                <w:rFonts w:hint="eastAsia" w:ascii="宋体" w:hAnsi="宋体" w:eastAsia="宋体" w:cs="宋体"/>
                <w:i w:val="0"/>
                <w:iCs w:val="0"/>
                <w:strike w:val="0"/>
                <w:dstrike w:val="0"/>
                <w:color w:val="000000"/>
                <w:kern w:val="0"/>
                <w:sz w:val="22"/>
                <w:szCs w:val="22"/>
                <w:highlight w:val="none"/>
                <w:u w:val="none"/>
                <w:lang w:val="en-US" w:eastAsia="zh-CN" w:bidi="ar"/>
              </w:rPr>
              <w:t>无</w:t>
            </w:r>
            <w:r>
              <w:rPr>
                <w:rFonts w:hint="eastAsia" w:ascii="宋体" w:hAnsi="宋体" w:eastAsia="宋体" w:cs="宋体"/>
                <w:i w:val="0"/>
                <w:iCs w:val="0"/>
                <w:strike w:val="0"/>
                <w:color w:val="000000"/>
                <w:kern w:val="0"/>
                <w:sz w:val="22"/>
                <w:szCs w:val="22"/>
                <w:highlight w:val="none"/>
                <w:u w:val="none"/>
                <w:lang w:val="en-US" w:eastAsia="zh-CN" w:bidi="ar"/>
              </w:rPr>
              <w:t>咬</w:t>
            </w:r>
            <w:r>
              <w:rPr>
                <w:rFonts w:hint="eastAsia" w:ascii="宋体" w:hAnsi="宋体" w:eastAsia="宋体" w:cs="宋体"/>
                <w:i w:val="0"/>
                <w:iCs w:val="0"/>
                <w:color w:val="000000"/>
                <w:kern w:val="0"/>
                <w:sz w:val="22"/>
                <w:szCs w:val="22"/>
                <w:u w:val="none"/>
                <w:lang w:val="en-US" w:eastAsia="zh-CN" w:bidi="ar"/>
              </w:rPr>
              <w:t>牙或卡滞现象。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4、手术钳的铆钉无松动，脱落现象。鳃轴螺钉工作时无跟动现象。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5、手术钳头闭合时，上下两片应相互吻合，不得有偏摆、错口的现象。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6、主体由整条板材制造，至少无裂缝、凹凸现象。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7、钳头部分采用2Cr13材料制造。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8、手术钳各部位无变形和断裂现象。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9、手术钳钳头应经热处理，其硬度为HRC40～48。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10、总长220mm，头宽4mm，头圆弯。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11、工作表面粗糙度Ra值应小于0.8µm，其余部位为小于1.6µm。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12、药物消毒后无腐蚀现象。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▲13、韧带缝合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冲吸器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2、头端圆钝，可行钝性分离作用；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3、按压式手柄；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双极电凝钳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3864</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1、工作长度330mm和420mm，器械直径5mm，细齿中空双动型；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5、采用医用不锈钢精密加工；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6、配置双极电凝线；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双极高频电缆线</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623</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1、规格：3000mm；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2、牢固度：电缆线与电缆插头/插座应连接牢固，应能承受≥25N 力的拉拽；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3、可高温高压消毒。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双极电凝钳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3864</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1、工作长度330mm和420mm，器械直径5mm，弯型；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5、采用医用不锈钢精密加工；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6、配置双极电凝线；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5880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1、工作长度420mm，器械直径5mm和10mm；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2、双开弯剪刀；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6、剪刀头部360°旋转，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8、剪刀头部采用医用不锈钢制造。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5880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2、直角分离钳；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8、采用高分材料加工而成；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9、芯杆与外管采取螺纹连接，钳头采用铰链板结构；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10、钳头经热处理，采用医用不锈钢精密加工；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5880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1、工作长度420mm，器械直径10mm；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2、单动取石抓钳；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8、采用高分材料加工而成；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9、芯杆与外管采取螺纹连接，钳头采用铰链板结构；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10、钳头经热处理，采用医用不锈钢精密加工；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5880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工作长度330mm,器械直径10mm；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2、张开角度大于 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3、转轮旋转顺滑；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单极电极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4480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1、工作长度420mm，器械直径5mm；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2、钩状电极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3、前端绝缘部分采用陶瓷材质材质；</w:t>
            </w:r>
            <w:r>
              <w:rPr>
                <w:rFonts w:hint="eastAsia" w:ascii="宋体" w:hAnsi="宋体" w:eastAsia="宋体" w:cs="宋体"/>
                <w:i w:val="0"/>
                <w:iCs w:val="0"/>
                <w:strike/>
                <w:dstrike w:val="0"/>
                <w:color w:val="000000"/>
                <w:kern w:val="0"/>
                <w:sz w:val="22"/>
                <w:szCs w:val="22"/>
                <w:highlight w:val="yellow"/>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单极电极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4480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2、可拆卸电极；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3、前端绝缘部分采用陶瓷材质材质；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▲4、头部、绝缘外管、绝缘套和手柄均可拆卸；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5、至少能够单独更换钩状、棒状、铲状以及针状内芯易损件；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单极电极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2、棒状电极；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3、前端绝缘部分采用高分子材质；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单极电极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2、钩状电极；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3、前端绝缘部分采用高分子材质；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2、腔镜肺钳；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5、钳头采用医用不锈钢加工而成；</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6、钳头张口≥50°。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单极抓钳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2、活检钳；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4、结构设计；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5、钳头采用医用不锈钢加工而成；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6、钳头张口≥50°。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弯针持针器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2、钳头左弯、直型柄、手柄带锁;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3、头部镶嵌硬质合金；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4、手柄采用钛合金加工而成；</w:t>
            </w:r>
            <w:r>
              <w:rPr>
                <w:rFonts w:hint="eastAsia" w:ascii="宋体" w:hAnsi="宋体" w:eastAsia="宋体" w:cs="宋体"/>
                <w:i w:val="0"/>
                <w:iCs w:val="0"/>
                <w:strike/>
                <w:dstrike w:val="0"/>
                <w:color w:val="000000"/>
                <w:kern w:val="0"/>
                <w:sz w:val="22"/>
                <w:szCs w:val="22"/>
                <w:highlight w:val="yellow"/>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5、手柄带锁可自动复位，经锁止后可不带锁；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单极剪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1435</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2、弯剪刀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3、剪刀头部360°旋转，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4、采用三拆、快拆式分体结构，实现任意组配；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5、剪刀头部采用医用不锈钢制造。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冲洗器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1、工作长度330mm,器械直径10mm；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2、头端圆钝，可行钝性分离作用；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3、推拉式手柄；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7、采用医用不锈钢精密加工。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双极电凝钳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4830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1、工作长度330mm和420mm，器械直径5mm和10mm；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2、产品表面粗糙度不大于0.8um，至少无锋棱、砂眼缺陷；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3、产品及各零部件至少可经高温高压、低温离子、环氧乙烷方式消毒灭菌；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4、耐腐蚀性能符合YY/T 0149-2006中沸水试验法b级的规定；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5、采用医用不锈钢精密加工；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6、配置双极电凝线；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7、采用三拆、快拆式分体结构，实现任意组配。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单极分离钳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5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1、头部采用医用不锈钢 进入患者部分表面粗糙度Ra参数值的最大值为0.4μm。耐腐蚀性能符合YY/T0149-2006中5.4b级的规定；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2、工作长度330-500mm，适合各种部位各种患者腔镜手术；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▲3、根据头部形状至少可分为直分离钳，弯分离钳，直角分离钳</w:t>
            </w:r>
            <w:r>
              <w:rPr>
                <w:rFonts w:hint="eastAsia" w:ascii="宋体" w:hAnsi="宋体" w:eastAsia="宋体" w:cs="宋体"/>
                <w:i w:val="0"/>
                <w:iCs w:val="0"/>
                <w:strike w:val="0"/>
                <w:dstrike w:val="0"/>
                <w:color w:val="000000"/>
                <w:kern w:val="0"/>
                <w:sz w:val="22"/>
                <w:szCs w:val="22"/>
                <w:highlight w:val="none"/>
                <w:u w:val="none"/>
                <w:lang w:val="en-US" w:eastAsia="zh-CN" w:bidi="ar"/>
              </w:rPr>
              <w:t>，且根据手术部位不同，头部又按照钳头长短、外形、角度方面设计成多种型号来满足不同手术需要；</w:t>
            </w:r>
            <w:r>
              <w:rPr>
                <w:rFonts w:hint="eastAsia" w:ascii="宋体" w:hAnsi="宋体" w:eastAsia="宋体" w:cs="宋体"/>
                <w:i w:val="0"/>
                <w:iCs w:val="0"/>
                <w:strike/>
                <w:dstrike w:val="0"/>
                <w:color w:val="000000"/>
                <w:kern w:val="0"/>
                <w:sz w:val="22"/>
                <w:szCs w:val="22"/>
                <w:highlight w:val="yellow"/>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4、钳头张开角度≥50°；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5、头部采用不锈钢材料；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6、可360°旋转；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7、包含两拆、三拆两种结构。</w:t>
            </w:r>
          </w:p>
        </w:tc>
      </w:tr>
    </w:tbl>
    <w:p>
      <w:pPr>
        <w:widowControl/>
        <w:jc w:val="center"/>
        <w:textAlignment w:val="center"/>
        <w:rPr>
          <w:rFonts w:hint="eastAsia" w:ascii="宋体" w:hAnsi="宋体" w:eastAsia="宋体" w:cs="宋体"/>
          <w:b/>
          <w:bCs/>
          <w:color w:val="000000"/>
          <w:kern w:val="0"/>
          <w:sz w:val="32"/>
          <w:szCs w:val="32"/>
          <w:lang w:val="en-US" w:eastAsia="zh-CN" w:bidi="ar"/>
        </w:rPr>
      </w:pPr>
    </w:p>
    <w:p>
      <w:pPr>
        <w:widowControl/>
        <w:jc w:val="center"/>
        <w:textAlignment w:val="center"/>
        <w:rPr>
          <w:rFonts w:hint="default"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采购包3：</w:t>
      </w:r>
      <w:bookmarkStart w:id="4" w:name="_GoBack"/>
      <w:r>
        <w:rPr>
          <w:rFonts w:hint="eastAsia" w:ascii="宋体" w:hAnsi="宋体" w:eastAsia="宋体" w:cs="宋体"/>
          <w:b/>
          <w:bCs/>
          <w:color w:val="000000"/>
          <w:kern w:val="0"/>
          <w:sz w:val="32"/>
          <w:szCs w:val="32"/>
          <w:lang w:val="en-US" w:eastAsia="zh-CN" w:bidi="ar"/>
        </w:rPr>
        <w:object>
          <v:shape id="_x0000_i1025" o:spt="75" type="#_x0000_t75" style="height:66pt;width:72.75pt;" o:ole="t" filled="f" o:preferrelative="t" stroked="f" coordsize="21600,21600">
            <v:fill on="f" focussize="0,0"/>
            <v:stroke on="f"/>
            <v:imagedata r:id="rId5" o:title=""/>
            <o:lock v:ext="edit" aspectratio="t"/>
            <w10:wrap type="none"/>
            <w10:anchorlock/>
          </v:shape>
          <o:OLEObject Type="Embed" ProgID="Excel.Sheet.12" ShapeID="_x0000_i1025" DrawAspect="Icon" ObjectID="_1468075725" r:id="rId4">
            <o:LockedField>false</o:LockedField>
          </o:OLEObject>
        </w:object>
      </w:r>
      <w:bookmarkEnd w:id="4"/>
    </w:p>
    <w:p>
      <w:pPr>
        <w:widowControl/>
        <w:jc w:val="center"/>
        <w:textAlignment w:val="center"/>
        <w:rPr>
          <w:rFonts w:hint="eastAsia" w:ascii="宋体" w:hAnsi="宋体" w:eastAsia="宋体" w:cs="宋体"/>
          <w:b/>
          <w:bCs/>
          <w:color w:val="000000"/>
          <w:kern w:val="0"/>
          <w:sz w:val="32"/>
          <w:szCs w:val="32"/>
          <w:lang w:val="en-US" w:eastAsia="zh-CN" w:bidi="ar"/>
        </w:rPr>
      </w:pPr>
    </w:p>
    <w:p>
      <w:pPr>
        <w:widowControl/>
        <w:jc w:val="center"/>
        <w:textAlignment w:val="center"/>
        <w:rPr>
          <w:rFonts w:hint="eastAsia" w:ascii="宋体" w:hAnsi="宋体" w:eastAsia="宋体" w:cs="宋体"/>
          <w:b/>
          <w:bCs/>
          <w:color w:val="000000"/>
          <w:kern w:val="0"/>
          <w:sz w:val="32"/>
          <w:szCs w:val="32"/>
          <w:lang w:val="en-US" w:eastAsia="zh-CN" w:bidi="ar"/>
        </w:rPr>
      </w:pPr>
    </w:p>
    <w:p>
      <w:pPr>
        <w:widowControl/>
        <w:jc w:val="center"/>
        <w:textAlignment w:val="center"/>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val="en-US" w:eastAsia="zh-CN" w:bidi="ar"/>
        </w:rPr>
        <w:t>采购包4：</w:t>
      </w:r>
      <w:r>
        <w:rPr>
          <w:rFonts w:hint="eastAsia" w:ascii="宋体" w:hAnsi="宋体" w:eastAsia="宋体" w:cs="宋体"/>
          <w:b/>
          <w:bCs/>
          <w:color w:val="000000"/>
          <w:kern w:val="0"/>
          <w:sz w:val="32"/>
          <w:szCs w:val="32"/>
          <w:lang w:bidi="ar"/>
        </w:rPr>
        <w:t>普通外科手术器械（钳、剪、镊等）</w:t>
      </w:r>
    </w:p>
    <w:p>
      <w:pPr>
        <w:pStyle w:val="2"/>
        <w:rPr>
          <w:rFonts w:hint="eastAsia" w:eastAsia="宋体"/>
          <w:sz w:val="24"/>
          <w:szCs w:val="24"/>
          <w:lang w:eastAsia="zh-CN"/>
        </w:rPr>
      </w:pPr>
      <w:r>
        <w:rPr>
          <w:rFonts w:hint="eastAsia" w:ascii="宋体" w:hAnsi="宋体" w:eastAsia="宋体" w:cs="宋体"/>
          <w:b/>
          <w:bCs/>
          <w:color w:val="000000"/>
          <w:kern w:val="0"/>
          <w:sz w:val="24"/>
          <w:szCs w:val="24"/>
          <w:lang w:eastAsia="zh-CN" w:bidi="ar"/>
        </w:rPr>
        <w:t>一、技术参数要求</w:t>
      </w:r>
    </w:p>
    <w:tbl>
      <w:tblPr>
        <w:tblStyle w:val="6"/>
        <w:tblW w:w="9257" w:type="dxa"/>
        <w:tblInd w:w="0" w:type="dxa"/>
        <w:tblLayout w:type="fixed"/>
        <w:tblCellMar>
          <w:top w:w="0" w:type="dxa"/>
          <w:left w:w="108" w:type="dxa"/>
          <w:bottom w:w="0" w:type="dxa"/>
          <w:right w:w="108" w:type="dxa"/>
        </w:tblCellMar>
      </w:tblPr>
      <w:tblGrid>
        <w:gridCol w:w="498"/>
        <w:gridCol w:w="1524"/>
        <w:gridCol w:w="559"/>
        <w:gridCol w:w="1245"/>
        <w:gridCol w:w="5431"/>
      </w:tblGrid>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lang w:bidi="ar"/>
              </w:rPr>
              <w:t>序号</w:t>
            </w:r>
          </w:p>
        </w:tc>
        <w:tc>
          <w:tcPr>
            <w:tcW w:w="1524"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货物</w:t>
            </w:r>
            <w:r>
              <w:rPr>
                <w:rFonts w:hint="eastAsia" w:ascii="宋体" w:hAnsi="宋体" w:eastAsia="宋体" w:cs="宋体"/>
                <w:b/>
                <w:bCs/>
                <w:sz w:val="24"/>
                <w:szCs w:val="24"/>
                <w:highlight w:val="none"/>
              </w:rPr>
              <w:t>名称</w:t>
            </w:r>
          </w:p>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rPr>
              <w:t>标的名称</w:t>
            </w:r>
            <w:r>
              <w:rPr>
                <w:rFonts w:hint="eastAsia" w:ascii="宋体" w:hAnsi="宋体" w:eastAsia="宋体" w:cs="宋体"/>
                <w:b/>
                <w:bCs/>
                <w:sz w:val="24"/>
                <w:szCs w:val="24"/>
                <w:highlight w:val="none"/>
                <w:lang w:val="en-US" w:eastAsia="zh-CN"/>
              </w:rPr>
              <w:t>)</w:t>
            </w:r>
          </w:p>
        </w:tc>
        <w:tc>
          <w:tcPr>
            <w:tcW w:w="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lang w:bidi="ar"/>
              </w:rPr>
              <w:t>单位</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预算单价</w:t>
            </w:r>
          </w:p>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lang w:bidi="ar"/>
              </w:rPr>
              <w:t>（元)</w:t>
            </w:r>
          </w:p>
        </w:tc>
        <w:tc>
          <w:tcPr>
            <w:tcW w:w="54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lang w:bidi="ar"/>
              </w:rPr>
              <w:t>技术参数</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止血钳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02</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总长260mm，弯型，全齿，20Cr13医用不锈钢，硬度40-48HRC，表面电镀处理。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止血钳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94</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总长240mm，弯型，全齿，20Cr13医用不锈钢，热处理硬度40-48HRC，表面电镀处理。</w:t>
            </w:r>
          </w:p>
        </w:tc>
      </w:tr>
      <w:tr>
        <w:tblPrEx>
          <w:tblCellMar>
            <w:top w:w="0" w:type="dxa"/>
            <w:left w:w="108" w:type="dxa"/>
            <w:bottom w:w="0" w:type="dxa"/>
            <w:right w:w="108" w:type="dxa"/>
          </w:tblCellMar>
        </w:tblPrEx>
        <w:trPr>
          <w:trHeight w:val="780"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止血钳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80</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总长220mm，弯型，弯头高度18mm，全齿，头宽3.6mm，头厚2.8mm，20Cr13医用不锈钢，热处理硬度40-48HRC，表面电镀处理。</w:t>
            </w:r>
          </w:p>
        </w:tc>
      </w:tr>
      <w:tr>
        <w:tblPrEx>
          <w:tblCellMar>
            <w:top w:w="0" w:type="dxa"/>
            <w:left w:w="108" w:type="dxa"/>
            <w:bottom w:w="0" w:type="dxa"/>
            <w:right w:w="108" w:type="dxa"/>
          </w:tblCellMar>
        </w:tblPrEx>
        <w:trPr>
          <w:trHeight w:val="780"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止血钳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75</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总长200mm，弯型，弯头高度16mm，全齿，头宽3.2mm，头厚2.5mm，20Cr13医用不锈钢，热处理硬度40-48HRC，表面电镀处理。</w:t>
            </w:r>
          </w:p>
        </w:tc>
      </w:tr>
      <w:tr>
        <w:tblPrEx>
          <w:tblCellMar>
            <w:top w:w="0" w:type="dxa"/>
            <w:left w:w="108" w:type="dxa"/>
            <w:bottom w:w="0" w:type="dxa"/>
            <w:right w:w="108" w:type="dxa"/>
          </w:tblCellMar>
        </w:tblPrEx>
        <w:trPr>
          <w:trHeight w:val="780"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止血钳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65</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总长160mm，弯型，弯头高度10mm，全齿，头宽2.5mm，头厚2mm，20Cr13医用不锈钢，热处理硬度40-48HRC，表面电镀处理。</w:t>
            </w:r>
          </w:p>
        </w:tc>
      </w:tr>
      <w:tr>
        <w:tblPrEx>
          <w:tblCellMar>
            <w:top w:w="0" w:type="dxa"/>
            <w:left w:w="108" w:type="dxa"/>
            <w:bottom w:w="0" w:type="dxa"/>
            <w:right w:w="108" w:type="dxa"/>
          </w:tblCellMar>
        </w:tblPrEx>
        <w:trPr>
          <w:trHeight w:val="78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止血钳</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63</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总长140mm，弯型，弯头高度8mm，全齿，头宽2.2mm，头厚2mm，20Cr13医用不锈钢，热处理硬度40-48HRC，表面电镀处理。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组织钳</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74</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总长200mm，直型，20Cr13医用不锈钢，热处理硬度40-48HRC，表面电镀处理。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组织钳</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63</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总长180mm，直型，20Cr13医用不锈钢，热处理硬度40-48HRC，表面电镀处理。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5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组织钳</w:t>
            </w:r>
          </w:p>
        </w:tc>
        <w:tc>
          <w:tcPr>
            <w:tcW w:w="5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54</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总长160mm，直型，20Cr13医用不锈钢，热处理硬度40-48HRC，表面电镀处理。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持针钳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76</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总长220mm，直头，粗针，网纹齿，齿距0.6，20Cr13医用不锈钢，热处理硬度40-48HRC，表面电镀处理。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持针钳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76</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总长200mm，直头，粗针，网纹齿，齿距0.6，20Cr13医用不锈钢，热处理硬度40-48HRC，表面电镀处理。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持针钳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70</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总长180mm，直头，粗针，网纹齿，齿距0.6，20Cr13医用不锈钢，热处理硬度40-48HRC，表面电镀处理。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持针钳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70</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总长160mm，直头，粗针，网纹齿，齿距0.6，20Cr13医用不锈钢，热处理硬度40-48HRC，表面电镀处理。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持针钳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86</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总长250mm，直头，粗针，网纹齿，齿距0.6，20Cr13医用不锈钢，热处理硬度40-48HRC，表面电镀处理。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持针钳</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65</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总长160mm，直头，细针，网纹齿，齿距0.4，20Cr13医用不锈钢，热处理硬度40-48HRC，表面电镀处理。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5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持针钳</w:t>
            </w:r>
          </w:p>
        </w:tc>
        <w:tc>
          <w:tcPr>
            <w:tcW w:w="5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65</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总长180mm，直头，细针，网纹齿，齿距0.4，20Cr13医用不锈钢，热处理硬度40-48HRC，表面电镀处理。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帕巾钳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62</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总长140mm，尖头，20Cr13医用不锈钢，硬度40-48HRC，表面电镀处理。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帕巾钳</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60</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总长160mm，尖头，20Cr13医用不锈钢，硬度40-48HRC，表面电镀处理。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15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组织剪</w:t>
            </w:r>
          </w:p>
        </w:tc>
        <w:tc>
          <w:tcPr>
            <w:tcW w:w="5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70</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长度180mm，弯型，综合，30Cr13医用不锈钢，硬度47-53HRC，表面电镀处理。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组织剪</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78</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长度220mm，弯型，综合，30Cr13医用不锈钢，硬度47-53HRC，表面电镀处理。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手术刀柄</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35</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总长140mm，4#，医用不锈钢，可安装20-39#手术刀片，表面电镀处理。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手术刀柄</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45</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总长160mm，7#，医用不锈钢，可安装9-17#手术刀片，表面电镀处理。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组织剪</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67</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长度200mm，弯型，30Cr13医用不锈钢，硬度47-53HRC，表面电镀处理。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组织剪</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63</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长度180mm，弯型，30Cr13医用不锈钢，硬度47-53HRC，表面电镀处理。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组织剪</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50</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长度160mm，弯型，30Cr13医用不锈钢，硬度47-53HRC，表面电镀处理。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15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组织剪</w:t>
            </w:r>
          </w:p>
        </w:tc>
        <w:tc>
          <w:tcPr>
            <w:tcW w:w="5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70</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长度220mm，弯型，30Cr13医用不锈钢，硬度47-53HRC，表面电镀处理。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医用镊</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30</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长250mm，直型，横齿，20Cr13医用不锈钢，硬度40-48HRC，表面电镀处理。</w:t>
            </w:r>
          </w:p>
        </w:tc>
      </w:tr>
      <w:tr>
        <w:tblPrEx>
          <w:tblCellMar>
            <w:top w:w="0" w:type="dxa"/>
            <w:left w:w="108" w:type="dxa"/>
            <w:bottom w:w="0" w:type="dxa"/>
            <w:right w:w="108" w:type="dxa"/>
          </w:tblCellMar>
        </w:tblPrEx>
        <w:trPr>
          <w:trHeight w:val="2065"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甲状腺拉钩</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30</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★1.长度160mm，宽度15mm，头部长度38</w:t>
            </w:r>
            <w:r>
              <w:rPr>
                <w:rFonts w:hint="eastAsia" w:ascii="宋体" w:hAnsi="宋体" w:eastAsia="宋体" w:cs="宋体"/>
                <w:color w:val="000000"/>
                <w:kern w:val="0"/>
                <w:sz w:val="24"/>
                <w:szCs w:val="24"/>
                <w:highlight w:val="none"/>
              </w:rPr>
              <w:t>mm/47</w:t>
            </w:r>
            <w:r>
              <w:rPr>
                <w:rFonts w:hint="eastAsia" w:ascii="宋体" w:hAnsi="宋体" w:eastAsia="宋体" w:cs="宋体"/>
                <w:color w:val="000000"/>
                <w:kern w:val="0"/>
                <w:sz w:val="24"/>
                <w:szCs w:val="24"/>
              </w:rPr>
              <w:t>mm，一支。</w:t>
            </w:r>
          </w:p>
          <w:p>
            <w:pPr>
              <w:widowControl/>
              <w:numPr>
                <w:ilvl w:val="0"/>
                <w:numId w:val="14"/>
              </w:numPr>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表面</w:t>
            </w:r>
            <w:r>
              <w:rPr>
                <w:rFonts w:hint="eastAsia" w:ascii="宋体" w:hAnsi="宋体" w:eastAsia="宋体" w:cs="宋体"/>
                <w:color w:val="000000"/>
                <w:kern w:val="0"/>
                <w:sz w:val="24"/>
                <w:szCs w:val="24"/>
                <w:lang w:eastAsia="zh-CN"/>
              </w:rPr>
              <w:t>至少</w:t>
            </w:r>
            <w:r>
              <w:rPr>
                <w:rFonts w:hint="eastAsia" w:ascii="宋体" w:hAnsi="宋体" w:eastAsia="宋体" w:cs="宋体"/>
                <w:color w:val="000000"/>
                <w:kern w:val="0"/>
                <w:sz w:val="24"/>
                <w:szCs w:val="24"/>
              </w:rPr>
              <w:t>无锋棱、毛刺、裂纹缺陷，采用电镀工艺，表面为亚光状态。</w:t>
            </w:r>
          </w:p>
          <w:p>
            <w:pPr>
              <w:widowControl/>
              <w:numPr>
                <w:ilvl w:val="0"/>
                <w:numId w:val="14"/>
              </w:numPr>
              <w:ind w:left="0" w:leftChars="0"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采用20Cr13医用不锈钢材料，热处理硬度为40-48HRC。</w:t>
            </w:r>
          </w:p>
          <w:p>
            <w:pPr>
              <w:widowControl/>
              <w:numPr>
                <w:ilvl w:val="0"/>
                <w:numId w:val="14"/>
              </w:numPr>
              <w:ind w:left="0" w:leftChars="0"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器械表面亚光处理，无锋棱、毛刺及碰伤和划痕，其表面粗糙度Ra之值为：不大于0.8μm</w:t>
            </w:r>
            <w:r>
              <w:rPr>
                <w:rFonts w:hint="eastAsia" w:ascii="宋体" w:hAnsi="宋体" w:eastAsia="宋体" w:cs="宋体"/>
                <w:color w:val="000000"/>
                <w:kern w:val="0"/>
                <w:sz w:val="24"/>
                <w:szCs w:val="24"/>
              </w:rPr>
              <w:t>。</w:t>
            </w:r>
          </w:p>
          <w:p>
            <w:pPr>
              <w:widowControl/>
              <w:numPr>
                <w:ilvl w:val="0"/>
                <w:numId w:val="14"/>
              </w:numPr>
              <w:ind w:left="0" w:leftChars="0" w:firstLine="0" w:firstLineChars="0"/>
              <w:jc w:val="left"/>
              <w:rPr>
                <w:rFonts w:hint="eastAsia" w:ascii="宋体" w:hAnsi="宋体" w:eastAsia="宋体" w:cs="宋体"/>
                <w:color w:val="000000"/>
                <w:kern w:val="0"/>
                <w:sz w:val="24"/>
                <w:szCs w:val="24"/>
              </w:rPr>
            </w:pPr>
            <w:r>
              <w:rPr>
                <w:rFonts w:hint="eastAsia" w:ascii="宋体" w:hAnsi="宋体" w:eastAsia="宋体" w:cs="宋体"/>
                <w:strike w:val="0"/>
                <w:dstrike w:val="0"/>
                <w:color w:val="000000"/>
                <w:kern w:val="0"/>
                <w:sz w:val="24"/>
                <w:szCs w:val="24"/>
                <w:highlight w:val="none"/>
                <w:lang w:eastAsia="zh-CN"/>
              </w:rPr>
              <w:t>耐腐蚀性能：产品按YY/T 0149–2006《不锈钢医用器械耐腐蚀性能试验方法》规定的“5 沸水试验法”进行试验时，外表面应达到“b级</w:t>
            </w:r>
            <w:r>
              <w:rPr>
                <w:rFonts w:hint="eastAsia" w:ascii="宋体" w:hAnsi="宋体" w:eastAsia="宋体" w:cs="宋体"/>
                <w:strike w:val="0"/>
                <w:color w:val="000000"/>
                <w:kern w:val="0"/>
                <w:sz w:val="24"/>
                <w:szCs w:val="24"/>
                <w:highlight w:val="none"/>
              </w:rPr>
              <w:t>。</w:t>
            </w:r>
          </w:p>
        </w:tc>
      </w:tr>
      <w:tr>
        <w:tblPrEx>
          <w:tblCellMar>
            <w:top w:w="0" w:type="dxa"/>
            <w:left w:w="108" w:type="dxa"/>
            <w:bottom w:w="0" w:type="dxa"/>
            <w:right w:w="108" w:type="dxa"/>
          </w:tblCellMar>
        </w:tblPrEx>
        <w:trPr>
          <w:trHeight w:val="551"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甲状腺拉钩</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30</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15"/>
              </w:numPr>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总长155mm，宽度15mm，头部长度33mm/42mm。</w:t>
            </w:r>
          </w:p>
          <w:p>
            <w:pPr>
              <w:widowControl/>
              <w:numPr>
                <w:ilvl w:val="0"/>
                <w:numId w:val="15"/>
              </w:numPr>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采用20Cr13医用不锈钢，硬度为40-48HRC。</w:t>
            </w:r>
          </w:p>
          <w:p>
            <w:pPr>
              <w:widowControl/>
              <w:numPr>
                <w:ilvl w:val="0"/>
                <w:numId w:val="15"/>
              </w:numPr>
              <w:ind w:left="0" w:leftChars="0"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器械表面亚光处理，无锋棱、毛刺及碰伤和划痕，其表面粗糙度Ra之值为：不大于0.8μm</w:t>
            </w:r>
            <w:r>
              <w:rPr>
                <w:rFonts w:hint="eastAsia" w:ascii="宋体" w:hAnsi="宋体" w:eastAsia="宋体" w:cs="宋体"/>
                <w:color w:val="000000"/>
                <w:kern w:val="0"/>
                <w:sz w:val="24"/>
                <w:szCs w:val="24"/>
              </w:rPr>
              <w:t>。</w:t>
            </w:r>
          </w:p>
          <w:p>
            <w:pPr>
              <w:widowControl/>
              <w:numPr>
                <w:ilvl w:val="0"/>
                <w:numId w:val="0"/>
              </w:numPr>
              <w:ind w:left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r>
              <w:rPr>
                <w:rFonts w:hint="eastAsia" w:ascii="宋体" w:hAnsi="宋体" w:eastAsia="宋体" w:cs="宋体"/>
                <w:color w:val="000000"/>
                <w:kern w:val="0"/>
                <w:sz w:val="24"/>
                <w:szCs w:val="24"/>
                <w:lang w:eastAsia="zh-CN"/>
              </w:rPr>
              <w:t>耐腐蚀性能：产品按YY/T 0149–2006《不锈钢医用器械耐腐蚀性能试验方法》规定的“5 沸水试验法”进行试验时，外表面应达到“b级</w:t>
            </w:r>
            <w:r>
              <w:rPr>
                <w:rFonts w:hint="eastAsia" w:ascii="宋体" w:hAnsi="宋体" w:eastAsia="宋体" w:cs="宋体"/>
                <w:color w:val="000000"/>
                <w:kern w:val="0"/>
                <w:sz w:val="24"/>
                <w:szCs w:val="24"/>
              </w:rPr>
              <w:t>。</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海绵钳</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90</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总长250mm，弯形，有齿，头宽10mm，20Cr13医用不锈钢，硬度40-48HRC，表面电镀处理。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15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海绵钳</w:t>
            </w:r>
          </w:p>
        </w:tc>
        <w:tc>
          <w:tcPr>
            <w:tcW w:w="5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86</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总长250mm，</w:t>
            </w:r>
            <w:r>
              <w:rPr>
                <w:rFonts w:hint="eastAsia" w:ascii="宋体" w:hAnsi="宋体" w:eastAsia="宋体" w:cs="宋体"/>
                <w:color w:val="000000"/>
                <w:kern w:val="0"/>
                <w:sz w:val="24"/>
                <w:szCs w:val="24"/>
                <w:lang w:val="en-US" w:eastAsia="zh-CN"/>
              </w:rPr>
              <w:t>弯</w:t>
            </w:r>
            <w:r>
              <w:rPr>
                <w:rFonts w:hint="eastAsia" w:ascii="宋体" w:hAnsi="宋体" w:eastAsia="宋体" w:cs="宋体"/>
                <w:color w:val="000000"/>
                <w:kern w:val="0"/>
                <w:sz w:val="24"/>
                <w:szCs w:val="24"/>
              </w:rPr>
              <w:t>形，</w:t>
            </w:r>
            <w:r>
              <w:rPr>
                <w:rFonts w:hint="eastAsia" w:ascii="宋体" w:hAnsi="宋体" w:eastAsia="宋体" w:cs="宋体"/>
                <w:color w:val="000000"/>
                <w:kern w:val="0"/>
                <w:sz w:val="24"/>
                <w:szCs w:val="24"/>
                <w:lang w:val="en-US" w:eastAsia="zh-CN"/>
              </w:rPr>
              <w:t>无</w:t>
            </w:r>
            <w:r>
              <w:rPr>
                <w:rFonts w:hint="eastAsia" w:ascii="宋体" w:hAnsi="宋体" w:eastAsia="宋体" w:cs="宋体"/>
                <w:color w:val="000000"/>
                <w:kern w:val="0"/>
                <w:sz w:val="24"/>
                <w:szCs w:val="24"/>
              </w:rPr>
              <w:t>齿，头宽10mm，20Cr13医用不锈钢，硬度40-48HRC，表面电镀处理。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不锈钢洗涤盆</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25</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产品直径280mm，高115mm，加厚型，304医用不锈钢制造，表面亮光处理。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15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不锈钢方盘</w:t>
            </w:r>
          </w:p>
        </w:tc>
        <w:tc>
          <w:tcPr>
            <w:tcW w:w="5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65</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产品长230mm，宽170mm，高28mm，304医用不锈钢制造，表面亮光处理。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不锈钢方盘</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96</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产品长260mm，宽200mm，高30mm，304医用不锈钢制造，表面亮光处理。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止血钳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94</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总长220mm，直型，全齿，有钩，头宽4mm，头厚3.4mm，20Cr13医用不锈钢，热处理硬度40-48HRC，表面电镀处理。</w:t>
            </w:r>
          </w:p>
        </w:tc>
      </w:tr>
      <w:tr>
        <w:tblPrEx>
          <w:tblCellMar>
            <w:top w:w="0" w:type="dxa"/>
            <w:left w:w="108" w:type="dxa"/>
            <w:bottom w:w="0" w:type="dxa"/>
            <w:right w:w="108" w:type="dxa"/>
          </w:tblCellMar>
        </w:tblPrEx>
        <w:trPr>
          <w:trHeight w:val="780"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止血钳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94</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总长220mm，弯型，弯头高度18mm，全齿，有钩，头宽4mm，头厚3.4mm，20Cr13医用不锈钢，热处理硬度40-48HRC，表面电镀处理。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组织剪</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47</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长度140mm，直型，30Cr13医用不锈钢，硬度47-53HRC，表面电镀处理。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组织剪</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50</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长度160mm，直型，30Cr13医用不锈钢，硬度47-53HRC，表面电镀处理。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组织剪</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57</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长度180mm，直型，30Cr13医用不锈钢，硬度47-53HRC，表面电镀处理。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15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组织剪</w:t>
            </w:r>
          </w:p>
        </w:tc>
        <w:tc>
          <w:tcPr>
            <w:tcW w:w="5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60</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长度200mm，直型，30Cr13医用不锈钢，硬度47-53HRC，表面电镀处理。</w:t>
            </w:r>
          </w:p>
        </w:tc>
      </w:tr>
      <w:tr>
        <w:tblPrEx>
          <w:tblCellMar>
            <w:top w:w="0" w:type="dxa"/>
            <w:left w:w="108" w:type="dxa"/>
            <w:bottom w:w="0" w:type="dxa"/>
            <w:right w:w="108" w:type="dxa"/>
          </w:tblCellMar>
        </w:tblPrEx>
        <w:trPr>
          <w:trHeight w:val="780"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分离结扎钳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310</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总长180mm，钳头的弯曲高度15mm，钳头与钳身夹角90°，角弯型，全齿，头宽1.7mm，头厚1.4mm。20Cr13医用不锈钢，热处理硬度40-48HRC，表面亚光处理。</w:t>
            </w:r>
          </w:p>
        </w:tc>
      </w:tr>
      <w:tr>
        <w:tblPrEx>
          <w:tblCellMar>
            <w:top w:w="0" w:type="dxa"/>
            <w:left w:w="108" w:type="dxa"/>
            <w:bottom w:w="0" w:type="dxa"/>
            <w:right w:w="108" w:type="dxa"/>
          </w:tblCellMar>
        </w:tblPrEx>
        <w:trPr>
          <w:trHeight w:val="780"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分离结扎钳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310</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总长200mm，钳头的弯曲高度18mm，钳头与钳身夹角90°，角弯型，全齿，头宽2.2mm，头厚1.8mm。20Cr13医用不锈钢，热处理硬度40-48HRC，表面亚光处理。</w:t>
            </w:r>
          </w:p>
        </w:tc>
      </w:tr>
      <w:tr>
        <w:tblPrEx>
          <w:tblCellMar>
            <w:top w:w="0" w:type="dxa"/>
            <w:left w:w="108" w:type="dxa"/>
            <w:bottom w:w="0" w:type="dxa"/>
            <w:right w:w="108" w:type="dxa"/>
          </w:tblCellMar>
        </w:tblPrEx>
        <w:trPr>
          <w:trHeight w:val="780"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止血钳</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60</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总长125mm，弯型，蚊式，弯头高度6mm，全齿，头宽1.8mm，头厚1.6mm，20Cr13医用不锈钢，热处理硬度40-48HRC，表面电镀处理。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组织镊</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3</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长125mm，1*2钩，直，20Cr13医用不锈钢，硬度40-48HRC，表面电镀处理。</w:t>
            </w:r>
          </w:p>
        </w:tc>
      </w:tr>
      <w:tr>
        <w:tblPrEx>
          <w:tblCellMar>
            <w:top w:w="0" w:type="dxa"/>
            <w:left w:w="108" w:type="dxa"/>
            <w:bottom w:w="0" w:type="dxa"/>
            <w:right w:w="108" w:type="dxa"/>
          </w:tblCellMar>
        </w:tblPrEx>
        <w:trPr>
          <w:trHeight w:val="523" w:hRule="atLeast"/>
        </w:trPr>
        <w:tc>
          <w:tcPr>
            <w:tcW w:w="4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152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组织镊</w:t>
            </w:r>
          </w:p>
        </w:tc>
        <w:tc>
          <w:tcPr>
            <w:tcW w:w="55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28</w:t>
            </w:r>
          </w:p>
        </w:tc>
        <w:tc>
          <w:tcPr>
            <w:tcW w:w="543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长160mm，1*2钩，直，20Cr13医用不锈钢，硬度40-48HRC，表面电镀处理。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侧面冲孔器械筐</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612</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16"/>
              </w:numPr>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外形长宽高尺寸为300×300×100mm</w:t>
            </w:r>
            <w:r>
              <w:rPr>
                <w:rFonts w:hint="eastAsia" w:ascii="宋体" w:hAnsi="宋体" w:eastAsia="宋体" w:cs="宋体"/>
                <w:color w:val="000000"/>
                <w:kern w:val="0"/>
                <w:sz w:val="24"/>
                <w:szCs w:val="24"/>
                <w:lang w:eastAsia="zh-CN"/>
              </w:rPr>
              <w:t>（±2mm）</w:t>
            </w:r>
            <w:r>
              <w:rPr>
                <w:rFonts w:hint="eastAsia" w:ascii="宋体" w:hAnsi="宋体" w:eastAsia="宋体" w:cs="宋体"/>
                <w:color w:val="000000"/>
                <w:kern w:val="0"/>
                <w:sz w:val="24"/>
                <w:szCs w:val="24"/>
              </w:rPr>
              <w:t>；</w:t>
            </w:r>
          </w:p>
          <w:p>
            <w:pPr>
              <w:widowControl/>
              <w:numPr>
                <w:ilvl w:val="0"/>
                <w:numId w:val="16"/>
              </w:numPr>
              <w:ind w:left="0" w:leftChars="0"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侧面冲孔结构；</w:t>
            </w:r>
          </w:p>
          <w:p>
            <w:pPr>
              <w:widowControl/>
              <w:numPr>
                <w:ilvl w:val="0"/>
                <w:numId w:val="16"/>
              </w:numPr>
              <w:ind w:left="0" w:leftChars="0" w:firstLine="0"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304医用不锈钢制作，表面电抛光处理。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不锈钢镊子筒</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61</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产品直径80mm，高200mm，有盖，大号，304医用不锈钢制造，表面亮光处理。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不锈钢腰子盘</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30</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产品长190mm，宽115mm，高25mm，浅型，304医用不锈钢制造，表面亮光处理。</w:t>
            </w:r>
          </w:p>
        </w:tc>
      </w:tr>
      <w:tr>
        <w:tblPrEx>
          <w:tblCellMar>
            <w:top w:w="0" w:type="dxa"/>
            <w:left w:w="108" w:type="dxa"/>
            <w:bottom w:w="0" w:type="dxa"/>
            <w:right w:w="108" w:type="dxa"/>
          </w:tblCellMar>
        </w:tblPrEx>
        <w:trPr>
          <w:trHeight w:val="266"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不锈钢服药杯</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产品高40mm，直径45mm，304医用不锈钢制造，表面亮光处理。</w:t>
            </w:r>
          </w:p>
        </w:tc>
      </w:tr>
      <w:tr>
        <w:tblPrEx>
          <w:tblCellMar>
            <w:top w:w="0" w:type="dxa"/>
            <w:left w:w="108" w:type="dxa"/>
            <w:bottom w:w="0" w:type="dxa"/>
            <w:right w:w="108" w:type="dxa"/>
          </w:tblCellMar>
        </w:tblPrEx>
        <w:trPr>
          <w:trHeight w:val="70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不锈钢换药碗</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27</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产品直径140mm，304医用不锈钢制造，表面亮光处理。</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15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深部拉钩</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74</w:t>
            </w:r>
          </w:p>
        </w:tc>
        <w:tc>
          <w:tcPr>
            <w:tcW w:w="543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总长300mm，头宽48mm，深120mm，S形，20Cr13医用不锈钢，表面电镀处理。</w:t>
            </w:r>
          </w:p>
        </w:tc>
      </w:tr>
      <w:tr>
        <w:tblPrEx>
          <w:tblCellMar>
            <w:top w:w="0" w:type="dxa"/>
            <w:left w:w="108" w:type="dxa"/>
            <w:bottom w:w="0" w:type="dxa"/>
            <w:right w:w="108" w:type="dxa"/>
          </w:tblCellMar>
        </w:tblPrEx>
        <w:trPr>
          <w:trHeight w:val="78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52</w:t>
            </w:r>
          </w:p>
        </w:tc>
        <w:tc>
          <w:tcPr>
            <w:tcW w:w="15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止血钳</w:t>
            </w:r>
          </w:p>
        </w:tc>
        <w:tc>
          <w:tcPr>
            <w:tcW w:w="5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80</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总长</w:t>
            </w:r>
            <w:r>
              <w:rPr>
                <w:rFonts w:hint="eastAsia" w:ascii="宋体" w:hAnsi="宋体" w:eastAsia="宋体" w:cs="宋体"/>
                <w:color w:val="000000"/>
                <w:kern w:val="0"/>
                <w:sz w:val="24"/>
                <w:szCs w:val="24"/>
                <w:lang w:val="en-US" w:eastAsia="zh-CN"/>
              </w:rPr>
              <w:t>180</w:t>
            </w:r>
            <w:r>
              <w:rPr>
                <w:rFonts w:hint="eastAsia" w:ascii="宋体" w:hAnsi="宋体" w:eastAsia="宋体" w:cs="宋体"/>
                <w:color w:val="000000"/>
                <w:kern w:val="0"/>
                <w:sz w:val="24"/>
                <w:szCs w:val="24"/>
              </w:rPr>
              <w:t>mm，弯型，弯头高度1</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mm，全齿，头宽3.</w:t>
            </w: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mm，头厚2.</w:t>
            </w: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mm，20Cr13医用不锈钢，热处理硬度40-48HRC，表面电镀处理。</w:t>
            </w:r>
          </w:p>
        </w:tc>
      </w:tr>
      <w:tr>
        <w:tblPrEx>
          <w:tblCellMar>
            <w:top w:w="0" w:type="dxa"/>
            <w:left w:w="108" w:type="dxa"/>
            <w:bottom w:w="0" w:type="dxa"/>
            <w:right w:w="108" w:type="dxa"/>
          </w:tblCellMar>
        </w:tblPrEx>
        <w:trPr>
          <w:trHeight w:val="78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53</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显微眼用镊</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816</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1.总长118mm，左向，头部为圆弯头，完全闭合头部宽度0.5mm。头部带有1×2齿，带锁。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2.采用钛合金材料制成。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3.外表面氧化处理，粗糙度Ra不大于0.4μm。</w:t>
            </w:r>
          </w:p>
        </w:tc>
      </w:tr>
      <w:tr>
        <w:tblPrEx>
          <w:tblCellMar>
            <w:top w:w="0" w:type="dxa"/>
            <w:left w:w="108" w:type="dxa"/>
            <w:bottom w:w="0" w:type="dxa"/>
            <w:right w:w="108" w:type="dxa"/>
          </w:tblCellMar>
        </w:tblPrEx>
        <w:trPr>
          <w:trHeight w:val="1037"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54</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显微眼用镊</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816</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1.总长118mm，右向，头部为圆弯头，完全闭合头部宽度0.5mm。头部带有1×2齿，带锁。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2.采用钛合金材料制成。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3.外表面氧化处理，粗糙度Ra不大于0.4μm。</w:t>
            </w:r>
          </w:p>
        </w:tc>
      </w:tr>
      <w:tr>
        <w:tblPrEx>
          <w:tblCellMar>
            <w:top w:w="0" w:type="dxa"/>
            <w:left w:w="108" w:type="dxa"/>
            <w:bottom w:w="0" w:type="dxa"/>
            <w:right w:w="108" w:type="dxa"/>
          </w:tblCellMar>
        </w:tblPrEx>
        <w:trPr>
          <w:trHeight w:val="1037"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55</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显微眼用镊</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816</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1.总长118mm，直头，完全闭合头部宽度0.5mm。头部带有1×2齿，带锁。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2.采用钛合金材料制成。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3.外表面氧化处理，粗糙度Ra不大于0.4μm。</w:t>
            </w:r>
          </w:p>
        </w:tc>
      </w:tr>
      <w:tr>
        <w:tblPrEx>
          <w:tblCellMar>
            <w:top w:w="0" w:type="dxa"/>
            <w:left w:w="108" w:type="dxa"/>
            <w:bottom w:w="0" w:type="dxa"/>
            <w:right w:w="108" w:type="dxa"/>
          </w:tblCellMar>
        </w:tblPrEx>
        <w:trPr>
          <w:trHeight w:val="2065"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56</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眼用测量规</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538</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1.总长87mm，测量范围0-20mm，闭合时顶部宽度0.5mm，直形。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2.用于眼科手术时测距。</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eastAsia="zh-CN"/>
              </w:rPr>
              <w:t>外形平整对称，至少无锋棱毛刺、裂纹、砂眼缺陷</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4.应以钛合金材料制成。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5.外表面氧化处理，粗糙度Ra不大于0.4μm。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6.耐腐蚀性能：按YY/T 0149-2006《不锈钢医用器械耐腐蚀性能试验方法》规定的“5 沸水试验法”进行试验时，外表面应达到“b级”。</w:t>
            </w:r>
          </w:p>
        </w:tc>
      </w:tr>
      <w:tr>
        <w:tblPrEx>
          <w:tblCellMar>
            <w:top w:w="0" w:type="dxa"/>
            <w:left w:w="108" w:type="dxa"/>
            <w:bottom w:w="0" w:type="dxa"/>
            <w:right w:w="108" w:type="dxa"/>
          </w:tblCellMar>
        </w:tblPrEx>
        <w:trPr>
          <w:trHeight w:val="1037"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56</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斜视钩</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325</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★1.总长130mm，头长13mm，头部直径为1.5mm，弯形圆头，带孔。</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2.应以钛合金材料制成。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3.外表面氧化处理，粗糙度Ra不大于0.4μm。</w:t>
            </w:r>
          </w:p>
        </w:tc>
      </w:tr>
      <w:tr>
        <w:tblPrEx>
          <w:tblCellMar>
            <w:top w:w="0" w:type="dxa"/>
            <w:left w:w="108" w:type="dxa"/>
            <w:bottom w:w="0" w:type="dxa"/>
            <w:right w:w="108" w:type="dxa"/>
          </w:tblCellMar>
        </w:tblPrEx>
        <w:trPr>
          <w:trHeight w:val="2065"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58</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斜视钩</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325</w:t>
            </w:r>
          </w:p>
        </w:tc>
        <w:tc>
          <w:tcPr>
            <w:tcW w:w="5431" w:type="dxa"/>
            <w:tcBorders>
              <w:top w:val="single" w:color="auto" w:sz="4" w:space="0"/>
              <w:left w:val="nil"/>
              <w:bottom w:val="single" w:color="auto" w:sz="4" w:space="0"/>
              <w:right w:val="single" w:color="auto" w:sz="4" w:space="0"/>
            </w:tcBorders>
            <w:shd w:val="clear" w:color="auto" w:fill="auto"/>
            <w:noWrap/>
            <w:vAlign w:val="top"/>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1.总长125mm，弯头高度12mm，扁头，双弯形。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2.斜视钩用于眼科手术时钩线和牵拉眼部组织。</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eastAsia="zh-CN"/>
              </w:rPr>
              <w:t>外形平整对称，至少无锋棱毛刺、裂纹、砂眼缺陷</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5.外表面氧化处理，粗糙度Ra不大于0.4μm。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6.耐腐蚀性能：按YY/T 0149-2006《不锈钢医用器械耐腐蚀性能试验方法》规定的“5 沸水试验法”进行试验时，外表面应达到“b级”。</w:t>
            </w:r>
          </w:p>
        </w:tc>
      </w:tr>
      <w:tr>
        <w:tblPrEx>
          <w:tblCellMar>
            <w:top w:w="0" w:type="dxa"/>
            <w:left w:w="108" w:type="dxa"/>
            <w:bottom w:w="0" w:type="dxa"/>
            <w:right w:w="108" w:type="dxa"/>
          </w:tblCellMar>
        </w:tblPrEx>
        <w:trPr>
          <w:trHeight w:val="1808"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59</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斜视钩</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325</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1.总长125mm，弯头高度8mm，扁头，双弯形。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2.斜视钩用于眼科手术时钩线和牵拉眼部组织。</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.应以钛合金材料制成。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.外表面氧化处理，粗糙度Ra不大于0.4μm。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.耐腐蚀性能：按YY/T 0149-2006《不锈钢医用器械耐腐蚀性能试验方法》规定的“5 沸水试验法”进行试验时，外表面应达到“b级”。</w:t>
            </w:r>
          </w:p>
        </w:tc>
      </w:tr>
      <w:tr>
        <w:tblPrEx>
          <w:tblCellMar>
            <w:top w:w="0" w:type="dxa"/>
            <w:left w:w="108" w:type="dxa"/>
            <w:bottom w:w="0" w:type="dxa"/>
            <w:right w:w="108" w:type="dxa"/>
          </w:tblCellMar>
        </w:tblPrEx>
        <w:trPr>
          <w:trHeight w:val="78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60</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眼科镊</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35</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1.总长100mm，弯形，有1×2钩。</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2.采用20Cr13材料制成，产品应经热处理，硬度为40-48HRC。</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3.外表面刷光处理，粗糙度Ra不大于0.4µm。</w:t>
            </w:r>
          </w:p>
        </w:tc>
      </w:tr>
      <w:tr>
        <w:tblPrEx>
          <w:tblCellMar>
            <w:top w:w="0" w:type="dxa"/>
            <w:left w:w="108" w:type="dxa"/>
            <w:bottom w:w="0" w:type="dxa"/>
            <w:right w:w="108" w:type="dxa"/>
          </w:tblCellMar>
        </w:tblPrEx>
        <w:trPr>
          <w:trHeight w:val="1037"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61</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斜视钩</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325</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1.总长130mm，弯头高度6mm，球头，弯形。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2.斜视钩用于眼科手术时钩线和牵拉眼部组织。</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eastAsia="zh-CN"/>
              </w:rPr>
              <w:t>外形平整对称，至少无锋棱毛刺、裂纹、砂眼缺陷</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4.应以钛合金材料制成。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5.外表面氧化处理，粗糙度Ra不大于0.4μm。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6.耐腐蚀性能：按YY/T 0149-2006《不锈钢医用器械耐腐蚀性能试验方法》规定的“5 沸水试验法”进行试验时，外表面应达到“b级”。</w:t>
            </w:r>
          </w:p>
        </w:tc>
      </w:tr>
      <w:tr>
        <w:tblPrEx>
          <w:tblCellMar>
            <w:top w:w="0" w:type="dxa"/>
            <w:left w:w="108" w:type="dxa"/>
            <w:bottom w:w="0" w:type="dxa"/>
            <w:right w:w="108" w:type="dxa"/>
          </w:tblCellMar>
        </w:tblPrEx>
        <w:trPr>
          <w:trHeight w:val="78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62</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眼用显微持针钳</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538</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1.总长115mm，头部长11mm，弯尖头，不带锁。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2.采用钛合金材料制成。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3.外表面氧化处理，粗糙度Ra不大于0.4μm。</w:t>
            </w:r>
          </w:p>
        </w:tc>
      </w:tr>
      <w:tr>
        <w:tblPrEx>
          <w:tblCellMar>
            <w:top w:w="0" w:type="dxa"/>
            <w:left w:w="108" w:type="dxa"/>
            <w:bottom w:w="0" w:type="dxa"/>
            <w:right w:w="108" w:type="dxa"/>
          </w:tblCellMar>
        </w:tblPrEx>
        <w:trPr>
          <w:trHeight w:val="1037"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63</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缝线结扎镊</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462</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★1.总长115mm，完全闭合头宽0.1mm，直形，头部内侧平台长6mm，头端部有1×2齿，手柄为扁形。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2.采用钛合金材料制成。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3.外表面氧化处理，粗糙度Ra不大于0.4μm。</w:t>
            </w:r>
          </w:p>
        </w:tc>
      </w:tr>
      <w:tr>
        <w:tblPrEx>
          <w:tblCellMar>
            <w:top w:w="0" w:type="dxa"/>
            <w:left w:w="108" w:type="dxa"/>
            <w:bottom w:w="0" w:type="dxa"/>
            <w:right w:w="108" w:type="dxa"/>
          </w:tblCellMar>
        </w:tblPrEx>
        <w:trPr>
          <w:trHeight w:val="78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64</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系线镊</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431</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1.总长115mm，直形，头部平台长6mm，扁柄。</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2.采用钛合金材料制成。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3.外表面氧化处理，粗糙度Ra不大于0.4μm。</w:t>
            </w:r>
          </w:p>
        </w:tc>
      </w:tr>
      <w:tr>
        <w:tblPrEx>
          <w:tblCellMar>
            <w:top w:w="0" w:type="dxa"/>
            <w:left w:w="108" w:type="dxa"/>
            <w:bottom w:w="0" w:type="dxa"/>
            <w:right w:w="108" w:type="dxa"/>
          </w:tblCellMar>
        </w:tblPrEx>
        <w:trPr>
          <w:trHeight w:val="1037"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65</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系线镊</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431</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★1.总长115mm，头部45°角弯，角弯头部长7mm，头部平台长6mm，扁柄。</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2.采用钛合金材料制成。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3.外表面氧化处理，粗糙度Ra不大于0.4μm</w:t>
            </w:r>
          </w:p>
        </w:tc>
      </w:tr>
      <w:tr>
        <w:tblPrEx>
          <w:tblCellMar>
            <w:top w:w="0" w:type="dxa"/>
            <w:left w:w="108" w:type="dxa"/>
            <w:bottom w:w="0" w:type="dxa"/>
            <w:right w:w="108" w:type="dxa"/>
          </w:tblCellMar>
        </w:tblPrEx>
        <w:trPr>
          <w:trHeight w:val="1808"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66</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角膜剪</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538</w:t>
            </w:r>
          </w:p>
        </w:tc>
        <w:tc>
          <w:tcPr>
            <w:tcW w:w="543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1.总长116mm，头部刃口长16mm，头部为弯型，钝头，圆柄。</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2.用于剪切眼内组织。</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eastAsia="zh-CN"/>
              </w:rPr>
              <w:t>外形平整对称，至少无锋棱毛刺、裂纹、砂眼缺陷</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4.应以钛合金材料制成,硬度不低于30HRC。</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5.耐腐蚀性能：按YY/T 0149–2006《不锈钢医用器械耐腐蚀性能试验方法》规定的“5 沸水试验法”进行试验时，外表面应达到“b级”。</w:t>
            </w:r>
          </w:p>
        </w:tc>
      </w:tr>
      <w:tr>
        <w:tblPrEx>
          <w:tblCellMar>
            <w:top w:w="0" w:type="dxa"/>
            <w:left w:w="108" w:type="dxa"/>
            <w:bottom w:w="0" w:type="dxa"/>
            <w:right w:w="108" w:type="dxa"/>
          </w:tblCellMar>
        </w:tblPrEx>
        <w:trPr>
          <w:trHeight w:val="78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67</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眼用剪</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65</w:t>
            </w:r>
          </w:p>
        </w:tc>
        <w:tc>
          <w:tcPr>
            <w:tcW w:w="5431" w:type="dxa"/>
            <w:tcBorders>
              <w:top w:val="single" w:color="auto" w:sz="4" w:space="0"/>
              <w:left w:val="nil"/>
              <w:bottom w:val="single" w:color="auto" w:sz="4" w:space="0"/>
              <w:right w:val="single" w:color="auto" w:sz="4" w:space="0"/>
            </w:tcBorders>
            <w:shd w:val="clear" w:color="auto" w:fill="auto"/>
            <w:noWrap/>
            <w:vAlign w:val="top"/>
          </w:tcPr>
          <w:p>
            <w:pPr>
              <w:widowControl/>
              <w:jc w:val="left"/>
              <w:rPr>
                <w:rFonts w:hint="eastAsia" w:ascii="宋体" w:hAnsi="宋体" w:eastAsia="宋体" w:cs="宋体"/>
                <w:color w:val="000000"/>
                <w:kern w:val="0"/>
                <w:sz w:val="24"/>
                <w:szCs w:val="24"/>
              </w:rPr>
            </w:pPr>
            <w:r>
              <w:rPr>
                <w:rFonts w:hint="eastAsia" w:ascii="宋体" w:hAnsi="宋体" w:eastAsia="宋体" w:cs="宋体"/>
                <w:sz w:val="24"/>
                <w:szCs w:val="24"/>
              </w:rPr>
              <w:t>★</w:t>
            </w:r>
            <w:r>
              <w:rPr>
                <w:rFonts w:hint="eastAsia" w:ascii="宋体" w:hAnsi="宋体" w:eastAsia="宋体" w:cs="宋体"/>
                <w:color w:val="000000"/>
                <w:kern w:val="0"/>
                <w:sz w:val="24"/>
                <w:szCs w:val="24"/>
              </w:rPr>
              <w:t>1.总长100mm，弯尖。</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2.采用40Cr13材料制成，产品应经热处理，硬度为48-58HRC。</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3.外表面电镀处理，粗糙度Ra不大于0.4µm。</w:t>
            </w:r>
          </w:p>
        </w:tc>
      </w:tr>
      <w:tr>
        <w:tblPrEx>
          <w:tblCellMar>
            <w:top w:w="0" w:type="dxa"/>
            <w:left w:w="108" w:type="dxa"/>
            <w:bottom w:w="0" w:type="dxa"/>
            <w:right w:w="108" w:type="dxa"/>
          </w:tblCellMar>
        </w:tblPrEx>
        <w:trPr>
          <w:trHeight w:val="78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68</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开睑器</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557</w:t>
            </w:r>
          </w:p>
        </w:tc>
        <w:tc>
          <w:tcPr>
            <w:tcW w:w="5431" w:type="dxa"/>
            <w:tcBorders>
              <w:top w:val="single" w:color="auto" w:sz="4" w:space="0"/>
              <w:left w:val="nil"/>
              <w:bottom w:val="single" w:color="auto" w:sz="4" w:space="0"/>
              <w:right w:val="single" w:color="auto" w:sz="4" w:space="0"/>
            </w:tcBorders>
            <w:shd w:val="clear" w:color="auto" w:fill="auto"/>
            <w:noWrap/>
            <w:vAlign w:val="top"/>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1.丝状，旋转可调节开口，开口50mm，槽宽14mm。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2.应以钛合金材料制成。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3.外表面氧化处理，粗糙度Ra不大于0.4μm。</w:t>
            </w:r>
          </w:p>
        </w:tc>
      </w:tr>
      <w:tr>
        <w:tblPrEx>
          <w:tblCellMar>
            <w:top w:w="0" w:type="dxa"/>
            <w:left w:w="108" w:type="dxa"/>
            <w:bottom w:w="0" w:type="dxa"/>
            <w:right w:w="108" w:type="dxa"/>
          </w:tblCellMar>
        </w:tblPrEx>
        <w:trPr>
          <w:trHeight w:val="2065"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69</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消毒盒</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960</w:t>
            </w:r>
          </w:p>
        </w:tc>
        <w:tc>
          <w:tcPr>
            <w:tcW w:w="5431" w:type="dxa"/>
            <w:tcBorders>
              <w:top w:val="single" w:color="auto" w:sz="4" w:space="0"/>
              <w:left w:val="nil"/>
              <w:bottom w:val="single" w:color="auto" w:sz="4" w:space="0"/>
              <w:right w:val="single" w:color="auto" w:sz="4" w:space="0"/>
            </w:tcBorders>
            <w:shd w:val="clear" w:color="auto" w:fill="auto"/>
            <w:noWrap/>
            <w:vAlign w:val="top"/>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1.尺寸262×162×22mm</w:t>
            </w:r>
            <w:r>
              <w:rPr>
                <w:rFonts w:hint="eastAsia" w:ascii="宋体" w:hAnsi="宋体" w:eastAsia="宋体" w:cs="宋体"/>
                <w:color w:val="000000"/>
                <w:kern w:val="0"/>
                <w:sz w:val="24"/>
                <w:szCs w:val="24"/>
                <w:lang w:eastAsia="zh-CN"/>
              </w:rPr>
              <w:t>（±2mm）</w:t>
            </w:r>
            <w:r>
              <w:rPr>
                <w:rFonts w:hint="eastAsia" w:ascii="宋体" w:hAnsi="宋体" w:eastAsia="宋体" w:cs="宋体"/>
                <w:color w:val="000000"/>
                <w:kern w:val="0"/>
                <w:sz w:val="24"/>
                <w:szCs w:val="24"/>
              </w:rPr>
              <w:t>,带锁扣、硅胶垫。</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2.用于盛装手术器械进行灭菌。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eastAsia="zh-CN"/>
              </w:rPr>
              <w:t>外形平整对称，至少无锋棱毛刺、裂纹、砂眼缺陷</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4.以PPSU高分子材料制成，</w:t>
            </w:r>
            <w:r>
              <w:rPr>
                <w:rFonts w:hint="eastAsia" w:ascii="宋体" w:hAnsi="宋体" w:eastAsia="宋体" w:cs="宋体"/>
                <w:color w:val="000000"/>
                <w:kern w:val="0"/>
                <w:sz w:val="24"/>
                <w:szCs w:val="24"/>
                <w:lang w:eastAsia="zh-CN"/>
              </w:rPr>
              <w:t>至少</w:t>
            </w:r>
            <w:r>
              <w:rPr>
                <w:rFonts w:hint="eastAsia" w:ascii="宋体" w:hAnsi="宋体" w:eastAsia="宋体" w:cs="宋体"/>
                <w:color w:val="000000"/>
                <w:kern w:val="0"/>
                <w:sz w:val="24"/>
                <w:szCs w:val="24"/>
              </w:rPr>
              <w:t>可经受压力蒸汽灭菌、环氧乙烷灭菌、低温等离子灭菌。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w:t>
            </w:r>
            <w:r>
              <w:rPr>
                <w:rFonts w:hint="eastAsia" w:ascii="宋体" w:hAnsi="宋体" w:eastAsia="宋体" w:cs="宋体"/>
                <w:color w:val="000000"/>
                <w:kern w:val="0"/>
                <w:sz w:val="24"/>
                <w:szCs w:val="24"/>
                <w:lang w:eastAsia="zh-CN"/>
              </w:rPr>
              <w:t>耐腐蚀性能：产品按YY/T 0149–2006《不锈钢医用器械耐腐蚀性能试验方法》规定的“5 沸水试验法”进行试验时，外表面应达到“b级</w:t>
            </w:r>
            <w:r>
              <w:rPr>
                <w:rFonts w:hint="eastAsia" w:ascii="宋体" w:hAnsi="宋体" w:eastAsia="宋体" w:cs="宋体"/>
                <w:color w:val="000000"/>
                <w:kern w:val="0"/>
                <w:sz w:val="24"/>
                <w:szCs w:val="24"/>
              </w:rPr>
              <w:t>。</w:t>
            </w:r>
          </w:p>
        </w:tc>
      </w:tr>
      <w:tr>
        <w:tblPrEx>
          <w:tblCellMar>
            <w:top w:w="0" w:type="dxa"/>
            <w:left w:w="108" w:type="dxa"/>
            <w:bottom w:w="0" w:type="dxa"/>
            <w:right w:w="108" w:type="dxa"/>
          </w:tblCellMar>
        </w:tblPrEx>
        <w:trPr>
          <w:trHeight w:val="780"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70</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泪道探针</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套</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131</w:t>
            </w:r>
          </w:p>
        </w:tc>
        <w:tc>
          <w:tcPr>
            <w:tcW w:w="5431" w:type="dxa"/>
            <w:tcBorders>
              <w:top w:val="single" w:color="auto" w:sz="4" w:space="0"/>
              <w:left w:val="nil"/>
              <w:bottom w:val="single" w:color="auto" w:sz="4" w:space="0"/>
              <w:right w:val="single" w:color="auto" w:sz="4" w:space="0"/>
            </w:tcBorders>
            <w:shd w:val="clear" w:color="auto" w:fill="auto"/>
            <w:noWrap/>
            <w:vAlign w:val="top"/>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1.头部直径0.5-0.8mm，冲洗式。</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2.应以20Cr13或GB/T4237标准中规定的材料制成。</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3.外表面刷光处理，粗糙度Ra不大于0.4μm。</w:t>
            </w:r>
          </w:p>
        </w:tc>
      </w:tr>
      <w:tr>
        <w:tblPrEx>
          <w:tblCellMar>
            <w:top w:w="0" w:type="dxa"/>
            <w:left w:w="108" w:type="dxa"/>
            <w:bottom w:w="0" w:type="dxa"/>
            <w:right w:w="108" w:type="dxa"/>
          </w:tblCellMar>
        </w:tblPrEx>
        <w:trPr>
          <w:trHeight w:val="523"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71</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眼科镊</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35</w:t>
            </w:r>
          </w:p>
        </w:tc>
        <w:tc>
          <w:tcPr>
            <w:tcW w:w="5431" w:type="dxa"/>
            <w:tcBorders>
              <w:top w:val="single" w:color="auto" w:sz="4" w:space="0"/>
              <w:left w:val="nil"/>
              <w:bottom w:val="single" w:color="auto" w:sz="4" w:space="0"/>
              <w:right w:val="single" w:color="auto" w:sz="4" w:space="0"/>
            </w:tcBorders>
            <w:shd w:val="clear" w:color="auto" w:fill="auto"/>
            <w:noWrap/>
            <w:vAlign w:val="top"/>
          </w:tcPr>
          <w:p>
            <w:pPr>
              <w:widowControl/>
              <w:jc w:val="left"/>
              <w:rPr>
                <w:rFonts w:hint="eastAsia" w:ascii="宋体" w:hAnsi="宋体" w:eastAsia="宋体" w:cs="宋体"/>
                <w:color w:val="000000"/>
                <w:kern w:val="0"/>
                <w:sz w:val="24"/>
                <w:szCs w:val="24"/>
              </w:rPr>
            </w:pPr>
            <w:r>
              <w:rPr>
                <w:rFonts w:hint="eastAsia" w:ascii="宋体" w:hAnsi="宋体" w:eastAsia="宋体" w:cs="宋体"/>
                <w:sz w:val="24"/>
                <w:szCs w:val="24"/>
              </w:rPr>
              <w:t>★</w:t>
            </w:r>
            <w:r>
              <w:rPr>
                <w:rFonts w:hint="eastAsia" w:ascii="宋体" w:hAnsi="宋体" w:eastAsia="宋体" w:cs="宋体"/>
                <w:color w:val="000000"/>
                <w:kern w:val="0"/>
                <w:sz w:val="24"/>
                <w:szCs w:val="24"/>
              </w:rPr>
              <w:t>1.总长100mm，直形，有1×2钩。</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2.采用20Cr13材料制成，产品应经热处理，硬度为40-48HRC。</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3.外表面刷光处理，粗糙度Ra不大于0.4µm。</w:t>
            </w:r>
          </w:p>
        </w:tc>
      </w:tr>
      <w:tr>
        <w:tblPrEx>
          <w:tblCellMar>
            <w:top w:w="0" w:type="dxa"/>
            <w:left w:w="108" w:type="dxa"/>
            <w:bottom w:w="0" w:type="dxa"/>
            <w:right w:w="108" w:type="dxa"/>
          </w:tblCellMar>
        </w:tblPrEx>
        <w:trPr>
          <w:trHeight w:val="788" w:hRule="atLeast"/>
        </w:trPr>
        <w:tc>
          <w:tcPr>
            <w:tcW w:w="498"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72</w:t>
            </w:r>
          </w:p>
        </w:tc>
        <w:tc>
          <w:tcPr>
            <w:tcW w:w="1524"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开睑器</w:t>
            </w:r>
          </w:p>
        </w:tc>
        <w:tc>
          <w:tcPr>
            <w:tcW w:w="559"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把</w:t>
            </w:r>
          </w:p>
        </w:tc>
        <w:tc>
          <w:tcPr>
            <w:tcW w:w="1245" w:type="dxa"/>
            <w:tcBorders>
              <w:top w:val="single" w:color="auto" w:sz="4" w:space="0"/>
              <w:left w:val="nil"/>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34</w:t>
            </w:r>
          </w:p>
        </w:tc>
        <w:tc>
          <w:tcPr>
            <w:tcW w:w="5431" w:type="dxa"/>
            <w:tcBorders>
              <w:top w:val="single" w:color="auto" w:sz="4" w:space="0"/>
              <w:left w:val="nil"/>
              <w:bottom w:val="single" w:color="auto" w:sz="4" w:space="0"/>
              <w:right w:val="single" w:color="auto" w:sz="4" w:space="0"/>
            </w:tcBorders>
            <w:shd w:val="clear" w:color="auto" w:fill="auto"/>
            <w:noWrap/>
            <w:vAlign w:val="top"/>
          </w:tcPr>
          <w:p>
            <w:pPr>
              <w:widowControl/>
              <w:numPr>
                <w:ilvl w:val="0"/>
                <w:numId w:val="0"/>
              </w:numPr>
              <w:jc w:val="left"/>
              <w:rPr>
                <w:rFonts w:hint="eastAsia" w:ascii="宋体" w:hAnsi="宋体" w:eastAsia="宋体" w:cs="宋体"/>
                <w:color w:val="000000"/>
                <w:kern w:val="0"/>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color w:val="000000"/>
                <w:kern w:val="0"/>
                <w:sz w:val="24"/>
                <w:szCs w:val="24"/>
              </w:rPr>
              <w:t>丝状，开口52mm，槽宽13.5mm</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封口弯边。</w:t>
            </w:r>
          </w:p>
          <w:p>
            <w:pPr>
              <w:widowControl/>
              <w:numPr>
                <w:ilvl w:val="0"/>
                <w:numId w:val="0"/>
              </w:numPr>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2.应以20Cr13或GB/T4237标准中规定的材料制成。</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3.外表面刷光处理，粗糙度Ra不大于0.4μm。</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2395B6"/>
    <w:multiLevelType w:val="singleLevel"/>
    <w:tmpl w:val="AF2395B6"/>
    <w:lvl w:ilvl="0" w:tentative="0">
      <w:start w:val="1"/>
      <w:numFmt w:val="decimal"/>
      <w:suff w:val="nothing"/>
      <w:lvlText w:val="%1、"/>
      <w:lvlJc w:val="left"/>
    </w:lvl>
  </w:abstractNum>
  <w:abstractNum w:abstractNumId="1">
    <w:nsid w:val="B11E22C7"/>
    <w:multiLevelType w:val="singleLevel"/>
    <w:tmpl w:val="B11E22C7"/>
    <w:lvl w:ilvl="0" w:tentative="0">
      <w:start w:val="1"/>
      <w:numFmt w:val="decimal"/>
      <w:suff w:val="nothing"/>
      <w:lvlText w:val="%1、"/>
      <w:lvlJc w:val="left"/>
    </w:lvl>
  </w:abstractNum>
  <w:abstractNum w:abstractNumId="2">
    <w:nsid w:val="B46D72F7"/>
    <w:multiLevelType w:val="singleLevel"/>
    <w:tmpl w:val="B46D72F7"/>
    <w:lvl w:ilvl="0" w:tentative="0">
      <w:start w:val="1"/>
      <w:numFmt w:val="decimal"/>
      <w:suff w:val="nothing"/>
      <w:lvlText w:val="%1、"/>
      <w:lvlJc w:val="left"/>
    </w:lvl>
  </w:abstractNum>
  <w:abstractNum w:abstractNumId="3">
    <w:nsid w:val="C2CD9278"/>
    <w:multiLevelType w:val="singleLevel"/>
    <w:tmpl w:val="C2CD9278"/>
    <w:lvl w:ilvl="0" w:tentative="0">
      <w:start w:val="1"/>
      <w:numFmt w:val="decimal"/>
      <w:suff w:val="nothing"/>
      <w:lvlText w:val="%1、"/>
      <w:lvlJc w:val="left"/>
    </w:lvl>
  </w:abstractNum>
  <w:abstractNum w:abstractNumId="4">
    <w:nsid w:val="C3106F4D"/>
    <w:multiLevelType w:val="singleLevel"/>
    <w:tmpl w:val="C3106F4D"/>
    <w:lvl w:ilvl="0" w:tentative="0">
      <w:start w:val="1"/>
      <w:numFmt w:val="decimal"/>
      <w:suff w:val="nothing"/>
      <w:lvlText w:val="%1、"/>
      <w:lvlJc w:val="left"/>
    </w:lvl>
  </w:abstractNum>
  <w:abstractNum w:abstractNumId="5">
    <w:nsid w:val="F612679B"/>
    <w:multiLevelType w:val="singleLevel"/>
    <w:tmpl w:val="F612679B"/>
    <w:lvl w:ilvl="0" w:tentative="0">
      <w:start w:val="1"/>
      <w:numFmt w:val="decimal"/>
      <w:lvlText w:val="%1."/>
      <w:lvlJc w:val="left"/>
      <w:pPr>
        <w:tabs>
          <w:tab w:val="left" w:pos="312"/>
        </w:tabs>
      </w:pPr>
    </w:lvl>
  </w:abstractNum>
  <w:abstractNum w:abstractNumId="6">
    <w:nsid w:val="04BDDEA0"/>
    <w:multiLevelType w:val="singleLevel"/>
    <w:tmpl w:val="04BDDEA0"/>
    <w:lvl w:ilvl="0" w:tentative="0">
      <w:start w:val="1"/>
      <w:numFmt w:val="decimal"/>
      <w:suff w:val="nothing"/>
      <w:lvlText w:val="%1、"/>
      <w:lvlJc w:val="left"/>
    </w:lvl>
  </w:abstractNum>
  <w:abstractNum w:abstractNumId="7">
    <w:nsid w:val="04F1578D"/>
    <w:multiLevelType w:val="singleLevel"/>
    <w:tmpl w:val="04F1578D"/>
    <w:lvl w:ilvl="0" w:tentative="0">
      <w:start w:val="1"/>
      <w:numFmt w:val="decimal"/>
      <w:suff w:val="nothing"/>
      <w:lvlText w:val="%1、"/>
      <w:lvlJc w:val="left"/>
    </w:lvl>
  </w:abstractNum>
  <w:abstractNum w:abstractNumId="8">
    <w:nsid w:val="13D51809"/>
    <w:multiLevelType w:val="singleLevel"/>
    <w:tmpl w:val="13D51809"/>
    <w:lvl w:ilvl="0" w:tentative="0">
      <w:start w:val="1"/>
      <w:numFmt w:val="decimal"/>
      <w:suff w:val="nothing"/>
      <w:lvlText w:val="%1、"/>
      <w:lvlJc w:val="left"/>
    </w:lvl>
  </w:abstractNum>
  <w:abstractNum w:abstractNumId="9">
    <w:nsid w:val="3137F00B"/>
    <w:multiLevelType w:val="singleLevel"/>
    <w:tmpl w:val="3137F00B"/>
    <w:lvl w:ilvl="0" w:tentative="0">
      <w:start w:val="1"/>
      <w:numFmt w:val="decimal"/>
      <w:suff w:val="nothing"/>
      <w:lvlText w:val="%1、"/>
      <w:lvlJc w:val="left"/>
    </w:lvl>
  </w:abstractNum>
  <w:abstractNum w:abstractNumId="10">
    <w:nsid w:val="3DABC14F"/>
    <w:multiLevelType w:val="singleLevel"/>
    <w:tmpl w:val="3DABC14F"/>
    <w:lvl w:ilvl="0" w:tentative="0">
      <w:start w:val="1"/>
      <w:numFmt w:val="decimal"/>
      <w:suff w:val="nothing"/>
      <w:lvlText w:val="%1、"/>
      <w:lvlJc w:val="left"/>
    </w:lvl>
  </w:abstractNum>
  <w:abstractNum w:abstractNumId="11">
    <w:nsid w:val="463BAC66"/>
    <w:multiLevelType w:val="singleLevel"/>
    <w:tmpl w:val="463BAC66"/>
    <w:lvl w:ilvl="0" w:tentative="0">
      <w:start w:val="1"/>
      <w:numFmt w:val="decimal"/>
      <w:lvlText w:val="%1."/>
      <w:lvlJc w:val="left"/>
      <w:pPr>
        <w:tabs>
          <w:tab w:val="left" w:pos="312"/>
        </w:tabs>
      </w:pPr>
    </w:lvl>
  </w:abstractNum>
  <w:abstractNum w:abstractNumId="12">
    <w:nsid w:val="4BEAE9A9"/>
    <w:multiLevelType w:val="singleLevel"/>
    <w:tmpl w:val="4BEAE9A9"/>
    <w:lvl w:ilvl="0" w:tentative="0">
      <w:start w:val="1"/>
      <w:numFmt w:val="decimal"/>
      <w:suff w:val="nothing"/>
      <w:lvlText w:val="%1、"/>
      <w:lvlJc w:val="left"/>
    </w:lvl>
  </w:abstractNum>
  <w:abstractNum w:abstractNumId="13">
    <w:nsid w:val="5D130FCE"/>
    <w:multiLevelType w:val="singleLevel"/>
    <w:tmpl w:val="5D130FCE"/>
    <w:lvl w:ilvl="0" w:tentative="0">
      <w:start w:val="2"/>
      <w:numFmt w:val="decimal"/>
      <w:lvlText w:val="%1."/>
      <w:lvlJc w:val="left"/>
      <w:pPr>
        <w:tabs>
          <w:tab w:val="left" w:pos="312"/>
        </w:tabs>
      </w:pPr>
    </w:lvl>
  </w:abstractNum>
  <w:abstractNum w:abstractNumId="14">
    <w:nsid w:val="5F11B5F5"/>
    <w:multiLevelType w:val="singleLevel"/>
    <w:tmpl w:val="5F11B5F5"/>
    <w:lvl w:ilvl="0" w:tentative="0">
      <w:start w:val="1"/>
      <w:numFmt w:val="decimal"/>
      <w:suff w:val="nothing"/>
      <w:lvlText w:val="%1、"/>
      <w:lvlJc w:val="left"/>
    </w:lvl>
  </w:abstractNum>
  <w:abstractNum w:abstractNumId="15">
    <w:nsid w:val="76D72CC3"/>
    <w:multiLevelType w:val="singleLevel"/>
    <w:tmpl w:val="76D72CC3"/>
    <w:lvl w:ilvl="0" w:tentative="0">
      <w:start w:val="1"/>
      <w:numFmt w:val="decimal"/>
      <w:suff w:val="nothing"/>
      <w:lvlText w:val="%1、"/>
      <w:lvlJc w:val="left"/>
    </w:lvl>
  </w:abstractNum>
  <w:num w:numId="1">
    <w:abstractNumId w:val="9"/>
  </w:num>
  <w:num w:numId="2">
    <w:abstractNumId w:val="0"/>
  </w:num>
  <w:num w:numId="3">
    <w:abstractNumId w:val="3"/>
  </w:num>
  <w:num w:numId="4">
    <w:abstractNumId w:val="4"/>
  </w:num>
  <w:num w:numId="5">
    <w:abstractNumId w:val="1"/>
  </w:num>
  <w:num w:numId="6">
    <w:abstractNumId w:val="12"/>
  </w:num>
  <w:num w:numId="7">
    <w:abstractNumId w:val="10"/>
  </w:num>
  <w:num w:numId="8">
    <w:abstractNumId w:val="14"/>
  </w:num>
  <w:num w:numId="9">
    <w:abstractNumId w:val="6"/>
  </w:num>
  <w:num w:numId="10">
    <w:abstractNumId w:val="7"/>
  </w:num>
  <w:num w:numId="11">
    <w:abstractNumId w:val="15"/>
  </w:num>
  <w:num w:numId="12">
    <w:abstractNumId w:val="2"/>
  </w:num>
  <w:num w:numId="13">
    <w:abstractNumId w:val="8"/>
  </w:num>
  <w:num w:numId="14">
    <w:abstractNumId w:val="1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yYWM5YThiODgxYWI5M2YzOGVlZmY4NmVjMjgyZTkifQ=="/>
  </w:docVars>
  <w:rsids>
    <w:rsidRoot w:val="05C57B63"/>
    <w:rsid w:val="05C57B63"/>
    <w:rsid w:val="5B890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napToGrid w:val="0"/>
      <w:spacing w:line="440" w:lineRule="exact"/>
    </w:pPr>
    <w:rPr>
      <w:rFonts w:ascii="Times New Roman" w:eastAsia="Times New Roman"/>
      <w:sz w:val="20"/>
    </w:rPr>
  </w:style>
  <w:style w:type="paragraph" w:styleId="4">
    <w:name w:val="Normal Indent"/>
    <w:basedOn w:val="1"/>
    <w:qFormat/>
    <w:uiPriority w:val="0"/>
    <w:pPr>
      <w:ind w:firstLine="200" w:firstLineChars="200"/>
    </w:pPr>
  </w:style>
  <w:style w:type="paragraph" w:styleId="5">
    <w:name w:val="Body Text Indent 2"/>
    <w:basedOn w:val="1"/>
    <w:qFormat/>
    <w:uiPriority w:val="0"/>
    <w:pPr>
      <w:spacing w:after="120" w:line="480" w:lineRule="auto"/>
      <w:ind w:left="420" w:leftChars="200"/>
    </w:pPr>
    <w:rPr>
      <w:rFonts w:ascii="Times New Roman" w:hAnsi="Times New Roman"/>
    </w:rPr>
  </w:style>
  <w:style w:type="paragraph" w:customStyle="1" w:styleId="8">
    <w:name w:val="样式 首行缩进:  2 字符"/>
    <w:basedOn w:val="1"/>
    <w:uiPriority w:val="0"/>
    <w:pPr>
      <w:spacing w:line="400" w:lineRule="exact"/>
      <w:ind w:firstLine="200" w:firstLineChars="200"/>
    </w:pPr>
    <w:rPr>
      <w:rFonts w:cs="宋体"/>
      <w:sz w:val="24"/>
      <w:lang w:bidi="ar-SA"/>
    </w:rPr>
  </w:style>
  <w:style w:type="character" w:customStyle="1" w:styleId="9">
    <w:name w:val="font01"/>
    <w:basedOn w:val="7"/>
    <w:autoRedefine/>
    <w:qFormat/>
    <w:uiPriority w:val="0"/>
    <w:rPr>
      <w:rFonts w:hint="default" w:ascii="等线" w:hAnsi="等线" w:eastAsia="等线" w:cs="等线"/>
      <w:color w:val="000000"/>
      <w:sz w:val="18"/>
      <w:szCs w:val="18"/>
      <w:u w:val="none"/>
    </w:rPr>
  </w:style>
  <w:style w:type="character" w:customStyle="1" w:styleId="10">
    <w:name w:val="font11"/>
    <w:basedOn w:val="7"/>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2024-04-24T08:19:00Z</dcterms:created>
  <dc:creator>007</dc:creator>
  <cp:lastModifiedBy>007</cp:lastModifiedBy>
  <dcterms:modified xsi:type="dcterms:W3CDTF">2024-04-24T08:24:02Z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E73084C930E441B5AFC74C15A02C6EAF_11</vt:lpwstr>
  </property>
</Properties>
</file>