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5B" w:rsidRPr="0059775B" w:rsidRDefault="0059775B" w:rsidP="0059775B">
      <w:pPr>
        <w:widowControl/>
        <w:shd w:val="clear" w:color="auto" w:fill="FFFFFF"/>
        <w:spacing w:line="450" w:lineRule="atLeast"/>
        <w:jc w:val="center"/>
        <w:outlineLvl w:val="1"/>
        <w:rPr>
          <w:rFonts w:ascii="宋体" w:eastAsia="宋体" w:hAnsi="宋体" w:cs="宋体"/>
          <w:b/>
          <w:bCs/>
          <w:kern w:val="0"/>
          <w:sz w:val="39"/>
          <w:szCs w:val="39"/>
        </w:rPr>
      </w:pPr>
      <w:r w:rsidRPr="0059775B">
        <w:rPr>
          <w:rFonts w:ascii="宋体" w:eastAsia="宋体" w:hAnsi="宋体" w:cs="宋体" w:hint="eastAsia"/>
          <w:b/>
          <w:bCs/>
          <w:kern w:val="0"/>
          <w:sz w:val="39"/>
          <w:szCs w:val="39"/>
        </w:rPr>
        <w:t>招标项目技术、服务、商务及其他要求</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（注：当采购包的评标方法为最低评标价法时带“★”的参数需求为实质性要求，供应商必须响应并满足的参数需求，采购人、采购代理机构应当根据项目实际需求合理设定，并明确具体要求。）</w:t>
      </w:r>
    </w:p>
    <w:p w:rsidR="0059775B" w:rsidRPr="0059775B" w:rsidRDefault="0059775B" w:rsidP="0059775B">
      <w:pPr>
        <w:widowControl/>
        <w:shd w:val="clear" w:color="auto" w:fill="FFFFFF"/>
        <w:spacing w:line="360" w:lineRule="atLeast"/>
        <w:jc w:val="left"/>
        <w:outlineLvl w:val="2"/>
        <w:rPr>
          <w:rFonts w:ascii="宋体" w:eastAsia="宋体" w:hAnsi="宋体" w:cs="宋体" w:hint="eastAsia"/>
          <w:b/>
          <w:bCs/>
          <w:kern w:val="0"/>
          <w:sz w:val="27"/>
          <w:szCs w:val="27"/>
        </w:rPr>
      </w:pPr>
      <w:r w:rsidRPr="0059775B">
        <w:rPr>
          <w:rFonts w:ascii="宋体" w:eastAsia="宋体" w:hAnsi="宋体" w:cs="宋体" w:hint="eastAsia"/>
          <w:b/>
          <w:bCs/>
          <w:kern w:val="0"/>
          <w:sz w:val="27"/>
          <w:szCs w:val="27"/>
        </w:rPr>
        <w:t>3.1采购项目概况</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不间断电源（UPS）作为医院信息化建设的基础核心硬件之一，是确保日常医疗工作中全院临床业务及管理等业务平稳安全运行重要基础设备，因此医院信息中心机房建设需配备不间断电源（</w:t>
      </w:r>
      <w:proofErr w:type="spellStart"/>
      <w:r w:rsidRPr="0059775B">
        <w:rPr>
          <w:rFonts w:ascii="宋体" w:eastAsia="宋体" w:hAnsi="宋体" w:cs="宋体" w:hint="eastAsia"/>
          <w:kern w:val="0"/>
          <w:szCs w:val="21"/>
        </w:rPr>
        <w:t>UPS</w:t>
      </w:r>
      <w:proofErr w:type="spellEnd"/>
      <w:r w:rsidRPr="0059775B">
        <w:rPr>
          <w:rFonts w:ascii="宋体" w:eastAsia="宋体" w:hAnsi="宋体" w:cs="宋体" w:hint="eastAsia"/>
          <w:kern w:val="0"/>
          <w:szCs w:val="21"/>
        </w:rPr>
        <w:t>）1套 。</w:t>
      </w:r>
    </w:p>
    <w:p w:rsidR="0059775B" w:rsidRPr="0059775B" w:rsidRDefault="0059775B" w:rsidP="0059775B">
      <w:pPr>
        <w:widowControl/>
        <w:shd w:val="clear" w:color="auto" w:fill="FFFFFF"/>
        <w:spacing w:line="360" w:lineRule="atLeast"/>
        <w:jc w:val="left"/>
        <w:outlineLvl w:val="2"/>
        <w:rPr>
          <w:rFonts w:ascii="宋体" w:eastAsia="宋体" w:hAnsi="宋体" w:cs="宋体" w:hint="eastAsia"/>
          <w:b/>
          <w:bCs/>
          <w:kern w:val="0"/>
          <w:sz w:val="27"/>
          <w:szCs w:val="27"/>
        </w:rPr>
      </w:pPr>
      <w:r w:rsidRPr="0059775B">
        <w:rPr>
          <w:rFonts w:ascii="宋体" w:eastAsia="宋体" w:hAnsi="宋体" w:cs="宋体" w:hint="eastAsia"/>
          <w:b/>
          <w:bCs/>
          <w:kern w:val="0"/>
          <w:sz w:val="27"/>
          <w:szCs w:val="27"/>
        </w:rPr>
        <w:t>3.2采购内容</w:t>
      </w:r>
    </w:p>
    <w:p w:rsidR="0059775B" w:rsidRPr="0059775B" w:rsidRDefault="0059775B" w:rsidP="0059775B">
      <w:pPr>
        <w:widowControl/>
        <w:shd w:val="clear" w:color="auto" w:fill="FFFFFF"/>
        <w:spacing w:line="480" w:lineRule="atLeast"/>
        <w:jc w:val="left"/>
        <w:outlineLvl w:val="3"/>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3.2.1标的清单</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采购包1：</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w:t>
      </w:r>
      <w:proofErr w:type="gramStart"/>
      <w:r w:rsidRPr="0059775B">
        <w:rPr>
          <w:rFonts w:ascii="宋体" w:eastAsia="宋体" w:hAnsi="宋体" w:cs="宋体" w:hint="eastAsia"/>
          <w:kern w:val="0"/>
          <w:szCs w:val="21"/>
        </w:rPr>
        <w:t>包预算</w:t>
      </w:r>
      <w:proofErr w:type="gramEnd"/>
      <w:r w:rsidRPr="0059775B">
        <w:rPr>
          <w:rFonts w:ascii="宋体" w:eastAsia="宋体" w:hAnsi="宋体" w:cs="宋体" w:hint="eastAsia"/>
          <w:kern w:val="0"/>
          <w:szCs w:val="21"/>
        </w:rPr>
        <w:t>金额（元）: 7,800,000.00</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w:t>
      </w:r>
      <w:proofErr w:type="gramStart"/>
      <w:r w:rsidRPr="0059775B">
        <w:rPr>
          <w:rFonts w:ascii="宋体" w:eastAsia="宋体" w:hAnsi="宋体" w:cs="宋体" w:hint="eastAsia"/>
          <w:kern w:val="0"/>
          <w:szCs w:val="21"/>
        </w:rPr>
        <w:t>包最高</w:t>
      </w:r>
      <w:proofErr w:type="gramEnd"/>
      <w:r w:rsidRPr="0059775B">
        <w:rPr>
          <w:rFonts w:ascii="宋体" w:eastAsia="宋体" w:hAnsi="宋体" w:cs="宋体" w:hint="eastAsia"/>
          <w:kern w:val="0"/>
          <w:szCs w:val="21"/>
        </w:rPr>
        <w:t>限价（元）: 7,750,000.00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8"/>
        <w:gridCol w:w="1374"/>
        <w:gridCol w:w="760"/>
        <w:gridCol w:w="1359"/>
        <w:gridCol w:w="677"/>
        <w:gridCol w:w="677"/>
        <w:gridCol w:w="639"/>
        <w:gridCol w:w="681"/>
        <w:gridCol w:w="681"/>
        <w:gridCol w:w="764"/>
      </w:tblGrid>
      <w:tr w:rsidR="0059775B" w:rsidRPr="0059775B" w:rsidTr="0059775B">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序号</w:t>
            </w:r>
          </w:p>
        </w:tc>
        <w:tc>
          <w:tcPr>
            <w:tcW w:w="23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标的名称</w:t>
            </w:r>
          </w:p>
        </w:tc>
        <w:tc>
          <w:tcPr>
            <w:tcW w:w="15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数量</w:t>
            </w:r>
          </w:p>
        </w:tc>
        <w:tc>
          <w:tcPr>
            <w:tcW w:w="25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标的金额 （元）</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计量单位</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所属行业</w:t>
            </w:r>
          </w:p>
        </w:tc>
        <w:tc>
          <w:tcPr>
            <w:tcW w:w="11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是否涉及核心产品</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是否涉及采购进口产品</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是否涉及采购节能产品</w:t>
            </w:r>
          </w:p>
        </w:tc>
        <w:tc>
          <w:tcPr>
            <w:tcW w:w="16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是否涉及采购环境标志产品</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UPS主机A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994,760.00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套</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锂电池A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216.00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4,644,000.00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proofErr w:type="gramStart"/>
            <w:r w:rsidRPr="0059775B">
              <w:rPr>
                <w:rFonts w:ascii="宋体" w:eastAsia="宋体" w:hAnsi="宋体" w:cs="宋体" w:hint="eastAsia"/>
                <w:kern w:val="0"/>
                <w:sz w:val="24"/>
                <w:szCs w:val="24"/>
              </w:rPr>
              <w:t>个</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锂电池电池柜A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套</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UPS主机A输入输出电缆及配套辅材</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156,000.00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UPS主机B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320,740.00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锂电池B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70.00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1,106,000.00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proofErr w:type="gramStart"/>
            <w:r w:rsidRPr="0059775B">
              <w:rPr>
                <w:rFonts w:ascii="宋体" w:eastAsia="宋体" w:hAnsi="宋体" w:cs="宋体" w:hint="eastAsia"/>
                <w:kern w:val="0"/>
                <w:sz w:val="24"/>
                <w:szCs w:val="24"/>
              </w:rPr>
              <w:t>个</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锂电池电池柜B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81,500.00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套</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UPS主机B输入输出电缆及配套辅材</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right"/>
              <w:rPr>
                <w:rFonts w:ascii="宋体" w:eastAsia="宋体" w:hAnsi="宋体" w:cs="宋体" w:hint="eastAsia"/>
                <w:kern w:val="0"/>
                <w:sz w:val="24"/>
                <w:szCs w:val="24"/>
              </w:rPr>
            </w:pPr>
            <w:r w:rsidRPr="0059775B">
              <w:rPr>
                <w:rFonts w:ascii="宋体" w:eastAsia="宋体" w:hAnsi="宋体" w:cs="宋体" w:hint="eastAsia"/>
                <w:kern w:val="0"/>
                <w:sz w:val="24"/>
                <w:szCs w:val="24"/>
              </w:rPr>
              <w:t>87,000.00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否</w:t>
            </w:r>
          </w:p>
        </w:tc>
      </w:tr>
    </w:tbl>
    <w:p w:rsidR="0059775B" w:rsidRPr="0059775B" w:rsidRDefault="0059775B" w:rsidP="0059775B">
      <w:pPr>
        <w:widowControl/>
        <w:shd w:val="clear" w:color="auto" w:fill="FFFFFF"/>
        <w:spacing w:line="360" w:lineRule="atLeast"/>
        <w:jc w:val="left"/>
        <w:outlineLvl w:val="2"/>
        <w:rPr>
          <w:rFonts w:ascii="宋体" w:eastAsia="宋体" w:hAnsi="宋体" w:cs="宋体" w:hint="eastAsia"/>
          <w:b/>
          <w:bCs/>
          <w:kern w:val="0"/>
          <w:sz w:val="27"/>
          <w:szCs w:val="27"/>
        </w:rPr>
      </w:pPr>
      <w:r w:rsidRPr="0059775B">
        <w:rPr>
          <w:rFonts w:ascii="宋体" w:eastAsia="宋体" w:hAnsi="宋体" w:cs="宋体" w:hint="eastAsia"/>
          <w:b/>
          <w:bCs/>
          <w:kern w:val="0"/>
          <w:sz w:val="27"/>
          <w:szCs w:val="27"/>
        </w:rPr>
        <w:t>3.3技术要求</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采购包1：</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标的名称：UPS主机A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59775B" w:rsidRPr="0059775B" w:rsidTr="0059775B">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技术参数与性能指标</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1.▲功率模块高度≤3U。</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2.▲模块化UPS应采用集中旁路，且旁路应具有独立接线和开关控制。</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lastRenderedPageBreak/>
              <w:t>3.▲UPS在30%负载下，效率应不低于96%，在50%负载下效率不低于96.5%；输出功率因数0.9。</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4.▲具有自老化功能。</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5.▲输出有功功率≥额定容量×0.9 kW/kVA，即输出PF≥0.9。</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 </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kern w:val="0"/>
                <w:sz w:val="24"/>
                <w:szCs w:val="24"/>
              </w:rPr>
            </w:pPr>
            <w:r w:rsidRPr="0059775B">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1.旁路模块与功率模块均应支持热插拔。</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2.UPS主机具备发电机接入功能。</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3.UPS主机应配有输入开关、旁路开关、维护旁路开关、输出开关。</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4.具有智能ECO模式，支持在ECO旁路供电的基础上优化电网质量，功率模块能对</w:t>
            </w:r>
            <w:proofErr w:type="gramStart"/>
            <w:r w:rsidRPr="0059775B">
              <w:rPr>
                <w:rFonts w:ascii="宋体" w:eastAsia="宋体" w:hAnsi="宋体" w:cs="宋体" w:hint="eastAsia"/>
                <w:kern w:val="0"/>
                <w:sz w:val="24"/>
                <w:szCs w:val="24"/>
              </w:rPr>
              <w:t>旁路电进行</w:t>
            </w:r>
            <w:proofErr w:type="gramEnd"/>
            <w:r w:rsidRPr="0059775B">
              <w:rPr>
                <w:rFonts w:ascii="宋体" w:eastAsia="宋体" w:hAnsi="宋体" w:cs="宋体" w:hint="eastAsia"/>
                <w:kern w:val="0"/>
                <w:sz w:val="24"/>
                <w:szCs w:val="24"/>
              </w:rPr>
              <w:t>谐波补偿。</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5.输入电压范围：380VAC±25%。</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6.电池电压范围：直流电压±180～±300V。</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7.支持多机并联，应采用无主从并联技术，可多台扩容并联或N+X并联冗余。并联数量＞6台。</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8.UPS主机具有风机故障告警、电容预警等器件失效预警功能。</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9.当设备运行周期较长或设备积尘过多时，UPS应能发出提示信息。</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10.具有≥7英寸的中文触摸液晶屏，具有LCD+LED指示的操作界面，实时记录工作状态和运行信息；在触摸屏失效时依然可以开关机，主机应具备开关机硬件按钮。</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11.UPS主机应具备完善的故障记录功能。</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12.UPS主机近端应具有EPO按钮和远程干接点接口。</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 </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1.★UPS主机采用模块化设计，三进三出，单机架容量≥800KVA；此次配置≥600KVA，功率模块≥60KVA。UPS输出采用</w:t>
            </w:r>
            <w:r w:rsidRPr="0059775B">
              <w:rPr>
                <w:rFonts w:ascii="宋体" w:eastAsia="宋体" w:hAnsi="宋体" w:cs="宋体" w:hint="eastAsia"/>
                <w:kern w:val="0"/>
                <w:sz w:val="24"/>
                <w:szCs w:val="24"/>
              </w:rPr>
              <w:lastRenderedPageBreak/>
              <w:t>双总线输出方式，具有配电分路。支持2套UPS主机组成2N双总线供电架构，正常工作时，2套UPS主机均分负载，当其中一套UPS主机需要维护或者</w:t>
            </w:r>
            <w:proofErr w:type="gramStart"/>
            <w:r w:rsidRPr="0059775B">
              <w:rPr>
                <w:rFonts w:ascii="宋体" w:eastAsia="宋体" w:hAnsi="宋体" w:cs="宋体" w:hint="eastAsia"/>
                <w:kern w:val="0"/>
                <w:sz w:val="24"/>
                <w:szCs w:val="24"/>
              </w:rPr>
              <w:t>宕</w:t>
            </w:r>
            <w:proofErr w:type="gramEnd"/>
            <w:r w:rsidRPr="0059775B">
              <w:rPr>
                <w:rFonts w:ascii="宋体" w:eastAsia="宋体" w:hAnsi="宋体" w:cs="宋体" w:hint="eastAsia"/>
                <w:kern w:val="0"/>
                <w:sz w:val="24"/>
                <w:szCs w:val="24"/>
              </w:rPr>
              <w:t>机时，另一套UPS主机可以完全支持整个负载。</w:t>
            </w:r>
          </w:p>
        </w:tc>
      </w:tr>
    </w:tbl>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lastRenderedPageBreak/>
        <w:t>标的名称：锂电池A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59775B" w:rsidRPr="0059775B" w:rsidTr="0059775B">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技术参数与性能指标</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1.▲锂电</w:t>
            </w:r>
            <w:proofErr w:type="gramStart"/>
            <w:r w:rsidRPr="0059775B">
              <w:rPr>
                <w:rFonts w:ascii="宋体" w:eastAsia="宋体" w:hAnsi="宋体" w:cs="宋体" w:hint="eastAsia"/>
                <w:kern w:val="0"/>
                <w:sz w:val="24"/>
                <w:szCs w:val="24"/>
              </w:rPr>
              <w:t>电芯应</w:t>
            </w:r>
            <w:proofErr w:type="gramEnd"/>
            <w:r w:rsidRPr="0059775B">
              <w:rPr>
                <w:rFonts w:ascii="宋体" w:eastAsia="宋体" w:hAnsi="宋体" w:cs="宋体" w:hint="eastAsia"/>
                <w:kern w:val="0"/>
                <w:sz w:val="24"/>
                <w:szCs w:val="24"/>
              </w:rPr>
              <w:t>通过GB/T 31485-2015针刺试验 。</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kern w:val="0"/>
                <w:sz w:val="24"/>
                <w:szCs w:val="24"/>
              </w:rPr>
            </w:pPr>
            <w:r w:rsidRPr="0059775B">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1.采用电气隔离设计，UPS端高压侧故障，不会对电池造成二次损坏；电池故障也不会形成连锁反应，不会扩大故障范围。</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2.具有在线绝缘检测功能，当电芯漏液或外壳破损，正极或负极接地，能快速检测，当电池绝缘失效可提前预警。</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3.锂电池模块关机后输出电压应为零，电池单元与外部完全断开。</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4.具备EPO功能，在紧急情况下可通过EPO动作断开锂电池模块输入及输出。</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5.锂电池模块内应设置断路器，当模块发生故障时，能断开模块与锂电池柜的连接。</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6.锂电池模块具有危险特性分类鉴别报告。</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7.锂电池</w:t>
            </w:r>
            <w:proofErr w:type="gramStart"/>
            <w:r w:rsidRPr="0059775B">
              <w:rPr>
                <w:rFonts w:ascii="宋体" w:eastAsia="宋体" w:hAnsi="宋体" w:cs="宋体" w:hint="eastAsia"/>
                <w:kern w:val="0"/>
                <w:sz w:val="24"/>
                <w:szCs w:val="24"/>
              </w:rPr>
              <w:t>电芯应满足</w:t>
            </w:r>
            <w:proofErr w:type="gramEnd"/>
            <w:r w:rsidRPr="0059775B">
              <w:rPr>
                <w:rFonts w:ascii="宋体" w:eastAsia="宋体" w:hAnsi="宋体" w:cs="宋体" w:hint="eastAsia"/>
                <w:kern w:val="0"/>
                <w:sz w:val="24"/>
                <w:szCs w:val="24"/>
              </w:rPr>
              <w:t>GB/T 36276标准，通过倍率充放电性能试验、高温充放电性能试验、低温充放电性能试验、绝热温升试验、能量保持与能量恢复能力试验、储存性能试验、循环性能试验、过充电试验、过放电试验、短路试验、挤压试验、跌落试验、低气压试验、加热试验、热失控试验 。</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8.具有模块级消防，锂电池内应具有灭火装置，当</w:t>
            </w:r>
            <w:proofErr w:type="gramStart"/>
            <w:r w:rsidRPr="0059775B">
              <w:rPr>
                <w:rFonts w:ascii="宋体" w:eastAsia="宋体" w:hAnsi="宋体" w:cs="宋体" w:hint="eastAsia"/>
                <w:kern w:val="0"/>
                <w:sz w:val="24"/>
                <w:szCs w:val="24"/>
              </w:rPr>
              <w:t>电芯过充</w:t>
            </w:r>
            <w:proofErr w:type="gramEnd"/>
            <w:r w:rsidRPr="0059775B">
              <w:rPr>
                <w:rFonts w:ascii="宋体" w:eastAsia="宋体" w:hAnsi="宋体" w:cs="宋体" w:hint="eastAsia"/>
                <w:kern w:val="0"/>
                <w:sz w:val="24"/>
                <w:szCs w:val="24"/>
              </w:rPr>
              <w:t>、热失控时，能快速灭火确保故障不扩散。锂电池应通过</w:t>
            </w:r>
            <w:proofErr w:type="gramStart"/>
            <w:r w:rsidRPr="0059775B">
              <w:rPr>
                <w:rFonts w:ascii="宋体" w:eastAsia="宋体" w:hAnsi="宋体" w:cs="宋体" w:hint="eastAsia"/>
                <w:kern w:val="0"/>
                <w:sz w:val="24"/>
                <w:szCs w:val="24"/>
              </w:rPr>
              <w:t>过</w:t>
            </w:r>
            <w:proofErr w:type="gramEnd"/>
            <w:r w:rsidRPr="0059775B">
              <w:rPr>
                <w:rFonts w:ascii="宋体" w:eastAsia="宋体" w:hAnsi="宋体" w:cs="宋体" w:hint="eastAsia"/>
                <w:kern w:val="0"/>
                <w:sz w:val="24"/>
                <w:szCs w:val="24"/>
              </w:rPr>
              <w:t>充及热失控扩散检测。</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lastRenderedPageBreak/>
              <w:t>9.支持多种输出电压制式，适配电池带中性线或电池不带中性线的UPS。</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10.具有来电自启动功能，系统放电至欠压保护后，当UPS市电恢复且具备充电功能时，锂电系统能自动启动，并转入充电模式，无需人为干预。</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11.具有充电休眠功能，能根据电芯电压降低充电电流，当锂电池模块SOC达到100%时应能停止充电，进入休眠状态；当锂电池处于休眠状态时，若发生市电异常，锂电系统应能0毫秒切换至放电状态。</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12.锂电池模块应配备模块级电池管理系统，负责电芯电压、温度的检测与均衡管理，具备充放电监控，电池模块SOC、SOH测算，以及模块级故障诊断与保护功能。</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13.锂电池具备完善的管理功能，当锂电池发生异常，锂电池系统和UPS主机可以发出告警。</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14.支持电池模块的新旧混用，实现机柜级与模块级的分期扩容。</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15.具有极性反接保护功能，当锂电池电源端口与UPS直流端口极性接反时，锂电监控系统应有反接向相关信息提示。</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1.★锂电池单模块≥51.2V 150AH，为保障锂电模块与UPS通讯、协同控制，锂电模块应与UPS技术统一、相互兼容。锂电池应采用1C电芯。</w:t>
            </w:r>
          </w:p>
        </w:tc>
      </w:tr>
    </w:tbl>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标的名称：锂电池电池柜A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59775B" w:rsidRPr="0059775B" w:rsidTr="0059775B">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技术参数与性能指标</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kern w:val="0"/>
                <w:sz w:val="24"/>
                <w:szCs w:val="24"/>
              </w:rPr>
            </w:pPr>
            <w:r w:rsidRPr="0059775B">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1.具有≥10英寸智能监控屏，具有</w:t>
            </w:r>
            <w:proofErr w:type="gramStart"/>
            <w:r w:rsidRPr="0059775B">
              <w:rPr>
                <w:rFonts w:ascii="宋体" w:eastAsia="宋体" w:hAnsi="宋体" w:cs="宋体" w:hint="eastAsia"/>
                <w:kern w:val="0"/>
                <w:sz w:val="24"/>
                <w:szCs w:val="24"/>
              </w:rPr>
              <w:t>有</w:t>
            </w:r>
            <w:proofErr w:type="gramEnd"/>
            <w:r w:rsidRPr="0059775B">
              <w:rPr>
                <w:rFonts w:ascii="宋体" w:eastAsia="宋体" w:hAnsi="宋体" w:cs="宋体" w:hint="eastAsia"/>
                <w:kern w:val="0"/>
                <w:sz w:val="24"/>
                <w:szCs w:val="24"/>
              </w:rPr>
              <w:t>人机交互界面，监控界面可显示电池电压、电流、SOC、SOH、电芯电压、电芯温度、事件记录、历史记录、运行信息、参数设置、开关机。</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lastRenderedPageBreak/>
              <w:t>2.锂电BMS应具备</w:t>
            </w:r>
            <w:proofErr w:type="gramStart"/>
            <w:r w:rsidRPr="0059775B">
              <w:rPr>
                <w:rFonts w:ascii="宋体" w:eastAsia="宋体" w:hAnsi="宋体" w:cs="宋体" w:hint="eastAsia"/>
                <w:kern w:val="0"/>
                <w:sz w:val="24"/>
                <w:szCs w:val="24"/>
              </w:rPr>
              <w:t>故障录波功能</w:t>
            </w:r>
            <w:proofErr w:type="gramEnd"/>
            <w:r w:rsidRPr="0059775B">
              <w:rPr>
                <w:rFonts w:ascii="宋体" w:eastAsia="宋体" w:hAnsi="宋体" w:cs="宋体" w:hint="eastAsia"/>
                <w:kern w:val="0"/>
                <w:sz w:val="24"/>
                <w:szCs w:val="24"/>
              </w:rPr>
              <w:t>，可记录故障发生前后相关数据、工作状态。</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3.</w:t>
            </w:r>
            <w:proofErr w:type="gramStart"/>
            <w:r w:rsidRPr="0059775B">
              <w:rPr>
                <w:rFonts w:ascii="宋体" w:eastAsia="宋体" w:hAnsi="宋体" w:cs="宋体" w:hint="eastAsia"/>
                <w:kern w:val="0"/>
                <w:sz w:val="24"/>
                <w:szCs w:val="24"/>
              </w:rPr>
              <w:t>配备柜级</w:t>
            </w:r>
            <w:proofErr w:type="gramEnd"/>
            <w:r w:rsidRPr="0059775B">
              <w:rPr>
                <w:rFonts w:ascii="宋体" w:eastAsia="宋体" w:hAnsi="宋体" w:cs="宋体" w:hint="eastAsia"/>
                <w:kern w:val="0"/>
                <w:sz w:val="24"/>
                <w:szCs w:val="24"/>
              </w:rPr>
              <w:t>BMS，能对模块级监控单元监管，监控和分析各锂电池模块数据和状态；能</w:t>
            </w:r>
            <w:proofErr w:type="gramStart"/>
            <w:r w:rsidRPr="0059775B">
              <w:rPr>
                <w:rFonts w:ascii="宋体" w:eastAsia="宋体" w:hAnsi="宋体" w:cs="宋体" w:hint="eastAsia"/>
                <w:kern w:val="0"/>
                <w:sz w:val="24"/>
                <w:szCs w:val="24"/>
              </w:rPr>
              <w:t>对柜级</w:t>
            </w:r>
            <w:proofErr w:type="gramEnd"/>
            <w:r w:rsidRPr="0059775B">
              <w:rPr>
                <w:rFonts w:ascii="宋体" w:eastAsia="宋体" w:hAnsi="宋体" w:cs="宋体" w:hint="eastAsia"/>
                <w:kern w:val="0"/>
                <w:sz w:val="24"/>
                <w:szCs w:val="24"/>
              </w:rPr>
              <w:t>SOC、SOH管理，柜间无主从</w:t>
            </w:r>
            <w:proofErr w:type="gramStart"/>
            <w:r w:rsidRPr="0059775B">
              <w:rPr>
                <w:rFonts w:ascii="宋体" w:eastAsia="宋体" w:hAnsi="宋体" w:cs="宋体" w:hint="eastAsia"/>
                <w:kern w:val="0"/>
                <w:sz w:val="24"/>
                <w:szCs w:val="24"/>
              </w:rPr>
              <w:t>自动均流和</w:t>
            </w:r>
            <w:proofErr w:type="gramEnd"/>
            <w:r w:rsidRPr="0059775B">
              <w:rPr>
                <w:rFonts w:ascii="宋体" w:eastAsia="宋体" w:hAnsi="宋体" w:cs="宋体" w:hint="eastAsia"/>
                <w:kern w:val="0"/>
                <w:sz w:val="24"/>
                <w:szCs w:val="24"/>
              </w:rPr>
              <w:t>均衡控制</w:t>
            </w:r>
            <w:proofErr w:type="gramStart"/>
            <w:r w:rsidRPr="0059775B">
              <w:rPr>
                <w:rFonts w:ascii="宋体" w:eastAsia="宋体" w:hAnsi="宋体" w:cs="宋体" w:hint="eastAsia"/>
                <w:kern w:val="0"/>
                <w:sz w:val="24"/>
                <w:szCs w:val="24"/>
              </w:rPr>
              <w:t>以及柜级故障诊断</w:t>
            </w:r>
            <w:proofErr w:type="gramEnd"/>
            <w:r w:rsidRPr="0059775B">
              <w:rPr>
                <w:rFonts w:ascii="宋体" w:eastAsia="宋体" w:hAnsi="宋体" w:cs="宋体" w:hint="eastAsia"/>
                <w:kern w:val="0"/>
                <w:sz w:val="24"/>
                <w:szCs w:val="24"/>
              </w:rPr>
              <w:t>与保护。</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4.锂电池柜应具备直流断路器开关状态检测功能，一旦直流断路器跳开，能立即识别并告警。</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5.当锂电</w:t>
            </w:r>
            <w:proofErr w:type="gramStart"/>
            <w:r w:rsidRPr="0059775B">
              <w:rPr>
                <w:rFonts w:ascii="宋体" w:eastAsia="宋体" w:hAnsi="宋体" w:cs="宋体" w:hint="eastAsia"/>
                <w:kern w:val="0"/>
                <w:sz w:val="24"/>
                <w:szCs w:val="24"/>
              </w:rPr>
              <w:t>系统多柜并联</w:t>
            </w:r>
            <w:proofErr w:type="gramEnd"/>
            <w:r w:rsidRPr="0059775B">
              <w:rPr>
                <w:rFonts w:ascii="宋体" w:eastAsia="宋体" w:hAnsi="宋体" w:cs="宋体" w:hint="eastAsia"/>
                <w:kern w:val="0"/>
                <w:sz w:val="24"/>
                <w:szCs w:val="24"/>
              </w:rPr>
              <w:t>时，锂电系统应具备不低于15柜的并柜能力。</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6.具有直流断路器开关状态检测功能，一旦直流断路器跳开，能立即识别并告警。</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7.当锂电</w:t>
            </w:r>
            <w:proofErr w:type="gramStart"/>
            <w:r w:rsidRPr="0059775B">
              <w:rPr>
                <w:rFonts w:ascii="宋体" w:eastAsia="宋体" w:hAnsi="宋体" w:cs="宋体" w:hint="eastAsia"/>
                <w:kern w:val="0"/>
                <w:sz w:val="24"/>
                <w:szCs w:val="24"/>
              </w:rPr>
              <w:t>系统多柜并联</w:t>
            </w:r>
            <w:proofErr w:type="gramEnd"/>
            <w:r w:rsidRPr="0059775B">
              <w:rPr>
                <w:rFonts w:ascii="宋体" w:eastAsia="宋体" w:hAnsi="宋体" w:cs="宋体" w:hint="eastAsia"/>
                <w:kern w:val="0"/>
                <w:sz w:val="24"/>
                <w:szCs w:val="24"/>
              </w:rPr>
              <w:t>时，锂电系统从柜应配有LED屏，可根据锂电池柜在正常运行、告警、故障等不同的状态，切换屏幕的颜色，</w:t>
            </w:r>
            <w:proofErr w:type="gramStart"/>
            <w:r w:rsidRPr="0059775B">
              <w:rPr>
                <w:rFonts w:ascii="宋体" w:eastAsia="宋体" w:hAnsi="宋体" w:cs="宋体" w:hint="eastAsia"/>
                <w:kern w:val="0"/>
                <w:sz w:val="24"/>
                <w:szCs w:val="24"/>
              </w:rPr>
              <w:t>方便运维人员</w:t>
            </w:r>
            <w:proofErr w:type="gramEnd"/>
            <w:r w:rsidRPr="0059775B">
              <w:rPr>
                <w:rFonts w:ascii="宋体" w:eastAsia="宋体" w:hAnsi="宋体" w:cs="宋体" w:hint="eastAsia"/>
                <w:kern w:val="0"/>
                <w:sz w:val="24"/>
                <w:szCs w:val="24"/>
              </w:rPr>
              <w:t>掌握锂电池</w:t>
            </w:r>
            <w:proofErr w:type="gramStart"/>
            <w:r w:rsidRPr="0059775B">
              <w:rPr>
                <w:rFonts w:ascii="宋体" w:eastAsia="宋体" w:hAnsi="宋体" w:cs="宋体" w:hint="eastAsia"/>
                <w:kern w:val="0"/>
                <w:sz w:val="24"/>
                <w:szCs w:val="24"/>
              </w:rPr>
              <w:t>柜运行</w:t>
            </w:r>
            <w:proofErr w:type="gramEnd"/>
            <w:r w:rsidRPr="0059775B">
              <w:rPr>
                <w:rFonts w:ascii="宋体" w:eastAsia="宋体" w:hAnsi="宋体" w:cs="宋体" w:hint="eastAsia"/>
                <w:kern w:val="0"/>
                <w:sz w:val="24"/>
                <w:szCs w:val="24"/>
              </w:rPr>
              <w:t>状态，快速定位异常柜。</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8.电池柜应具备放电自适应SOC管理功能，可根据柜内各锂电池模块的SOC情况分配负载，实现对锂电池模块的功率调度。</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9.锂电池柜应具备模块级</w:t>
            </w:r>
            <w:proofErr w:type="gramStart"/>
            <w:r w:rsidRPr="0059775B">
              <w:rPr>
                <w:rFonts w:ascii="宋体" w:eastAsia="宋体" w:hAnsi="宋体" w:cs="宋体" w:hint="eastAsia"/>
                <w:kern w:val="0"/>
                <w:sz w:val="24"/>
                <w:szCs w:val="24"/>
              </w:rPr>
              <w:t>放电均流功能</w:t>
            </w:r>
            <w:proofErr w:type="gramEnd"/>
          </w:p>
        </w:tc>
      </w:tr>
    </w:tbl>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lastRenderedPageBreak/>
        <w:t>标的名称：UPS主机A输入输出电缆及配套辅材</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59775B" w:rsidRPr="0059775B" w:rsidTr="0059775B">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技术参数与性能指标</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1.★投标人负责UPS电源系统的系统集成以及系统集成所需的UPS主机与输入输出柜之间的连接线YJV4*185+1*95的电缆（200米），UPS与锂电池系统之间的连接线、铜鼻子以及设备安装调试等相关辅材。</w:t>
            </w:r>
          </w:p>
        </w:tc>
      </w:tr>
    </w:tbl>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标的名称：UPS主机B</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59775B" w:rsidRPr="0059775B" w:rsidTr="0059775B">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lastRenderedPageBreak/>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技术参数与性能指标</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1.▲UPS主机操作开关：具有市电输入、旁路输入、UPS输出和手动维护旁路开关。</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2.▲整机UPS效率：100%阻性负载：≥95%，50%阻性负载：≥96%。  </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 </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kern w:val="0"/>
                <w:sz w:val="24"/>
                <w:szCs w:val="24"/>
              </w:rPr>
            </w:pPr>
            <w:r w:rsidRPr="0059775B">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1.UPS主机为满足现场的施工条件，要求兼容上下进线。</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2.具备并联功能，可多台扩容并联或N+1并联冗余。并联数量不少于8台。</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3.充电电流可调范围为20A~100A，充电电流调节范围可通过操作面板设置。</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4.UPS内部供电电源设计为双电源板，采用冗余逻辑电源设计。</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5.控制电路板应采用三防设计，UPS控制电路板应装在屏蔽的金属盒子中。</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6.具有智能电池管理功能，UPS主机电池类型应可兼容铅酸、锂电的管理功能，支持现场屏幕操作选择的功能。</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7.UPS同时具有LCD显示和LED指示灯的操作界面。</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8.在触摸屏失效时依然可以开关机，主机应具备开关机硬件按钮。</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9.UPS主机应具备发电机接入功能。</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10.具有自我诊断功能，当UPS设备故障时，UPS能完整记录发生故障瞬间的信息。</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1.★UPS采用三进三出，双变换纯在线高频化UPS，功率</w:t>
            </w:r>
            <w:r w:rsidRPr="0059775B">
              <w:rPr>
                <w:rFonts w:ascii="Calibri" w:eastAsia="宋体" w:hAnsi="Calibri" w:cs="宋体"/>
                <w:kern w:val="0"/>
                <w:sz w:val="24"/>
                <w:szCs w:val="24"/>
              </w:rPr>
              <w:t>≥</w:t>
            </w:r>
            <w:r w:rsidRPr="0059775B">
              <w:rPr>
                <w:rFonts w:ascii="宋体" w:eastAsia="宋体" w:hAnsi="宋体" w:cs="宋体" w:hint="eastAsia"/>
                <w:kern w:val="0"/>
                <w:sz w:val="24"/>
                <w:szCs w:val="24"/>
              </w:rPr>
              <w:t>600KVA。纯塔式机型，功率器件能够满足全功率负载需求，不得使用小功率模块叠加方式，UPS输出端内置输出隔离变压器。</w:t>
            </w:r>
          </w:p>
        </w:tc>
      </w:tr>
    </w:tbl>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lastRenderedPageBreak/>
        <w:t>标的名称：锂电池B</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59775B" w:rsidRPr="0059775B" w:rsidTr="0059775B">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技术参数与性能指标</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1.▲为保障锂电模块与UPS通讯、协同控制，锂电模块应与UPS技术统一、相互兼容。</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2.▲锂电</w:t>
            </w:r>
            <w:proofErr w:type="gramStart"/>
            <w:r w:rsidRPr="0059775B">
              <w:rPr>
                <w:rFonts w:ascii="宋体" w:eastAsia="宋体" w:hAnsi="宋体" w:cs="宋体" w:hint="eastAsia"/>
                <w:kern w:val="0"/>
                <w:sz w:val="24"/>
                <w:szCs w:val="24"/>
              </w:rPr>
              <w:t>电芯应</w:t>
            </w:r>
            <w:proofErr w:type="gramEnd"/>
            <w:r w:rsidRPr="0059775B">
              <w:rPr>
                <w:rFonts w:ascii="宋体" w:eastAsia="宋体" w:hAnsi="宋体" w:cs="宋体" w:hint="eastAsia"/>
                <w:kern w:val="0"/>
                <w:sz w:val="24"/>
                <w:szCs w:val="24"/>
              </w:rPr>
              <w:t>通过GB/T 31485-2015针刺试验。</w:t>
            </w:r>
          </w:p>
          <w:p w:rsidR="0059775B" w:rsidRPr="0059775B" w:rsidRDefault="0059775B" w:rsidP="0059775B">
            <w:pPr>
              <w:widowControl/>
              <w:wordWrap w:val="0"/>
              <w:spacing w:after="120"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 </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kern w:val="0"/>
                <w:sz w:val="24"/>
                <w:szCs w:val="24"/>
              </w:rPr>
            </w:pPr>
            <w:r w:rsidRPr="0059775B">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1.当锂电池发生异常时，不影响其他锂电池的正常使用，不影响系统供电。具有免下</w:t>
            </w:r>
            <w:proofErr w:type="gramStart"/>
            <w:r w:rsidRPr="0059775B">
              <w:rPr>
                <w:rFonts w:ascii="宋体" w:eastAsia="宋体" w:hAnsi="宋体" w:cs="宋体" w:hint="eastAsia"/>
                <w:kern w:val="0"/>
                <w:sz w:val="24"/>
                <w:szCs w:val="24"/>
              </w:rPr>
              <w:t>电维护</w:t>
            </w:r>
            <w:proofErr w:type="gramEnd"/>
            <w:r w:rsidRPr="0059775B">
              <w:rPr>
                <w:rFonts w:ascii="宋体" w:eastAsia="宋体" w:hAnsi="宋体" w:cs="宋体" w:hint="eastAsia"/>
                <w:kern w:val="0"/>
                <w:sz w:val="24"/>
                <w:szCs w:val="24"/>
              </w:rPr>
              <w:t>功能。</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2.采用电气隔离设计，UPS端高压侧故障，不会对电池造成二次损坏；电池故障也不会形成连锁反应，不会扩大故障范围。</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3.具有在线绝缘检测功能，当电芯漏液或外壳破损，正极或负极接地，能快速检测，当电池绝缘失效可提前预警。</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4.锂电池模块关机后输出电压应为零，电池单元与外部完全断开。</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5.具备EPO功能，在紧急情况下可通过EPO动作断开锂电池模块输入及输出。</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6.锂电池模块内应设置断路器，当模块发生故障时，能断开模块与锂电池柜的连接。</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7.锂电池模块具有危险特性分类鉴别报告。</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8.锂电池</w:t>
            </w:r>
            <w:proofErr w:type="gramStart"/>
            <w:r w:rsidRPr="0059775B">
              <w:rPr>
                <w:rFonts w:ascii="宋体" w:eastAsia="宋体" w:hAnsi="宋体" w:cs="宋体" w:hint="eastAsia"/>
                <w:kern w:val="0"/>
                <w:sz w:val="24"/>
                <w:szCs w:val="24"/>
              </w:rPr>
              <w:t>电芯应满足</w:t>
            </w:r>
            <w:proofErr w:type="gramEnd"/>
            <w:r w:rsidRPr="0059775B">
              <w:rPr>
                <w:rFonts w:ascii="宋体" w:eastAsia="宋体" w:hAnsi="宋体" w:cs="宋体" w:hint="eastAsia"/>
                <w:kern w:val="0"/>
                <w:sz w:val="24"/>
                <w:szCs w:val="24"/>
              </w:rPr>
              <w:t>GB/T 36276标准，通过倍率充放电性能试验、高温充放电性能试验、低温充放电性能试验、绝热温升试验、能量保持与能量恢复能力试验、储存性能试验、循环性能试验、过充电试验、过放电试验、短路试验、挤压试验、跌落试验、低气压试验、加热试验、热失控试验。</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9.</w:t>
            </w:r>
            <w:proofErr w:type="gramStart"/>
            <w:r w:rsidRPr="0059775B">
              <w:rPr>
                <w:rFonts w:ascii="宋体" w:eastAsia="宋体" w:hAnsi="宋体" w:cs="宋体" w:hint="eastAsia"/>
                <w:kern w:val="0"/>
                <w:sz w:val="24"/>
                <w:szCs w:val="24"/>
              </w:rPr>
              <w:t>当多柜并联</w:t>
            </w:r>
            <w:proofErr w:type="gramEnd"/>
            <w:r w:rsidRPr="0059775B">
              <w:rPr>
                <w:rFonts w:ascii="宋体" w:eastAsia="宋体" w:hAnsi="宋体" w:cs="宋体" w:hint="eastAsia"/>
                <w:kern w:val="0"/>
                <w:sz w:val="24"/>
                <w:szCs w:val="24"/>
              </w:rPr>
              <w:t>时，应具备不低于15柜的并柜能力。</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lastRenderedPageBreak/>
              <w:t>10.支持多种输出电压制式，适配电池带中性线或电池不带中性线的UPS。</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11.锂电池模块应配备模块级电池管理系统，负责电芯电压、温度的检测与均衡管理，具备充放电监控，电池模块SOC、SOH测算，以及模块级故障诊断与保护功能。</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12.具有来电自启动功能，系统放电至欠压保护后，当UPS市电恢复且具备充电功能时，能自动启动，并转入充电模式，无需人为干预。</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13.具有极性反接保护功能，当锂电池电源端口与UPS直流端口极性接反时，锂电监控系统应有反接向相关信息提示。</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14.具有充电休眠功能，能根据电芯电压降低充电电流，当锂电池模块SOC达到100%时应能停止充电，进入休眠状态；当锂电池处于休眠状态时，若发生市电异常，锂电系统应能0毫秒切换至放电状态。</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15.锂电系</w:t>
            </w:r>
            <w:bookmarkStart w:id="0" w:name="_GoBack"/>
            <w:bookmarkEnd w:id="0"/>
            <w:r w:rsidRPr="0059775B">
              <w:rPr>
                <w:rFonts w:ascii="宋体" w:eastAsia="宋体" w:hAnsi="宋体" w:cs="宋体" w:hint="eastAsia"/>
                <w:kern w:val="0"/>
                <w:sz w:val="24"/>
                <w:szCs w:val="24"/>
              </w:rPr>
              <w:t>统的通讯失效时，应不影响充放电功能，不会导致过充和过放情况发生，通讯失效包含UPS与锂电系统通讯失效、锂电系统与锂电池柜通讯失效、锂电池柜与锂电池模块通讯失效，以上任何一种通讯失效都应不影响锂电系统充放电。</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16.具有模块级消防，锂电池内应具有灭火装置，当</w:t>
            </w:r>
            <w:proofErr w:type="gramStart"/>
            <w:r w:rsidRPr="0059775B">
              <w:rPr>
                <w:rFonts w:ascii="宋体" w:eastAsia="宋体" w:hAnsi="宋体" w:cs="宋体" w:hint="eastAsia"/>
                <w:kern w:val="0"/>
                <w:sz w:val="24"/>
                <w:szCs w:val="24"/>
              </w:rPr>
              <w:t>电芯过充</w:t>
            </w:r>
            <w:proofErr w:type="gramEnd"/>
            <w:r w:rsidRPr="0059775B">
              <w:rPr>
                <w:rFonts w:ascii="宋体" w:eastAsia="宋体" w:hAnsi="宋体" w:cs="宋体" w:hint="eastAsia"/>
                <w:kern w:val="0"/>
                <w:sz w:val="24"/>
                <w:szCs w:val="24"/>
              </w:rPr>
              <w:t>、热失控时，能快速灭火确保故障不扩散。锂电池应通过</w:t>
            </w:r>
            <w:proofErr w:type="gramStart"/>
            <w:r w:rsidRPr="0059775B">
              <w:rPr>
                <w:rFonts w:ascii="宋体" w:eastAsia="宋体" w:hAnsi="宋体" w:cs="宋体" w:hint="eastAsia"/>
                <w:kern w:val="0"/>
                <w:sz w:val="24"/>
                <w:szCs w:val="24"/>
              </w:rPr>
              <w:t>过</w:t>
            </w:r>
            <w:proofErr w:type="gramEnd"/>
            <w:r w:rsidRPr="0059775B">
              <w:rPr>
                <w:rFonts w:ascii="宋体" w:eastAsia="宋体" w:hAnsi="宋体" w:cs="宋体" w:hint="eastAsia"/>
                <w:kern w:val="0"/>
                <w:sz w:val="24"/>
                <w:szCs w:val="24"/>
              </w:rPr>
              <w:t>充及热失控扩散检测。</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17.支持电池模块的新旧混用，实现机柜级与模块级的分期扩容。</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1. ★锂电池B单模块≥51.2V 200AH。锂电池应采用1C电芯。</w:t>
            </w:r>
          </w:p>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 </w:t>
            </w:r>
          </w:p>
        </w:tc>
      </w:tr>
    </w:tbl>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标的名称：锂电池电池柜B</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59775B" w:rsidRPr="0059775B" w:rsidTr="0059775B">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lastRenderedPageBreak/>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技术参数与性能指标</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kern w:val="0"/>
                <w:sz w:val="24"/>
                <w:szCs w:val="24"/>
              </w:rPr>
            </w:pPr>
            <w:r w:rsidRPr="0059775B">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1.具有≥10英寸智能监控屏，具有</w:t>
            </w:r>
            <w:proofErr w:type="gramStart"/>
            <w:r w:rsidRPr="0059775B">
              <w:rPr>
                <w:rFonts w:ascii="宋体" w:eastAsia="宋体" w:hAnsi="宋体" w:cs="宋体" w:hint="eastAsia"/>
                <w:kern w:val="0"/>
                <w:sz w:val="24"/>
                <w:szCs w:val="24"/>
              </w:rPr>
              <w:t>有</w:t>
            </w:r>
            <w:proofErr w:type="gramEnd"/>
            <w:r w:rsidRPr="0059775B">
              <w:rPr>
                <w:rFonts w:ascii="宋体" w:eastAsia="宋体" w:hAnsi="宋体" w:cs="宋体" w:hint="eastAsia"/>
                <w:kern w:val="0"/>
                <w:sz w:val="24"/>
                <w:szCs w:val="24"/>
              </w:rPr>
              <w:t>人机交互界面，监控界面可显示电池电压、电流、SOC、SOH、电芯电压、电芯温度、事件记录、历史记录、运行信息、参数设置、开关机。</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2.锂电BMS应具备</w:t>
            </w:r>
            <w:proofErr w:type="gramStart"/>
            <w:r w:rsidRPr="0059775B">
              <w:rPr>
                <w:rFonts w:ascii="宋体" w:eastAsia="宋体" w:hAnsi="宋体" w:cs="宋体" w:hint="eastAsia"/>
                <w:kern w:val="0"/>
                <w:sz w:val="24"/>
                <w:szCs w:val="24"/>
              </w:rPr>
              <w:t>故障录波功能</w:t>
            </w:r>
            <w:proofErr w:type="gramEnd"/>
            <w:r w:rsidRPr="0059775B">
              <w:rPr>
                <w:rFonts w:ascii="宋体" w:eastAsia="宋体" w:hAnsi="宋体" w:cs="宋体" w:hint="eastAsia"/>
                <w:kern w:val="0"/>
                <w:sz w:val="24"/>
                <w:szCs w:val="24"/>
              </w:rPr>
              <w:t>，可记录故障发生前后相关数据、工作状态。</w:t>
            </w:r>
          </w:p>
          <w:p w:rsidR="0059775B" w:rsidRPr="0059775B" w:rsidRDefault="0059775B" w:rsidP="0059775B">
            <w:pPr>
              <w:widowControl/>
              <w:wordWrap w:val="0"/>
              <w:spacing w:line="480" w:lineRule="atLeast"/>
              <w:ind w:firstLine="480"/>
              <w:rPr>
                <w:rFonts w:ascii="宋体" w:eastAsia="宋体" w:hAnsi="宋体" w:cs="宋体" w:hint="eastAsia"/>
                <w:kern w:val="0"/>
                <w:sz w:val="24"/>
                <w:szCs w:val="24"/>
              </w:rPr>
            </w:pPr>
            <w:r w:rsidRPr="0059775B">
              <w:rPr>
                <w:rFonts w:ascii="宋体" w:eastAsia="宋体" w:hAnsi="宋体" w:cs="宋体" w:hint="eastAsia"/>
                <w:kern w:val="0"/>
                <w:sz w:val="24"/>
                <w:szCs w:val="24"/>
              </w:rPr>
              <w:t>3.</w:t>
            </w:r>
            <w:proofErr w:type="gramStart"/>
            <w:r w:rsidRPr="0059775B">
              <w:rPr>
                <w:rFonts w:ascii="宋体" w:eastAsia="宋体" w:hAnsi="宋体" w:cs="宋体" w:hint="eastAsia"/>
                <w:kern w:val="0"/>
                <w:sz w:val="24"/>
                <w:szCs w:val="24"/>
              </w:rPr>
              <w:t>配备柜级</w:t>
            </w:r>
            <w:proofErr w:type="gramEnd"/>
            <w:r w:rsidRPr="0059775B">
              <w:rPr>
                <w:rFonts w:ascii="宋体" w:eastAsia="宋体" w:hAnsi="宋体" w:cs="宋体" w:hint="eastAsia"/>
                <w:kern w:val="0"/>
                <w:sz w:val="24"/>
                <w:szCs w:val="24"/>
              </w:rPr>
              <w:t>BMS，能对模块级监控单元监管，监控和分析各锂电池模块数据和状态；能</w:t>
            </w:r>
            <w:proofErr w:type="gramStart"/>
            <w:r w:rsidRPr="0059775B">
              <w:rPr>
                <w:rFonts w:ascii="宋体" w:eastAsia="宋体" w:hAnsi="宋体" w:cs="宋体" w:hint="eastAsia"/>
                <w:kern w:val="0"/>
                <w:sz w:val="24"/>
                <w:szCs w:val="24"/>
              </w:rPr>
              <w:t>对柜级</w:t>
            </w:r>
            <w:proofErr w:type="gramEnd"/>
            <w:r w:rsidRPr="0059775B">
              <w:rPr>
                <w:rFonts w:ascii="宋体" w:eastAsia="宋体" w:hAnsi="宋体" w:cs="宋体" w:hint="eastAsia"/>
                <w:kern w:val="0"/>
                <w:sz w:val="24"/>
                <w:szCs w:val="24"/>
              </w:rPr>
              <w:t>SOC、SOH管理，柜间无主从</w:t>
            </w:r>
            <w:proofErr w:type="gramStart"/>
            <w:r w:rsidRPr="0059775B">
              <w:rPr>
                <w:rFonts w:ascii="宋体" w:eastAsia="宋体" w:hAnsi="宋体" w:cs="宋体" w:hint="eastAsia"/>
                <w:kern w:val="0"/>
                <w:sz w:val="24"/>
                <w:szCs w:val="24"/>
              </w:rPr>
              <w:t>自动均流和</w:t>
            </w:r>
            <w:proofErr w:type="gramEnd"/>
            <w:r w:rsidRPr="0059775B">
              <w:rPr>
                <w:rFonts w:ascii="宋体" w:eastAsia="宋体" w:hAnsi="宋体" w:cs="宋体" w:hint="eastAsia"/>
                <w:kern w:val="0"/>
                <w:sz w:val="24"/>
                <w:szCs w:val="24"/>
              </w:rPr>
              <w:t>均衡控制</w:t>
            </w:r>
            <w:proofErr w:type="gramStart"/>
            <w:r w:rsidRPr="0059775B">
              <w:rPr>
                <w:rFonts w:ascii="宋体" w:eastAsia="宋体" w:hAnsi="宋体" w:cs="宋体" w:hint="eastAsia"/>
                <w:kern w:val="0"/>
                <w:sz w:val="24"/>
                <w:szCs w:val="24"/>
              </w:rPr>
              <w:t>以及柜级故障诊断</w:t>
            </w:r>
            <w:proofErr w:type="gramEnd"/>
            <w:r w:rsidRPr="0059775B">
              <w:rPr>
                <w:rFonts w:ascii="宋体" w:eastAsia="宋体" w:hAnsi="宋体" w:cs="宋体" w:hint="eastAsia"/>
                <w:kern w:val="0"/>
                <w:sz w:val="24"/>
                <w:szCs w:val="24"/>
              </w:rPr>
              <w:t>与保护。</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4.锂电池模块应配备模块级BMS，负责电芯电压、温度的检测与均衡管理，具备充放电监控，电池模块SOC、SOH测算，以及模块级故障诊断与保护功能。</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5.锂电池柜应具备放电自适应SOC管理，可根据柜内各锂电池模块的SOC情况分配负载，实现对锂电池模块的功率调度。锂电池柜放电终止时，柜内各模块的SOC差值应≤3%。</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6.锂电池柜应具备直流断路器开关状态检测功能，一旦直流断路器跳开，能立即识别并告警。</w:t>
            </w:r>
          </w:p>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7.具有模块级</w:t>
            </w:r>
            <w:proofErr w:type="gramStart"/>
            <w:r w:rsidRPr="0059775B">
              <w:rPr>
                <w:rFonts w:ascii="宋体" w:eastAsia="宋体" w:hAnsi="宋体" w:cs="宋体" w:hint="eastAsia"/>
                <w:kern w:val="0"/>
                <w:sz w:val="24"/>
                <w:szCs w:val="24"/>
              </w:rPr>
              <w:t>放电均流功能</w:t>
            </w:r>
            <w:proofErr w:type="gramEnd"/>
            <w:r w:rsidRPr="0059775B">
              <w:rPr>
                <w:rFonts w:ascii="宋体" w:eastAsia="宋体" w:hAnsi="宋体" w:cs="宋体" w:hint="eastAsia"/>
                <w:kern w:val="0"/>
                <w:sz w:val="24"/>
                <w:szCs w:val="24"/>
              </w:rPr>
              <w:t>。</w:t>
            </w:r>
          </w:p>
        </w:tc>
      </w:tr>
    </w:tbl>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标的名称：UPS主机B输入输出电缆及配套辅材</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59775B" w:rsidRPr="0059775B" w:rsidTr="0059775B">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技术参数与性能指标</w:t>
            </w:r>
          </w:p>
        </w:tc>
      </w:tr>
      <w:tr w:rsidR="0059775B" w:rsidRPr="0059775B" w:rsidTr="0059775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jc w:val="left"/>
              <w:rPr>
                <w:rFonts w:ascii="宋体" w:eastAsia="宋体" w:hAnsi="宋体" w:cs="宋体" w:hint="eastAsia"/>
                <w:kern w:val="0"/>
                <w:sz w:val="24"/>
                <w:szCs w:val="24"/>
              </w:rPr>
            </w:pPr>
            <w:r w:rsidRPr="0059775B">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9775B" w:rsidRPr="0059775B" w:rsidRDefault="0059775B" w:rsidP="0059775B">
            <w:pPr>
              <w:widowControl/>
              <w:wordWrap w:val="0"/>
              <w:spacing w:line="480" w:lineRule="atLeast"/>
              <w:rPr>
                <w:rFonts w:ascii="宋体" w:eastAsia="宋体" w:hAnsi="宋体" w:cs="宋体" w:hint="eastAsia"/>
                <w:kern w:val="0"/>
                <w:sz w:val="24"/>
                <w:szCs w:val="24"/>
              </w:rPr>
            </w:pPr>
            <w:r w:rsidRPr="0059775B">
              <w:rPr>
                <w:rFonts w:ascii="宋体" w:eastAsia="宋体" w:hAnsi="宋体" w:cs="宋体" w:hint="eastAsia"/>
                <w:kern w:val="0"/>
                <w:sz w:val="24"/>
                <w:szCs w:val="24"/>
              </w:rPr>
              <w:t>1.★投标人负责UPS电源系统的系统集成以及系统集成所需的UPS主机与输入输出柜之间的连接线YJV4*185+1*95的电缆（100米），UPS与锂电池系统之间的连接线、铜鼻子以及设备安装调试等相关辅材。</w:t>
            </w:r>
          </w:p>
        </w:tc>
      </w:tr>
    </w:tbl>
    <w:p w:rsidR="0059775B" w:rsidRPr="0059775B" w:rsidRDefault="0059775B" w:rsidP="0059775B">
      <w:pPr>
        <w:widowControl/>
        <w:shd w:val="clear" w:color="auto" w:fill="FFFFFF"/>
        <w:spacing w:line="360" w:lineRule="atLeast"/>
        <w:jc w:val="left"/>
        <w:outlineLvl w:val="2"/>
        <w:rPr>
          <w:rFonts w:ascii="宋体" w:eastAsia="宋体" w:hAnsi="宋体" w:cs="宋体" w:hint="eastAsia"/>
          <w:b/>
          <w:bCs/>
          <w:kern w:val="0"/>
          <w:sz w:val="27"/>
          <w:szCs w:val="27"/>
        </w:rPr>
      </w:pPr>
      <w:r w:rsidRPr="0059775B">
        <w:rPr>
          <w:rFonts w:ascii="宋体" w:eastAsia="宋体" w:hAnsi="宋体" w:cs="宋体" w:hint="eastAsia"/>
          <w:b/>
          <w:bCs/>
          <w:kern w:val="0"/>
          <w:sz w:val="27"/>
          <w:szCs w:val="27"/>
        </w:rPr>
        <w:t>3.4商务要求</w:t>
      </w:r>
    </w:p>
    <w:p w:rsidR="0059775B" w:rsidRPr="0059775B" w:rsidRDefault="0059775B" w:rsidP="0059775B">
      <w:pPr>
        <w:widowControl/>
        <w:shd w:val="clear" w:color="auto" w:fill="FFFFFF"/>
        <w:spacing w:line="480" w:lineRule="atLeast"/>
        <w:jc w:val="left"/>
        <w:outlineLvl w:val="3"/>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3.4.1交货时间</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lastRenderedPageBreak/>
        <w:t>采购包1：</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自合同签订之日起30日</w:t>
      </w:r>
    </w:p>
    <w:p w:rsidR="0059775B" w:rsidRPr="0059775B" w:rsidRDefault="0059775B" w:rsidP="0059775B">
      <w:pPr>
        <w:widowControl/>
        <w:shd w:val="clear" w:color="auto" w:fill="FFFFFF"/>
        <w:spacing w:line="480" w:lineRule="atLeast"/>
        <w:jc w:val="left"/>
        <w:outlineLvl w:val="3"/>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3.4.2交货地点</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采购包1：</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一、交货地点：成都市第三人民医院。★二、交货期：合同签订后，在接到采购人书面通知后，1个月内完成安装调试，并交付采购人验收。（说明：投标人在投标文件中响应。）</w:t>
      </w:r>
    </w:p>
    <w:p w:rsidR="0059775B" w:rsidRPr="0059775B" w:rsidRDefault="0059775B" w:rsidP="0059775B">
      <w:pPr>
        <w:widowControl/>
        <w:shd w:val="clear" w:color="auto" w:fill="FFFFFF"/>
        <w:spacing w:line="480" w:lineRule="atLeast"/>
        <w:jc w:val="left"/>
        <w:outlineLvl w:val="3"/>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3.4.3支付方式</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采购包1：</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分期付款</w:t>
      </w:r>
    </w:p>
    <w:p w:rsidR="0059775B" w:rsidRPr="0059775B" w:rsidRDefault="0059775B" w:rsidP="0059775B">
      <w:pPr>
        <w:widowControl/>
        <w:shd w:val="clear" w:color="auto" w:fill="FFFFFF"/>
        <w:spacing w:line="480" w:lineRule="atLeast"/>
        <w:jc w:val="left"/>
        <w:outlineLvl w:val="3"/>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3.4.4支付约定</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采购包1： 付款条件说明： 合同签订后，投标人开具合格票据，五个工作日内 ，达到付款条件起 5 日内，支付合同总金额的 40.00%。</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采购包1： 付款条件说明： 投标人完成送货，经采购人初验收合格且投标人提供合格票据后十个工作日内 ，达到付款条件起 10 日内，支付合同总金额的 50.00%。</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采购包1： 付款条件说明： 投标人完成对货物的安装、调试，经采购人终验合格且投标人提供发票后十个工作日内 ，达到付款条件起 10 日内，支付合同总金额的 10.00%。</w:t>
      </w:r>
    </w:p>
    <w:p w:rsidR="0059775B" w:rsidRPr="0059775B" w:rsidRDefault="0059775B" w:rsidP="0059775B">
      <w:pPr>
        <w:widowControl/>
        <w:shd w:val="clear" w:color="auto" w:fill="FFFFFF"/>
        <w:spacing w:line="480" w:lineRule="atLeast"/>
        <w:jc w:val="left"/>
        <w:outlineLvl w:val="3"/>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3.4.5验收标准和方法</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采购包1：</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 xml:space="preserve">★一、投标人负责设备安装、调试。（说明：投标人在投标文件中响应。）// ★二、货物到达现场后，投标人接到采购人通知后7日内到达现场组织安装、调试，达到正常运行要求，保证采购人正常使用。所需的费用包括在投标报价中。（说明：投标人在投标文件中响应。）// ★三、投标人应就设备的安装、调试、操作、维修、保养等对采购人维修技术人员进行培训。设备安装调试完毕后，投标人应对采购人操作人员进行现场培训，直至采购人的技术人员能独立操作，同时能完成一般常见故障的维修工作。（说明：投标人在投标文件中响应。）// ★四、投标人提出验收申请之日起 7日内组织验收，投标人仅可在完成本次采购的所有内容后方可提出验收申请。严格按照国家现行验收方法和标准执行;按照《财政部关于进一步加强政府采购需求和履约验收管理的指导意见》 (财库 </w:t>
      </w:r>
      <w:r w:rsidRPr="0059775B">
        <w:rPr>
          <w:rFonts w:ascii="宋体" w:eastAsia="宋体" w:hAnsi="宋体" w:cs="宋体" w:hint="eastAsia"/>
          <w:kern w:val="0"/>
          <w:szCs w:val="21"/>
        </w:rPr>
        <w:lastRenderedPageBreak/>
        <w:t>(2016) 205 号) 有关规定以及采购人招标文件的质量要求和技术指标、投标人的投标文件及承诺约定标准进行验收。（说明：投标人在投标文件中响应。）</w:t>
      </w:r>
    </w:p>
    <w:p w:rsidR="0059775B" w:rsidRPr="0059775B" w:rsidRDefault="0059775B" w:rsidP="0059775B">
      <w:pPr>
        <w:widowControl/>
        <w:shd w:val="clear" w:color="auto" w:fill="FFFFFF"/>
        <w:spacing w:line="480" w:lineRule="atLeast"/>
        <w:jc w:val="left"/>
        <w:outlineLvl w:val="3"/>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3.4.6包装方式及运输</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采购包1：</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涉及的商品包装和快递包装，均应符合《商品包装政府采购需求标准（试行）》《快递包装政府采购需求标准（试行）》的要求，包装应适应于远距离运输、防潮、防震、防锈和防野蛮装卸，以确保货物安全无损运抵指定地点。（说明：投标人在投标文件中响应。）</w:t>
      </w:r>
    </w:p>
    <w:p w:rsidR="0059775B" w:rsidRPr="0059775B" w:rsidRDefault="0059775B" w:rsidP="0059775B">
      <w:pPr>
        <w:widowControl/>
        <w:shd w:val="clear" w:color="auto" w:fill="FFFFFF"/>
        <w:spacing w:line="480" w:lineRule="atLeast"/>
        <w:jc w:val="left"/>
        <w:outlineLvl w:val="3"/>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3.4.7质量保修范围和保修期</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采购包1：</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一、投标人对设备整体保修期限不低于3年。维修响应时间2小时内，24小时内不能修复，投标人必须及时提供备用设备确保临床使用。投标人应在中标后合同签订前向采购人提供所投UPS主机、锂电池、电池柜的制造商出具的保修期不低于3年的售后服务承诺函原件。（说明：投标人在投标文件中响应。）// ★二、在设备保修期内，投标人应确保UPS电源系统能正常运行，系统故障维修所需要的人工费、材料费以及零配件维修更换产生的所有费用均由投标人承担，并在合同《零配件清单》中列明零配件名称、型号及价格等信息。在设备保修期第1年度内，易耗品更换等产生的所有费用（含易耗品费用）均由投标人承担，并在合同《易耗品清单》中列明易耗品名称、型号及价格等信息。未在《易耗品清单》中列明的易耗品或投标文件未提供《易耗品清单》的，视为投标人对采购内容及《配置清单》</w:t>
      </w:r>
      <w:proofErr w:type="gramStart"/>
      <w:r w:rsidRPr="0059775B">
        <w:rPr>
          <w:rFonts w:ascii="宋体" w:eastAsia="宋体" w:hAnsi="宋体" w:cs="宋体" w:hint="eastAsia"/>
          <w:kern w:val="0"/>
          <w:szCs w:val="21"/>
        </w:rPr>
        <w:t>中项目</w:t>
      </w:r>
      <w:proofErr w:type="gramEnd"/>
      <w:r w:rsidRPr="0059775B">
        <w:rPr>
          <w:rFonts w:ascii="宋体" w:eastAsia="宋体" w:hAnsi="宋体" w:cs="宋体" w:hint="eastAsia"/>
          <w:kern w:val="0"/>
          <w:szCs w:val="21"/>
        </w:rPr>
        <w:t>在保修期内提供整体免费保修（包括零配件、易耗品等），产生的所有费用均由投标人承担。（说明：投标人在投标文件中响应。）// ★三、设备保修期超过1年的，设备保修期第2年开始至保修期满，易耗品更换等产生的所有费用（含易耗品费用）均由采购人承担。（说明：投标人在投标文件中响应。）</w:t>
      </w:r>
    </w:p>
    <w:p w:rsidR="0059775B" w:rsidRPr="0059775B" w:rsidRDefault="0059775B" w:rsidP="0059775B">
      <w:pPr>
        <w:widowControl/>
        <w:shd w:val="clear" w:color="auto" w:fill="FFFFFF"/>
        <w:spacing w:line="480" w:lineRule="atLeast"/>
        <w:jc w:val="left"/>
        <w:outlineLvl w:val="3"/>
        <w:rPr>
          <w:rFonts w:ascii="宋体" w:eastAsia="宋体" w:hAnsi="宋体" w:cs="宋体" w:hint="eastAsia"/>
          <w:b/>
          <w:bCs/>
          <w:kern w:val="0"/>
          <w:sz w:val="24"/>
          <w:szCs w:val="24"/>
        </w:rPr>
      </w:pPr>
      <w:r w:rsidRPr="0059775B">
        <w:rPr>
          <w:rFonts w:ascii="宋体" w:eastAsia="宋体" w:hAnsi="宋体" w:cs="宋体" w:hint="eastAsia"/>
          <w:b/>
          <w:bCs/>
          <w:kern w:val="0"/>
          <w:sz w:val="24"/>
          <w:szCs w:val="24"/>
        </w:rPr>
        <w:t>3.4.8违约责任与解决争议的方法</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采购包1：</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1.乙方应当按照本合同约定安装及运行调试完毕，每逾期一日，乙方应向甲方支付合同总价的0.5%作为违约金。若逾期超过15日的，甲方有权解除合同，并有权要求乙方按照合同总价20%支付违约金。（说明：投标人在投标文件中响应。）// ★2.乙方未能及时履行维修义务，每出现一次违约情况，应向甲方按照合同总价的0.5%支付违约金。甲方</w:t>
      </w:r>
      <w:r w:rsidRPr="0059775B">
        <w:rPr>
          <w:rFonts w:ascii="宋体" w:eastAsia="宋体" w:hAnsi="宋体" w:cs="宋体" w:hint="eastAsia"/>
          <w:kern w:val="0"/>
          <w:szCs w:val="21"/>
        </w:rPr>
        <w:lastRenderedPageBreak/>
        <w:t>为保障医疗工作正常进行，有权另行寻找第三方进行维修，产生的相关费用及责任由乙方承担。（说明：投标人在投标文件中响应。）// ★3.乙方保证本合同设备的权利无瑕疵，包括设备所有权及知识产权等权利无瑕疵。如任何第三方经法院（或仲裁机构）裁决有权对上述设备主张权利或国家机关依法对设备进行没收查处的，乙方除应向甲方返还已收款项外，还应另按合同总价的0.5%向甲方支付违约金并赔偿因此给甲方造成的一切损失。（说明：投标人在投标文件中响应。）//★4.乙方应保证所提供的设备完全符合中标文件要求。否则，甲方有权解除合同，并要求乙方按照合同总价的20%支付违约金，如违约金不足以弥补甲方因此遭受的损失（包括行政处罚等）的，应当予以全额补足。 （说明：投标人在投标文件中响应。）//★5.乙方因上述违约行为偿付的违约金不足以弥补甲方损失的，还应按甲方实际经济损失足额弥补。 （说明：投标人在投标文件中响应。）//★6.乙方违反本合同其他约定，应当按照合同总价的20％向甲方支付违约金，违约金不足以弥补损失的，还应按甲方实际损失足额弥补。（说明：投标人在投标文件中响应。）//★7 .甲方可以从履约保证金、未支付货款中扣除违约金，也可以由乙方以银行转账方式向甲方支付。从履约保证金、未支付货款中扣除违约金的，不足部分乙方以银行转账方式向甲方支付。 争议解决：凡因履行本协议导致的纠纷由双方本着诚信、友好之原则积极协商，如协商无果，可向甲方所在地有管辖权的人民法院提起诉讼。（说明：投标人在投标文件中响应。）</w:t>
      </w:r>
    </w:p>
    <w:p w:rsidR="0059775B" w:rsidRPr="0059775B" w:rsidRDefault="0059775B" w:rsidP="0059775B">
      <w:pPr>
        <w:widowControl/>
        <w:shd w:val="clear" w:color="auto" w:fill="FFFFFF"/>
        <w:spacing w:line="360" w:lineRule="atLeast"/>
        <w:jc w:val="left"/>
        <w:outlineLvl w:val="2"/>
        <w:rPr>
          <w:rFonts w:ascii="宋体" w:eastAsia="宋体" w:hAnsi="宋体" w:cs="宋体" w:hint="eastAsia"/>
          <w:b/>
          <w:bCs/>
          <w:kern w:val="0"/>
          <w:sz w:val="27"/>
          <w:szCs w:val="27"/>
        </w:rPr>
      </w:pPr>
      <w:r w:rsidRPr="0059775B">
        <w:rPr>
          <w:rFonts w:ascii="宋体" w:eastAsia="宋体" w:hAnsi="宋体" w:cs="宋体" w:hint="eastAsia"/>
          <w:b/>
          <w:bCs/>
          <w:kern w:val="0"/>
          <w:sz w:val="27"/>
          <w:szCs w:val="27"/>
        </w:rPr>
        <w:t>3.5其他要求</w:t>
      </w:r>
    </w:p>
    <w:p w:rsidR="0059775B" w:rsidRPr="0059775B" w:rsidRDefault="0059775B" w:rsidP="0059775B">
      <w:pPr>
        <w:widowControl/>
        <w:shd w:val="clear" w:color="auto" w:fill="FFFFFF"/>
        <w:spacing w:line="480" w:lineRule="atLeast"/>
        <w:ind w:firstLine="480"/>
        <w:jc w:val="left"/>
        <w:rPr>
          <w:rFonts w:ascii="宋体" w:eastAsia="宋体" w:hAnsi="宋体" w:cs="宋体" w:hint="eastAsia"/>
          <w:kern w:val="0"/>
          <w:szCs w:val="21"/>
        </w:rPr>
      </w:pPr>
      <w:r w:rsidRPr="0059775B">
        <w:rPr>
          <w:rFonts w:ascii="宋体" w:eastAsia="宋体" w:hAnsi="宋体" w:cs="宋体" w:hint="eastAsia"/>
          <w:kern w:val="0"/>
          <w:szCs w:val="21"/>
        </w:rPr>
        <w:t>★一、投标人投标产品年开机率应大于95％（365天/年计算），若≤95％则相应延长投标产品的保修期。（说明：投标人在投标文件中响应。）//二、投标人交货时应提供的技术资料：1、原产地证明书(由制造厂签发)；2、提供主机及配套设备的安装图纸及说明；3、提供主机及配套设备使用说明书、维护手册；4、备件手册、零件及易损件的图纸及相关资料；5、其它相关技术资料。//★三、投标人所投UPS主机A</w:t>
      </w:r>
      <w:proofErr w:type="gramStart"/>
      <w:r w:rsidRPr="0059775B">
        <w:rPr>
          <w:rFonts w:ascii="宋体" w:eastAsia="宋体" w:hAnsi="宋体" w:cs="宋体" w:hint="eastAsia"/>
          <w:kern w:val="0"/>
          <w:szCs w:val="21"/>
        </w:rPr>
        <w:t>丶</w:t>
      </w:r>
      <w:proofErr w:type="gramEnd"/>
      <w:r w:rsidRPr="0059775B">
        <w:rPr>
          <w:rFonts w:ascii="宋体" w:eastAsia="宋体" w:hAnsi="宋体" w:cs="宋体" w:hint="eastAsia"/>
          <w:kern w:val="0"/>
          <w:szCs w:val="21"/>
        </w:rPr>
        <w:t>UPS主机B的制造商为本项目配备不少于一名原厂维修工程师，签订合同时投标人应向采购人提供维修工程师名单及联系方式。（说明：投标人在投标文件中响应）//★四、投标人为本项目提供的所有产品、辅材中属于《国家强制性产品认证目录》范围内产品的，均通过国家强制性产品认证并取得认证证书。投标人为本项目提供的所有产品、辅材符合现行的强制性国家相关标准、行业标准。（说明：投标人在投标文件中响应。）//★五、采购内容中的所有标</w:t>
      </w:r>
      <w:r w:rsidRPr="0059775B">
        <w:rPr>
          <w:rFonts w:ascii="宋体" w:eastAsia="宋体" w:hAnsi="宋体" w:cs="宋体" w:hint="eastAsia"/>
          <w:kern w:val="0"/>
          <w:szCs w:val="21"/>
        </w:rPr>
        <w:lastRenderedPageBreak/>
        <w:t>的，投标人必须在分项报价表中载明货物名称（说明：填写采购内容中的标的名称）、产地、数量、单价、总价，除UPS主机A输入输出电缆及配套辅材、UPS主机B输入输出电缆及配套辅材的非货物标的外的货物标的还应载明规格型号、品牌、制造商名称。//六、★投标人为本项目提供的所有投标产品均为非进口产品。（说明：投标人在投标文件中响应。）//七、投标人为本项目配备的施工人员中有人员同时具有特种作业操作证（操作项目：低压电工作业）和机械设备修理人员职业资格证书。//八、投标人或所投UPS主机的制造商具有类似项目业绩。//九、投标 人提供的项目售后服务方案包含①售后服务机构设置、②响应方式及时间安排、③售后服务巡检安排、④保修服务措施、⑤人员培训</w:t>
      </w:r>
      <w:proofErr w:type="gramStart"/>
      <w:r w:rsidRPr="0059775B">
        <w:rPr>
          <w:rFonts w:ascii="宋体" w:eastAsia="宋体" w:hAnsi="宋体" w:cs="宋体" w:hint="eastAsia"/>
          <w:kern w:val="0"/>
          <w:szCs w:val="21"/>
        </w:rPr>
        <w:t>及设 备维保</w:t>
      </w:r>
      <w:proofErr w:type="gramEnd"/>
      <w:r w:rsidRPr="0059775B">
        <w:rPr>
          <w:rFonts w:ascii="宋体" w:eastAsia="宋体" w:hAnsi="宋体" w:cs="宋体" w:hint="eastAsia"/>
          <w:kern w:val="0"/>
          <w:szCs w:val="21"/>
        </w:rPr>
        <w:t>方案、⑥备品备件场所及管理方案、⑦回访方式及内容、⑧</w:t>
      </w:r>
      <w:proofErr w:type="gramStart"/>
      <w:r w:rsidRPr="0059775B">
        <w:rPr>
          <w:rFonts w:ascii="宋体" w:eastAsia="宋体" w:hAnsi="宋体" w:cs="宋体" w:hint="eastAsia"/>
          <w:kern w:val="0"/>
          <w:szCs w:val="21"/>
        </w:rPr>
        <w:t>延保方案</w:t>
      </w:r>
      <w:proofErr w:type="gramEnd"/>
      <w:r w:rsidRPr="0059775B">
        <w:rPr>
          <w:rFonts w:ascii="宋体" w:eastAsia="宋体" w:hAnsi="宋体" w:cs="宋体" w:hint="eastAsia"/>
          <w:kern w:val="0"/>
          <w:szCs w:val="21"/>
        </w:rPr>
        <w:t>。//十、投标人投标文件中承诺所投UPS主机A、UPS主机B均具有在线</w:t>
      </w:r>
      <w:proofErr w:type="gramStart"/>
      <w:r w:rsidRPr="0059775B">
        <w:rPr>
          <w:rFonts w:ascii="宋体" w:eastAsia="宋体" w:hAnsi="宋体" w:cs="宋体" w:hint="eastAsia"/>
          <w:kern w:val="0"/>
          <w:szCs w:val="21"/>
        </w:rPr>
        <w:t>不</w:t>
      </w:r>
      <w:proofErr w:type="gramEnd"/>
      <w:r w:rsidRPr="0059775B">
        <w:rPr>
          <w:rFonts w:ascii="宋体" w:eastAsia="宋体" w:hAnsi="宋体" w:cs="宋体" w:hint="eastAsia"/>
          <w:kern w:val="0"/>
          <w:szCs w:val="21"/>
        </w:rPr>
        <w:t>停机处理故障和维护的功能。//十一、投标人投标文件中承诺所投锂电池A、锂电池B均具有锂电池模块化设计。//十二、投标人投标文件中承诺所投锂电池A、锂电池B均具有绝缘告警和保护的功能。//十三、投标人投标文件中承诺所投锂电池A、锂电池B均具有耐过充过放的功能和热失控不扩散的功能。//十四、投标人提供的项目实施方案 包含①设备质量保证措施，②设备配送运输方案，③安装前机械设备和材料的准备，④设备安装进度计划和工期安排，⑤安装现场人员配置，⑥设备的安装调试方案。//十五、投标人所投UPS主机A、锂电池A、UPS主机B、锂电池B均通过抗震检测且抗震等级不低于7级。//十六、投标人所投UPS主机A、UPS主机B均具有产品认证证书，且投标人所投UPS主机A、UPS主机B的输入功率因数：100%负载≥0.99，输入电流谐波：100%负载＜3%，过载能力：125% 的额定阻性负载，≥ 10 分钟；锂电池A电芯、锂电池B</w:t>
      </w:r>
      <w:proofErr w:type="gramStart"/>
      <w:r w:rsidRPr="0059775B">
        <w:rPr>
          <w:rFonts w:ascii="宋体" w:eastAsia="宋体" w:hAnsi="宋体" w:cs="宋体" w:hint="eastAsia"/>
          <w:kern w:val="0"/>
          <w:szCs w:val="21"/>
        </w:rPr>
        <w:t>电芯均通过</w:t>
      </w:r>
      <w:proofErr w:type="gramEnd"/>
      <w:r w:rsidRPr="0059775B">
        <w:rPr>
          <w:rFonts w:ascii="宋体" w:eastAsia="宋体" w:hAnsi="宋体" w:cs="宋体" w:hint="eastAsia"/>
          <w:kern w:val="0"/>
          <w:szCs w:val="21"/>
        </w:rPr>
        <w:t>UN38.3安全检测。//★十七、投标人应负责将所投所有锂电池A组成完整的锂电池系统，锂电池系统总容量≥1600KWH，UPS主机A按照400KW负载后备4小时配置锂电池。（说明：投标人在投标文件中响应。） ★十八、投标人应负责将所投所有锂电池B组成完整的锂电池系统，锂电池系统总容量≥675KWH， UPS主机B按照450KW负载后备1.5小时配置锂电池。（说明：投标人在投标文件中响应。）</w:t>
      </w:r>
    </w:p>
    <w:p w:rsidR="00CC5C1A" w:rsidRPr="0059775B" w:rsidRDefault="00CC5C1A"/>
    <w:sectPr w:rsidR="00CC5C1A" w:rsidRPr="005977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24"/>
    <w:rsid w:val="0059775B"/>
    <w:rsid w:val="00B70924"/>
    <w:rsid w:val="00CC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DACD4-12FF-4D64-84EE-C9B150B1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9775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59775B"/>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59775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9775B"/>
    <w:rPr>
      <w:rFonts w:ascii="宋体" w:eastAsia="宋体" w:hAnsi="宋体" w:cs="宋体"/>
      <w:b/>
      <w:bCs/>
      <w:kern w:val="0"/>
      <w:sz w:val="36"/>
      <w:szCs w:val="36"/>
    </w:rPr>
  </w:style>
  <w:style w:type="character" w:customStyle="1" w:styleId="30">
    <w:name w:val="标题 3 字符"/>
    <w:basedOn w:val="a0"/>
    <w:link w:val="3"/>
    <w:uiPriority w:val="9"/>
    <w:rsid w:val="0059775B"/>
    <w:rPr>
      <w:rFonts w:ascii="宋体" w:eastAsia="宋体" w:hAnsi="宋体" w:cs="宋体"/>
      <w:b/>
      <w:bCs/>
      <w:kern w:val="0"/>
      <w:sz w:val="27"/>
      <w:szCs w:val="27"/>
    </w:rPr>
  </w:style>
  <w:style w:type="character" w:customStyle="1" w:styleId="40">
    <w:name w:val="标题 4 字符"/>
    <w:basedOn w:val="a0"/>
    <w:link w:val="4"/>
    <w:uiPriority w:val="9"/>
    <w:rsid w:val="0059775B"/>
    <w:rPr>
      <w:rFonts w:ascii="宋体" w:eastAsia="宋体" w:hAnsi="宋体" w:cs="宋体"/>
      <w:b/>
      <w:bCs/>
      <w:kern w:val="0"/>
      <w:sz w:val="24"/>
      <w:szCs w:val="24"/>
    </w:rPr>
  </w:style>
  <w:style w:type="paragraph" w:styleId="a3">
    <w:name w:val="Normal (Web)"/>
    <w:basedOn w:val="a"/>
    <w:uiPriority w:val="99"/>
    <w:semiHidden/>
    <w:unhideWhenUsed/>
    <w:rsid w:val="0059775B"/>
    <w:pPr>
      <w:widowControl/>
      <w:spacing w:before="100" w:beforeAutospacing="1" w:after="100" w:afterAutospacing="1"/>
      <w:jc w:val="left"/>
    </w:pPr>
    <w:rPr>
      <w:rFonts w:ascii="宋体" w:eastAsia="宋体" w:hAnsi="宋体" w:cs="宋体"/>
      <w:kern w:val="0"/>
      <w:sz w:val="24"/>
      <w:szCs w:val="24"/>
    </w:rPr>
  </w:style>
  <w:style w:type="paragraph" w:customStyle="1" w:styleId="paragraph">
    <w:name w:val="paragraph"/>
    <w:basedOn w:val="a"/>
    <w:rsid w:val="0059775B"/>
    <w:pPr>
      <w:widowControl/>
      <w:spacing w:before="100" w:beforeAutospacing="1" w:after="100" w:afterAutospacing="1"/>
      <w:jc w:val="left"/>
    </w:pPr>
    <w:rPr>
      <w:rFonts w:ascii="宋体" w:eastAsia="宋体" w:hAnsi="宋体" w:cs="宋体"/>
      <w:kern w:val="0"/>
      <w:sz w:val="24"/>
      <w:szCs w:val="24"/>
    </w:rPr>
  </w:style>
  <w:style w:type="paragraph" w:customStyle="1" w:styleId="null3">
    <w:name w:val="null3"/>
    <w:basedOn w:val="a"/>
    <w:rsid w:val="005977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9775B"/>
    <w:rPr>
      <w:b/>
      <w:bCs/>
    </w:rPr>
  </w:style>
  <w:style w:type="paragraph" w:styleId="a5">
    <w:name w:val="annotation text"/>
    <w:basedOn w:val="a"/>
    <w:link w:val="a6"/>
    <w:uiPriority w:val="99"/>
    <w:semiHidden/>
    <w:unhideWhenUsed/>
    <w:rsid w:val="0059775B"/>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文字 字符"/>
    <w:basedOn w:val="a0"/>
    <w:link w:val="a5"/>
    <w:uiPriority w:val="99"/>
    <w:semiHidden/>
    <w:rsid w:val="0059775B"/>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972144">
      <w:bodyDiv w:val="1"/>
      <w:marLeft w:val="0"/>
      <w:marRight w:val="0"/>
      <w:marTop w:val="0"/>
      <w:marBottom w:val="0"/>
      <w:divBdr>
        <w:top w:val="none" w:sz="0" w:space="0" w:color="auto"/>
        <w:left w:val="none" w:sz="0" w:space="0" w:color="auto"/>
        <w:bottom w:val="none" w:sz="0" w:space="0" w:color="auto"/>
        <w:right w:val="none" w:sz="0" w:space="0" w:color="auto"/>
      </w:divBdr>
      <w:divsChild>
        <w:div w:id="1470243949">
          <w:marLeft w:val="0"/>
          <w:marRight w:val="0"/>
          <w:marTop w:val="0"/>
          <w:marBottom w:val="0"/>
          <w:divBdr>
            <w:top w:val="none" w:sz="0" w:space="0" w:color="auto"/>
            <w:left w:val="none" w:sz="0" w:space="0" w:color="auto"/>
            <w:bottom w:val="none" w:sz="0" w:space="0" w:color="auto"/>
            <w:right w:val="none" w:sz="0" w:space="0" w:color="auto"/>
          </w:divBdr>
        </w:div>
        <w:div w:id="1097990438">
          <w:marLeft w:val="0"/>
          <w:marRight w:val="0"/>
          <w:marTop w:val="0"/>
          <w:marBottom w:val="0"/>
          <w:divBdr>
            <w:top w:val="none" w:sz="0" w:space="0" w:color="auto"/>
            <w:left w:val="none" w:sz="0" w:space="0" w:color="auto"/>
            <w:bottom w:val="none" w:sz="0" w:space="0" w:color="auto"/>
            <w:right w:val="none" w:sz="0" w:space="0" w:color="auto"/>
          </w:divBdr>
          <w:divsChild>
            <w:div w:id="983195696">
              <w:marLeft w:val="0"/>
              <w:marRight w:val="0"/>
              <w:marTop w:val="0"/>
              <w:marBottom w:val="0"/>
              <w:divBdr>
                <w:top w:val="none" w:sz="0" w:space="0" w:color="auto"/>
                <w:left w:val="none" w:sz="0" w:space="0" w:color="auto"/>
                <w:bottom w:val="none" w:sz="0" w:space="0" w:color="auto"/>
                <w:right w:val="none" w:sz="0" w:space="0" w:color="auto"/>
              </w:divBdr>
            </w:div>
          </w:divsChild>
        </w:div>
        <w:div w:id="1165054583">
          <w:marLeft w:val="0"/>
          <w:marRight w:val="0"/>
          <w:marTop w:val="0"/>
          <w:marBottom w:val="0"/>
          <w:divBdr>
            <w:top w:val="none" w:sz="0" w:space="0" w:color="auto"/>
            <w:left w:val="none" w:sz="0" w:space="0" w:color="auto"/>
            <w:bottom w:val="none" w:sz="0" w:space="0" w:color="auto"/>
            <w:right w:val="none" w:sz="0" w:space="0" w:color="auto"/>
          </w:divBdr>
          <w:divsChild>
            <w:div w:id="1625228930">
              <w:marLeft w:val="0"/>
              <w:marRight w:val="0"/>
              <w:marTop w:val="0"/>
              <w:marBottom w:val="0"/>
              <w:divBdr>
                <w:top w:val="none" w:sz="0" w:space="0" w:color="auto"/>
                <w:left w:val="none" w:sz="0" w:space="0" w:color="auto"/>
                <w:bottom w:val="none" w:sz="0" w:space="0" w:color="auto"/>
                <w:right w:val="none" w:sz="0" w:space="0" w:color="auto"/>
              </w:divBdr>
              <w:divsChild>
                <w:div w:id="866871135">
                  <w:marLeft w:val="0"/>
                  <w:marRight w:val="0"/>
                  <w:marTop w:val="0"/>
                  <w:marBottom w:val="0"/>
                  <w:divBdr>
                    <w:top w:val="none" w:sz="0" w:space="0" w:color="auto"/>
                    <w:left w:val="none" w:sz="0" w:space="0" w:color="auto"/>
                    <w:bottom w:val="none" w:sz="0" w:space="0" w:color="auto"/>
                    <w:right w:val="none" w:sz="0" w:space="0" w:color="auto"/>
                  </w:divBdr>
                  <w:divsChild>
                    <w:div w:id="498691791">
                      <w:marLeft w:val="0"/>
                      <w:marRight w:val="0"/>
                      <w:marTop w:val="0"/>
                      <w:marBottom w:val="0"/>
                      <w:divBdr>
                        <w:top w:val="none" w:sz="0" w:space="0" w:color="auto"/>
                        <w:left w:val="none" w:sz="0" w:space="0" w:color="auto"/>
                        <w:bottom w:val="none" w:sz="0" w:space="0" w:color="auto"/>
                        <w:right w:val="none" w:sz="0" w:space="0" w:color="auto"/>
                      </w:divBdr>
                      <w:divsChild>
                        <w:div w:id="331102426">
                          <w:marLeft w:val="0"/>
                          <w:marRight w:val="0"/>
                          <w:marTop w:val="0"/>
                          <w:marBottom w:val="0"/>
                          <w:divBdr>
                            <w:top w:val="none" w:sz="0" w:space="0" w:color="auto"/>
                            <w:left w:val="none" w:sz="0" w:space="0" w:color="auto"/>
                            <w:bottom w:val="none" w:sz="0" w:space="0" w:color="auto"/>
                            <w:right w:val="none" w:sz="0" w:space="0" w:color="auto"/>
                          </w:divBdr>
                          <w:divsChild>
                            <w:div w:id="507644679">
                              <w:marLeft w:val="0"/>
                              <w:marRight w:val="0"/>
                              <w:marTop w:val="0"/>
                              <w:marBottom w:val="0"/>
                              <w:divBdr>
                                <w:top w:val="none" w:sz="0" w:space="0" w:color="auto"/>
                                <w:left w:val="none" w:sz="0" w:space="0" w:color="auto"/>
                                <w:bottom w:val="none" w:sz="0" w:space="0" w:color="auto"/>
                                <w:right w:val="none" w:sz="0" w:space="0" w:color="auto"/>
                              </w:divBdr>
                            </w:div>
                          </w:divsChild>
                        </w:div>
                        <w:div w:id="745958457">
                          <w:marLeft w:val="0"/>
                          <w:marRight w:val="0"/>
                          <w:marTop w:val="0"/>
                          <w:marBottom w:val="0"/>
                          <w:divBdr>
                            <w:top w:val="none" w:sz="0" w:space="0" w:color="auto"/>
                            <w:left w:val="none" w:sz="0" w:space="0" w:color="auto"/>
                            <w:bottom w:val="none" w:sz="0" w:space="0" w:color="auto"/>
                            <w:right w:val="none" w:sz="0" w:space="0" w:color="auto"/>
                          </w:divBdr>
                          <w:divsChild>
                            <w:div w:id="786195671">
                              <w:marLeft w:val="0"/>
                              <w:marRight w:val="0"/>
                              <w:marTop w:val="0"/>
                              <w:marBottom w:val="0"/>
                              <w:divBdr>
                                <w:top w:val="none" w:sz="0" w:space="0" w:color="auto"/>
                                <w:left w:val="none" w:sz="0" w:space="0" w:color="auto"/>
                                <w:bottom w:val="none" w:sz="0" w:space="0" w:color="auto"/>
                                <w:right w:val="none" w:sz="0" w:space="0" w:color="auto"/>
                              </w:divBdr>
                            </w:div>
                          </w:divsChild>
                        </w:div>
                        <w:div w:id="2100976968">
                          <w:marLeft w:val="0"/>
                          <w:marRight w:val="0"/>
                          <w:marTop w:val="0"/>
                          <w:marBottom w:val="0"/>
                          <w:divBdr>
                            <w:top w:val="none" w:sz="0" w:space="0" w:color="auto"/>
                            <w:left w:val="none" w:sz="0" w:space="0" w:color="auto"/>
                            <w:bottom w:val="none" w:sz="0" w:space="0" w:color="auto"/>
                            <w:right w:val="none" w:sz="0" w:space="0" w:color="auto"/>
                          </w:divBdr>
                          <w:divsChild>
                            <w:div w:id="1632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0062">
                      <w:marLeft w:val="0"/>
                      <w:marRight w:val="0"/>
                      <w:marTop w:val="0"/>
                      <w:marBottom w:val="0"/>
                      <w:divBdr>
                        <w:top w:val="none" w:sz="0" w:space="0" w:color="auto"/>
                        <w:left w:val="none" w:sz="0" w:space="0" w:color="auto"/>
                        <w:bottom w:val="none" w:sz="0" w:space="0" w:color="auto"/>
                        <w:right w:val="none" w:sz="0" w:space="0" w:color="auto"/>
                      </w:divBdr>
                      <w:divsChild>
                        <w:div w:id="400758652">
                          <w:marLeft w:val="0"/>
                          <w:marRight w:val="0"/>
                          <w:marTop w:val="0"/>
                          <w:marBottom w:val="0"/>
                          <w:divBdr>
                            <w:top w:val="none" w:sz="0" w:space="0" w:color="auto"/>
                            <w:left w:val="none" w:sz="0" w:space="0" w:color="auto"/>
                            <w:bottom w:val="none" w:sz="0" w:space="0" w:color="auto"/>
                            <w:right w:val="none" w:sz="0" w:space="0" w:color="auto"/>
                          </w:divBdr>
                          <w:divsChild>
                            <w:div w:id="586575850">
                              <w:marLeft w:val="0"/>
                              <w:marRight w:val="0"/>
                              <w:marTop w:val="0"/>
                              <w:marBottom w:val="0"/>
                              <w:divBdr>
                                <w:top w:val="none" w:sz="0" w:space="0" w:color="auto"/>
                                <w:left w:val="none" w:sz="0" w:space="0" w:color="auto"/>
                                <w:bottom w:val="none" w:sz="0" w:space="0" w:color="auto"/>
                                <w:right w:val="none" w:sz="0" w:space="0" w:color="auto"/>
                              </w:divBdr>
                            </w:div>
                          </w:divsChild>
                        </w:div>
                        <w:div w:id="1872302810">
                          <w:marLeft w:val="0"/>
                          <w:marRight w:val="0"/>
                          <w:marTop w:val="0"/>
                          <w:marBottom w:val="0"/>
                          <w:divBdr>
                            <w:top w:val="none" w:sz="0" w:space="0" w:color="auto"/>
                            <w:left w:val="none" w:sz="0" w:space="0" w:color="auto"/>
                            <w:bottom w:val="none" w:sz="0" w:space="0" w:color="auto"/>
                            <w:right w:val="none" w:sz="0" w:space="0" w:color="auto"/>
                          </w:divBdr>
                          <w:divsChild>
                            <w:div w:id="306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3873">
                      <w:marLeft w:val="0"/>
                      <w:marRight w:val="0"/>
                      <w:marTop w:val="0"/>
                      <w:marBottom w:val="0"/>
                      <w:divBdr>
                        <w:top w:val="none" w:sz="0" w:space="0" w:color="auto"/>
                        <w:left w:val="none" w:sz="0" w:space="0" w:color="auto"/>
                        <w:bottom w:val="none" w:sz="0" w:space="0" w:color="auto"/>
                        <w:right w:val="none" w:sz="0" w:space="0" w:color="auto"/>
                      </w:divBdr>
                      <w:divsChild>
                        <w:div w:id="884753398">
                          <w:marLeft w:val="0"/>
                          <w:marRight w:val="0"/>
                          <w:marTop w:val="0"/>
                          <w:marBottom w:val="0"/>
                          <w:divBdr>
                            <w:top w:val="none" w:sz="0" w:space="0" w:color="auto"/>
                            <w:left w:val="none" w:sz="0" w:space="0" w:color="auto"/>
                            <w:bottom w:val="none" w:sz="0" w:space="0" w:color="auto"/>
                            <w:right w:val="none" w:sz="0" w:space="0" w:color="auto"/>
                          </w:divBdr>
                          <w:divsChild>
                            <w:div w:id="3931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4567">
                      <w:marLeft w:val="0"/>
                      <w:marRight w:val="0"/>
                      <w:marTop w:val="0"/>
                      <w:marBottom w:val="0"/>
                      <w:divBdr>
                        <w:top w:val="none" w:sz="0" w:space="0" w:color="auto"/>
                        <w:left w:val="none" w:sz="0" w:space="0" w:color="auto"/>
                        <w:bottom w:val="none" w:sz="0" w:space="0" w:color="auto"/>
                        <w:right w:val="none" w:sz="0" w:space="0" w:color="auto"/>
                      </w:divBdr>
                    </w:div>
                    <w:div w:id="347408097">
                      <w:marLeft w:val="0"/>
                      <w:marRight w:val="0"/>
                      <w:marTop w:val="0"/>
                      <w:marBottom w:val="0"/>
                      <w:divBdr>
                        <w:top w:val="none" w:sz="0" w:space="0" w:color="auto"/>
                        <w:left w:val="none" w:sz="0" w:space="0" w:color="auto"/>
                        <w:bottom w:val="none" w:sz="0" w:space="0" w:color="auto"/>
                        <w:right w:val="none" w:sz="0" w:space="0" w:color="auto"/>
                      </w:divBdr>
                      <w:divsChild>
                        <w:div w:id="1816875811">
                          <w:marLeft w:val="0"/>
                          <w:marRight w:val="0"/>
                          <w:marTop w:val="0"/>
                          <w:marBottom w:val="0"/>
                          <w:divBdr>
                            <w:top w:val="none" w:sz="0" w:space="0" w:color="auto"/>
                            <w:left w:val="none" w:sz="0" w:space="0" w:color="auto"/>
                            <w:bottom w:val="none" w:sz="0" w:space="0" w:color="auto"/>
                            <w:right w:val="none" w:sz="0" w:space="0" w:color="auto"/>
                          </w:divBdr>
                          <w:divsChild>
                            <w:div w:id="179859276">
                              <w:marLeft w:val="0"/>
                              <w:marRight w:val="0"/>
                              <w:marTop w:val="0"/>
                              <w:marBottom w:val="0"/>
                              <w:divBdr>
                                <w:top w:val="none" w:sz="0" w:space="0" w:color="auto"/>
                                <w:left w:val="none" w:sz="0" w:space="0" w:color="auto"/>
                                <w:bottom w:val="none" w:sz="0" w:space="0" w:color="auto"/>
                                <w:right w:val="none" w:sz="0" w:space="0" w:color="auto"/>
                              </w:divBdr>
                            </w:div>
                          </w:divsChild>
                        </w:div>
                        <w:div w:id="941841884">
                          <w:marLeft w:val="0"/>
                          <w:marRight w:val="0"/>
                          <w:marTop w:val="0"/>
                          <w:marBottom w:val="0"/>
                          <w:divBdr>
                            <w:top w:val="none" w:sz="0" w:space="0" w:color="auto"/>
                            <w:left w:val="none" w:sz="0" w:space="0" w:color="auto"/>
                            <w:bottom w:val="none" w:sz="0" w:space="0" w:color="auto"/>
                            <w:right w:val="none" w:sz="0" w:space="0" w:color="auto"/>
                          </w:divBdr>
                          <w:divsChild>
                            <w:div w:id="61219220">
                              <w:marLeft w:val="0"/>
                              <w:marRight w:val="0"/>
                              <w:marTop w:val="0"/>
                              <w:marBottom w:val="0"/>
                              <w:divBdr>
                                <w:top w:val="none" w:sz="0" w:space="0" w:color="auto"/>
                                <w:left w:val="none" w:sz="0" w:space="0" w:color="auto"/>
                                <w:bottom w:val="none" w:sz="0" w:space="0" w:color="auto"/>
                                <w:right w:val="none" w:sz="0" w:space="0" w:color="auto"/>
                              </w:divBdr>
                            </w:div>
                          </w:divsChild>
                        </w:div>
                        <w:div w:id="1361935690">
                          <w:marLeft w:val="0"/>
                          <w:marRight w:val="0"/>
                          <w:marTop w:val="0"/>
                          <w:marBottom w:val="0"/>
                          <w:divBdr>
                            <w:top w:val="none" w:sz="0" w:space="0" w:color="auto"/>
                            <w:left w:val="none" w:sz="0" w:space="0" w:color="auto"/>
                            <w:bottom w:val="none" w:sz="0" w:space="0" w:color="auto"/>
                            <w:right w:val="none" w:sz="0" w:space="0" w:color="auto"/>
                          </w:divBdr>
                          <w:divsChild>
                            <w:div w:id="1745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1196">
                      <w:marLeft w:val="0"/>
                      <w:marRight w:val="0"/>
                      <w:marTop w:val="0"/>
                      <w:marBottom w:val="0"/>
                      <w:divBdr>
                        <w:top w:val="none" w:sz="0" w:space="0" w:color="auto"/>
                        <w:left w:val="none" w:sz="0" w:space="0" w:color="auto"/>
                        <w:bottom w:val="none" w:sz="0" w:space="0" w:color="auto"/>
                        <w:right w:val="none" w:sz="0" w:space="0" w:color="auto"/>
                      </w:divBdr>
                      <w:divsChild>
                        <w:div w:id="1725908465">
                          <w:marLeft w:val="0"/>
                          <w:marRight w:val="0"/>
                          <w:marTop w:val="0"/>
                          <w:marBottom w:val="0"/>
                          <w:divBdr>
                            <w:top w:val="none" w:sz="0" w:space="0" w:color="auto"/>
                            <w:left w:val="none" w:sz="0" w:space="0" w:color="auto"/>
                            <w:bottom w:val="none" w:sz="0" w:space="0" w:color="auto"/>
                            <w:right w:val="none" w:sz="0" w:space="0" w:color="auto"/>
                          </w:divBdr>
                          <w:divsChild>
                            <w:div w:id="2065255358">
                              <w:marLeft w:val="0"/>
                              <w:marRight w:val="0"/>
                              <w:marTop w:val="0"/>
                              <w:marBottom w:val="0"/>
                              <w:divBdr>
                                <w:top w:val="none" w:sz="0" w:space="0" w:color="auto"/>
                                <w:left w:val="none" w:sz="0" w:space="0" w:color="auto"/>
                                <w:bottom w:val="none" w:sz="0" w:space="0" w:color="auto"/>
                                <w:right w:val="none" w:sz="0" w:space="0" w:color="auto"/>
                              </w:divBdr>
                            </w:div>
                          </w:divsChild>
                        </w:div>
                        <w:div w:id="572350784">
                          <w:marLeft w:val="0"/>
                          <w:marRight w:val="0"/>
                          <w:marTop w:val="0"/>
                          <w:marBottom w:val="0"/>
                          <w:divBdr>
                            <w:top w:val="none" w:sz="0" w:space="0" w:color="auto"/>
                            <w:left w:val="none" w:sz="0" w:space="0" w:color="auto"/>
                            <w:bottom w:val="none" w:sz="0" w:space="0" w:color="auto"/>
                            <w:right w:val="none" w:sz="0" w:space="0" w:color="auto"/>
                          </w:divBdr>
                          <w:divsChild>
                            <w:div w:id="1089696043">
                              <w:marLeft w:val="0"/>
                              <w:marRight w:val="0"/>
                              <w:marTop w:val="0"/>
                              <w:marBottom w:val="0"/>
                              <w:divBdr>
                                <w:top w:val="none" w:sz="0" w:space="0" w:color="auto"/>
                                <w:left w:val="none" w:sz="0" w:space="0" w:color="auto"/>
                                <w:bottom w:val="none" w:sz="0" w:space="0" w:color="auto"/>
                                <w:right w:val="none" w:sz="0" w:space="0" w:color="auto"/>
                              </w:divBdr>
                            </w:div>
                          </w:divsChild>
                        </w:div>
                        <w:div w:id="1233811454">
                          <w:marLeft w:val="0"/>
                          <w:marRight w:val="0"/>
                          <w:marTop w:val="0"/>
                          <w:marBottom w:val="0"/>
                          <w:divBdr>
                            <w:top w:val="none" w:sz="0" w:space="0" w:color="auto"/>
                            <w:left w:val="none" w:sz="0" w:space="0" w:color="auto"/>
                            <w:bottom w:val="none" w:sz="0" w:space="0" w:color="auto"/>
                            <w:right w:val="none" w:sz="0" w:space="0" w:color="auto"/>
                          </w:divBdr>
                          <w:divsChild>
                            <w:div w:id="1703819490">
                              <w:marLeft w:val="0"/>
                              <w:marRight w:val="0"/>
                              <w:marTop w:val="0"/>
                              <w:marBottom w:val="0"/>
                              <w:divBdr>
                                <w:top w:val="none" w:sz="0" w:space="0" w:color="auto"/>
                                <w:left w:val="none" w:sz="0" w:space="0" w:color="auto"/>
                                <w:bottom w:val="none" w:sz="0" w:space="0" w:color="auto"/>
                                <w:right w:val="none" w:sz="0" w:space="0" w:color="auto"/>
                              </w:divBdr>
                              <w:divsChild>
                                <w:div w:id="19332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0735">
                      <w:marLeft w:val="0"/>
                      <w:marRight w:val="0"/>
                      <w:marTop w:val="0"/>
                      <w:marBottom w:val="0"/>
                      <w:divBdr>
                        <w:top w:val="none" w:sz="0" w:space="0" w:color="auto"/>
                        <w:left w:val="none" w:sz="0" w:space="0" w:color="auto"/>
                        <w:bottom w:val="none" w:sz="0" w:space="0" w:color="auto"/>
                        <w:right w:val="none" w:sz="0" w:space="0" w:color="auto"/>
                      </w:divBdr>
                      <w:divsChild>
                        <w:div w:id="1925652315">
                          <w:marLeft w:val="0"/>
                          <w:marRight w:val="0"/>
                          <w:marTop w:val="0"/>
                          <w:marBottom w:val="0"/>
                          <w:divBdr>
                            <w:top w:val="none" w:sz="0" w:space="0" w:color="auto"/>
                            <w:left w:val="none" w:sz="0" w:space="0" w:color="auto"/>
                            <w:bottom w:val="none" w:sz="0" w:space="0" w:color="auto"/>
                            <w:right w:val="none" w:sz="0" w:space="0" w:color="auto"/>
                          </w:divBdr>
                          <w:divsChild>
                            <w:div w:id="1066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6092">
          <w:marLeft w:val="0"/>
          <w:marRight w:val="0"/>
          <w:marTop w:val="0"/>
          <w:marBottom w:val="0"/>
          <w:divBdr>
            <w:top w:val="none" w:sz="0" w:space="0" w:color="auto"/>
            <w:left w:val="none" w:sz="0" w:space="0" w:color="auto"/>
            <w:bottom w:val="none" w:sz="0" w:space="0" w:color="auto"/>
            <w:right w:val="none" w:sz="0" w:space="0" w:color="auto"/>
          </w:divBdr>
          <w:divsChild>
            <w:div w:id="567888511">
              <w:marLeft w:val="0"/>
              <w:marRight w:val="0"/>
              <w:marTop w:val="0"/>
              <w:marBottom w:val="0"/>
              <w:divBdr>
                <w:top w:val="none" w:sz="0" w:space="0" w:color="auto"/>
                <w:left w:val="none" w:sz="0" w:space="0" w:color="auto"/>
                <w:bottom w:val="none" w:sz="0" w:space="0" w:color="auto"/>
                <w:right w:val="none" w:sz="0" w:space="0" w:color="auto"/>
              </w:divBdr>
              <w:divsChild>
                <w:div w:id="12354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8447">
          <w:marLeft w:val="0"/>
          <w:marRight w:val="0"/>
          <w:marTop w:val="0"/>
          <w:marBottom w:val="0"/>
          <w:divBdr>
            <w:top w:val="none" w:sz="0" w:space="0" w:color="auto"/>
            <w:left w:val="none" w:sz="0" w:space="0" w:color="auto"/>
            <w:bottom w:val="none" w:sz="0" w:space="0" w:color="auto"/>
            <w:right w:val="none" w:sz="0" w:space="0" w:color="auto"/>
          </w:divBdr>
          <w:divsChild>
            <w:div w:id="939721375">
              <w:marLeft w:val="0"/>
              <w:marRight w:val="0"/>
              <w:marTop w:val="0"/>
              <w:marBottom w:val="0"/>
              <w:divBdr>
                <w:top w:val="none" w:sz="0" w:space="0" w:color="auto"/>
                <w:left w:val="none" w:sz="0" w:space="0" w:color="auto"/>
                <w:bottom w:val="none" w:sz="0" w:space="0" w:color="auto"/>
                <w:right w:val="none" w:sz="0" w:space="0" w:color="auto"/>
              </w:divBdr>
              <w:divsChild>
                <w:div w:id="6017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5165">
          <w:marLeft w:val="0"/>
          <w:marRight w:val="0"/>
          <w:marTop w:val="0"/>
          <w:marBottom w:val="0"/>
          <w:divBdr>
            <w:top w:val="none" w:sz="0" w:space="0" w:color="auto"/>
            <w:left w:val="none" w:sz="0" w:space="0" w:color="auto"/>
            <w:bottom w:val="none" w:sz="0" w:space="0" w:color="auto"/>
            <w:right w:val="none" w:sz="0" w:space="0" w:color="auto"/>
          </w:divBdr>
          <w:divsChild>
            <w:div w:id="306738863">
              <w:marLeft w:val="0"/>
              <w:marRight w:val="0"/>
              <w:marTop w:val="0"/>
              <w:marBottom w:val="0"/>
              <w:divBdr>
                <w:top w:val="none" w:sz="0" w:space="0" w:color="auto"/>
                <w:left w:val="none" w:sz="0" w:space="0" w:color="auto"/>
                <w:bottom w:val="none" w:sz="0" w:space="0" w:color="auto"/>
                <w:right w:val="none" w:sz="0" w:space="0" w:color="auto"/>
              </w:divBdr>
              <w:divsChild>
                <w:div w:id="15760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9018">
          <w:marLeft w:val="0"/>
          <w:marRight w:val="0"/>
          <w:marTop w:val="0"/>
          <w:marBottom w:val="0"/>
          <w:divBdr>
            <w:top w:val="none" w:sz="0" w:space="0" w:color="auto"/>
            <w:left w:val="none" w:sz="0" w:space="0" w:color="auto"/>
            <w:bottom w:val="none" w:sz="0" w:space="0" w:color="auto"/>
            <w:right w:val="none" w:sz="0" w:space="0" w:color="auto"/>
          </w:divBdr>
          <w:divsChild>
            <w:div w:id="2094547554">
              <w:marLeft w:val="0"/>
              <w:marRight w:val="0"/>
              <w:marTop w:val="0"/>
              <w:marBottom w:val="0"/>
              <w:divBdr>
                <w:top w:val="none" w:sz="0" w:space="0" w:color="auto"/>
                <w:left w:val="none" w:sz="0" w:space="0" w:color="auto"/>
                <w:bottom w:val="none" w:sz="0" w:space="0" w:color="auto"/>
                <w:right w:val="none" w:sz="0" w:space="0" w:color="auto"/>
              </w:divBdr>
              <w:divsChild>
                <w:div w:id="15074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2610">
          <w:marLeft w:val="0"/>
          <w:marRight w:val="0"/>
          <w:marTop w:val="0"/>
          <w:marBottom w:val="0"/>
          <w:divBdr>
            <w:top w:val="none" w:sz="0" w:space="0" w:color="auto"/>
            <w:left w:val="none" w:sz="0" w:space="0" w:color="auto"/>
            <w:bottom w:val="none" w:sz="0" w:space="0" w:color="auto"/>
            <w:right w:val="none" w:sz="0" w:space="0" w:color="auto"/>
          </w:divBdr>
          <w:divsChild>
            <w:div w:id="532618419">
              <w:marLeft w:val="0"/>
              <w:marRight w:val="0"/>
              <w:marTop w:val="0"/>
              <w:marBottom w:val="0"/>
              <w:divBdr>
                <w:top w:val="none" w:sz="0" w:space="0" w:color="auto"/>
                <w:left w:val="none" w:sz="0" w:space="0" w:color="auto"/>
                <w:bottom w:val="none" w:sz="0" w:space="0" w:color="auto"/>
                <w:right w:val="none" w:sz="0" w:space="0" w:color="auto"/>
              </w:divBdr>
              <w:divsChild>
                <w:div w:id="4392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7569">
          <w:marLeft w:val="0"/>
          <w:marRight w:val="0"/>
          <w:marTop w:val="0"/>
          <w:marBottom w:val="0"/>
          <w:divBdr>
            <w:top w:val="none" w:sz="0" w:space="0" w:color="auto"/>
            <w:left w:val="none" w:sz="0" w:space="0" w:color="auto"/>
            <w:bottom w:val="none" w:sz="0" w:space="0" w:color="auto"/>
            <w:right w:val="none" w:sz="0" w:space="0" w:color="auto"/>
          </w:divBdr>
          <w:divsChild>
            <w:div w:id="399056843">
              <w:marLeft w:val="0"/>
              <w:marRight w:val="0"/>
              <w:marTop w:val="0"/>
              <w:marBottom w:val="0"/>
              <w:divBdr>
                <w:top w:val="none" w:sz="0" w:space="0" w:color="auto"/>
                <w:left w:val="none" w:sz="0" w:space="0" w:color="auto"/>
                <w:bottom w:val="none" w:sz="0" w:space="0" w:color="auto"/>
                <w:right w:val="none" w:sz="0" w:space="0" w:color="auto"/>
              </w:divBdr>
              <w:divsChild>
                <w:div w:id="7262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70">
          <w:marLeft w:val="0"/>
          <w:marRight w:val="0"/>
          <w:marTop w:val="0"/>
          <w:marBottom w:val="0"/>
          <w:divBdr>
            <w:top w:val="none" w:sz="0" w:space="0" w:color="auto"/>
            <w:left w:val="none" w:sz="0" w:space="0" w:color="auto"/>
            <w:bottom w:val="none" w:sz="0" w:space="0" w:color="auto"/>
            <w:right w:val="none" w:sz="0" w:space="0" w:color="auto"/>
          </w:divBdr>
          <w:divsChild>
            <w:div w:id="1708486147">
              <w:marLeft w:val="0"/>
              <w:marRight w:val="0"/>
              <w:marTop w:val="0"/>
              <w:marBottom w:val="0"/>
              <w:divBdr>
                <w:top w:val="none" w:sz="0" w:space="0" w:color="auto"/>
                <w:left w:val="none" w:sz="0" w:space="0" w:color="auto"/>
                <w:bottom w:val="none" w:sz="0" w:space="0" w:color="auto"/>
                <w:right w:val="none" w:sz="0" w:space="0" w:color="auto"/>
              </w:divBdr>
              <w:divsChild>
                <w:div w:id="19437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9998">
          <w:marLeft w:val="0"/>
          <w:marRight w:val="0"/>
          <w:marTop w:val="0"/>
          <w:marBottom w:val="0"/>
          <w:divBdr>
            <w:top w:val="none" w:sz="0" w:space="0" w:color="auto"/>
            <w:left w:val="none" w:sz="0" w:space="0" w:color="auto"/>
            <w:bottom w:val="none" w:sz="0" w:space="0" w:color="auto"/>
            <w:right w:val="none" w:sz="0" w:space="0" w:color="auto"/>
          </w:divBdr>
          <w:divsChild>
            <w:div w:id="1081490552">
              <w:marLeft w:val="0"/>
              <w:marRight w:val="0"/>
              <w:marTop w:val="0"/>
              <w:marBottom w:val="0"/>
              <w:divBdr>
                <w:top w:val="none" w:sz="0" w:space="0" w:color="auto"/>
                <w:left w:val="none" w:sz="0" w:space="0" w:color="auto"/>
                <w:bottom w:val="none" w:sz="0" w:space="0" w:color="auto"/>
                <w:right w:val="none" w:sz="0" w:space="0" w:color="auto"/>
              </w:divBdr>
              <w:divsChild>
                <w:div w:id="2364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6923">
          <w:marLeft w:val="0"/>
          <w:marRight w:val="0"/>
          <w:marTop w:val="0"/>
          <w:marBottom w:val="0"/>
          <w:divBdr>
            <w:top w:val="none" w:sz="0" w:space="0" w:color="auto"/>
            <w:left w:val="none" w:sz="0" w:space="0" w:color="auto"/>
            <w:bottom w:val="none" w:sz="0" w:space="0" w:color="auto"/>
            <w:right w:val="none" w:sz="0" w:space="0" w:color="auto"/>
          </w:divBdr>
          <w:divsChild>
            <w:div w:id="20678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1386</Words>
  <Characters>7904</Characters>
  <Application>Microsoft Office Word</Application>
  <DocSecurity>0</DocSecurity>
  <Lines>65</Lines>
  <Paragraphs>18</Paragraphs>
  <ScaleCrop>false</ScaleCrop>
  <Company>Microsoft</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2024-01-16T01:08:00Z</dcterms:created>
  <dcterms:modified xsi:type="dcterms:W3CDTF">2024-01-16T01:09:00Z</dcterms:modified>
</cp:coreProperties>
</file>