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00" w:lineRule="exact"/>
        <w:ind w:firstLine="482" w:firstLineChars="200"/>
        <w:textAlignment w:val="auto"/>
        <w:outlineLvl w:val="1"/>
        <w:rPr>
          <w:rFonts w:hint="eastAsia" w:ascii="仿宋" w:hAnsi="仿宋" w:eastAsia="仿宋" w:cs="仿宋"/>
          <w:b/>
          <w:bCs/>
          <w:color w:val="auto"/>
          <w:sz w:val="24"/>
          <w:szCs w:val="24"/>
          <w:highlight w:val="none"/>
        </w:rPr>
      </w:pPr>
      <w:bookmarkStart w:id="0" w:name="_Toc217446094"/>
      <w:bookmarkStart w:id="1" w:name="_Toc217446095"/>
      <w:r>
        <w:rPr>
          <w:rFonts w:hint="eastAsia" w:ascii="仿宋" w:hAnsi="仿宋" w:eastAsia="仿宋" w:cs="仿宋"/>
          <w:b/>
          <w:bCs/>
          <w:color w:val="auto"/>
          <w:sz w:val="24"/>
          <w:szCs w:val="24"/>
          <w:highlight w:val="none"/>
        </w:rPr>
        <w:t>一</w:t>
      </w:r>
      <w:r>
        <w:rPr>
          <w:rFonts w:hint="eastAsia" w:ascii="仿宋" w:hAnsi="仿宋" w:eastAsia="仿宋" w:cs="仿宋"/>
          <w:b/>
          <w:bCs/>
          <w:color w:val="auto"/>
          <w:sz w:val="24"/>
          <w:szCs w:val="24"/>
          <w:highlight w:val="none"/>
          <w:lang w:eastAsia="zh-CN"/>
        </w:rPr>
        <w:t>、</w:t>
      </w:r>
      <w:r>
        <w:rPr>
          <w:rFonts w:hint="eastAsia" w:ascii="仿宋" w:hAnsi="仿宋" w:eastAsia="仿宋" w:cs="仿宋"/>
          <w:b/>
          <w:bCs/>
          <w:color w:val="auto"/>
          <w:sz w:val="24"/>
          <w:szCs w:val="24"/>
          <w:highlight w:val="none"/>
        </w:rPr>
        <w:t>项目概述</w:t>
      </w:r>
      <w:bookmarkEnd w:id="0"/>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成都市产品质量监督检验研究院拟采购一批包装检测设备，本项目共计1个包。</w:t>
      </w:r>
    </w:p>
    <w:bookmarkEnd w:id="1"/>
    <w:p>
      <w:pPr>
        <w:wordWrap w:val="0"/>
        <w:adjustRightInd w:val="0"/>
        <w:snapToGrid w:val="0"/>
        <w:spacing w:line="500" w:lineRule="exact"/>
        <w:ind w:firstLine="482" w:firstLineChars="200"/>
        <w:outlineLvl w:val="1"/>
        <w:rPr>
          <w:rFonts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二、执行标准、规范</w:t>
      </w:r>
    </w:p>
    <w:p>
      <w:pPr>
        <w:wordWrap w:val="0"/>
        <w:adjustRightInd w:val="0"/>
        <w:snapToGrid w:val="0"/>
        <w:spacing w:line="500" w:lineRule="exact"/>
        <w:ind w:firstLine="480" w:firstLineChars="200"/>
        <w:rPr>
          <w:rFonts w:ascii="仿宋" w:hAnsi="仿宋" w:eastAsia="仿宋" w:cs="仿宋"/>
          <w:b w:val="0"/>
          <w:bCs/>
          <w:color w:val="auto"/>
          <w:kern w:val="0"/>
          <w:sz w:val="24"/>
          <w:szCs w:val="24"/>
          <w:highlight w:val="none"/>
        </w:rPr>
      </w:pPr>
      <w:r>
        <w:rPr>
          <w:rFonts w:hint="eastAsia" w:ascii="仿宋" w:hAnsi="仿宋" w:eastAsia="仿宋" w:cs="仿宋"/>
          <w:b w:val="0"/>
          <w:bCs/>
          <w:color w:val="auto"/>
          <w:kern w:val="0"/>
          <w:sz w:val="24"/>
          <w:szCs w:val="24"/>
          <w:highlight w:val="none"/>
        </w:rPr>
        <w:t>按照《中华人民共和国产品质量法》等相关标准执行。</w:t>
      </w:r>
    </w:p>
    <w:p>
      <w:pPr>
        <w:wordWrap w:val="0"/>
        <w:adjustRightInd w:val="0"/>
        <w:snapToGrid w:val="0"/>
        <w:spacing w:line="500" w:lineRule="exact"/>
        <w:ind w:firstLine="482" w:firstLineChars="200"/>
        <w:outlineLvl w:val="1"/>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★三、采购清单</w:t>
      </w:r>
    </w:p>
    <w:tbl>
      <w:tblPr>
        <w:tblStyle w:val="4"/>
        <w:tblW w:w="499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81"/>
        <w:gridCol w:w="2891"/>
        <w:gridCol w:w="948"/>
        <w:gridCol w:w="1093"/>
        <w:gridCol w:w="1906"/>
        <w:gridCol w:w="25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92" w:type="pct"/>
            <w:noWrap w:val="0"/>
            <w:vAlign w:val="center"/>
          </w:tcPr>
          <w:p>
            <w:pPr>
              <w:wordWrap w:val="0"/>
              <w:adjustRightInd w:val="0"/>
              <w:snapToGrid w:val="0"/>
              <w:jc w:val="center"/>
              <w:rPr>
                <w:rFonts w:ascii="仿宋" w:hAnsi="仿宋" w:eastAsia="仿宋" w:cs="仿宋"/>
                <w:b/>
                <w:color w:val="auto"/>
                <w:sz w:val="24"/>
                <w:szCs w:val="24"/>
                <w:highlight w:val="none"/>
              </w:rPr>
            </w:pPr>
            <w:bookmarkStart w:id="2" w:name="_Toc3312"/>
            <w:r>
              <w:rPr>
                <w:rFonts w:hint="eastAsia" w:ascii="仿宋" w:hAnsi="仿宋" w:eastAsia="仿宋" w:cs="仿宋"/>
                <w:b/>
                <w:color w:val="auto"/>
                <w:sz w:val="24"/>
                <w:szCs w:val="24"/>
                <w:highlight w:val="none"/>
              </w:rPr>
              <w:t>序号</w:t>
            </w:r>
          </w:p>
        </w:tc>
        <w:tc>
          <w:tcPr>
            <w:tcW w:w="1452" w:type="pct"/>
            <w:noWrap w:val="0"/>
            <w:vAlign w:val="center"/>
          </w:tcPr>
          <w:p>
            <w:pPr>
              <w:wordWrap w:val="0"/>
              <w:adjustRightInd w:val="0"/>
              <w:snapToGrid w:val="0"/>
              <w:jc w:val="center"/>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标的名称</w:t>
            </w:r>
          </w:p>
        </w:tc>
        <w:tc>
          <w:tcPr>
            <w:tcW w:w="476" w:type="pct"/>
            <w:noWrap w:val="0"/>
            <w:vAlign w:val="center"/>
          </w:tcPr>
          <w:p>
            <w:pPr>
              <w:wordWrap w:val="0"/>
              <w:adjustRightInd w:val="0"/>
              <w:snapToGrid w:val="0"/>
              <w:jc w:val="center"/>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单位</w:t>
            </w:r>
          </w:p>
        </w:tc>
        <w:tc>
          <w:tcPr>
            <w:tcW w:w="549" w:type="pct"/>
            <w:noWrap w:val="0"/>
            <w:vAlign w:val="center"/>
          </w:tcPr>
          <w:p>
            <w:pPr>
              <w:wordWrap w:val="0"/>
              <w:adjustRightInd w:val="0"/>
              <w:snapToGrid w:val="0"/>
              <w:jc w:val="center"/>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数量</w:t>
            </w:r>
          </w:p>
        </w:tc>
        <w:tc>
          <w:tcPr>
            <w:tcW w:w="957" w:type="pct"/>
            <w:noWrap w:val="0"/>
            <w:vAlign w:val="center"/>
          </w:tcPr>
          <w:p>
            <w:pPr>
              <w:wordWrap w:val="0"/>
              <w:adjustRightInd w:val="0"/>
              <w:snapToGrid w:val="0"/>
              <w:jc w:val="center"/>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是否核心产品</w:t>
            </w:r>
          </w:p>
        </w:tc>
        <w:tc>
          <w:tcPr>
            <w:tcW w:w="1271" w:type="pct"/>
            <w:noWrap w:val="0"/>
            <w:vAlign w:val="center"/>
          </w:tcPr>
          <w:p>
            <w:pPr>
              <w:wordWrap w:val="0"/>
              <w:adjustRightInd w:val="0"/>
              <w:snapToGrid w:val="0"/>
              <w:jc w:val="center"/>
              <w:rPr>
                <w:rFonts w:ascii="仿宋" w:hAnsi="仿宋" w:eastAsia="仿宋" w:cs="仿宋"/>
                <w:b/>
                <w:color w:val="auto"/>
                <w:sz w:val="24"/>
                <w:szCs w:val="24"/>
                <w:highlight w:val="none"/>
              </w:rPr>
            </w:pPr>
            <w:r>
              <w:rPr>
                <w:rFonts w:hint="eastAsia" w:ascii="仿宋" w:hAnsi="仿宋" w:eastAsia="仿宋" w:cs="仿宋"/>
                <w:b/>
                <w:color w:val="auto"/>
                <w:sz w:val="24"/>
                <w:szCs w:val="24"/>
                <w:highlight w:val="none"/>
              </w:rPr>
              <w:t>所属行业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92" w:type="pct"/>
            <w:noWrap w:val="0"/>
            <w:vAlign w:val="center"/>
          </w:tcPr>
          <w:p>
            <w:pPr>
              <w:keepNext w:val="0"/>
              <w:keepLines w:val="0"/>
              <w:pageBreakBefore w:val="0"/>
              <w:widowControl w:val="0"/>
              <w:kinsoku/>
              <w:wordWrap w:val="0"/>
              <w:overflowPunct/>
              <w:topLinePunct w:val="0"/>
              <w:autoSpaceDE/>
              <w:autoSpaceDN/>
              <w:bidi w:val="0"/>
              <w:adjustRightInd w:val="0"/>
              <w:snapToGrid w:val="0"/>
              <w:jc w:val="center"/>
              <w:textAlignment w:val="auto"/>
              <w:rPr>
                <w:rFonts w:hint="eastAsia" w:ascii="仿宋" w:hAnsi="仿宋" w:eastAsia="仿宋" w:cs="仿宋"/>
                <w:b w:val="0"/>
                <w:bCs/>
                <w:color w:val="auto"/>
                <w:sz w:val="24"/>
                <w:szCs w:val="24"/>
                <w:highlight w:val="none"/>
                <w:lang w:val="en-US" w:eastAsia="zh-CN"/>
              </w:rPr>
            </w:pPr>
            <w:r>
              <w:rPr>
                <w:rFonts w:hint="eastAsia" w:ascii="仿宋" w:hAnsi="仿宋" w:eastAsia="仿宋" w:cs="仿宋"/>
                <w:b w:val="0"/>
                <w:bCs/>
                <w:color w:val="auto"/>
                <w:sz w:val="24"/>
                <w:szCs w:val="24"/>
                <w:highlight w:val="none"/>
                <w:lang w:val="en-US" w:eastAsia="zh-CN"/>
              </w:rPr>
              <w:t>1</w:t>
            </w:r>
          </w:p>
        </w:tc>
        <w:tc>
          <w:tcPr>
            <w:tcW w:w="1452"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val="0"/>
                <w:bCs/>
                <w:i w:val="0"/>
                <w:iCs w:val="0"/>
                <w:color w:val="auto"/>
                <w:kern w:val="2"/>
                <w:sz w:val="24"/>
                <w:szCs w:val="24"/>
                <w:highlight w:val="none"/>
                <w:lang w:val="en-US" w:eastAsia="zh-CN" w:bidi="ar-SA"/>
              </w:rPr>
            </w:pPr>
            <w:r>
              <w:rPr>
                <w:rFonts w:hint="eastAsia" w:ascii="仿宋" w:hAnsi="仿宋" w:eastAsia="仿宋" w:cs="仿宋"/>
                <w:b w:val="0"/>
                <w:bCs/>
                <w:i w:val="0"/>
                <w:iCs w:val="0"/>
                <w:color w:val="auto"/>
                <w:sz w:val="24"/>
                <w:szCs w:val="24"/>
                <w:highlight w:val="none"/>
                <w:lang w:val="en-US"/>
              </w:rPr>
              <w:t>塑胶跑道冲击吸收/垂直变形测定仪</w:t>
            </w:r>
          </w:p>
        </w:tc>
        <w:tc>
          <w:tcPr>
            <w:tcW w:w="476"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 w:hAnsi="仿宋" w:eastAsia="仿宋" w:cs="仿宋"/>
                <w:b w:val="0"/>
                <w:bCs/>
                <w:i w:val="0"/>
                <w:iCs w:val="0"/>
                <w:color w:val="auto"/>
                <w:kern w:val="2"/>
                <w:sz w:val="24"/>
                <w:szCs w:val="24"/>
                <w:highlight w:val="none"/>
                <w:lang w:val="en-US" w:eastAsia="zh-CN" w:bidi="ar-SA"/>
              </w:rPr>
            </w:pPr>
            <w:r>
              <w:rPr>
                <w:rFonts w:hint="eastAsia" w:ascii="仿宋" w:hAnsi="仿宋" w:eastAsia="仿宋" w:cs="仿宋"/>
                <w:b w:val="0"/>
                <w:bCs/>
                <w:i w:val="0"/>
                <w:iCs w:val="0"/>
                <w:color w:val="auto"/>
                <w:sz w:val="24"/>
                <w:szCs w:val="24"/>
                <w:highlight w:val="none"/>
                <w:lang w:val="en-US" w:eastAsia="zh-CN"/>
              </w:rPr>
              <w:t>台</w:t>
            </w:r>
          </w:p>
        </w:tc>
        <w:tc>
          <w:tcPr>
            <w:tcW w:w="549"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 w:hAnsi="仿宋" w:eastAsia="仿宋" w:cs="仿宋"/>
                <w:b w:val="0"/>
                <w:bCs/>
                <w:i w:val="0"/>
                <w:iCs w:val="0"/>
                <w:color w:val="auto"/>
                <w:kern w:val="2"/>
                <w:sz w:val="24"/>
                <w:szCs w:val="24"/>
                <w:highlight w:val="none"/>
                <w:lang w:val="en-US" w:eastAsia="zh-CN" w:bidi="ar-SA"/>
              </w:rPr>
            </w:pPr>
            <w:r>
              <w:rPr>
                <w:rFonts w:hint="eastAsia" w:ascii="仿宋" w:hAnsi="仿宋" w:eastAsia="仿宋" w:cs="仿宋"/>
                <w:b w:val="0"/>
                <w:bCs/>
                <w:i w:val="0"/>
                <w:iCs w:val="0"/>
                <w:color w:val="auto"/>
                <w:sz w:val="24"/>
                <w:szCs w:val="24"/>
                <w:highlight w:val="none"/>
                <w:lang w:val="en-US" w:eastAsia="zh-CN"/>
              </w:rPr>
              <w:t>1</w:t>
            </w:r>
          </w:p>
        </w:tc>
        <w:tc>
          <w:tcPr>
            <w:tcW w:w="957" w:type="pct"/>
            <w:noWrap w:val="0"/>
            <w:vAlign w:val="center"/>
          </w:tcPr>
          <w:p>
            <w:pPr>
              <w:keepNext w:val="0"/>
              <w:keepLines w:val="0"/>
              <w:pageBreakBefore w:val="0"/>
              <w:widowControl w:val="0"/>
              <w:kinsoku/>
              <w:wordWrap w:val="0"/>
              <w:overflowPunct/>
              <w:topLinePunct w:val="0"/>
              <w:autoSpaceDE/>
              <w:autoSpaceDN/>
              <w:bidi w:val="0"/>
              <w:adjustRightInd w:val="0"/>
              <w:snapToGrid w:val="0"/>
              <w:jc w:val="center"/>
              <w:textAlignment w:val="auto"/>
              <w:rPr>
                <w:rFonts w:hint="eastAsia" w:ascii="仿宋" w:hAnsi="仿宋" w:eastAsia="仿宋" w:cs="仿宋"/>
                <w:b w:val="0"/>
                <w:bCs/>
                <w:color w:val="auto"/>
                <w:sz w:val="24"/>
                <w:szCs w:val="24"/>
                <w:highlight w:val="none"/>
              </w:rPr>
            </w:pPr>
          </w:p>
        </w:tc>
        <w:tc>
          <w:tcPr>
            <w:tcW w:w="1271" w:type="pct"/>
            <w:vMerge w:val="restart"/>
            <w:noWrap w:val="0"/>
            <w:vAlign w:val="center"/>
          </w:tcPr>
          <w:p>
            <w:pPr>
              <w:keepNext w:val="0"/>
              <w:keepLines w:val="0"/>
              <w:pageBreakBefore w:val="0"/>
              <w:widowControl w:val="0"/>
              <w:kinsoku/>
              <w:wordWrap w:val="0"/>
              <w:overflowPunct/>
              <w:topLinePunct w:val="0"/>
              <w:autoSpaceDE/>
              <w:autoSpaceDN/>
              <w:bidi w:val="0"/>
              <w:adjustRightInd w:val="0"/>
              <w:snapToGrid w:val="0"/>
              <w:jc w:val="center"/>
              <w:textAlignment w:val="auto"/>
              <w:rPr>
                <w:rFonts w:hint="eastAsia" w:ascii="仿宋" w:hAnsi="仿宋" w:eastAsia="仿宋" w:cs="仿宋"/>
                <w:b w:val="0"/>
                <w:bCs/>
                <w:color w:val="auto"/>
                <w:sz w:val="24"/>
                <w:szCs w:val="24"/>
                <w:highlight w:val="none"/>
                <w:lang w:val="en-US" w:eastAsia="zh-CN"/>
              </w:rPr>
            </w:pPr>
            <w:r>
              <w:rPr>
                <w:rFonts w:hint="eastAsia" w:ascii="仿宋" w:hAnsi="仿宋" w:eastAsia="仿宋" w:cs="仿宋"/>
                <w:b w:val="0"/>
                <w:bCs/>
                <w:color w:val="auto"/>
                <w:sz w:val="24"/>
                <w:szCs w:val="24"/>
                <w:highlight w:val="none"/>
                <w:lang w:val="en-US" w:eastAsia="zh-CN"/>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92" w:type="pct"/>
            <w:noWrap w:val="0"/>
            <w:vAlign w:val="center"/>
          </w:tcPr>
          <w:p>
            <w:pPr>
              <w:keepNext w:val="0"/>
              <w:keepLines w:val="0"/>
              <w:pageBreakBefore w:val="0"/>
              <w:widowControl w:val="0"/>
              <w:kinsoku/>
              <w:wordWrap w:val="0"/>
              <w:overflowPunct/>
              <w:topLinePunct w:val="0"/>
              <w:autoSpaceDE/>
              <w:autoSpaceDN/>
              <w:bidi w:val="0"/>
              <w:adjustRightInd w:val="0"/>
              <w:snapToGrid w:val="0"/>
              <w:jc w:val="center"/>
              <w:textAlignment w:val="auto"/>
              <w:rPr>
                <w:rFonts w:hint="eastAsia" w:ascii="仿宋" w:hAnsi="仿宋" w:eastAsia="仿宋" w:cs="仿宋"/>
                <w:b w:val="0"/>
                <w:bCs/>
                <w:color w:val="auto"/>
                <w:sz w:val="24"/>
                <w:szCs w:val="24"/>
                <w:highlight w:val="none"/>
                <w:lang w:val="en-US" w:eastAsia="zh-CN"/>
              </w:rPr>
            </w:pPr>
            <w:r>
              <w:rPr>
                <w:rFonts w:hint="eastAsia" w:ascii="仿宋" w:hAnsi="仿宋" w:eastAsia="仿宋" w:cs="仿宋"/>
                <w:b w:val="0"/>
                <w:bCs/>
                <w:color w:val="auto"/>
                <w:sz w:val="24"/>
                <w:szCs w:val="24"/>
                <w:highlight w:val="none"/>
                <w:lang w:val="en-US" w:eastAsia="zh-CN"/>
              </w:rPr>
              <w:t>2</w:t>
            </w:r>
          </w:p>
        </w:tc>
        <w:tc>
          <w:tcPr>
            <w:tcW w:w="1452"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val="0"/>
                <w:bCs/>
                <w:i w:val="0"/>
                <w:iCs w:val="0"/>
                <w:color w:val="auto"/>
                <w:kern w:val="2"/>
                <w:sz w:val="24"/>
                <w:szCs w:val="24"/>
                <w:highlight w:val="none"/>
                <w:lang w:val="en-US" w:eastAsia="zh-CN" w:bidi="ar-SA"/>
              </w:rPr>
            </w:pPr>
            <w:r>
              <w:rPr>
                <w:rFonts w:hint="eastAsia" w:ascii="仿宋" w:hAnsi="仿宋" w:eastAsia="仿宋" w:cs="仿宋"/>
                <w:b w:val="0"/>
                <w:bCs/>
                <w:i w:val="0"/>
                <w:iCs w:val="0"/>
                <w:color w:val="auto"/>
                <w:sz w:val="24"/>
                <w:szCs w:val="24"/>
                <w:highlight w:val="none"/>
                <w:lang w:eastAsia="zh-CN"/>
              </w:rPr>
              <w:t>高通量全自动固相萃取仪</w:t>
            </w:r>
          </w:p>
        </w:tc>
        <w:tc>
          <w:tcPr>
            <w:tcW w:w="476"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 w:hAnsi="仿宋" w:eastAsia="仿宋" w:cs="仿宋"/>
                <w:b w:val="0"/>
                <w:bCs/>
                <w:i w:val="0"/>
                <w:iCs w:val="0"/>
                <w:color w:val="auto"/>
                <w:kern w:val="2"/>
                <w:sz w:val="24"/>
                <w:szCs w:val="24"/>
                <w:highlight w:val="none"/>
                <w:lang w:val="en-US" w:eastAsia="zh-CN" w:bidi="ar-SA"/>
              </w:rPr>
            </w:pPr>
            <w:r>
              <w:rPr>
                <w:rFonts w:hint="eastAsia" w:ascii="仿宋" w:hAnsi="仿宋" w:eastAsia="仿宋" w:cs="仿宋"/>
                <w:b w:val="0"/>
                <w:bCs/>
                <w:i w:val="0"/>
                <w:iCs w:val="0"/>
                <w:color w:val="auto"/>
                <w:sz w:val="24"/>
                <w:szCs w:val="24"/>
                <w:highlight w:val="none"/>
                <w:lang w:val="en-US" w:eastAsia="zh-CN"/>
              </w:rPr>
              <w:t>台</w:t>
            </w:r>
          </w:p>
        </w:tc>
        <w:tc>
          <w:tcPr>
            <w:tcW w:w="549"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 w:hAnsi="仿宋" w:eastAsia="仿宋" w:cs="仿宋"/>
                <w:b w:val="0"/>
                <w:bCs/>
                <w:i w:val="0"/>
                <w:iCs w:val="0"/>
                <w:color w:val="auto"/>
                <w:kern w:val="2"/>
                <w:sz w:val="24"/>
                <w:szCs w:val="24"/>
                <w:highlight w:val="none"/>
                <w:lang w:val="en-US" w:eastAsia="zh-CN" w:bidi="ar-SA"/>
              </w:rPr>
            </w:pPr>
            <w:r>
              <w:rPr>
                <w:rFonts w:hint="eastAsia" w:ascii="仿宋" w:hAnsi="仿宋" w:eastAsia="仿宋" w:cs="仿宋"/>
                <w:b w:val="0"/>
                <w:bCs/>
                <w:i w:val="0"/>
                <w:iCs w:val="0"/>
                <w:color w:val="auto"/>
                <w:sz w:val="24"/>
                <w:szCs w:val="24"/>
                <w:highlight w:val="none"/>
                <w:lang w:val="en-US" w:eastAsia="zh-CN"/>
              </w:rPr>
              <w:t>1</w:t>
            </w:r>
          </w:p>
        </w:tc>
        <w:tc>
          <w:tcPr>
            <w:tcW w:w="957" w:type="pct"/>
            <w:noWrap w:val="0"/>
            <w:vAlign w:val="center"/>
          </w:tcPr>
          <w:p>
            <w:pPr>
              <w:keepNext w:val="0"/>
              <w:keepLines w:val="0"/>
              <w:pageBreakBefore w:val="0"/>
              <w:widowControl w:val="0"/>
              <w:kinsoku/>
              <w:wordWrap w:val="0"/>
              <w:overflowPunct/>
              <w:topLinePunct w:val="0"/>
              <w:autoSpaceDE/>
              <w:autoSpaceDN/>
              <w:bidi w:val="0"/>
              <w:adjustRightInd w:val="0"/>
              <w:snapToGrid w:val="0"/>
              <w:jc w:val="center"/>
              <w:textAlignment w:val="auto"/>
              <w:rPr>
                <w:rFonts w:hint="eastAsia" w:ascii="仿宋" w:hAnsi="仿宋" w:eastAsia="仿宋" w:cs="仿宋"/>
                <w:b w:val="0"/>
                <w:bCs/>
                <w:color w:val="auto"/>
                <w:sz w:val="24"/>
                <w:szCs w:val="24"/>
                <w:highlight w:val="none"/>
                <w:lang w:val="en-US" w:eastAsia="zh-CN"/>
              </w:rPr>
            </w:pPr>
            <w:r>
              <w:rPr>
                <w:rFonts w:hint="eastAsia" w:ascii="仿宋" w:hAnsi="仿宋" w:eastAsia="仿宋" w:cs="仿宋"/>
                <w:b w:val="0"/>
                <w:bCs/>
                <w:color w:val="auto"/>
                <w:sz w:val="24"/>
                <w:szCs w:val="24"/>
                <w:highlight w:val="none"/>
                <w:lang w:val="en-US" w:eastAsia="zh-CN"/>
              </w:rPr>
              <w:t>是</w:t>
            </w:r>
          </w:p>
        </w:tc>
        <w:tc>
          <w:tcPr>
            <w:tcW w:w="1271" w:type="pct"/>
            <w:vMerge w:val="continue"/>
            <w:noWrap w:val="0"/>
            <w:vAlign w:val="center"/>
          </w:tcPr>
          <w:p>
            <w:pPr>
              <w:keepNext w:val="0"/>
              <w:keepLines w:val="0"/>
              <w:pageBreakBefore w:val="0"/>
              <w:widowControl w:val="0"/>
              <w:kinsoku/>
              <w:wordWrap w:val="0"/>
              <w:overflowPunct/>
              <w:topLinePunct w:val="0"/>
              <w:autoSpaceDE/>
              <w:autoSpaceDN/>
              <w:bidi w:val="0"/>
              <w:adjustRightInd w:val="0"/>
              <w:snapToGrid w:val="0"/>
              <w:jc w:val="center"/>
              <w:textAlignment w:val="auto"/>
              <w:rPr>
                <w:rFonts w:hint="eastAsia" w:ascii="仿宋" w:hAnsi="仿宋" w:eastAsia="仿宋" w:cs="仿宋"/>
                <w:b w:val="0"/>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92" w:type="pct"/>
            <w:noWrap w:val="0"/>
            <w:vAlign w:val="center"/>
          </w:tcPr>
          <w:p>
            <w:pPr>
              <w:keepNext w:val="0"/>
              <w:keepLines w:val="0"/>
              <w:pageBreakBefore w:val="0"/>
              <w:widowControl w:val="0"/>
              <w:kinsoku/>
              <w:wordWrap w:val="0"/>
              <w:overflowPunct/>
              <w:topLinePunct w:val="0"/>
              <w:autoSpaceDE/>
              <w:autoSpaceDN/>
              <w:bidi w:val="0"/>
              <w:adjustRightInd w:val="0"/>
              <w:snapToGrid w:val="0"/>
              <w:jc w:val="center"/>
              <w:textAlignment w:val="auto"/>
              <w:rPr>
                <w:rFonts w:hint="default" w:ascii="仿宋" w:hAnsi="仿宋" w:eastAsia="仿宋" w:cs="仿宋"/>
                <w:b w:val="0"/>
                <w:bCs/>
                <w:color w:val="auto"/>
                <w:sz w:val="24"/>
                <w:szCs w:val="24"/>
                <w:highlight w:val="none"/>
                <w:lang w:val="en-US" w:eastAsia="zh-CN"/>
              </w:rPr>
            </w:pPr>
            <w:r>
              <w:rPr>
                <w:rFonts w:hint="eastAsia" w:ascii="仿宋" w:hAnsi="仿宋" w:eastAsia="仿宋" w:cs="仿宋"/>
                <w:b w:val="0"/>
                <w:bCs/>
                <w:color w:val="auto"/>
                <w:sz w:val="24"/>
                <w:szCs w:val="24"/>
                <w:highlight w:val="none"/>
                <w:lang w:val="en-US" w:eastAsia="zh-CN"/>
              </w:rPr>
              <w:t>3</w:t>
            </w:r>
          </w:p>
        </w:tc>
        <w:tc>
          <w:tcPr>
            <w:tcW w:w="1452"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val="0"/>
                <w:bCs/>
                <w:i w:val="0"/>
                <w:iCs w:val="0"/>
                <w:color w:val="auto"/>
                <w:kern w:val="2"/>
                <w:sz w:val="24"/>
                <w:szCs w:val="24"/>
                <w:highlight w:val="none"/>
                <w:lang w:val="en-US" w:eastAsia="zh-CN" w:bidi="ar-SA"/>
              </w:rPr>
            </w:pPr>
            <w:r>
              <w:rPr>
                <w:rFonts w:hint="eastAsia" w:ascii="仿宋" w:hAnsi="仿宋" w:eastAsia="仿宋" w:cs="仿宋"/>
                <w:b w:val="0"/>
                <w:bCs/>
                <w:i w:val="0"/>
                <w:iCs w:val="0"/>
                <w:color w:val="auto"/>
                <w:sz w:val="24"/>
                <w:szCs w:val="24"/>
                <w:highlight w:val="none"/>
                <w:lang w:eastAsia="zh-CN"/>
              </w:rPr>
              <w:t>全自动智能平行浓缩仪</w:t>
            </w:r>
          </w:p>
        </w:tc>
        <w:tc>
          <w:tcPr>
            <w:tcW w:w="476"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 w:hAnsi="仿宋" w:eastAsia="仿宋" w:cs="仿宋"/>
                <w:b w:val="0"/>
                <w:bCs/>
                <w:i w:val="0"/>
                <w:iCs w:val="0"/>
                <w:color w:val="auto"/>
                <w:kern w:val="2"/>
                <w:sz w:val="24"/>
                <w:szCs w:val="24"/>
                <w:highlight w:val="none"/>
                <w:lang w:val="en-US" w:eastAsia="zh-CN" w:bidi="ar-SA"/>
              </w:rPr>
            </w:pPr>
            <w:r>
              <w:rPr>
                <w:rFonts w:hint="eastAsia" w:ascii="仿宋" w:hAnsi="仿宋" w:eastAsia="仿宋" w:cs="仿宋"/>
                <w:b w:val="0"/>
                <w:bCs/>
                <w:i w:val="0"/>
                <w:iCs w:val="0"/>
                <w:color w:val="auto"/>
                <w:sz w:val="24"/>
                <w:szCs w:val="24"/>
                <w:highlight w:val="none"/>
                <w:lang w:val="en-US" w:eastAsia="zh-CN"/>
              </w:rPr>
              <w:t>台</w:t>
            </w:r>
          </w:p>
        </w:tc>
        <w:tc>
          <w:tcPr>
            <w:tcW w:w="549"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 w:hAnsi="仿宋" w:eastAsia="仿宋" w:cs="仿宋"/>
                <w:b w:val="0"/>
                <w:bCs/>
                <w:i w:val="0"/>
                <w:iCs w:val="0"/>
                <w:color w:val="auto"/>
                <w:kern w:val="2"/>
                <w:sz w:val="24"/>
                <w:szCs w:val="24"/>
                <w:highlight w:val="none"/>
                <w:lang w:val="en-US" w:eastAsia="zh-CN" w:bidi="ar-SA"/>
              </w:rPr>
            </w:pPr>
            <w:r>
              <w:rPr>
                <w:rFonts w:hint="eastAsia" w:ascii="仿宋" w:hAnsi="仿宋" w:eastAsia="仿宋" w:cs="仿宋"/>
                <w:b w:val="0"/>
                <w:bCs/>
                <w:i w:val="0"/>
                <w:iCs w:val="0"/>
                <w:color w:val="auto"/>
                <w:sz w:val="24"/>
                <w:szCs w:val="24"/>
                <w:highlight w:val="none"/>
                <w:lang w:val="en-US" w:eastAsia="zh-CN"/>
              </w:rPr>
              <w:t>1</w:t>
            </w:r>
          </w:p>
        </w:tc>
        <w:tc>
          <w:tcPr>
            <w:tcW w:w="957" w:type="pct"/>
            <w:noWrap w:val="0"/>
            <w:vAlign w:val="center"/>
          </w:tcPr>
          <w:p>
            <w:pPr>
              <w:keepNext w:val="0"/>
              <w:keepLines w:val="0"/>
              <w:pageBreakBefore w:val="0"/>
              <w:widowControl w:val="0"/>
              <w:kinsoku/>
              <w:wordWrap w:val="0"/>
              <w:overflowPunct/>
              <w:topLinePunct w:val="0"/>
              <w:autoSpaceDE/>
              <w:autoSpaceDN/>
              <w:bidi w:val="0"/>
              <w:adjustRightInd w:val="0"/>
              <w:snapToGrid w:val="0"/>
              <w:jc w:val="center"/>
              <w:textAlignment w:val="auto"/>
              <w:rPr>
                <w:rFonts w:hint="eastAsia" w:ascii="仿宋" w:hAnsi="仿宋" w:eastAsia="仿宋" w:cs="仿宋"/>
                <w:b w:val="0"/>
                <w:bCs/>
                <w:color w:val="auto"/>
                <w:sz w:val="24"/>
                <w:szCs w:val="24"/>
                <w:highlight w:val="none"/>
              </w:rPr>
            </w:pPr>
          </w:p>
        </w:tc>
        <w:tc>
          <w:tcPr>
            <w:tcW w:w="1271" w:type="pct"/>
            <w:vMerge w:val="continue"/>
            <w:noWrap w:val="0"/>
            <w:vAlign w:val="center"/>
          </w:tcPr>
          <w:p>
            <w:pPr>
              <w:keepNext w:val="0"/>
              <w:keepLines w:val="0"/>
              <w:pageBreakBefore w:val="0"/>
              <w:widowControl w:val="0"/>
              <w:kinsoku/>
              <w:wordWrap w:val="0"/>
              <w:overflowPunct/>
              <w:topLinePunct w:val="0"/>
              <w:autoSpaceDE/>
              <w:autoSpaceDN/>
              <w:bidi w:val="0"/>
              <w:adjustRightInd w:val="0"/>
              <w:snapToGrid w:val="0"/>
              <w:jc w:val="center"/>
              <w:textAlignment w:val="auto"/>
              <w:rPr>
                <w:rFonts w:hint="eastAsia" w:ascii="仿宋" w:hAnsi="仿宋" w:eastAsia="仿宋" w:cs="仿宋"/>
                <w:b w:val="0"/>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92" w:type="pct"/>
            <w:noWrap w:val="0"/>
            <w:vAlign w:val="center"/>
          </w:tcPr>
          <w:p>
            <w:pPr>
              <w:keepNext w:val="0"/>
              <w:keepLines w:val="0"/>
              <w:pageBreakBefore w:val="0"/>
              <w:widowControl w:val="0"/>
              <w:kinsoku/>
              <w:wordWrap w:val="0"/>
              <w:overflowPunct/>
              <w:topLinePunct w:val="0"/>
              <w:autoSpaceDE/>
              <w:autoSpaceDN/>
              <w:bidi w:val="0"/>
              <w:adjustRightInd w:val="0"/>
              <w:snapToGrid w:val="0"/>
              <w:jc w:val="center"/>
              <w:textAlignment w:val="auto"/>
              <w:rPr>
                <w:rFonts w:hint="default" w:ascii="仿宋" w:hAnsi="仿宋" w:eastAsia="仿宋" w:cs="仿宋"/>
                <w:b w:val="0"/>
                <w:bCs/>
                <w:color w:val="auto"/>
                <w:sz w:val="24"/>
                <w:szCs w:val="24"/>
                <w:highlight w:val="none"/>
                <w:lang w:val="en-US" w:eastAsia="zh-CN"/>
              </w:rPr>
            </w:pPr>
            <w:r>
              <w:rPr>
                <w:rFonts w:hint="eastAsia" w:ascii="仿宋" w:hAnsi="仿宋" w:eastAsia="仿宋" w:cs="仿宋"/>
                <w:b w:val="0"/>
                <w:bCs/>
                <w:color w:val="auto"/>
                <w:sz w:val="24"/>
                <w:szCs w:val="24"/>
                <w:highlight w:val="none"/>
                <w:lang w:val="en-US" w:eastAsia="zh-CN"/>
              </w:rPr>
              <w:t>4</w:t>
            </w:r>
          </w:p>
        </w:tc>
        <w:tc>
          <w:tcPr>
            <w:tcW w:w="1452"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val="0"/>
                <w:bCs/>
                <w:i w:val="0"/>
                <w:iCs w:val="0"/>
                <w:color w:val="auto"/>
                <w:kern w:val="2"/>
                <w:sz w:val="24"/>
                <w:szCs w:val="24"/>
                <w:highlight w:val="none"/>
                <w:lang w:val="en-US" w:eastAsia="zh-CN" w:bidi="ar-SA"/>
              </w:rPr>
            </w:pPr>
            <w:r>
              <w:rPr>
                <w:rFonts w:hint="eastAsia" w:ascii="仿宋" w:hAnsi="仿宋" w:eastAsia="仿宋" w:cs="仿宋"/>
                <w:b w:val="0"/>
                <w:bCs/>
                <w:i w:val="0"/>
                <w:iCs w:val="0"/>
                <w:color w:val="auto"/>
                <w:sz w:val="24"/>
                <w:szCs w:val="24"/>
                <w:highlight w:val="none"/>
                <w:lang w:eastAsia="zh-CN"/>
              </w:rPr>
              <w:t>拉力试验机</w:t>
            </w:r>
          </w:p>
        </w:tc>
        <w:tc>
          <w:tcPr>
            <w:tcW w:w="476"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 w:hAnsi="仿宋" w:eastAsia="仿宋" w:cs="仿宋"/>
                <w:b w:val="0"/>
                <w:bCs/>
                <w:i w:val="0"/>
                <w:iCs w:val="0"/>
                <w:color w:val="auto"/>
                <w:kern w:val="2"/>
                <w:sz w:val="24"/>
                <w:szCs w:val="24"/>
                <w:highlight w:val="none"/>
                <w:lang w:val="en-US" w:eastAsia="zh-CN" w:bidi="ar-SA"/>
              </w:rPr>
            </w:pPr>
            <w:r>
              <w:rPr>
                <w:rFonts w:hint="eastAsia" w:ascii="仿宋" w:hAnsi="仿宋" w:eastAsia="仿宋" w:cs="仿宋"/>
                <w:b w:val="0"/>
                <w:bCs/>
                <w:i w:val="0"/>
                <w:iCs w:val="0"/>
                <w:color w:val="auto"/>
                <w:sz w:val="24"/>
                <w:szCs w:val="24"/>
                <w:highlight w:val="none"/>
                <w:lang w:val="en-US" w:eastAsia="zh-CN"/>
              </w:rPr>
              <w:t>台</w:t>
            </w:r>
          </w:p>
        </w:tc>
        <w:tc>
          <w:tcPr>
            <w:tcW w:w="549"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 w:hAnsi="仿宋" w:eastAsia="仿宋" w:cs="仿宋"/>
                <w:b w:val="0"/>
                <w:bCs/>
                <w:i w:val="0"/>
                <w:iCs w:val="0"/>
                <w:color w:val="auto"/>
                <w:kern w:val="2"/>
                <w:sz w:val="24"/>
                <w:szCs w:val="24"/>
                <w:highlight w:val="none"/>
                <w:lang w:val="en-US" w:eastAsia="zh-CN" w:bidi="ar-SA"/>
              </w:rPr>
            </w:pPr>
            <w:r>
              <w:rPr>
                <w:rFonts w:hint="eastAsia" w:ascii="仿宋" w:hAnsi="仿宋" w:eastAsia="仿宋" w:cs="仿宋"/>
                <w:b w:val="0"/>
                <w:bCs/>
                <w:i w:val="0"/>
                <w:iCs w:val="0"/>
                <w:color w:val="auto"/>
                <w:sz w:val="24"/>
                <w:szCs w:val="24"/>
                <w:highlight w:val="none"/>
                <w:lang w:val="en-US" w:eastAsia="zh-CN"/>
              </w:rPr>
              <w:t>1</w:t>
            </w:r>
          </w:p>
        </w:tc>
        <w:tc>
          <w:tcPr>
            <w:tcW w:w="957" w:type="pct"/>
            <w:noWrap w:val="0"/>
            <w:vAlign w:val="center"/>
          </w:tcPr>
          <w:p>
            <w:pPr>
              <w:keepNext w:val="0"/>
              <w:keepLines w:val="0"/>
              <w:pageBreakBefore w:val="0"/>
              <w:widowControl w:val="0"/>
              <w:kinsoku/>
              <w:wordWrap w:val="0"/>
              <w:overflowPunct/>
              <w:topLinePunct w:val="0"/>
              <w:autoSpaceDE/>
              <w:autoSpaceDN/>
              <w:bidi w:val="0"/>
              <w:adjustRightInd w:val="0"/>
              <w:snapToGrid w:val="0"/>
              <w:jc w:val="center"/>
              <w:textAlignment w:val="auto"/>
              <w:rPr>
                <w:rFonts w:hint="eastAsia" w:ascii="仿宋" w:hAnsi="仿宋" w:eastAsia="仿宋" w:cs="仿宋"/>
                <w:b w:val="0"/>
                <w:bCs/>
                <w:color w:val="auto"/>
                <w:sz w:val="24"/>
                <w:szCs w:val="24"/>
                <w:highlight w:val="none"/>
                <w:lang w:val="en-US" w:eastAsia="zh-CN"/>
              </w:rPr>
            </w:pPr>
            <w:r>
              <w:rPr>
                <w:rFonts w:hint="eastAsia" w:ascii="仿宋" w:hAnsi="仿宋" w:eastAsia="仿宋" w:cs="仿宋"/>
                <w:b w:val="0"/>
                <w:bCs/>
                <w:color w:val="auto"/>
                <w:sz w:val="24"/>
                <w:szCs w:val="24"/>
                <w:highlight w:val="none"/>
                <w:lang w:val="en-US" w:eastAsia="zh-CN"/>
              </w:rPr>
              <w:t>是</w:t>
            </w:r>
          </w:p>
        </w:tc>
        <w:tc>
          <w:tcPr>
            <w:tcW w:w="1271" w:type="pct"/>
            <w:vMerge w:val="continue"/>
            <w:noWrap w:val="0"/>
            <w:vAlign w:val="center"/>
          </w:tcPr>
          <w:p>
            <w:pPr>
              <w:keepNext w:val="0"/>
              <w:keepLines w:val="0"/>
              <w:pageBreakBefore w:val="0"/>
              <w:widowControl w:val="0"/>
              <w:kinsoku/>
              <w:wordWrap w:val="0"/>
              <w:overflowPunct/>
              <w:topLinePunct w:val="0"/>
              <w:autoSpaceDE/>
              <w:autoSpaceDN/>
              <w:bidi w:val="0"/>
              <w:adjustRightInd w:val="0"/>
              <w:snapToGrid w:val="0"/>
              <w:jc w:val="center"/>
              <w:textAlignment w:val="auto"/>
              <w:rPr>
                <w:rFonts w:hint="eastAsia" w:ascii="仿宋" w:hAnsi="仿宋" w:eastAsia="仿宋" w:cs="仿宋"/>
                <w:b w:val="0"/>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92" w:type="pct"/>
            <w:noWrap w:val="0"/>
            <w:vAlign w:val="center"/>
          </w:tcPr>
          <w:p>
            <w:pPr>
              <w:keepNext w:val="0"/>
              <w:keepLines w:val="0"/>
              <w:pageBreakBefore w:val="0"/>
              <w:widowControl w:val="0"/>
              <w:kinsoku/>
              <w:wordWrap w:val="0"/>
              <w:overflowPunct/>
              <w:topLinePunct w:val="0"/>
              <w:autoSpaceDE/>
              <w:autoSpaceDN/>
              <w:bidi w:val="0"/>
              <w:adjustRightInd w:val="0"/>
              <w:snapToGrid w:val="0"/>
              <w:jc w:val="center"/>
              <w:textAlignment w:val="auto"/>
              <w:rPr>
                <w:rFonts w:hint="default" w:ascii="仿宋" w:hAnsi="仿宋" w:eastAsia="仿宋" w:cs="仿宋"/>
                <w:b w:val="0"/>
                <w:bCs/>
                <w:color w:val="auto"/>
                <w:sz w:val="24"/>
                <w:szCs w:val="24"/>
                <w:highlight w:val="none"/>
                <w:lang w:val="en-US" w:eastAsia="zh-CN"/>
              </w:rPr>
            </w:pPr>
            <w:r>
              <w:rPr>
                <w:rFonts w:hint="eastAsia" w:ascii="仿宋" w:hAnsi="仿宋" w:eastAsia="仿宋" w:cs="仿宋"/>
                <w:b w:val="0"/>
                <w:bCs/>
                <w:color w:val="auto"/>
                <w:sz w:val="24"/>
                <w:szCs w:val="24"/>
                <w:highlight w:val="none"/>
                <w:lang w:val="en-US" w:eastAsia="zh-CN"/>
              </w:rPr>
              <w:t>5</w:t>
            </w:r>
          </w:p>
        </w:tc>
        <w:tc>
          <w:tcPr>
            <w:tcW w:w="1452"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val="0"/>
                <w:bCs/>
                <w:i w:val="0"/>
                <w:iCs w:val="0"/>
                <w:color w:val="auto"/>
                <w:kern w:val="2"/>
                <w:sz w:val="24"/>
                <w:szCs w:val="24"/>
                <w:highlight w:val="none"/>
                <w:lang w:val="en-US" w:eastAsia="zh-CN" w:bidi="ar-SA"/>
              </w:rPr>
            </w:pPr>
            <w:r>
              <w:rPr>
                <w:rFonts w:hint="eastAsia" w:ascii="仿宋" w:hAnsi="仿宋" w:eastAsia="仿宋" w:cs="仿宋"/>
                <w:b w:val="0"/>
                <w:bCs/>
                <w:i w:val="0"/>
                <w:iCs w:val="0"/>
                <w:color w:val="auto"/>
                <w:sz w:val="24"/>
                <w:szCs w:val="24"/>
                <w:highlight w:val="none"/>
                <w:lang w:eastAsia="zh-CN"/>
              </w:rPr>
              <w:t>玻璃耐热冲击试验机</w:t>
            </w:r>
          </w:p>
        </w:tc>
        <w:tc>
          <w:tcPr>
            <w:tcW w:w="476"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 w:hAnsi="仿宋" w:eastAsia="仿宋" w:cs="仿宋"/>
                <w:b w:val="0"/>
                <w:bCs/>
                <w:i w:val="0"/>
                <w:iCs w:val="0"/>
                <w:color w:val="auto"/>
                <w:kern w:val="2"/>
                <w:sz w:val="24"/>
                <w:szCs w:val="24"/>
                <w:highlight w:val="none"/>
                <w:lang w:val="en-US" w:eastAsia="zh-CN" w:bidi="ar-SA"/>
              </w:rPr>
            </w:pPr>
            <w:r>
              <w:rPr>
                <w:rFonts w:hint="eastAsia" w:ascii="仿宋" w:hAnsi="仿宋" w:eastAsia="仿宋" w:cs="仿宋"/>
                <w:b w:val="0"/>
                <w:bCs/>
                <w:i w:val="0"/>
                <w:iCs w:val="0"/>
                <w:color w:val="auto"/>
                <w:sz w:val="24"/>
                <w:szCs w:val="24"/>
                <w:highlight w:val="none"/>
                <w:lang w:val="en-US" w:eastAsia="zh-CN"/>
              </w:rPr>
              <w:t>台</w:t>
            </w:r>
          </w:p>
        </w:tc>
        <w:tc>
          <w:tcPr>
            <w:tcW w:w="549"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 w:hAnsi="仿宋" w:eastAsia="仿宋" w:cs="仿宋"/>
                <w:b w:val="0"/>
                <w:bCs/>
                <w:i w:val="0"/>
                <w:iCs w:val="0"/>
                <w:color w:val="auto"/>
                <w:kern w:val="2"/>
                <w:sz w:val="24"/>
                <w:szCs w:val="24"/>
                <w:highlight w:val="none"/>
                <w:lang w:val="en-US" w:eastAsia="zh-CN" w:bidi="ar-SA"/>
              </w:rPr>
            </w:pPr>
            <w:r>
              <w:rPr>
                <w:rFonts w:hint="eastAsia" w:ascii="仿宋" w:hAnsi="仿宋" w:eastAsia="仿宋" w:cs="仿宋"/>
                <w:b w:val="0"/>
                <w:bCs/>
                <w:i w:val="0"/>
                <w:iCs w:val="0"/>
                <w:color w:val="auto"/>
                <w:sz w:val="24"/>
                <w:szCs w:val="24"/>
                <w:highlight w:val="none"/>
                <w:lang w:val="en-US" w:eastAsia="zh-CN"/>
              </w:rPr>
              <w:t>1</w:t>
            </w:r>
          </w:p>
        </w:tc>
        <w:tc>
          <w:tcPr>
            <w:tcW w:w="957" w:type="pct"/>
            <w:noWrap w:val="0"/>
            <w:vAlign w:val="center"/>
          </w:tcPr>
          <w:p>
            <w:pPr>
              <w:keepNext w:val="0"/>
              <w:keepLines w:val="0"/>
              <w:pageBreakBefore w:val="0"/>
              <w:widowControl w:val="0"/>
              <w:kinsoku/>
              <w:wordWrap w:val="0"/>
              <w:overflowPunct/>
              <w:topLinePunct w:val="0"/>
              <w:autoSpaceDE/>
              <w:autoSpaceDN/>
              <w:bidi w:val="0"/>
              <w:adjustRightInd w:val="0"/>
              <w:snapToGrid w:val="0"/>
              <w:jc w:val="center"/>
              <w:textAlignment w:val="auto"/>
              <w:rPr>
                <w:rFonts w:hint="eastAsia" w:ascii="仿宋" w:hAnsi="仿宋" w:eastAsia="仿宋" w:cs="仿宋"/>
                <w:b w:val="0"/>
                <w:bCs/>
                <w:color w:val="auto"/>
                <w:sz w:val="24"/>
                <w:szCs w:val="24"/>
                <w:highlight w:val="none"/>
              </w:rPr>
            </w:pPr>
          </w:p>
        </w:tc>
        <w:tc>
          <w:tcPr>
            <w:tcW w:w="1271" w:type="pct"/>
            <w:vMerge w:val="continue"/>
            <w:noWrap w:val="0"/>
            <w:vAlign w:val="center"/>
          </w:tcPr>
          <w:p>
            <w:pPr>
              <w:keepNext w:val="0"/>
              <w:keepLines w:val="0"/>
              <w:pageBreakBefore w:val="0"/>
              <w:widowControl w:val="0"/>
              <w:kinsoku/>
              <w:wordWrap w:val="0"/>
              <w:overflowPunct/>
              <w:topLinePunct w:val="0"/>
              <w:autoSpaceDE/>
              <w:autoSpaceDN/>
              <w:bidi w:val="0"/>
              <w:adjustRightInd w:val="0"/>
              <w:snapToGrid w:val="0"/>
              <w:jc w:val="center"/>
              <w:textAlignment w:val="auto"/>
              <w:rPr>
                <w:rFonts w:hint="eastAsia" w:ascii="仿宋" w:hAnsi="仿宋" w:eastAsia="仿宋" w:cs="仿宋"/>
                <w:b w:val="0"/>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0" w:type="auto"/>
            <w:noWrap w:val="0"/>
            <w:vAlign w:val="center"/>
          </w:tcPr>
          <w:p>
            <w:pPr>
              <w:keepNext w:val="0"/>
              <w:keepLines w:val="0"/>
              <w:pageBreakBefore w:val="0"/>
              <w:widowControl w:val="0"/>
              <w:kinsoku/>
              <w:wordWrap w:val="0"/>
              <w:overflowPunct/>
              <w:topLinePunct w:val="0"/>
              <w:autoSpaceDE/>
              <w:autoSpaceDN/>
              <w:bidi w:val="0"/>
              <w:adjustRightInd w:val="0"/>
              <w:snapToGrid w:val="0"/>
              <w:jc w:val="center"/>
              <w:textAlignment w:val="auto"/>
              <w:rPr>
                <w:rFonts w:hint="default" w:ascii="仿宋" w:hAnsi="仿宋" w:eastAsia="仿宋" w:cs="仿宋"/>
                <w:b w:val="0"/>
                <w:bCs/>
                <w:color w:val="auto"/>
                <w:sz w:val="24"/>
                <w:szCs w:val="24"/>
                <w:highlight w:val="none"/>
                <w:lang w:val="en-US" w:eastAsia="zh-CN"/>
              </w:rPr>
            </w:pPr>
            <w:r>
              <w:rPr>
                <w:rFonts w:hint="eastAsia" w:ascii="仿宋" w:hAnsi="仿宋" w:eastAsia="仿宋" w:cs="仿宋"/>
                <w:b w:val="0"/>
                <w:bCs/>
                <w:color w:val="auto"/>
                <w:sz w:val="24"/>
                <w:szCs w:val="24"/>
                <w:highlight w:val="none"/>
                <w:lang w:val="en-US" w:eastAsia="zh-CN"/>
              </w:rPr>
              <w:t>6</w:t>
            </w:r>
          </w:p>
        </w:tc>
        <w:tc>
          <w:tcPr>
            <w:tcW w:w="0" w:type="auto"/>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val="0"/>
                <w:bCs/>
                <w:i w:val="0"/>
                <w:iCs w:val="0"/>
                <w:color w:val="auto"/>
                <w:kern w:val="2"/>
                <w:sz w:val="24"/>
                <w:szCs w:val="24"/>
                <w:highlight w:val="none"/>
                <w:lang w:val="en-US" w:eastAsia="zh-CN" w:bidi="ar-SA"/>
              </w:rPr>
            </w:pPr>
            <w:r>
              <w:rPr>
                <w:rFonts w:hint="eastAsia" w:ascii="仿宋" w:hAnsi="仿宋" w:eastAsia="仿宋" w:cs="仿宋"/>
                <w:b w:val="0"/>
                <w:bCs/>
                <w:i w:val="0"/>
                <w:iCs w:val="0"/>
                <w:color w:val="auto"/>
                <w:sz w:val="24"/>
                <w:szCs w:val="24"/>
                <w:highlight w:val="none"/>
                <w:lang w:eastAsia="zh-CN"/>
              </w:rPr>
              <w:t>热变形、维卡软化点温度测定仪</w:t>
            </w:r>
          </w:p>
        </w:tc>
        <w:tc>
          <w:tcPr>
            <w:tcW w:w="476"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 w:hAnsi="仿宋" w:eastAsia="仿宋" w:cs="仿宋"/>
                <w:b w:val="0"/>
                <w:bCs/>
                <w:i w:val="0"/>
                <w:iCs w:val="0"/>
                <w:color w:val="auto"/>
                <w:kern w:val="2"/>
                <w:sz w:val="24"/>
                <w:szCs w:val="24"/>
                <w:highlight w:val="none"/>
                <w:lang w:val="en-US" w:eastAsia="zh-CN" w:bidi="ar-SA"/>
              </w:rPr>
            </w:pPr>
            <w:r>
              <w:rPr>
                <w:rFonts w:hint="eastAsia" w:ascii="仿宋" w:hAnsi="仿宋" w:eastAsia="仿宋" w:cs="仿宋"/>
                <w:b w:val="0"/>
                <w:bCs/>
                <w:i w:val="0"/>
                <w:iCs w:val="0"/>
                <w:color w:val="auto"/>
                <w:sz w:val="24"/>
                <w:szCs w:val="24"/>
                <w:highlight w:val="none"/>
                <w:lang w:val="en-US" w:eastAsia="zh-CN"/>
              </w:rPr>
              <w:t>台</w:t>
            </w:r>
          </w:p>
        </w:tc>
        <w:tc>
          <w:tcPr>
            <w:tcW w:w="549"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 w:hAnsi="仿宋" w:eastAsia="仿宋" w:cs="仿宋"/>
                <w:b w:val="0"/>
                <w:bCs/>
                <w:i w:val="0"/>
                <w:iCs w:val="0"/>
                <w:color w:val="auto"/>
                <w:kern w:val="2"/>
                <w:sz w:val="24"/>
                <w:szCs w:val="24"/>
                <w:highlight w:val="none"/>
                <w:lang w:val="en-US" w:eastAsia="zh-CN" w:bidi="ar-SA"/>
              </w:rPr>
            </w:pPr>
            <w:r>
              <w:rPr>
                <w:rFonts w:hint="eastAsia" w:ascii="仿宋" w:hAnsi="仿宋" w:eastAsia="仿宋" w:cs="仿宋"/>
                <w:b w:val="0"/>
                <w:bCs/>
                <w:i w:val="0"/>
                <w:iCs w:val="0"/>
                <w:color w:val="auto"/>
                <w:sz w:val="24"/>
                <w:szCs w:val="24"/>
                <w:highlight w:val="none"/>
                <w:lang w:val="en-US" w:eastAsia="zh-CN"/>
              </w:rPr>
              <w:t>1</w:t>
            </w:r>
          </w:p>
        </w:tc>
        <w:tc>
          <w:tcPr>
            <w:tcW w:w="957" w:type="pct"/>
            <w:noWrap w:val="0"/>
            <w:vAlign w:val="center"/>
          </w:tcPr>
          <w:p>
            <w:pPr>
              <w:keepNext w:val="0"/>
              <w:keepLines w:val="0"/>
              <w:pageBreakBefore w:val="0"/>
              <w:widowControl w:val="0"/>
              <w:kinsoku/>
              <w:wordWrap w:val="0"/>
              <w:overflowPunct/>
              <w:topLinePunct w:val="0"/>
              <w:autoSpaceDE/>
              <w:autoSpaceDN/>
              <w:bidi w:val="0"/>
              <w:adjustRightInd w:val="0"/>
              <w:snapToGrid w:val="0"/>
              <w:jc w:val="center"/>
              <w:textAlignment w:val="auto"/>
              <w:rPr>
                <w:rFonts w:hint="eastAsia" w:ascii="仿宋" w:hAnsi="仿宋" w:eastAsia="仿宋" w:cs="仿宋"/>
                <w:b w:val="0"/>
                <w:bCs/>
                <w:color w:val="auto"/>
                <w:sz w:val="24"/>
                <w:szCs w:val="24"/>
                <w:highlight w:val="none"/>
              </w:rPr>
            </w:pPr>
          </w:p>
        </w:tc>
        <w:tc>
          <w:tcPr>
            <w:tcW w:w="1271" w:type="pct"/>
            <w:vMerge w:val="continue"/>
            <w:noWrap w:val="0"/>
            <w:vAlign w:val="top"/>
          </w:tcPr>
          <w:p>
            <w:pPr>
              <w:keepNext w:val="0"/>
              <w:keepLines w:val="0"/>
              <w:pageBreakBefore w:val="0"/>
              <w:widowControl w:val="0"/>
              <w:kinsoku/>
              <w:wordWrap w:val="0"/>
              <w:overflowPunct/>
              <w:topLinePunct w:val="0"/>
              <w:autoSpaceDE/>
              <w:autoSpaceDN/>
              <w:bidi w:val="0"/>
              <w:adjustRightInd w:val="0"/>
              <w:snapToGrid w:val="0"/>
              <w:jc w:val="center"/>
              <w:textAlignment w:val="auto"/>
              <w:rPr>
                <w:rFonts w:hint="eastAsia" w:ascii="仿宋" w:hAnsi="仿宋" w:eastAsia="仿宋" w:cs="仿宋"/>
                <w:b w:val="0"/>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0" w:type="auto"/>
            <w:noWrap w:val="0"/>
            <w:vAlign w:val="center"/>
          </w:tcPr>
          <w:p>
            <w:pPr>
              <w:keepNext w:val="0"/>
              <w:keepLines w:val="0"/>
              <w:pageBreakBefore w:val="0"/>
              <w:widowControl w:val="0"/>
              <w:kinsoku/>
              <w:wordWrap w:val="0"/>
              <w:overflowPunct/>
              <w:topLinePunct w:val="0"/>
              <w:autoSpaceDE/>
              <w:autoSpaceDN/>
              <w:bidi w:val="0"/>
              <w:adjustRightInd w:val="0"/>
              <w:snapToGrid w:val="0"/>
              <w:jc w:val="center"/>
              <w:textAlignment w:val="auto"/>
              <w:rPr>
                <w:rFonts w:hint="default" w:ascii="仿宋" w:hAnsi="仿宋" w:eastAsia="仿宋" w:cs="仿宋"/>
                <w:b w:val="0"/>
                <w:bCs/>
                <w:color w:val="auto"/>
                <w:sz w:val="24"/>
                <w:szCs w:val="24"/>
                <w:highlight w:val="none"/>
                <w:lang w:val="en-US" w:eastAsia="zh-CN"/>
              </w:rPr>
            </w:pPr>
            <w:r>
              <w:rPr>
                <w:rFonts w:hint="eastAsia" w:ascii="仿宋" w:hAnsi="仿宋" w:eastAsia="仿宋" w:cs="仿宋"/>
                <w:b w:val="0"/>
                <w:bCs/>
                <w:color w:val="auto"/>
                <w:sz w:val="24"/>
                <w:szCs w:val="24"/>
                <w:highlight w:val="none"/>
                <w:lang w:val="en-US" w:eastAsia="zh-CN"/>
              </w:rPr>
              <w:t>7</w:t>
            </w:r>
          </w:p>
        </w:tc>
        <w:tc>
          <w:tcPr>
            <w:tcW w:w="0" w:type="auto"/>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val="0"/>
                <w:bCs/>
                <w:i w:val="0"/>
                <w:iCs w:val="0"/>
                <w:color w:val="auto"/>
                <w:kern w:val="2"/>
                <w:sz w:val="24"/>
                <w:szCs w:val="24"/>
                <w:highlight w:val="none"/>
                <w:lang w:val="en-US" w:eastAsia="zh-CN" w:bidi="ar-SA"/>
              </w:rPr>
            </w:pPr>
            <w:r>
              <w:rPr>
                <w:rFonts w:hint="eastAsia" w:ascii="仿宋" w:hAnsi="仿宋" w:eastAsia="仿宋" w:cs="仿宋"/>
                <w:b w:val="0"/>
                <w:bCs/>
                <w:i w:val="0"/>
                <w:iCs w:val="0"/>
                <w:color w:val="auto"/>
                <w:sz w:val="24"/>
                <w:szCs w:val="24"/>
                <w:highlight w:val="none"/>
                <w:lang w:eastAsia="zh-CN"/>
              </w:rPr>
              <w:t>复合式冲击试验机</w:t>
            </w:r>
          </w:p>
        </w:tc>
        <w:tc>
          <w:tcPr>
            <w:tcW w:w="476"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 w:hAnsi="仿宋" w:eastAsia="仿宋" w:cs="仿宋"/>
                <w:b w:val="0"/>
                <w:bCs/>
                <w:i w:val="0"/>
                <w:iCs w:val="0"/>
                <w:color w:val="auto"/>
                <w:kern w:val="2"/>
                <w:sz w:val="24"/>
                <w:szCs w:val="24"/>
                <w:highlight w:val="none"/>
                <w:lang w:val="en-US" w:eastAsia="zh-CN" w:bidi="ar-SA"/>
              </w:rPr>
            </w:pPr>
            <w:r>
              <w:rPr>
                <w:rFonts w:hint="eastAsia" w:ascii="仿宋" w:hAnsi="仿宋" w:eastAsia="仿宋" w:cs="仿宋"/>
                <w:b w:val="0"/>
                <w:bCs/>
                <w:i w:val="0"/>
                <w:iCs w:val="0"/>
                <w:color w:val="auto"/>
                <w:sz w:val="24"/>
                <w:szCs w:val="24"/>
                <w:highlight w:val="none"/>
                <w:lang w:val="en-US" w:eastAsia="zh-CN"/>
              </w:rPr>
              <w:t>台</w:t>
            </w:r>
          </w:p>
        </w:tc>
        <w:tc>
          <w:tcPr>
            <w:tcW w:w="549"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 w:hAnsi="仿宋" w:eastAsia="仿宋" w:cs="仿宋"/>
                <w:b w:val="0"/>
                <w:bCs/>
                <w:i w:val="0"/>
                <w:iCs w:val="0"/>
                <w:color w:val="auto"/>
                <w:kern w:val="2"/>
                <w:sz w:val="24"/>
                <w:szCs w:val="24"/>
                <w:highlight w:val="none"/>
                <w:lang w:val="en-US" w:eastAsia="zh-CN" w:bidi="ar-SA"/>
              </w:rPr>
            </w:pPr>
            <w:r>
              <w:rPr>
                <w:rFonts w:hint="eastAsia" w:ascii="仿宋" w:hAnsi="仿宋" w:eastAsia="仿宋" w:cs="仿宋"/>
                <w:b w:val="0"/>
                <w:bCs/>
                <w:i w:val="0"/>
                <w:iCs w:val="0"/>
                <w:color w:val="auto"/>
                <w:sz w:val="24"/>
                <w:szCs w:val="24"/>
                <w:highlight w:val="none"/>
                <w:lang w:val="en-US" w:eastAsia="zh-CN"/>
              </w:rPr>
              <w:t>1</w:t>
            </w:r>
          </w:p>
        </w:tc>
        <w:tc>
          <w:tcPr>
            <w:tcW w:w="957" w:type="pct"/>
            <w:noWrap w:val="0"/>
            <w:vAlign w:val="center"/>
          </w:tcPr>
          <w:p>
            <w:pPr>
              <w:keepNext w:val="0"/>
              <w:keepLines w:val="0"/>
              <w:pageBreakBefore w:val="0"/>
              <w:widowControl w:val="0"/>
              <w:kinsoku/>
              <w:wordWrap w:val="0"/>
              <w:overflowPunct/>
              <w:topLinePunct w:val="0"/>
              <w:autoSpaceDE/>
              <w:autoSpaceDN/>
              <w:bidi w:val="0"/>
              <w:adjustRightInd w:val="0"/>
              <w:snapToGrid w:val="0"/>
              <w:jc w:val="center"/>
              <w:textAlignment w:val="auto"/>
              <w:rPr>
                <w:rFonts w:hint="eastAsia" w:ascii="仿宋" w:hAnsi="仿宋" w:eastAsia="仿宋" w:cs="仿宋"/>
                <w:b w:val="0"/>
                <w:bCs/>
                <w:color w:val="auto"/>
                <w:sz w:val="24"/>
                <w:szCs w:val="24"/>
                <w:highlight w:val="none"/>
              </w:rPr>
            </w:pPr>
          </w:p>
        </w:tc>
        <w:tc>
          <w:tcPr>
            <w:tcW w:w="1271" w:type="pct"/>
            <w:vMerge w:val="continue"/>
            <w:noWrap w:val="0"/>
            <w:vAlign w:val="top"/>
          </w:tcPr>
          <w:p>
            <w:pPr>
              <w:keepNext w:val="0"/>
              <w:keepLines w:val="0"/>
              <w:pageBreakBefore w:val="0"/>
              <w:widowControl w:val="0"/>
              <w:kinsoku/>
              <w:wordWrap w:val="0"/>
              <w:overflowPunct/>
              <w:topLinePunct w:val="0"/>
              <w:autoSpaceDE/>
              <w:autoSpaceDN/>
              <w:bidi w:val="0"/>
              <w:adjustRightInd w:val="0"/>
              <w:snapToGrid w:val="0"/>
              <w:jc w:val="center"/>
              <w:textAlignment w:val="auto"/>
              <w:rPr>
                <w:rFonts w:hint="eastAsia" w:ascii="仿宋" w:hAnsi="仿宋" w:eastAsia="仿宋" w:cs="仿宋"/>
                <w:b w:val="0"/>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0" w:type="auto"/>
            <w:noWrap w:val="0"/>
            <w:vAlign w:val="center"/>
          </w:tcPr>
          <w:p>
            <w:pPr>
              <w:keepNext w:val="0"/>
              <w:keepLines w:val="0"/>
              <w:pageBreakBefore w:val="0"/>
              <w:widowControl w:val="0"/>
              <w:kinsoku/>
              <w:wordWrap w:val="0"/>
              <w:overflowPunct/>
              <w:topLinePunct w:val="0"/>
              <w:autoSpaceDE/>
              <w:autoSpaceDN/>
              <w:bidi w:val="0"/>
              <w:adjustRightInd w:val="0"/>
              <w:snapToGrid w:val="0"/>
              <w:jc w:val="center"/>
              <w:textAlignment w:val="auto"/>
              <w:rPr>
                <w:rFonts w:hint="default" w:ascii="仿宋" w:hAnsi="仿宋" w:eastAsia="仿宋" w:cs="仿宋"/>
                <w:b w:val="0"/>
                <w:bCs/>
                <w:color w:val="auto"/>
                <w:sz w:val="24"/>
                <w:szCs w:val="24"/>
                <w:highlight w:val="none"/>
                <w:lang w:val="en-US" w:eastAsia="zh-CN"/>
              </w:rPr>
            </w:pPr>
            <w:r>
              <w:rPr>
                <w:rFonts w:hint="eastAsia" w:ascii="仿宋" w:hAnsi="仿宋" w:eastAsia="仿宋" w:cs="仿宋"/>
                <w:b w:val="0"/>
                <w:bCs/>
                <w:color w:val="auto"/>
                <w:sz w:val="24"/>
                <w:szCs w:val="24"/>
                <w:highlight w:val="none"/>
                <w:lang w:val="en-US" w:eastAsia="zh-CN"/>
              </w:rPr>
              <w:t>8</w:t>
            </w:r>
          </w:p>
        </w:tc>
        <w:tc>
          <w:tcPr>
            <w:tcW w:w="0" w:type="auto"/>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val="0"/>
                <w:bCs/>
                <w:i w:val="0"/>
                <w:iCs w:val="0"/>
                <w:color w:val="auto"/>
                <w:kern w:val="2"/>
                <w:sz w:val="24"/>
                <w:szCs w:val="24"/>
                <w:highlight w:val="none"/>
                <w:lang w:val="en-US" w:eastAsia="zh-CN" w:bidi="ar-SA"/>
              </w:rPr>
            </w:pPr>
            <w:r>
              <w:rPr>
                <w:rFonts w:hint="eastAsia" w:ascii="仿宋" w:hAnsi="仿宋" w:eastAsia="仿宋" w:cs="仿宋"/>
                <w:b w:val="0"/>
                <w:bCs/>
                <w:i w:val="0"/>
                <w:iCs w:val="0"/>
                <w:color w:val="auto"/>
                <w:sz w:val="24"/>
                <w:szCs w:val="24"/>
                <w:highlight w:val="none"/>
                <w:lang w:eastAsia="zh-CN"/>
              </w:rPr>
              <w:t>自动玻璃破碎仪</w:t>
            </w:r>
          </w:p>
        </w:tc>
        <w:tc>
          <w:tcPr>
            <w:tcW w:w="476"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 w:hAnsi="仿宋" w:eastAsia="仿宋" w:cs="仿宋"/>
                <w:b w:val="0"/>
                <w:bCs/>
                <w:i w:val="0"/>
                <w:iCs w:val="0"/>
                <w:color w:val="auto"/>
                <w:kern w:val="2"/>
                <w:sz w:val="24"/>
                <w:szCs w:val="24"/>
                <w:highlight w:val="none"/>
                <w:lang w:val="en-US" w:eastAsia="zh-CN" w:bidi="ar-SA"/>
              </w:rPr>
            </w:pPr>
            <w:r>
              <w:rPr>
                <w:rFonts w:hint="eastAsia" w:ascii="仿宋" w:hAnsi="仿宋" w:eastAsia="仿宋" w:cs="仿宋"/>
                <w:b w:val="0"/>
                <w:bCs/>
                <w:i w:val="0"/>
                <w:iCs w:val="0"/>
                <w:color w:val="auto"/>
                <w:sz w:val="24"/>
                <w:szCs w:val="24"/>
                <w:highlight w:val="none"/>
                <w:lang w:val="en-US" w:eastAsia="zh-CN"/>
              </w:rPr>
              <w:t>台</w:t>
            </w:r>
          </w:p>
        </w:tc>
        <w:tc>
          <w:tcPr>
            <w:tcW w:w="549"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 w:hAnsi="仿宋" w:eastAsia="仿宋" w:cs="仿宋"/>
                <w:b w:val="0"/>
                <w:bCs/>
                <w:i w:val="0"/>
                <w:iCs w:val="0"/>
                <w:color w:val="auto"/>
                <w:kern w:val="2"/>
                <w:sz w:val="24"/>
                <w:szCs w:val="24"/>
                <w:highlight w:val="none"/>
                <w:lang w:val="en-US" w:eastAsia="zh-CN" w:bidi="ar-SA"/>
              </w:rPr>
            </w:pPr>
            <w:r>
              <w:rPr>
                <w:rFonts w:hint="eastAsia" w:ascii="仿宋" w:hAnsi="仿宋" w:eastAsia="仿宋" w:cs="仿宋"/>
                <w:b w:val="0"/>
                <w:bCs/>
                <w:i w:val="0"/>
                <w:iCs w:val="0"/>
                <w:color w:val="auto"/>
                <w:sz w:val="24"/>
                <w:szCs w:val="24"/>
                <w:highlight w:val="none"/>
                <w:lang w:val="en-US" w:eastAsia="zh-CN"/>
              </w:rPr>
              <w:t>1</w:t>
            </w:r>
          </w:p>
        </w:tc>
        <w:tc>
          <w:tcPr>
            <w:tcW w:w="957" w:type="pct"/>
            <w:noWrap w:val="0"/>
            <w:vAlign w:val="center"/>
          </w:tcPr>
          <w:p>
            <w:pPr>
              <w:keepNext w:val="0"/>
              <w:keepLines w:val="0"/>
              <w:pageBreakBefore w:val="0"/>
              <w:widowControl w:val="0"/>
              <w:kinsoku/>
              <w:wordWrap w:val="0"/>
              <w:overflowPunct/>
              <w:topLinePunct w:val="0"/>
              <w:autoSpaceDE/>
              <w:autoSpaceDN/>
              <w:bidi w:val="0"/>
              <w:adjustRightInd w:val="0"/>
              <w:snapToGrid w:val="0"/>
              <w:jc w:val="center"/>
              <w:textAlignment w:val="auto"/>
              <w:rPr>
                <w:rFonts w:hint="eastAsia" w:ascii="仿宋" w:hAnsi="仿宋" w:eastAsia="仿宋" w:cs="仿宋"/>
                <w:b w:val="0"/>
                <w:bCs/>
                <w:color w:val="auto"/>
                <w:sz w:val="24"/>
                <w:szCs w:val="24"/>
                <w:highlight w:val="none"/>
              </w:rPr>
            </w:pPr>
          </w:p>
        </w:tc>
        <w:tc>
          <w:tcPr>
            <w:tcW w:w="1271" w:type="pct"/>
            <w:vMerge w:val="continue"/>
            <w:noWrap w:val="0"/>
            <w:vAlign w:val="top"/>
          </w:tcPr>
          <w:p>
            <w:pPr>
              <w:keepNext w:val="0"/>
              <w:keepLines w:val="0"/>
              <w:pageBreakBefore w:val="0"/>
              <w:widowControl w:val="0"/>
              <w:kinsoku/>
              <w:wordWrap w:val="0"/>
              <w:overflowPunct/>
              <w:topLinePunct w:val="0"/>
              <w:autoSpaceDE/>
              <w:autoSpaceDN/>
              <w:bidi w:val="0"/>
              <w:adjustRightInd w:val="0"/>
              <w:snapToGrid w:val="0"/>
              <w:jc w:val="center"/>
              <w:textAlignment w:val="auto"/>
              <w:rPr>
                <w:rFonts w:hint="eastAsia" w:ascii="仿宋" w:hAnsi="仿宋" w:eastAsia="仿宋" w:cs="仿宋"/>
                <w:b w:val="0"/>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0" w:type="auto"/>
            <w:noWrap w:val="0"/>
            <w:vAlign w:val="center"/>
          </w:tcPr>
          <w:p>
            <w:pPr>
              <w:keepNext w:val="0"/>
              <w:keepLines w:val="0"/>
              <w:pageBreakBefore w:val="0"/>
              <w:widowControl w:val="0"/>
              <w:kinsoku/>
              <w:wordWrap w:val="0"/>
              <w:overflowPunct/>
              <w:topLinePunct w:val="0"/>
              <w:autoSpaceDE/>
              <w:autoSpaceDN/>
              <w:bidi w:val="0"/>
              <w:adjustRightInd w:val="0"/>
              <w:snapToGrid w:val="0"/>
              <w:jc w:val="center"/>
              <w:textAlignment w:val="auto"/>
              <w:rPr>
                <w:rFonts w:hint="default" w:ascii="仿宋" w:hAnsi="仿宋" w:eastAsia="仿宋" w:cs="仿宋"/>
                <w:b w:val="0"/>
                <w:bCs/>
                <w:color w:val="auto"/>
                <w:sz w:val="24"/>
                <w:szCs w:val="24"/>
                <w:highlight w:val="none"/>
                <w:lang w:val="en-US" w:eastAsia="zh-CN"/>
              </w:rPr>
            </w:pPr>
            <w:r>
              <w:rPr>
                <w:rFonts w:hint="eastAsia" w:ascii="仿宋" w:hAnsi="仿宋" w:eastAsia="仿宋" w:cs="仿宋"/>
                <w:b w:val="0"/>
                <w:bCs/>
                <w:color w:val="auto"/>
                <w:sz w:val="24"/>
                <w:szCs w:val="24"/>
                <w:highlight w:val="none"/>
                <w:lang w:val="en-US" w:eastAsia="zh-CN"/>
              </w:rPr>
              <w:t>9</w:t>
            </w:r>
          </w:p>
        </w:tc>
        <w:tc>
          <w:tcPr>
            <w:tcW w:w="0" w:type="auto"/>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val="0"/>
                <w:bCs/>
                <w:i w:val="0"/>
                <w:iCs w:val="0"/>
                <w:color w:val="auto"/>
                <w:kern w:val="2"/>
                <w:sz w:val="24"/>
                <w:szCs w:val="24"/>
                <w:highlight w:val="none"/>
                <w:lang w:val="en-US" w:eastAsia="zh-CN" w:bidi="ar-SA"/>
              </w:rPr>
            </w:pPr>
            <w:r>
              <w:rPr>
                <w:rFonts w:hint="eastAsia" w:ascii="仿宋" w:hAnsi="仿宋" w:eastAsia="仿宋" w:cs="仿宋"/>
                <w:b w:val="0"/>
                <w:bCs/>
                <w:i w:val="0"/>
                <w:iCs w:val="0"/>
                <w:color w:val="auto"/>
                <w:sz w:val="24"/>
                <w:szCs w:val="24"/>
                <w:highlight w:val="none"/>
                <w:lang w:eastAsia="zh-CN"/>
              </w:rPr>
              <w:t>热空气老化试验箱</w:t>
            </w:r>
          </w:p>
        </w:tc>
        <w:tc>
          <w:tcPr>
            <w:tcW w:w="476"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 w:hAnsi="仿宋" w:eastAsia="仿宋" w:cs="仿宋"/>
                <w:b w:val="0"/>
                <w:bCs/>
                <w:i w:val="0"/>
                <w:iCs w:val="0"/>
                <w:color w:val="auto"/>
                <w:kern w:val="2"/>
                <w:sz w:val="24"/>
                <w:szCs w:val="24"/>
                <w:highlight w:val="none"/>
                <w:lang w:val="en-US" w:eastAsia="zh-CN" w:bidi="ar-SA"/>
              </w:rPr>
            </w:pPr>
            <w:r>
              <w:rPr>
                <w:rFonts w:hint="eastAsia" w:ascii="仿宋" w:hAnsi="仿宋" w:eastAsia="仿宋" w:cs="仿宋"/>
                <w:b w:val="0"/>
                <w:bCs/>
                <w:i w:val="0"/>
                <w:iCs w:val="0"/>
                <w:color w:val="auto"/>
                <w:sz w:val="24"/>
                <w:szCs w:val="24"/>
                <w:highlight w:val="none"/>
                <w:lang w:val="en-US" w:eastAsia="zh-CN"/>
              </w:rPr>
              <w:t>台</w:t>
            </w:r>
          </w:p>
        </w:tc>
        <w:tc>
          <w:tcPr>
            <w:tcW w:w="549"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仿宋" w:hAnsi="仿宋" w:eastAsia="仿宋" w:cs="仿宋"/>
                <w:b w:val="0"/>
                <w:bCs/>
                <w:i w:val="0"/>
                <w:iCs w:val="0"/>
                <w:color w:val="auto"/>
                <w:kern w:val="2"/>
                <w:sz w:val="24"/>
                <w:szCs w:val="24"/>
                <w:highlight w:val="none"/>
                <w:lang w:val="en-US" w:eastAsia="zh-CN" w:bidi="ar-SA"/>
              </w:rPr>
            </w:pPr>
            <w:r>
              <w:rPr>
                <w:rFonts w:hint="eastAsia" w:ascii="仿宋" w:hAnsi="仿宋" w:eastAsia="仿宋" w:cs="仿宋"/>
                <w:b w:val="0"/>
                <w:bCs/>
                <w:i w:val="0"/>
                <w:iCs w:val="0"/>
                <w:color w:val="auto"/>
                <w:sz w:val="24"/>
                <w:szCs w:val="24"/>
                <w:highlight w:val="none"/>
                <w:lang w:val="en-US" w:eastAsia="zh-CN"/>
              </w:rPr>
              <w:t>1</w:t>
            </w:r>
          </w:p>
        </w:tc>
        <w:tc>
          <w:tcPr>
            <w:tcW w:w="957" w:type="pct"/>
            <w:noWrap w:val="0"/>
            <w:vAlign w:val="center"/>
          </w:tcPr>
          <w:p>
            <w:pPr>
              <w:keepNext w:val="0"/>
              <w:keepLines w:val="0"/>
              <w:pageBreakBefore w:val="0"/>
              <w:widowControl w:val="0"/>
              <w:kinsoku/>
              <w:wordWrap w:val="0"/>
              <w:overflowPunct/>
              <w:topLinePunct w:val="0"/>
              <w:autoSpaceDE/>
              <w:autoSpaceDN/>
              <w:bidi w:val="0"/>
              <w:adjustRightInd w:val="0"/>
              <w:snapToGrid w:val="0"/>
              <w:jc w:val="center"/>
              <w:textAlignment w:val="auto"/>
              <w:rPr>
                <w:rFonts w:hint="eastAsia" w:ascii="仿宋" w:hAnsi="仿宋" w:eastAsia="仿宋" w:cs="仿宋"/>
                <w:b w:val="0"/>
                <w:bCs/>
                <w:color w:val="auto"/>
                <w:sz w:val="24"/>
                <w:szCs w:val="24"/>
                <w:highlight w:val="none"/>
              </w:rPr>
            </w:pPr>
          </w:p>
        </w:tc>
        <w:tc>
          <w:tcPr>
            <w:tcW w:w="1271" w:type="pct"/>
            <w:vMerge w:val="continue"/>
            <w:noWrap w:val="0"/>
            <w:vAlign w:val="top"/>
          </w:tcPr>
          <w:p>
            <w:pPr>
              <w:keepNext w:val="0"/>
              <w:keepLines w:val="0"/>
              <w:pageBreakBefore w:val="0"/>
              <w:widowControl w:val="0"/>
              <w:kinsoku/>
              <w:wordWrap w:val="0"/>
              <w:overflowPunct/>
              <w:topLinePunct w:val="0"/>
              <w:autoSpaceDE/>
              <w:autoSpaceDN/>
              <w:bidi w:val="0"/>
              <w:adjustRightInd w:val="0"/>
              <w:snapToGrid w:val="0"/>
              <w:jc w:val="center"/>
              <w:textAlignment w:val="auto"/>
              <w:rPr>
                <w:rFonts w:hint="eastAsia" w:ascii="仿宋" w:hAnsi="仿宋" w:eastAsia="仿宋" w:cs="仿宋"/>
                <w:b w:val="0"/>
                <w:bCs/>
                <w:color w:val="auto"/>
                <w:sz w:val="24"/>
                <w:szCs w:val="24"/>
                <w:highlight w:val="none"/>
              </w:rPr>
            </w:pPr>
          </w:p>
        </w:tc>
      </w:tr>
    </w:tbl>
    <w:p>
      <w:pPr>
        <w:keepNext/>
        <w:keepLines/>
        <w:pageBreakBefore w:val="0"/>
        <w:widowControl w:val="0"/>
        <w:numPr>
          <w:ilvl w:val="0"/>
          <w:numId w:val="0"/>
        </w:numPr>
        <w:kinsoku/>
        <w:wordWrap/>
        <w:overflowPunct/>
        <w:topLinePunct w:val="0"/>
        <w:autoSpaceDE/>
        <w:autoSpaceDN/>
        <w:bidi w:val="0"/>
        <w:adjustRightInd/>
        <w:snapToGrid/>
        <w:spacing w:line="500" w:lineRule="exact"/>
        <w:ind w:left="0" w:leftChars="0" w:firstLine="482" w:firstLineChars="200"/>
        <w:textAlignment w:val="auto"/>
        <w:outlineLvl w:val="1"/>
        <w:rPr>
          <w:rFonts w:hint="default" w:ascii="仿宋" w:hAnsi="仿宋" w:eastAsia="仿宋" w:cs="仿宋"/>
          <w:b/>
          <w:color w:val="auto"/>
          <w:kern w:val="2"/>
          <w:sz w:val="24"/>
          <w:szCs w:val="24"/>
          <w:highlight w:val="none"/>
          <w:lang w:val="en-US" w:eastAsia="zh-CN" w:bidi="ar-SA"/>
        </w:rPr>
      </w:pPr>
      <w:r>
        <w:rPr>
          <w:rFonts w:hint="eastAsia" w:ascii="仿宋" w:hAnsi="仿宋" w:eastAsia="仿宋" w:cs="仿宋"/>
          <w:b/>
          <w:color w:val="auto"/>
          <w:kern w:val="2"/>
          <w:sz w:val="24"/>
          <w:szCs w:val="24"/>
          <w:highlight w:val="none"/>
          <w:lang w:val="en-US" w:eastAsia="zh-CN" w:bidi="ar-SA"/>
        </w:rPr>
        <w:t>四、</w:t>
      </w:r>
      <w:bookmarkEnd w:id="2"/>
      <w:r>
        <w:rPr>
          <w:rFonts w:hint="eastAsia" w:ascii="仿宋" w:hAnsi="仿宋" w:eastAsia="仿宋" w:cs="仿宋"/>
          <w:b/>
          <w:color w:val="auto"/>
          <w:kern w:val="2"/>
          <w:sz w:val="24"/>
          <w:szCs w:val="24"/>
          <w:highlight w:val="none"/>
          <w:lang w:val="en-US" w:eastAsia="zh-CN" w:bidi="ar-SA"/>
        </w:rPr>
        <w:t>技术参数要求</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2" w:firstLineChars="200"/>
        <w:jc w:val="both"/>
        <w:textAlignment w:val="auto"/>
        <w:outlineLvl w:val="1"/>
        <w:rPr>
          <w:rFonts w:hint="eastAsia" w:ascii="仿宋" w:hAnsi="仿宋" w:eastAsia="仿宋" w:cs="仿宋"/>
          <w:b/>
          <w:bCs/>
          <w:color w:val="auto"/>
          <w:kern w:val="2"/>
          <w:sz w:val="24"/>
          <w:szCs w:val="24"/>
          <w:highlight w:val="none"/>
          <w:lang w:val="en-US" w:eastAsia="zh-CN" w:bidi="ar-SA"/>
        </w:rPr>
      </w:pPr>
      <w:r>
        <w:rPr>
          <w:rFonts w:hint="eastAsia" w:ascii="仿宋" w:hAnsi="仿宋" w:eastAsia="仿宋" w:cs="仿宋"/>
          <w:b/>
          <w:bCs/>
          <w:color w:val="auto"/>
          <w:kern w:val="2"/>
          <w:sz w:val="24"/>
          <w:szCs w:val="24"/>
          <w:highlight w:val="none"/>
          <w:lang w:val="en-US" w:eastAsia="zh-CN" w:bidi="ar-SA"/>
        </w:rPr>
        <w:t xml:space="preserve">（一）塑胶跑道冲击吸收/垂直变形测定仪  </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2" w:firstLineChars="200"/>
        <w:jc w:val="both"/>
        <w:textAlignment w:val="auto"/>
        <w:rPr>
          <w:rFonts w:hint="eastAsia" w:ascii="仿宋" w:hAnsi="仿宋" w:eastAsia="仿宋" w:cs="仿宋"/>
          <w:b/>
          <w:bCs/>
          <w:color w:val="auto"/>
          <w:kern w:val="2"/>
          <w:sz w:val="24"/>
          <w:szCs w:val="24"/>
          <w:highlight w:val="none"/>
          <w:lang w:val="en-US" w:eastAsia="zh-CN" w:bidi="ar-SA"/>
        </w:rPr>
      </w:pPr>
      <w:r>
        <w:rPr>
          <w:rFonts w:hint="eastAsia" w:ascii="仿宋" w:hAnsi="仿宋" w:eastAsia="仿宋" w:cs="仿宋"/>
          <w:b/>
          <w:bCs/>
          <w:color w:val="auto"/>
          <w:kern w:val="2"/>
          <w:sz w:val="24"/>
          <w:szCs w:val="24"/>
          <w:highlight w:val="none"/>
          <w:lang w:val="en-US" w:eastAsia="zh-CN" w:bidi="ar-SA"/>
        </w:rPr>
        <w:t>1.工作条件</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1.1 环境温度：10℃～40℃；</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1.2 环境相对湿度：30%～80%；</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1.3 周围无震动，无腐蚀性介质的环境中；</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1.4 在坚硬的地面上使用（如混凝土地面）；</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1.5 工作时无强磁场干扰，周围空气无强对流。</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2" w:firstLineChars="200"/>
        <w:jc w:val="both"/>
        <w:textAlignment w:val="auto"/>
        <w:rPr>
          <w:rFonts w:hint="eastAsia" w:ascii="仿宋" w:hAnsi="仿宋" w:eastAsia="仿宋" w:cs="仿宋"/>
          <w:b/>
          <w:bCs/>
          <w:color w:val="auto"/>
          <w:kern w:val="2"/>
          <w:sz w:val="24"/>
          <w:szCs w:val="24"/>
          <w:highlight w:val="none"/>
          <w:lang w:val="en-US" w:eastAsia="zh-CN" w:bidi="ar-SA"/>
        </w:rPr>
      </w:pPr>
      <w:r>
        <w:rPr>
          <w:rFonts w:hint="eastAsia" w:ascii="仿宋" w:hAnsi="仿宋" w:eastAsia="仿宋" w:cs="仿宋"/>
          <w:b/>
          <w:bCs/>
          <w:color w:val="auto"/>
          <w:kern w:val="2"/>
          <w:sz w:val="24"/>
          <w:szCs w:val="24"/>
          <w:highlight w:val="none"/>
          <w:lang w:val="en-US" w:eastAsia="zh-CN" w:bidi="ar-SA"/>
        </w:rPr>
        <w:t>2.满足标准</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★2.1 GB 36246-2018《中小学合成材料面层运动场地》</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2.2 GB/T 14833-2020《合成材料跑道面层》</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2.3 GB/T 22517.6-2020《体育场地使用要求及检验方法 第6部分：田径场地》</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2.4 GB/T 19995.2-2005《天然材料体育场地使用要求及检验方法：综合体育场馆木地板场地》</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2.5 GB/T 20239-2023《体育馆用木质地板》</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2" w:firstLineChars="200"/>
        <w:jc w:val="both"/>
        <w:textAlignment w:val="auto"/>
        <w:rPr>
          <w:rFonts w:hint="eastAsia" w:ascii="仿宋" w:hAnsi="仿宋" w:eastAsia="仿宋" w:cs="仿宋"/>
          <w:b/>
          <w:bCs/>
          <w:color w:val="auto"/>
          <w:kern w:val="2"/>
          <w:sz w:val="24"/>
          <w:szCs w:val="24"/>
          <w:highlight w:val="none"/>
          <w:lang w:val="en-US" w:eastAsia="zh-CN" w:bidi="ar-SA"/>
        </w:rPr>
      </w:pPr>
      <w:r>
        <w:rPr>
          <w:rFonts w:hint="eastAsia" w:ascii="仿宋" w:hAnsi="仿宋" w:eastAsia="仿宋" w:cs="仿宋"/>
          <w:b/>
          <w:bCs/>
          <w:color w:val="auto"/>
          <w:kern w:val="2"/>
          <w:sz w:val="24"/>
          <w:szCs w:val="24"/>
          <w:highlight w:val="none"/>
          <w:lang w:val="en-US" w:eastAsia="zh-CN" w:bidi="ar-SA"/>
        </w:rPr>
        <w:t>3.技术参数</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3.1 重锤质量：20kg±0.1kg；</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3.2 落锤高度：55±0.25mm（冲击吸收）和120±0.25mm（垂直变形）；</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▲3.3 弹簧刚度（弹性系数）：2000±60N/mm（冲击吸收）和 40±1.5N/mm（垂直变形）</w:t>
      </w:r>
      <w:r>
        <w:rPr>
          <w:rFonts w:hint="eastAsia" w:ascii="仿宋" w:hAnsi="仿宋" w:eastAsia="仿宋" w:cs="仿宋"/>
          <w:b/>
          <w:bCs/>
          <w:color w:val="auto"/>
          <w:kern w:val="2"/>
          <w:sz w:val="24"/>
          <w:szCs w:val="24"/>
          <w:highlight w:val="none"/>
          <w:lang w:val="en-US" w:eastAsia="zh-CN" w:bidi="ar-SA"/>
        </w:rPr>
        <w:t>（提供证明材料）</w:t>
      </w:r>
      <w:r>
        <w:rPr>
          <w:rFonts w:hint="eastAsia" w:ascii="仿宋" w:hAnsi="仿宋" w:eastAsia="仿宋" w:cs="仿宋"/>
          <w:color w:val="auto"/>
          <w:kern w:val="2"/>
          <w:sz w:val="24"/>
          <w:szCs w:val="24"/>
          <w:highlight w:val="none"/>
          <w:lang w:val="en-US" w:eastAsia="zh-CN" w:bidi="ar-SA"/>
        </w:rPr>
        <w:t>；</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▲3.4 螺旋弹簧直径：69±1 mm</w:t>
      </w:r>
      <w:r>
        <w:rPr>
          <w:rFonts w:hint="eastAsia" w:ascii="仿宋" w:hAnsi="仿宋" w:eastAsia="仿宋" w:cs="仿宋"/>
          <w:b/>
          <w:bCs/>
          <w:color w:val="auto"/>
          <w:kern w:val="2"/>
          <w:sz w:val="24"/>
          <w:szCs w:val="24"/>
          <w:highlight w:val="none"/>
          <w:lang w:val="en-US" w:eastAsia="zh-CN" w:bidi="ar-SA"/>
        </w:rPr>
        <w:t>（提供证明材料）</w:t>
      </w:r>
      <w:r>
        <w:rPr>
          <w:rFonts w:hint="eastAsia" w:ascii="仿宋" w:hAnsi="仿宋" w:eastAsia="仿宋" w:cs="仿宋"/>
          <w:color w:val="auto"/>
          <w:kern w:val="2"/>
          <w:sz w:val="24"/>
          <w:szCs w:val="24"/>
          <w:highlight w:val="none"/>
          <w:lang w:val="en-US" w:eastAsia="zh-CN" w:bidi="ar-SA"/>
        </w:rPr>
        <w:t>；</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3.5 力值测量：6600N±2%、1500N±2%；</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3.6 变形测量：10mm±0.05mm；</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3.7 力值采集频率：大于1kHz；</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3.8 变形采集频率：大于1kHz；</w:t>
      </w:r>
      <w:bookmarkStart w:id="3" w:name="_GoBack"/>
      <w:bookmarkEnd w:id="3"/>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3.9 落锤频率：5min内可完成完整冲击吸收试验3次或垂直变形试验3次或相对垂直变形率试验3次；</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3.10 零点精度：±0.025mm；</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3.11 提锤高度精度：±0.02mm；</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3.12 提锤综合精度：±0.05mm；</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3.13 提锤方式：手动；</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3.14 定位方式：自动动态对零；</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3.15 力值采集：0.1～10KN±20N；</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3.16 采集频率：不低于2kHz；</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3.17 变形采集：测量范围±10mm，测量精度0.02mm，采集频率高于2kHz；</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▲3.18 控制方式：采用软件控制系统，冲击吸收试验、垂直变形试验、相对垂直变形率试验智能切换；</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▲3.19 弹簧：采用70Si3MnA弹簧钢；</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3.20 便携式电源；功率：至少500W。</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b/>
          <w:bCs/>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w:t>
      </w:r>
      <w:r>
        <w:rPr>
          <w:rFonts w:hint="eastAsia" w:ascii="仿宋" w:hAnsi="仿宋" w:eastAsia="仿宋" w:cs="仿宋"/>
          <w:b/>
          <w:bCs/>
          <w:color w:val="auto"/>
          <w:kern w:val="2"/>
          <w:sz w:val="24"/>
          <w:szCs w:val="24"/>
          <w:highlight w:val="none"/>
          <w:lang w:val="en-US" w:eastAsia="zh-CN" w:bidi="ar-SA"/>
        </w:rPr>
        <w:t>4.主机配置要求</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4.1 主机                   1台</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4.2 控制箱                 1台</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4.3 数据输出系统           1台</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4.4 便携式电源             1台</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4.5 拉杆箱                 1个</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4.6 其余：高精度温湿度仪1台、冲击吸收测试用弹簧1个</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2" w:firstLineChars="200"/>
        <w:jc w:val="both"/>
        <w:textAlignment w:val="auto"/>
        <w:rPr>
          <w:rFonts w:hint="eastAsia" w:ascii="仿宋" w:hAnsi="仿宋" w:eastAsia="仿宋" w:cs="仿宋"/>
          <w:b/>
          <w:bCs/>
          <w:color w:val="auto"/>
          <w:kern w:val="2"/>
          <w:sz w:val="24"/>
          <w:szCs w:val="24"/>
          <w:highlight w:val="none"/>
          <w:lang w:val="en-US" w:eastAsia="zh-CN" w:bidi="ar-SA"/>
        </w:rPr>
      </w:pPr>
      <w:r>
        <w:rPr>
          <w:rFonts w:hint="eastAsia" w:ascii="仿宋" w:hAnsi="仿宋" w:eastAsia="仿宋" w:cs="仿宋"/>
          <w:b/>
          <w:bCs/>
          <w:color w:val="auto"/>
          <w:kern w:val="2"/>
          <w:sz w:val="24"/>
          <w:szCs w:val="24"/>
          <w:highlight w:val="none"/>
          <w:lang w:val="en-US" w:eastAsia="zh-CN" w:bidi="ar-SA"/>
        </w:rPr>
        <w:t>5.技术资料</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5.1 合格证                 1份</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5.2 保修卡                 1份</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5.3 说明书                 1份</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2" w:firstLineChars="200"/>
        <w:jc w:val="both"/>
        <w:textAlignment w:val="auto"/>
        <w:rPr>
          <w:rFonts w:hint="eastAsia" w:ascii="仿宋" w:hAnsi="仿宋" w:eastAsia="仿宋" w:cs="仿宋"/>
          <w:b/>
          <w:bCs/>
          <w:color w:val="auto"/>
          <w:kern w:val="2"/>
          <w:sz w:val="24"/>
          <w:szCs w:val="24"/>
          <w:highlight w:val="none"/>
          <w:lang w:val="en-US" w:eastAsia="zh-CN" w:bidi="ar-SA"/>
        </w:rPr>
      </w:pPr>
      <w:r>
        <w:rPr>
          <w:rFonts w:hint="eastAsia" w:ascii="仿宋" w:hAnsi="仿宋" w:eastAsia="仿宋" w:cs="仿宋"/>
          <w:b/>
          <w:bCs/>
          <w:color w:val="auto"/>
          <w:kern w:val="2"/>
          <w:sz w:val="24"/>
          <w:szCs w:val="24"/>
          <w:highlight w:val="none"/>
          <w:lang w:val="en-US" w:eastAsia="zh-CN" w:bidi="ar-SA"/>
        </w:rPr>
        <w:t>6.售后服务</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6.1 质保期≥3年。质保期内，若货物出现非人为故意损害而导致的质量情况，供应商应为采购人提供维修换新等售后服务；质保期外，供应商提供终身有偿服务。</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6.2 设备到货后，上门安装、调试，并在现场对使用方技术人员进行设备操作与维护的培训。主要内容包括供货设备的基本结构、产品性能、工作原理、日常使用操作、保养与管理、常见故障排除，以及紧急情况处置等，以保证使用方人员能够能熟练地独立操作供货设备。</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6.3 厂家及时处理用户投诉：在4小时内给予回复响应；24小时内提供问题解决方案；必要时，在72小时内到达用户现场解决问题；</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6.4 终身为用户提供软件升级服务。</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2" w:firstLineChars="200"/>
        <w:jc w:val="both"/>
        <w:textAlignment w:val="auto"/>
        <w:outlineLvl w:val="1"/>
        <w:rPr>
          <w:rFonts w:hint="eastAsia" w:ascii="仿宋" w:hAnsi="仿宋" w:eastAsia="仿宋" w:cs="仿宋"/>
          <w:b/>
          <w:bCs/>
          <w:color w:val="auto"/>
          <w:kern w:val="2"/>
          <w:sz w:val="24"/>
          <w:szCs w:val="24"/>
          <w:highlight w:val="none"/>
          <w:lang w:val="en-US" w:eastAsia="zh-CN" w:bidi="ar-SA"/>
        </w:rPr>
      </w:pPr>
      <w:r>
        <w:rPr>
          <w:rFonts w:hint="eastAsia" w:ascii="仿宋" w:hAnsi="仿宋" w:eastAsia="仿宋" w:cs="仿宋"/>
          <w:b/>
          <w:bCs/>
          <w:color w:val="auto"/>
          <w:kern w:val="2"/>
          <w:sz w:val="24"/>
          <w:szCs w:val="24"/>
          <w:highlight w:val="none"/>
          <w:lang w:val="en-US" w:eastAsia="zh-CN" w:bidi="ar-SA"/>
        </w:rPr>
        <w:t>（二）高通量全自动固相萃取仪</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2" w:firstLineChars="200"/>
        <w:jc w:val="both"/>
        <w:textAlignment w:val="auto"/>
        <w:rPr>
          <w:rFonts w:hint="eastAsia" w:ascii="仿宋" w:hAnsi="仿宋" w:eastAsia="仿宋" w:cs="仿宋"/>
          <w:b/>
          <w:bCs/>
          <w:color w:val="auto"/>
          <w:kern w:val="2"/>
          <w:sz w:val="24"/>
          <w:szCs w:val="24"/>
          <w:highlight w:val="none"/>
          <w:lang w:val="en-US" w:eastAsia="zh-CN" w:bidi="ar-SA"/>
        </w:rPr>
      </w:pPr>
      <w:r>
        <w:rPr>
          <w:rFonts w:hint="eastAsia" w:ascii="仿宋" w:hAnsi="仿宋" w:eastAsia="仿宋" w:cs="仿宋"/>
          <w:b/>
          <w:bCs/>
          <w:color w:val="auto"/>
          <w:kern w:val="2"/>
          <w:sz w:val="24"/>
          <w:szCs w:val="24"/>
          <w:highlight w:val="none"/>
          <w:lang w:val="en-US" w:eastAsia="zh-CN" w:bidi="ar-SA"/>
        </w:rPr>
        <w:t>1. 工作条件</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1.1  工作温度: 10 ~ 40℃</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1.2  湿度: 20 ~ 80 %</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1.3  电源: 单相200-240 V, 50/60 Hz</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2" w:firstLineChars="200"/>
        <w:jc w:val="both"/>
        <w:textAlignment w:val="auto"/>
        <w:rPr>
          <w:rFonts w:hint="eastAsia" w:ascii="仿宋" w:hAnsi="仿宋" w:eastAsia="仿宋" w:cs="仿宋"/>
          <w:b/>
          <w:bCs/>
          <w:color w:val="auto"/>
          <w:kern w:val="2"/>
          <w:sz w:val="24"/>
          <w:szCs w:val="24"/>
          <w:highlight w:val="none"/>
          <w:lang w:val="en-US" w:eastAsia="zh-CN" w:bidi="ar-SA"/>
        </w:rPr>
      </w:pPr>
      <w:r>
        <w:rPr>
          <w:rFonts w:hint="eastAsia" w:ascii="仿宋" w:hAnsi="仿宋" w:eastAsia="仿宋" w:cs="仿宋"/>
          <w:b/>
          <w:bCs/>
          <w:color w:val="auto"/>
          <w:kern w:val="2"/>
          <w:sz w:val="24"/>
          <w:szCs w:val="24"/>
          <w:highlight w:val="none"/>
          <w:lang w:val="en-US" w:eastAsia="zh-CN" w:bidi="ar-SA"/>
        </w:rPr>
        <w:t>2. 技术规格及要求</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2.1 功能要求：用于食品接触用塑料制品、纸制品、橡胶等样品提取液中痕量有机物的萃取和净化，同时适合全氟化合物的富集分析，为气相、气质、液相色谱或液质质等仪器的样品前处理制备系统，能够很好的嵌入整个前处理流程，提高前处理的效率。</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2.2 可自动完成固相萃取的全过程（柱活化、上样、淋洗、吹干、洗脱、分步收集）。</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▲2.3 萃取通道：不低于8通道，且同时自动处理不低于8个样品，实现多通道的同时活化、同时上样、同时洗脱。</w:t>
      </w:r>
      <w:r>
        <w:rPr>
          <w:rFonts w:hint="eastAsia" w:ascii="仿宋" w:hAnsi="仿宋" w:eastAsia="仿宋" w:cs="仿宋"/>
          <w:b/>
          <w:bCs/>
          <w:color w:val="auto"/>
          <w:kern w:val="2"/>
          <w:sz w:val="24"/>
          <w:szCs w:val="24"/>
          <w:highlight w:val="none"/>
          <w:lang w:val="en-US" w:eastAsia="zh-CN" w:bidi="ar-SA"/>
        </w:rPr>
        <w:t>（提供主机实拍图片证明）</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▲2.4连续处理样品能力：使用1ml、3ml、6ml固相萃取柱可连续自动化处理不低于78个样品；使用12ml固相萃取柱可连续自动化处理不低于45个样品；使用20ml固相萃取柱可连续自动化处理不低于30个样品。</w:t>
      </w:r>
      <w:r>
        <w:rPr>
          <w:rFonts w:hint="eastAsia" w:ascii="仿宋" w:hAnsi="仿宋" w:eastAsia="仿宋" w:cs="仿宋"/>
          <w:b/>
          <w:bCs/>
          <w:color w:val="auto"/>
          <w:kern w:val="2"/>
          <w:sz w:val="24"/>
          <w:szCs w:val="24"/>
          <w:highlight w:val="none"/>
          <w:lang w:val="en-US" w:eastAsia="zh-CN" w:bidi="ar-SA"/>
        </w:rPr>
        <w:t>（提供主机实拍图片证明）</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2.5 仪器须有8个或以上独立高精度注射泵，流速：0.1-100mL/min。</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▲2.6 主机配备不低于8组12通溶剂选择阀，溶剂管路直接连接溶剂瓶和多通阀，中间不经过取样针等结构管路固定，溶剂选择阀可进行至少8种溶剂的更换。</w:t>
      </w:r>
      <w:r>
        <w:rPr>
          <w:rFonts w:hint="eastAsia" w:ascii="仿宋" w:hAnsi="仿宋" w:eastAsia="仿宋" w:cs="仿宋"/>
          <w:b/>
          <w:bCs/>
          <w:color w:val="auto"/>
          <w:kern w:val="2"/>
          <w:sz w:val="24"/>
          <w:szCs w:val="24"/>
          <w:highlight w:val="none"/>
          <w:lang w:val="en-US" w:eastAsia="zh-CN" w:bidi="ar-SA"/>
        </w:rPr>
        <w:t>（提供主机的实拍图片说明）</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2.7 仪器含有不低于8种有机溶剂供活化、淋洗时选择，8个溶剂通过独立管道连接溶剂选择阀，并且具有自动清洗管道功能。</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▲2.8 固相萃取柱架由导轨自动推出到仪器外部，仪器通过柱插杆，自动下降插入固相萃取小柱密封，并可自动顺序完成萃取柱密封。</w:t>
      </w:r>
      <w:r>
        <w:rPr>
          <w:rFonts w:hint="eastAsia" w:ascii="仿宋" w:hAnsi="仿宋" w:eastAsia="仿宋" w:cs="仿宋"/>
          <w:b/>
          <w:bCs/>
          <w:color w:val="auto"/>
          <w:kern w:val="2"/>
          <w:sz w:val="24"/>
          <w:szCs w:val="24"/>
          <w:highlight w:val="none"/>
          <w:lang w:val="en-US" w:eastAsia="zh-CN" w:bidi="ar-SA"/>
        </w:rPr>
        <w:t>（提供固相萃取柱架分别在主机内、外部的图片证明）</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▲2.9 萃取柱防积液技术：柱插杆底部紧贴SPE柱填料上方，柱插杆能够完全填充SPE柱填料上方的空气间隙，溶剂直接进入萃取柱填料中，不滞留在SPE柱塞板上方，保证设定的液体流速和体积即为液体流过SPE柱的流速和体积。</w:t>
      </w:r>
      <w:r>
        <w:rPr>
          <w:rFonts w:hint="eastAsia" w:ascii="仿宋" w:hAnsi="仿宋" w:eastAsia="仿宋" w:cs="仿宋"/>
          <w:b/>
          <w:bCs/>
          <w:color w:val="auto"/>
          <w:kern w:val="2"/>
          <w:sz w:val="24"/>
          <w:szCs w:val="24"/>
          <w:highlight w:val="none"/>
          <w:lang w:val="en-US" w:eastAsia="zh-CN" w:bidi="ar-SA"/>
        </w:rPr>
        <w:t>（提供柱插杆底部紧贴SPE柱填料的实拍图片证明）</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2.10 萃取柱密封位置可设定，萃取柱由O形环密封圈从柱内壁密封，可由软件任意设置萃取柱的密封圈的内壁密封高度，密封圈下降高度可设定范围：2.0cm-5.0cm。</w:t>
      </w:r>
      <w:r>
        <w:rPr>
          <w:rFonts w:hint="eastAsia" w:ascii="仿宋" w:hAnsi="仿宋" w:eastAsia="仿宋" w:cs="仿宋"/>
          <w:b/>
          <w:bCs/>
          <w:color w:val="auto"/>
          <w:kern w:val="2"/>
          <w:sz w:val="24"/>
          <w:szCs w:val="24"/>
          <w:highlight w:val="none"/>
          <w:lang w:val="en-US" w:eastAsia="zh-CN" w:bidi="ar-SA"/>
        </w:rPr>
        <w:t>（需要提供密封圈下降高度设置的软件界面截图及不同密封位置的实拍图片并说明）</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2.11 样品架，收集架，SPE柱架都可以独立自动移动，具备自动定位的功能。</w:t>
      </w:r>
      <w:r>
        <w:rPr>
          <w:rFonts w:hint="eastAsia" w:ascii="仿宋" w:hAnsi="仿宋" w:eastAsia="仿宋" w:cs="仿宋"/>
          <w:b/>
          <w:bCs/>
          <w:color w:val="auto"/>
          <w:kern w:val="2"/>
          <w:sz w:val="24"/>
          <w:szCs w:val="24"/>
          <w:highlight w:val="none"/>
          <w:lang w:val="en-US" w:eastAsia="zh-CN" w:bidi="ar-SA"/>
        </w:rPr>
        <w:t>（需要提供样品架，收集架，SPE柱架独立移动前后位置的实拍图片并说明）</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▲2.12 全氟化合物技术要求：要求整台固相萃取仪所有管路和容器，包括样品接触管路和溶剂管路等，均不含有全氟化合物本底，也不对全氟化合物产生吸附。</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2.13 全氟化合物验收要求：至少提供支持11种全氟化合物的完整处理方法和解决方案服务，包括：全氟丁酸、全氟戊酸、全氟己酸、全氟庚酸、全氟壬酸、全氟癸酸、全氟丁烷磺酸、全氟己烷磺酸、全氟庚烷磺酸、全氟己酸、全氟辛烷磺酸；要求萃取1L水样仪器空白低于定量限（0.5ng/L），且加标回收在80%-130%范围内。</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2.14 具有串柱功能，可同时放置≥120个1/3/6ml固相萃取小柱。同时确保收集体积不少于60ml。</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2.15 排废模块功能：排废槽电机驱动，自动前后移动，排废槽高度高于收集瓶架，多层隔断自动位移区分废液种类，排废槽底部直接连接废液管路中间无空气接触，可将废水、废有机溶剂、其他危废分开回收处理，提升排废效果。</w:t>
      </w:r>
      <w:r>
        <w:rPr>
          <w:rFonts w:hint="eastAsia" w:ascii="仿宋" w:hAnsi="仿宋" w:eastAsia="仿宋" w:cs="仿宋"/>
          <w:b/>
          <w:bCs/>
          <w:color w:val="auto"/>
          <w:kern w:val="2"/>
          <w:sz w:val="24"/>
          <w:szCs w:val="24"/>
          <w:highlight w:val="none"/>
          <w:lang w:val="en-US" w:eastAsia="zh-CN" w:bidi="ar-SA"/>
        </w:rPr>
        <w:t>（需提供排废槽前后机械移动，并高于样品架的实拍图片并说明）</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2.16 紧凑化设计：整机可放入通风橱内，溶剂瓶架集合在主机上方，节约实验室空间。</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2.17 可通过吸附对实验过程中产生的有害化学物质过滤。键合活性炭过滤器寿命实时监测，并以条带的直观形式显示。条带分别以绿色、橙色、红色百分比显示预过滤器和键合活性炭过滤器的寿命。以设置时间倒计时方式进行的过滤器寿命监测除外，因过滤器的寿命是根据吸附截留量决定，而非时间。</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2.18 设备采用碳氢传感器监测过滤器过滤效率。避免因活性碳过滤器吸附效率低而造成的有害气体外泄对实验人员的危害。</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2.19 配置致密性更好的砖块状键合活性炭过滤器，均匀过滤吸附有害气体。避免有害气体从炭颗粒之间的缝隙中流出而不能有效的进行过滤吸附，以及避免吹炭情况的发生而造成的实验室二次污染。</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2.20 设备采用碳氢传感器监测过滤器过滤效率。避免因活性碳过滤器吸附效率低而造成的有害气体外泄对实验人员的危害。</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2.21 储存活性炭过滤器的舱盒要求至少为ABS防爆材质舱盒，且无缝隙，起到耐腐蚀防泄漏及防微型爆炸等作用。</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2" w:firstLineChars="200"/>
        <w:jc w:val="both"/>
        <w:textAlignment w:val="auto"/>
        <w:rPr>
          <w:rFonts w:hint="eastAsia" w:ascii="仿宋" w:hAnsi="仿宋" w:eastAsia="仿宋" w:cs="仿宋"/>
          <w:b/>
          <w:bCs/>
          <w:color w:val="auto"/>
          <w:kern w:val="2"/>
          <w:sz w:val="24"/>
          <w:szCs w:val="24"/>
          <w:highlight w:val="none"/>
          <w:lang w:val="en-US" w:eastAsia="zh-CN" w:bidi="ar-SA"/>
        </w:rPr>
      </w:pPr>
      <w:r>
        <w:rPr>
          <w:rFonts w:hint="eastAsia" w:ascii="仿宋" w:hAnsi="仿宋" w:eastAsia="仿宋" w:cs="仿宋"/>
          <w:b/>
          <w:bCs/>
          <w:color w:val="auto"/>
          <w:kern w:val="2"/>
          <w:sz w:val="24"/>
          <w:szCs w:val="24"/>
          <w:highlight w:val="none"/>
          <w:lang w:val="en-US" w:eastAsia="zh-CN" w:bidi="ar-SA"/>
        </w:rPr>
        <w:t>2.22 软件</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2.22.1 可实时显示工作状态。</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2.22.2 控制软件与SPE主机通过Wifi、蓝牙等无线连接，可将其放在远离实验台位置或办公区域，不占用实验室空间，也可防止有机溶剂对其腐蚀或损坏。</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2.22.3 软件具有方法编辑错误智能提醒功能。</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2.22.4 全方位日志，实时监控，仪器报警智能预判，保证全程可追溯。</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2" w:firstLineChars="200"/>
        <w:jc w:val="both"/>
        <w:textAlignment w:val="auto"/>
        <w:rPr>
          <w:rFonts w:hint="eastAsia" w:ascii="仿宋" w:hAnsi="仿宋" w:eastAsia="仿宋" w:cs="仿宋"/>
          <w:b/>
          <w:bCs/>
          <w:color w:val="auto"/>
          <w:kern w:val="2"/>
          <w:sz w:val="24"/>
          <w:szCs w:val="24"/>
          <w:highlight w:val="none"/>
          <w:lang w:val="en-US" w:eastAsia="zh-CN" w:bidi="ar-SA"/>
        </w:rPr>
      </w:pPr>
      <w:r>
        <w:rPr>
          <w:rFonts w:hint="eastAsia" w:ascii="仿宋" w:hAnsi="仿宋" w:eastAsia="仿宋" w:cs="仿宋"/>
          <w:b/>
          <w:bCs/>
          <w:color w:val="auto"/>
          <w:kern w:val="2"/>
          <w:sz w:val="24"/>
          <w:szCs w:val="24"/>
          <w:highlight w:val="none"/>
          <w:lang w:val="en-US" w:eastAsia="zh-CN" w:bidi="ar-SA"/>
        </w:rPr>
        <w:t>★3. 仪器配置</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3.1 全自动固相萃取仪主机 1台</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3.2 表面处理进样针套件  1套</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3.3 高精度注射泵（已装入主机） 8套</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3.4 12通阀模组（已装入主机） 8套</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3.5 有害化学物质过滤器 1套</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3.6 3ml萃取套件 1套</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3.7 6ml萃取套件 1套</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3.8 25ml萃取套件 1套</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3.9 废液模块 1组</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3.10 进样针内外壁清洗工作站 1套</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3.11 溶剂瓶套件 8套</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3.12  80位20ml（或）样品和收集套件 2套</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3.13  48位80ml样品和收集套件 1套</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3.14 定制样品收集套件 2套</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3.15 全自动固相萃取系统工作软件 1套</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3.16 全氟化合物应用方法包（包括方法及配套耗材） 1套</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3.17大于等于50L/min氮气发生器一台（氮气纯度不低于99.0%）</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3.18 键合活性炭过滤器（根据烟气配置过滤器）1套</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3.19 预过滤器  1套</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3.20  ABS防爆过滤舱 1套</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3.21 无刷风机 1套</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3.22  氮气减压阀  3套</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2" w:firstLineChars="200"/>
        <w:jc w:val="both"/>
        <w:textAlignment w:val="auto"/>
        <w:rPr>
          <w:rFonts w:hint="eastAsia" w:ascii="仿宋" w:hAnsi="仿宋" w:eastAsia="仿宋" w:cs="仿宋"/>
          <w:b/>
          <w:bCs/>
          <w:color w:val="auto"/>
          <w:kern w:val="2"/>
          <w:sz w:val="24"/>
          <w:szCs w:val="24"/>
          <w:highlight w:val="none"/>
          <w:lang w:val="en-US" w:eastAsia="zh-CN" w:bidi="ar-SA"/>
        </w:rPr>
      </w:pPr>
      <w:r>
        <w:rPr>
          <w:rFonts w:hint="eastAsia" w:ascii="仿宋" w:hAnsi="仿宋" w:eastAsia="仿宋" w:cs="仿宋"/>
          <w:b/>
          <w:bCs/>
          <w:color w:val="auto"/>
          <w:kern w:val="2"/>
          <w:sz w:val="24"/>
          <w:szCs w:val="24"/>
          <w:highlight w:val="none"/>
          <w:lang w:val="en-US" w:eastAsia="zh-CN" w:bidi="ar-SA"/>
        </w:rPr>
        <w:t>4.售后服务</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4.1质保期≥2年；在质保期内，所有服务及配件费用包含在投标报价内；质保期外，能地为用户提供配件。</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4.2技术服务：提供快捷、周到、规范的技术服务，仪器出现故障时，供货或服务商维修人员在接到通知后24小时内响应，48小时内到现场维修。提供仪器设备详细的中文操作手册。</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4.3应用支持：为用户在方法开发及优化方面提供支持及协助。</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2" w:firstLineChars="200"/>
        <w:jc w:val="both"/>
        <w:textAlignment w:val="auto"/>
        <w:outlineLvl w:val="1"/>
        <w:rPr>
          <w:rFonts w:hint="eastAsia" w:ascii="仿宋" w:hAnsi="仿宋" w:eastAsia="仿宋" w:cs="仿宋"/>
          <w:b/>
          <w:bCs/>
          <w:color w:val="auto"/>
          <w:kern w:val="2"/>
          <w:sz w:val="24"/>
          <w:szCs w:val="24"/>
          <w:highlight w:val="none"/>
          <w:lang w:val="en-US" w:eastAsia="zh-CN" w:bidi="ar-SA"/>
        </w:rPr>
      </w:pPr>
      <w:r>
        <w:rPr>
          <w:rFonts w:hint="eastAsia" w:ascii="仿宋" w:hAnsi="仿宋" w:eastAsia="仿宋" w:cs="仿宋"/>
          <w:b/>
          <w:bCs/>
          <w:color w:val="auto"/>
          <w:kern w:val="2"/>
          <w:sz w:val="24"/>
          <w:szCs w:val="24"/>
          <w:highlight w:val="none"/>
          <w:lang w:val="en-US" w:eastAsia="zh-CN" w:bidi="ar-SA"/>
        </w:rPr>
        <w:t>（三）全自动智能平行浓缩仪</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2" w:firstLineChars="200"/>
        <w:jc w:val="both"/>
        <w:textAlignment w:val="auto"/>
        <w:rPr>
          <w:rFonts w:hint="eastAsia" w:ascii="仿宋" w:hAnsi="仿宋" w:eastAsia="仿宋" w:cs="仿宋"/>
          <w:b/>
          <w:bCs/>
          <w:color w:val="auto"/>
          <w:kern w:val="2"/>
          <w:sz w:val="24"/>
          <w:szCs w:val="24"/>
          <w:highlight w:val="none"/>
          <w:lang w:val="en-US" w:eastAsia="zh-CN" w:bidi="ar-SA"/>
        </w:rPr>
      </w:pPr>
      <w:r>
        <w:rPr>
          <w:rFonts w:hint="eastAsia" w:ascii="仿宋" w:hAnsi="仿宋" w:eastAsia="仿宋" w:cs="仿宋"/>
          <w:b/>
          <w:bCs/>
          <w:color w:val="auto"/>
          <w:kern w:val="2"/>
          <w:sz w:val="24"/>
          <w:szCs w:val="24"/>
          <w:highlight w:val="none"/>
          <w:lang w:val="en-US" w:eastAsia="zh-CN" w:bidi="ar-SA"/>
        </w:rPr>
        <w:t>1.工作条件</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1.1环境温度：15℃～35℃</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1.2相对湿度：45～80%</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1.3工作电压：220V，50Hz</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1.4工作功率：2200W</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2" w:firstLineChars="200"/>
        <w:jc w:val="both"/>
        <w:textAlignment w:val="auto"/>
        <w:rPr>
          <w:rFonts w:hint="eastAsia" w:ascii="仿宋" w:hAnsi="仿宋" w:eastAsia="仿宋" w:cs="仿宋"/>
          <w:b/>
          <w:bCs/>
          <w:color w:val="auto"/>
          <w:kern w:val="2"/>
          <w:sz w:val="24"/>
          <w:szCs w:val="24"/>
          <w:highlight w:val="none"/>
          <w:lang w:val="en-US" w:eastAsia="zh-CN" w:bidi="ar-SA"/>
        </w:rPr>
      </w:pPr>
      <w:r>
        <w:rPr>
          <w:rFonts w:hint="eastAsia" w:ascii="仿宋" w:hAnsi="仿宋" w:eastAsia="仿宋" w:cs="仿宋"/>
          <w:b/>
          <w:bCs/>
          <w:color w:val="auto"/>
          <w:kern w:val="2"/>
          <w:sz w:val="24"/>
          <w:szCs w:val="24"/>
          <w:highlight w:val="none"/>
          <w:lang w:val="en-US" w:eastAsia="zh-CN" w:bidi="ar-SA"/>
        </w:rPr>
        <w:t>2.技术性能指标</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▲2.1利用水浴加热、氮气吹扫对样品进行快速浓缩，并支持自动定容至1.0 mL或0.5 mL，且不低于24通道同时并联使用。</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2" w:firstLineChars="200"/>
        <w:jc w:val="both"/>
        <w:textAlignment w:val="auto"/>
        <w:rPr>
          <w:rFonts w:hint="eastAsia" w:ascii="仿宋" w:hAnsi="仿宋" w:eastAsia="仿宋" w:cs="仿宋"/>
          <w:b/>
          <w:bCs/>
          <w:color w:val="auto"/>
          <w:kern w:val="2"/>
          <w:sz w:val="24"/>
          <w:szCs w:val="24"/>
          <w:highlight w:val="none"/>
          <w:lang w:val="en-US" w:eastAsia="zh-CN" w:bidi="ar-SA"/>
        </w:rPr>
      </w:pPr>
      <w:r>
        <w:rPr>
          <w:rFonts w:hint="eastAsia" w:ascii="仿宋" w:hAnsi="仿宋" w:eastAsia="仿宋" w:cs="仿宋"/>
          <w:b/>
          <w:bCs/>
          <w:color w:val="auto"/>
          <w:kern w:val="2"/>
          <w:sz w:val="24"/>
          <w:szCs w:val="24"/>
          <w:highlight w:val="none"/>
          <w:lang w:val="en-US" w:eastAsia="zh-CN" w:bidi="ar-SA"/>
        </w:rPr>
        <w:t>2.2浓缩腔</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▲2.2.1通道数：不少于24通道。每个通道均配有独立的红外光纤液位传感器，可以自动判定浓缩终点，到达定容终点后，自动报警提示，整个浓缩过程无需人工值守。</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▲2.2.2浓缩杯容量：100mL和50mL可选，可同时使用两种规格的浓缩杯（每种浓缩杯均具备1.0 mL和0.5 mL定容刻度线，可选蒸干模式）。</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2.2.3锥形底部设计。</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2.2.4各个通道独立控制，可以随时开始、暂停或停止任意通道。</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2.2.5 用户可以选择在每个通道上实现定量浓缩至1.0mL或0.5mL，仪器标配出厂的定容终点规格为1mL。</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2.2.6可以随时取出或添加浓缩杯，而不会影响到其他正在浓缩的样品。</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2.2.7浓缩仪前部开窗，并具有照明功能，浓缩过程可视，无须拿出杯子后观察是否浓缩到期待体积的繁琐操作。</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2.2.8 浓缩仪配有声光显示系统，系统自动根据不同的运行状态显示不同颜色的灯光，方便用户随时观察到设备浓缩的状态</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2.2.9浓缩架和水浴盆采用全身PTFE涂层防腐蚀防生锈工艺，提高仪器的耐用性和使用寿命。</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2.2.10全封闭的水浴腔，水蒸汽不会上升到浓缩杯口以上，防止蒸汽进入浓缩杯，降低水浴热损失，提高浓缩加热效率。</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2.2.11仪器密闭设计，具有强力排风装置及相应管道，无须占用通风橱空间。</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2.2.12具有压力超限报警，当氮吹压力超过仪器限制范围时自动蜂鸣提示，并停止浓缩，方便安全。</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2.2.13过热保护组件可有效防止水箱干烧，过载保护组件杜绝意外漏电，更加安全。</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2" w:firstLineChars="200"/>
        <w:jc w:val="both"/>
        <w:textAlignment w:val="auto"/>
        <w:rPr>
          <w:rFonts w:hint="eastAsia" w:ascii="仿宋" w:hAnsi="仿宋" w:eastAsia="仿宋" w:cs="仿宋"/>
          <w:b/>
          <w:bCs/>
          <w:color w:val="auto"/>
          <w:kern w:val="2"/>
          <w:sz w:val="24"/>
          <w:szCs w:val="24"/>
          <w:highlight w:val="none"/>
          <w:lang w:val="en-US" w:eastAsia="zh-CN" w:bidi="ar-SA"/>
        </w:rPr>
      </w:pPr>
      <w:r>
        <w:rPr>
          <w:rFonts w:hint="eastAsia" w:ascii="仿宋" w:hAnsi="仿宋" w:eastAsia="仿宋" w:cs="仿宋"/>
          <w:b/>
          <w:bCs/>
          <w:color w:val="auto"/>
          <w:kern w:val="2"/>
          <w:sz w:val="24"/>
          <w:szCs w:val="24"/>
          <w:highlight w:val="none"/>
          <w:lang w:val="en-US" w:eastAsia="zh-CN" w:bidi="ar-SA"/>
        </w:rPr>
        <w:t>2.3加热模块</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2.3.1水浴方式加热，导热效率高、均匀，浓缩速度快。</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2.3.2显示值基本误差：小于0.5%</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2.3.3控温方式：PID；控温精度：±0.1℃；控温范围：室温~100℃</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2" w:firstLineChars="200"/>
        <w:jc w:val="both"/>
        <w:textAlignment w:val="auto"/>
        <w:rPr>
          <w:rFonts w:hint="eastAsia" w:ascii="仿宋" w:hAnsi="仿宋" w:eastAsia="仿宋" w:cs="仿宋"/>
          <w:b/>
          <w:bCs/>
          <w:color w:val="auto"/>
          <w:kern w:val="2"/>
          <w:sz w:val="24"/>
          <w:szCs w:val="24"/>
          <w:highlight w:val="none"/>
          <w:lang w:val="en-US" w:eastAsia="zh-CN" w:bidi="ar-SA"/>
        </w:rPr>
      </w:pPr>
      <w:r>
        <w:rPr>
          <w:rFonts w:hint="eastAsia" w:ascii="仿宋" w:hAnsi="仿宋" w:eastAsia="仿宋" w:cs="仿宋"/>
          <w:b/>
          <w:bCs/>
          <w:color w:val="auto"/>
          <w:kern w:val="2"/>
          <w:sz w:val="24"/>
          <w:szCs w:val="24"/>
          <w:highlight w:val="none"/>
          <w:lang w:val="en-US" w:eastAsia="zh-CN" w:bidi="ar-SA"/>
        </w:rPr>
        <w:t>2.4氮吹模块</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▲2.4.1氮吹针角度自动调整，具备涡旋式吹扫和程序升压双氮吹模式。氮吹针角度通过电机自动调整，角度范围：0-90度。</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2.4.2采用PID精确自动控压方式，非手动旋钮调压，压力可以随着浓缩的进程自动调整，控压精度：±0.5psi,控压范围：1~72.5psi，压力响应时间：不大于2S。</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2" w:firstLineChars="200"/>
        <w:jc w:val="both"/>
        <w:textAlignment w:val="auto"/>
        <w:rPr>
          <w:rFonts w:hint="eastAsia" w:ascii="仿宋" w:hAnsi="仿宋" w:eastAsia="仿宋" w:cs="仿宋"/>
          <w:b/>
          <w:bCs/>
          <w:color w:val="auto"/>
          <w:kern w:val="2"/>
          <w:sz w:val="24"/>
          <w:szCs w:val="24"/>
          <w:highlight w:val="none"/>
          <w:lang w:val="en-US" w:eastAsia="zh-CN" w:bidi="ar-SA"/>
        </w:rPr>
      </w:pPr>
      <w:r>
        <w:rPr>
          <w:rFonts w:hint="eastAsia" w:ascii="仿宋" w:hAnsi="仿宋" w:eastAsia="仿宋" w:cs="仿宋"/>
          <w:b/>
          <w:bCs/>
          <w:color w:val="auto"/>
          <w:kern w:val="2"/>
          <w:sz w:val="24"/>
          <w:szCs w:val="24"/>
          <w:highlight w:val="none"/>
          <w:lang w:val="en-US" w:eastAsia="zh-CN" w:bidi="ar-SA"/>
        </w:rPr>
        <w:t>2.5工作站控制系统</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2.5.1采用≥10.1英寸彩色触摸控制，图形化直观显示。</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2.5.2具有定容模式、定时模式、手动模式、混合模式等多种工作模式。</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2.5.3本机控制模式、实时显示浓缩过程，及终点提示。</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2.5.4中英文界面自由切换，实时显示水浴温度，氮吹压力，氮吹角度和浓缩时间等信息。</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2.5.5支持在线编辑和保存浓缩参数，方便随时调用。</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2.5.6 浓缩运行前仪器会自动检测浓缩参数和浓缩杯状态，如果没放浓缩杯或浓缩杯样品太少会弹窗报警提示，避免误操作和浪费氮气。</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▲2.5.7具有物联网功能，可以实现远程监控，浓缩参数实时显示在远程控制程序上，可轻松实现远程推送和接收设备的通知信息。</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2" w:firstLineChars="200"/>
        <w:jc w:val="both"/>
        <w:textAlignment w:val="auto"/>
        <w:rPr>
          <w:rFonts w:hint="eastAsia" w:ascii="仿宋" w:hAnsi="仿宋" w:eastAsia="仿宋" w:cs="仿宋"/>
          <w:b/>
          <w:bCs/>
          <w:color w:val="auto"/>
          <w:kern w:val="2"/>
          <w:sz w:val="24"/>
          <w:szCs w:val="24"/>
          <w:highlight w:val="none"/>
          <w:lang w:val="en-US" w:eastAsia="zh-CN" w:bidi="ar-SA"/>
        </w:rPr>
      </w:pPr>
      <w:r>
        <w:rPr>
          <w:rFonts w:hint="eastAsia" w:ascii="仿宋" w:hAnsi="仿宋" w:eastAsia="仿宋" w:cs="仿宋"/>
          <w:b/>
          <w:bCs/>
          <w:color w:val="auto"/>
          <w:kern w:val="2"/>
          <w:sz w:val="24"/>
          <w:szCs w:val="24"/>
          <w:highlight w:val="none"/>
          <w:lang w:val="en-US" w:eastAsia="zh-CN" w:bidi="ar-SA"/>
        </w:rPr>
        <w:t>★3、配置要求：</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3.1  24位浓缩仪主机，包括24位氮气出口</w:t>
      </w:r>
      <w:r>
        <w:rPr>
          <w:rFonts w:hint="eastAsia" w:ascii="仿宋" w:hAnsi="仿宋" w:eastAsia="仿宋" w:cs="仿宋"/>
          <w:color w:val="auto"/>
          <w:kern w:val="2"/>
          <w:sz w:val="24"/>
          <w:szCs w:val="24"/>
          <w:highlight w:val="none"/>
          <w:lang w:val="en-US" w:eastAsia="zh-CN" w:bidi="ar-SA"/>
        </w:rPr>
        <w:tab/>
      </w:r>
      <w:r>
        <w:rPr>
          <w:rFonts w:hint="eastAsia" w:ascii="仿宋" w:hAnsi="仿宋" w:eastAsia="仿宋" w:cs="仿宋"/>
          <w:color w:val="auto"/>
          <w:kern w:val="2"/>
          <w:sz w:val="24"/>
          <w:szCs w:val="24"/>
          <w:highlight w:val="none"/>
          <w:lang w:val="en-US" w:eastAsia="zh-CN" w:bidi="ar-SA"/>
        </w:rPr>
        <w:tab/>
      </w:r>
      <w:r>
        <w:rPr>
          <w:rFonts w:hint="eastAsia" w:ascii="仿宋" w:hAnsi="仿宋" w:eastAsia="仿宋" w:cs="仿宋"/>
          <w:color w:val="auto"/>
          <w:kern w:val="2"/>
          <w:sz w:val="24"/>
          <w:szCs w:val="24"/>
          <w:highlight w:val="none"/>
          <w:lang w:val="en-US" w:eastAsia="zh-CN" w:bidi="ar-SA"/>
        </w:rPr>
        <w:tab/>
      </w:r>
      <w:r>
        <w:rPr>
          <w:rFonts w:hint="eastAsia" w:ascii="仿宋" w:hAnsi="仿宋" w:eastAsia="仿宋" w:cs="仿宋"/>
          <w:color w:val="auto"/>
          <w:kern w:val="2"/>
          <w:sz w:val="24"/>
          <w:szCs w:val="24"/>
          <w:highlight w:val="none"/>
          <w:lang w:val="en-US" w:eastAsia="zh-CN" w:bidi="ar-SA"/>
        </w:rPr>
        <w:tab/>
      </w:r>
      <w:r>
        <w:rPr>
          <w:rFonts w:hint="eastAsia" w:ascii="仿宋" w:hAnsi="仿宋" w:eastAsia="仿宋" w:cs="仿宋"/>
          <w:color w:val="auto"/>
          <w:kern w:val="2"/>
          <w:sz w:val="24"/>
          <w:szCs w:val="24"/>
          <w:highlight w:val="none"/>
          <w:lang w:val="en-US" w:eastAsia="zh-CN" w:bidi="ar-SA"/>
        </w:rPr>
        <w:t>1套</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3.2  24位浓缩管架（配24个红外激光液位传感器，定容终点0.5mL） 1套</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3.3  24位浓缩管架    1套</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3.4  ≥10.1英寸高清彩屏控制（预装带物联网功能的控制软件系统） 1套</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3.5  50mL浓缩杯（刻度线1mL和0.5mL）</w:t>
      </w:r>
      <w:r>
        <w:rPr>
          <w:rFonts w:hint="eastAsia" w:ascii="仿宋" w:hAnsi="仿宋" w:eastAsia="仿宋" w:cs="仿宋"/>
          <w:color w:val="auto"/>
          <w:kern w:val="2"/>
          <w:sz w:val="24"/>
          <w:szCs w:val="24"/>
          <w:highlight w:val="none"/>
          <w:lang w:val="en-US" w:eastAsia="zh-CN" w:bidi="ar-SA"/>
        </w:rPr>
        <w:tab/>
      </w:r>
      <w:r>
        <w:rPr>
          <w:rFonts w:hint="eastAsia" w:ascii="仿宋" w:hAnsi="仿宋" w:eastAsia="仿宋" w:cs="仿宋"/>
          <w:color w:val="auto"/>
          <w:kern w:val="2"/>
          <w:sz w:val="24"/>
          <w:szCs w:val="24"/>
          <w:highlight w:val="none"/>
          <w:lang w:val="en-US" w:eastAsia="zh-CN" w:bidi="ar-SA"/>
        </w:rPr>
        <w:tab/>
      </w:r>
      <w:r>
        <w:rPr>
          <w:rFonts w:hint="eastAsia" w:ascii="仿宋" w:hAnsi="仿宋" w:eastAsia="仿宋" w:cs="仿宋"/>
          <w:color w:val="auto"/>
          <w:kern w:val="2"/>
          <w:sz w:val="24"/>
          <w:szCs w:val="24"/>
          <w:highlight w:val="none"/>
          <w:lang w:val="en-US" w:eastAsia="zh-CN" w:bidi="ar-SA"/>
        </w:rPr>
        <w:tab/>
      </w:r>
      <w:r>
        <w:rPr>
          <w:rFonts w:hint="eastAsia" w:ascii="仿宋" w:hAnsi="仿宋" w:eastAsia="仿宋" w:cs="仿宋"/>
          <w:color w:val="auto"/>
          <w:kern w:val="2"/>
          <w:sz w:val="24"/>
          <w:szCs w:val="24"/>
          <w:highlight w:val="none"/>
          <w:lang w:val="en-US" w:eastAsia="zh-CN" w:bidi="ar-SA"/>
        </w:rPr>
        <w:tab/>
      </w:r>
      <w:r>
        <w:rPr>
          <w:rFonts w:hint="eastAsia" w:ascii="仿宋" w:hAnsi="仿宋" w:eastAsia="仿宋" w:cs="仿宋"/>
          <w:color w:val="auto"/>
          <w:kern w:val="2"/>
          <w:sz w:val="24"/>
          <w:szCs w:val="24"/>
          <w:highlight w:val="none"/>
          <w:lang w:val="en-US" w:eastAsia="zh-CN" w:bidi="ar-SA"/>
        </w:rPr>
        <w:tab/>
      </w:r>
      <w:r>
        <w:rPr>
          <w:rFonts w:hint="eastAsia" w:ascii="仿宋" w:hAnsi="仿宋" w:eastAsia="仿宋" w:cs="仿宋"/>
          <w:color w:val="auto"/>
          <w:kern w:val="2"/>
          <w:sz w:val="24"/>
          <w:szCs w:val="24"/>
          <w:highlight w:val="none"/>
          <w:lang w:val="en-US" w:eastAsia="zh-CN" w:bidi="ar-SA"/>
        </w:rPr>
        <w:t>72个</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3.6  防腐排气管                                        3m</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3.7  专用工具包</w:t>
      </w:r>
      <w:r>
        <w:rPr>
          <w:rFonts w:hint="eastAsia" w:ascii="仿宋" w:hAnsi="仿宋" w:eastAsia="仿宋" w:cs="仿宋"/>
          <w:color w:val="auto"/>
          <w:kern w:val="2"/>
          <w:sz w:val="24"/>
          <w:szCs w:val="24"/>
          <w:highlight w:val="none"/>
          <w:lang w:val="en-US" w:eastAsia="zh-CN" w:bidi="ar-SA"/>
        </w:rPr>
        <w:tab/>
      </w:r>
      <w:r>
        <w:rPr>
          <w:rFonts w:hint="eastAsia" w:ascii="仿宋" w:hAnsi="仿宋" w:eastAsia="仿宋" w:cs="仿宋"/>
          <w:color w:val="auto"/>
          <w:kern w:val="2"/>
          <w:sz w:val="24"/>
          <w:szCs w:val="24"/>
          <w:highlight w:val="none"/>
          <w:lang w:val="en-US" w:eastAsia="zh-CN" w:bidi="ar-SA"/>
        </w:rPr>
        <w:tab/>
      </w:r>
      <w:r>
        <w:rPr>
          <w:rFonts w:hint="eastAsia" w:ascii="仿宋" w:hAnsi="仿宋" w:eastAsia="仿宋" w:cs="仿宋"/>
          <w:color w:val="auto"/>
          <w:kern w:val="2"/>
          <w:sz w:val="24"/>
          <w:szCs w:val="24"/>
          <w:highlight w:val="none"/>
          <w:lang w:val="en-US" w:eastAsia="zh-CN" w:bidi="ar-SA"/>
        </w:rPr>
        <w:tab/>
      </w:r>
      <w:r>
        <w:rPr>
          <w:rFonts w:hint="eastAsia" w:ascii="仿宋" w:hAnsi="仿宋" w:eastAsia="仿宋" w:cs="仿宋"/>
          <w:color w:val="auto"/>
          <w:kern w:val="2"/>
          <w:sz w:val="24"/>
          <w:szCs w:val="24"/>
          <w:highlight w:val="none"/>
          <w:lang w:val="en-US" w:eastAsia="zh-CN" w:bidi="ar-SA"/>
        </w:rPr>
        <w:tab/>
      </w:r>
      <w:r>
        <w:rPr>
          <w:rFonts w:hint="eastAsia" w:ascii="仿宋" w:hAnsi="仿宋" w:eastAsia="仿宋" w:cs="仿宋"/>
          <w:color w:val="auto"/>
          <w:kern w:val="2"/>
          <w:sz w:val="24"/>
          <w:szCs w:val="24"/>
          <w:highlight w:val="none"/>
          <w:lang w:val="en-US" w:eastAsia="zh-CN" w:bidi="ar-SA"/>
        </w:rPr>
        <w:tab/>
      </w:r>
      <w:r>
        <w:rPr>
          <w:rFonts w:hint="eastAsia" w:ascii="仿宋" w:hAnsi="仿宋" w:eastAsia="仿宋" w:cs="仿宋"/>
          <w:color w:val="auto"/>
          <w:kern w:val="2"/>
          <w:sz w:val="24"/>
          <w:szCs w:val="24"/>
          <w:highlight w:val="none"/>
          <w:lang w:val="en-US" w:eastAsia="zh-CN" w:bidi="ar-SA"/>
        </w:rPr>
        <w:tab/>
      </w:r>
      <w:r>
        <w:rPr>
          <w:rFonts w:hint="eastAsia" w:ascii="仿宋" w:hAnsi="仿宋" w:eastAsia="仿宋" w:cs="仿宋"/>
          <w:color w:val="auto"/>
          <w:kern w:val="2"/>
          <w:sz w:val="24"/>
          <w:szCs w:val="24"/>
          <w:highlight w:val="none"/>
          <w:lang w:val="en-US" w:eastAsia="zh-CN" w:bidi="ar-SA"/>
        </w:rPr>
        <w:tab/>
      </w:r>
      <w:r>
        <w:rPr>
          <w:rFonts w:hint="eastAsia" w:ascii="仿宋" w:hAnsi="仿宋" w:eastAsia="仿宋" w:cs="仿宋"/>
          <w:color w:val="auto"/>
          <w:kern w:val="2"/>
          <w:sz w:val="24"/>
          <w:szCs w:val="24"/>
          <w:highlight w:val="none"/>
          <w:lang w:val="en-US" w:eastAsia="zh-CN" w:bidi="ar-SA"/>
        </w:rPr>
        <w:tab/>
      </w:r>
      <w:r>
        <w:rPr>
          <w:rFonts w:hint="eastAsia" w:ascii="仿宋" w:hAnsi="仿宋" w:eastAsia="仿宋" w:cs="仿宋"/>
          <w:color w:val="auto"/>
          <w:kern w:val="2"/>
          <w:sz w:val="24"/>
          <w:szCs w:val="24"/>
          <w:highlight w:val="none"/>
          <w:lang w:val="en-US" w:eastAsia="zh-CN" w:bidi="ar-SA"/>
        </w:rPr>
        <w:tab/>
      </w:r>
      <w:r>
        <w:rPr>
          <w:rFonts w:hint="eastAsia" w:ascii="仿宋" w:hAnsi="仿宋" w:eastAsia="仿宋" w:cs="仿宋"/>
          <w:color w:val="auto"/>
          <w:kern w:val="2"/>
          <w:sz w:val="24"/>
          <w:szCs w:val="24"/>
          <w:highlight w:val="none"/>
          <w:lang w:val="en-US" w:eastAsia="zh-CN" w:bidi="ar-SA"/>
        </w:rPr>
        <w:tab/>
      </w:r>
      <w:r>
        <w:rPr>
          <w:rFonts w:hint="eastAsia" w:ascii="仿宋" w:hAnsi="仿宋" w:eastAsia="仿宋" w:cs="仿宋"/>
          <w:color w:val="auto"/>
          <w:kern w:val="2"/>
          <w:sz w:val="24"/>
          <w:szCs w:val="24"/>
          <w:highlight w:val="none"/>
          <w:lang w:val="en-US" w:eastAsia="zh-CN" w:bidi="ar-SA"/>
        </w:rPr>
        <w:tab/>
      </w:r>
      <w:r>
        <w:rPr>
          <w:rFonts w:hint="eastAsia" w:ascii="仿宋" w:hAnsi="仿宋" w:eastAsia="仿宋" w:cs="仿宋"/>
          <w:color w:val="auto"/>
          <w:kern w:val="2"/>
          <w:sz w:val="24"/>
          <w:szCs w:val="24"/>
          <w:highlight w:val="none"/>
          <w:lang w:val="en-US" w:eastAsia="zh-CN" w:bidi="ar-SA"/>
        </w:rPr>
        <w:t>1套</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3.8  氮气接头组件                                       1套</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3.9  氮气专用PU管</w:t>
      </w:r>
      <w:r>
        <w:rPr>
          <w:rFonts w:hint="eastAsia" w:ascii="仿宋" w:hAnsi="仿宋" w:eastAsia="仿宋" w:cs="仿宋"/>
          <w:color w:val="auto"/>
          <w:kern w:val="2"/>
          <w:sz w:val="24"/>
          <w:szCs w:val="24"/>
          <w:highlight w:val="none"/>
          <w:lang w:val="en-US" w:eastAsia="zh-CN" w:bidi="ar-SA"/>
        </w:rPr>
        <w:tab/>
      </w:r>
      <w:r>
        <w:rPr>
          <w:rFonts w:hint="eastAsia" w:ascii="仿宋" w:hAnsi="仿宋" w:eastAsia="仿宋" w:cs="仿宋"/>
          <w:color w:val="auto"/>
          <w:kern w:val="2"/>
          <w:sz w:val="24"/>
          <w:szCs w:val="24"/>
          <w:highlight w:val="none"/>
          <w:lang w:val="en-US" w:eastAsia="zh-CN" w:bidi="ar-SA"/>
        </w:rPr>
        <w:tab/>
      </w:r>
      <w:r>
        <w:rPr>
          <w:rFonts w:hint="eastAsia" w:ascii="仿宋" w:hAnsi="仿宋" w:eastAsia="仿宋" w:cs="仿宋"/>
          <w:color w:val="auto"/>
          <w:kern w:val="2"/>
          <w:sz w:val="24"/>
          <w:szCs w:val="24"/>
          <w:highlight w:val="none"/>
          <w:lang w:val="en-US" w:eastAsia="zh-CN" w:bidi="ar-SA"/>
        </w:rPr>
        <w:tab/>
      </w:r>
      <w:r>
        <w:rPr>
          <w:rFonts w:hint="eastAsia" w:ascii="仿宋" w:hAnsi="仿宋" w:eastAsia="仿宋" w:cs="仿宋"/>
          <w:color w:val="auto"/>
          <w:kern w:val="2"/>
          <w:sz w:val="24"/>
          <w:szCs w:val="24"/>
          <w:highlight w:val="none"/>
          <w:lang w:val="en-US" w:eastAsia="zh-CN" w:bidi="ar-SA"/>
        </w:rPr>
        <w:tab/>
      </w:r>
      <w:r>
        <w:rPr>
          <w:rFonts w:hint="eastAsia" w:ascii="仿宋" w:hAnsi="仿宋" w:eastAsia="仿宋" w:cs="仿宋"/>
          <w:color w:val="auto"/>
          <w:kern w:val="2"/>
          <w:sz w:val="24"/>
          <w:szCs w:val="24"/>
          <w:highlight w:val="none"/>
          <w:lang w:val="en-US" w:eastAsia="zh-CN" w:bidi="ar-SA"/>
        </w:rPr>
        <w:tab/>
      </w:r>
      <w:r>
        <w:rPr>
          <w:rFonts w:hint="eastAsia" w:ascii="仿宋" w:hAnsi="仿宋" w:eastAsia="仿宋" w:cs="仿宋"/>
          <w:color w:val="auto"/>
          <w:kern w:val="2"/>
          <w:sz w:val="24"/>
          <w:szCs w:val="24"/>
          <w:highlight w:val="none"/>
          <w:lang w:val="en-US" w:eastAsia="zh-CN" w:bidi="ar-SA"/>
        </w:rPr>
        <w:tab/>
      </w:r>
      <w:r>
        <w:rPr>
          <w:rFonts w:hint="eastAsia" w:ascii="仿宋" w:hAnsi="仿宋" w:eastAsia="仿宋" w:cs="仿宋"/>
          <w:color w:val="auto"/>
          <w:kern w:val="2"/>
          <w:sz w:val="24"/>
          <w:szCs w:val="24"/>
          <w:highlight w:val="none"/>
          <w:lang w:val="en-US" w:eastAsia="zh-CN" w:bidi="ar-SA"/>
        </w:rPr>
        <w:tab/>
      </w:r>
      <w:r>
        <w:rPr>
          <w:rFonts w:hint="eastAsia" w:ascii="仿宋" w:hAnsi="仿宋" w:eastAsia="仿宋" w:cs="仿宋"/>
          <w:color w:val="auto"/>
          <w:kern w:val="2"/>
          <w:sz w:val="24"/>
          <w:szCs w:val="24"/>
          <w:highlight w:val="none"/>
          <w:lang w:val="en-US" w:eastAsia="zh-CN" w:bidi="ar-SA"/>
        </w:rPr>
        <w:tab/>
      </w:r>
      <w:r>
        <w:rPr>
          <w:rFonts w:hint="eastAsia" w:ascii="仿宋" w:hAnsi="仿宋" w:eastAsia="仿宋" w:cs="仿宋"/>
          <w:color w:val="auto"/>
          <w:kern w:val="2"/>
          <w:sz w:val="24"/>
          <w:szCs w:val="24"/>
          <w:highlight w:val="none"/>
          <w:lang w:val="en-US" w:eastAsia="zh-CN" w:bidi="ar-SA"/>
        </w:rPr>
        <w:tab/>
      </w:r>
      <w:r>
        <w:rPr>
          <w:rFonts w:hint="eastAsia" w:ascii="仿宋" w:hAnsi="仿宋" w:eastAsia="仿宋" w:cs="仿宋"/>
          <w:color w:val="auto"/>
          <w:kern w:val="2"/>
          <w:sz w:val="24"/>
          <w:szCs w:val="24"/>
          <w:highlight w:val="none"/>
          <w:lang w:val="en-US" w:eastAsia="zh-CN" w:bidi="ar-SA"/>
        </w:rPr>
        <w:tab/>
      </w:r>
      <w:r>
        <w:rPr>
          <w:rFonts w:hint="eastAsia" w:ascii="仿宋" w:hAnsi="仿宋" w:eastAsia="仿宋" w:cs="仿宋"/>
          <w:color w:val="auto"/>
          <w:kern w:val="2"/>
          <w:sz w:val="24"/>
          <w:szCs w:val="24"/>
          <w:highlight w:val="none"/>
          <w:lang w:val="en-US" w:eastAsia="zh-CN" w:bidi="ar-SA"/>
        </w:rPr>
        <w:t>5m</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3.10  操作说明书</w:t>
      </w:r>
      <w:r>
        <w:rPr>
          <w:rFonts w:hint="eastAsia" w:ascii="仿宋" w:hAnsi="仿宋" w:eastAsia="仿宋" w:cs="仿宋"/>
          <w:color w:val="auto"/>
          <w:kern w:val="2"/>
          <w:sz w:val="24"/>
          <w:szCs w:val="24"/>
          <w:highlight w:val="none"/>
          <w:lang w:val="en-US" w:eastAsia="zh-CN" w:bidi="ar-SA"/>
        </w:rPr>
        <w:tab/>
      </w:r>
      <w:r>
        <w:rPr>
          <w:rFonts w:hint="eastAsia" w:ascii="仿宋" w:hAnsi="仿宋" w:eastAsia="仿宋" w:cs="仿宋"/>
          <w:color w:val="auto"/>
          <w:kern w:val="2"/>
          <w:sz w:val="24"/>
          <w:szCs w:val="24"/>
          <w:highlight w:val="none"/>
          <w:lang w:val="en-US" w:eastAsia="zh-CN" w:bidi="ar-SA"/>
        </w:rPr>
        <w:tab/>
      </w:r>
      <w:r>
        <w:rPr>
          <w:rFonts w:hint="eastAsia" w:ascii="仿宋" w:hAnsi="仿宋" w:eastAsia="仿宋" w:cs="仿宋"/>
          <w:color w:val="auto"/>
          <w:kern w:val="2"/>
          <w:sz w:val="24"/>
          <w:szCs w:val="24"/>
          <w:highlight w:val="none"/>
          <w:lang w:val="en-US" w:eastAsia="zh-CN" w:bidi="ar-SA"/>
        </w:rPr>
        <w:tab/>
      </w:r>
      <w:r>
        <w:rPr>
          <w:rFonts w:hint="eastAsia" w:ascii="仿宋" w:hAnsi="仿宋" w:eastAsia="仿宋" w:cs="仿宋"/>
          <w:color w:val="auto"/>
          <w:kern w:val="2"/>
          <w:sz w:val="24"/>
          <w:szCs w:val="24"/>
          <w:highlight w:val="none"/>
          <w:lang w:val="en-US" w:eastAsia="zh-CN" w:bidi="ar-SA"/>
        </w:rPr>
        <w:tab/>
      </w:r>
      <w:r>
        <w:rPr>
          <w:rFonts w:hint="eastAsia" w:ascii="仿宋" w:hAnsi="仿宋" w:eastAsia="仿宋" w:cs="仿宋"/>
          <w:color w:val="auto"/>
          <w:kern w:val="2"/>
          <w:sz w:val="24"/>
          <w:szCs w:val="24"/>
          <w:highlight w:val="none"/>
          <w:lang w:val="en-US" w:eastAsia="zh-CN" w:bidi="ar-SA"/>
        </w:rPr>
        <w:tab/>
      </w:r>
      <w:r>
        <w:rPr>
          <w:rFonts w:hint="eastAsia" w:ascii="仿宋" w:hAnsi="仿宋" w:eastAsia="仿宋" w:cs="仿宋"/>
          <w:color w:val="auto"/>
          <w:kern w:val="2"/>
          <w:sz w:val="24"/>
          <w:szCs w:val="24"/>
          <w:highlight w:val="none"/>
          <w:lang w:val="en-US" w:eastAsia="zh-CN" w:bidi="ar-SA"/>
        </w:rPr>
        <w:tab/>
      </w:r>
      <w:r>
        <w:rPr>
          <w:rFonts w:hint="eastAsia" w:ascii="仿宋" w:hAnsi="仿宋" w:eastAsia="仿宋" w:cs="仿宋"/>
          <w:color w:val="auto"/>
          <w:kern w:val="2"/>
          <w:sz w:val="24"/>
          <w:szCs w:val="24"/>
          <w:highlight w:val="none"/>
          <w:lang w:val="en-US" w:eastAsia="zh-CN" w:bidi="ar-SA"/>
        </w:rPr>
        <w:tab/>
      </w:r>
      <w:r>
        <w:rPr>
          <w:rFonts w:hint="eastAsia" w:ascii="仿宋" w:hAnsi="仿宋" w:eastAsia="仿宋" w:cs="仿宋"/>
          <w:color w:val="auto"/>
          <w:kern w:val="2"/>
          <w:sz w:val="24"/>
          <w:szCs w:val="24"/>
          <w:highlight w:val="none"/>
          <w:lang w:val="en-US" w:eastAsia="zh-CN" w:bidi="ar-SA"/>
        </w:rPr>
        <w:tab/>
      </w:r>
      <w:r>
        <w:rPr>
          <w:rFonts w:hint="eastAsia" w:ascii="仿宋" w:hAnsi="仿宋" w:eastAsia="仿宋" w:cs="仿宋"/>
          <w:color w:val="auto"/>
          <w:kern w:val="2"/>
          <w:sz w:val="24"/>
          <w:szCs w:val="24"/>
          <w:highlight w:val="none"/>
          <w:lang w:val="en-US" w:eastAsia="zh-CN" w:bidi="ar-SA"/>
        </w:rPr>
        <w:tab/>
      </w:r>
      <w:r>
        <w:rPr>
          <w:rFonts w:hint="eastAsia" w:ascii="仿宋" w:hAnsi="仿宋" w:eastAsia="仿宋" w:cs="仿宋"/>
          <w:color w:val="auto"/>
          <w:kern w:val="2"/>
          <w:sz w:val="24"/>
          <w:szCs w:val="24"/>
          <w:highlight w:val="none"/>
          <w:lang w:val="en-US" w:eastAsia="zh-CN" w:bidi="ar-SA"/>
        </w:rPr>
        <w:tab/>
      </w:r>
      <w:r>
        <w:rPr>
          <w:rFonts w:hint="eastAsia" w:ascii="仿宋" w:hAnsi="仿宋" w:eastAsia="仿宋" w:cs="仿宋"/>
          <w:color w:val="auto"/>
          <w:kern w:val="2"/>
          <w:sz w:val="24"/>
          <w:szCs w:val="24"/>
          <w:highlight w:val="none"/>
          <w:lang w:val="en-US" w:eastAsia="zh-CN" w:bidi="ar-SA"/>
        </w:rPr>
        <w:tab/>
      </w:r>
      <w:r>
        <w:rPr>
          <w:rFonts w:hint="eastAsia" w:ascii="仿宋" w:hAnsi="仿宋" w:eastAsia="仿宋" w:cs="仿宋"/>
          <w:color w:val="auto"/>
          <w:kern w:val="2"/>
          <w:sz w:val="24"/>
          <w:szCs w:val="24"/>
          <w:highlight w:val="none"/>
          <w:lang w:val="en-US" w:eastAsia="zh-CN" w:bidi="ar-SA"/>
        </w:rPr>
        <w:t>1本</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3.11 氮气减压阀                                         3套</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2" w:firstLineChars="200"/>
        <w:jc w:val="both"/>
        <w:textAlignment w:val="auto"/>
        <w:rPr>
          <w:rFonts w:hint="eastAsia" w:ascii="仿宋" w:hAnsi="仿宋" w:eastAsia="仿宋" w:cs="仿宋"/>
          <w:b/>
          <w:bCs/>
          <w:color w:val="auto"/>
          <w:kern w:val="2"/>
          <w:sz w:val="24"/>
          <w:szCs w:val="24"/>
          <w:highlight w:val="none"/>
          <w:lang w:val="en-US" w:eastAsia="zh-CN" w:bidi="ar-SA"/>
        </w:rPr>
      </w:pPr>
      <w:r>
        <w:rPr>
          <w:rFonts w:hint="eastAsia" w:ascii="仿宋" w:hAnsi="仿宋" w:eastAsia="仿宋" w:cs="仿宋"/>
          <w:b/>
          <w:bCs/>
          <w:color w:val="auto"/>
          <w:kern w:val="2"/>
          <w:sz w:val="24"/>
          <w:szCs w:val="24"/>
          <w:highlight w:val="none"/>
          <w:lang w:val="en-US" w:eastAsia="zh-CN" w:bidi="ar-SA"/>
        </w:rPr>
        <w:t>4. 售后服务与培训</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4.1生产厂家需在国内直接设有服务中心</w:t>
      </w:r>
      <w:r>
        <w:rPr>
          <w:rFonts w:hint="eastAsia" w:ascii="仿宋" w:hAnsi="仿宋" w:eastAsia="仿宋" w:cs="仿宋"/>
          <w:b/>
          <w:bCs/>
          <w:color w:val="auto"/>
          <w:kern w:val="2"/>
          <w:sz w:val="24"/>
          <w:szCs w:val="24"/>
          <w:highlight w:val="none"/>
          <w:lang w:val="en-US" w:eastAsia="zh-CN" w:bidi="ar-SA"/>
        </w:rPr>
        <w:t>（提供证明材料，包括厂家服务中心工程师名单、联系方法）</w:t>
      </w:r>
      <w:r>
        <w:rPr>
          <w:rFonts w:hint="eastAsia" w:ascii="仿宋" w:hAnsi="仿宋" w:eastAsia="仿宋" w:cs="仿宋"/>
          <w:color w:val="auto"/>
          <w:kern w:val="2"/>
          <w:sz w:val="24"/>
          <w:szCs w:val="24"/>
          <w:highlight w:val="none"/>
          <w:lang w:val="en-US" w:eastAsia="zh-CN" w:bidi="ar-SA"/>
        </w:rPr>
        <w:t>。</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4.2生产厂家工程师到采购人指定现场培训至少2人，直至2人完全能独立操作安装调试设备</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4.3质量保证期≥2年</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2" w:firstLineChars="200"/>
        <w:jc w:val="both"/>
        <w:textAlignment w:val="auto"/>
        <w:outlineLvl w:val="1"/>
        <w:rPr>
          <w:rFonts w:hint="eastAsia" w:ascii="仿宋" w:hAnsi="仿宋" w:eastAsia="仿宋" w:cs="仿宋"/>
          <w:b/>
          <w:bCs/>
          <w:color w:val="auto"/>
          <w:kern w:val="2"/>
          <w:sz w:val="24"/>
          <w:szCs w:val="24"/>
          <w:highlight w:val="none"/>
          <w:lang w:val="en-US" w:eastAsia="zh-CN" w:bidi="ar-SA"/>
        </w:rPr>
      </w:pPr>
      <w:r>
        <w:rPr>
          <w:rFonts w:hint="eastAsia" w:ascii="仿宋" w:hAnsi="仿宋" w:eastAsia="仿宋" w:cs="仿宋"/>
          <w:b/>
          <w:bCs/>
          <w:color w:val="auto"/>
          <w:kern w:val="2"/>
          <w:sz w:val="24"/>
          <w:szCs w:val="24"/>
          <w:highlight w:val="none"/>
          <w:lang w:val="en-US" w:eastAsia="zh-CN" w:bidi="ar-SA"/>
        </w:rPr>
        <w:t>（四）拉力试验机</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2"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b/>
          <w:bCs/>
          <w:color w:val="auto"/>
          <w:kern w:val="2"/>
          <w:sz w:val="24"/>
          <w:szCs w:val="24"/>
          <w:highlight w:val="none"/>
          <w:lang w:val="en-US" w:eastAsia="zh-CN" w:bidi="ar-SA"/>
        </w:rPr>
        <w:t>1.设备功能要求：</w:t>
      </w:r>
      <w:r>
        <w:rPr>
          <w:rFonts w:hint="eastAsia" w:ascii="仿宋" w:hAnsi="仿宋" w:eastAsia="仿宋" w:cs="仿宋"/>
          <w:color w:val="auto"/>
          <w:kern w:val="2"/>
          <w:sz w:val="24"/>
          <w:szCs w:val="24"/>
          <w:highlight w:val="none"/>
          <w:lang w:val="en-US" w:eastAsia="zh-CN" w:bidi="ar-SA"/>
        </w:rPr>
        <w:t>主要用于各类材料常温拉伸、压缩、弯曲等的力学性能测试分析研究，具有应力、应变、位移三种闭环控制方式，可求出最大力、抗拉强度、弯曲强度、压缩强度、弹性模量、断裂延伸率、屈服强度等参数。</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2" w:firstLineChars="200"/>
        <w:jc w:val="both"/>
        <w:textAlignment w:val="auto"/>
        <w:rPr>
          <w:rFonts w:hint="eastAsia" w:ascii="仿宋" w:hAnsi="仿宋" w:eastAsia="仿宋" w:cs="仿宋"/>
          <w:b/>
          <w:bCs/>
          <w:color w:val="auto"/>
          <w:kern w:val="2"/>
          <w:sz w:val="24"/>
          <w:szCs w:val="24"/>
          <w:highlight w:val="none"/>
          <w:lang w:val="en-US" w:eastAsia="zh-CN" w:bidi="ar-SA"/>
        </w:rPr>
      </w:pPr>
      <w:r>
        <w:rPr>
          <w:rFonts w:hint="eastAsia" w:ascii="仿宋" w:hAnsi="仿宋" w:eastAsia="仿宋" w:cs="仿宋"/>
          <w:b/>
          <w:bCs/>
          <w:color w:val="auto"/>
          <w:kern w:val="2"/>
          <w:sz w:val="24"/>
          <w:szCs w:val="24"/>
          <w:highlight w:val="none"/>
          <w:lang w:val="en-US" w:eastAsia="zh-CN" w:bidi="ar-SA"/>
        </w:rPr>
        <w:t>2.主要技术指标</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2" w:firstLineChars="200"/>
        <w:jc w:val="both"/>
        <w:textAlignment w:val="auto"/>
        <w:rPr>
          <w:rFonts w:hint="eastAsia" w:ascii="仿宋" w:hAnsi="仿宋" w:eastAsia="仿宋" w:cs="仿宋"/>
          <w:b/>
          <w:bCs/>
          <w:color w:val="auto"/>
          <w:kern w:val="2"/>
          <w:sz w:val="24"/>
          <w:szCs w:val="24"/>
          <w:highlight w:val="none"/>
          <w:lang w:val="en-US" w:eastAsia="zh-CN" w:bidi="ar-SA"/>
        </w:rPr>
      </w:pPr>
      <w:r>
        <w:rPr>
          <w:rFonts w:hint="eastAsia" w:ascii="仿宋" w:hAnsi="仿宋" w:eastAsia="仿宋" w:cs="仿宋"/>
          <w:b/>
          <w:bCs/>
          <w:color w:val="auto"/>
          <w:kern w:val="2"/>
          <w:sz w:val="24"/>
          <w:szCs w:val="24"/>
          <w:highlight w:val="none"/>
          <w:lang w:val="en-US" w:eastAsia="zh-CN" w:bidi="ar-SA"/>
        </w:rPr>
        <w:t>2.1主机：</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2.1.1双柱落地式，无间隙预加载滚珠丝杠、高硬度光杠框架结构；</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2.1.2位移相对误差：≤0.5%；</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2.1.3应变相对误差（引伸计）：≤0.5%；</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2.1.4垂直试验空间：≥1050mm；</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2.1.5试验宽度：≥600mm；</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2.1.6最大速度：≥500mm/min；</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2.1.7最小速度：≤0.001mm/min；</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2.1.8最大速度下的额定力：100%；</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2.1.9额定力下的最大试验速度：100%；</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2" w:firstLineChars="200"/>
        <w:jc w:val="both"/>
        <w:textAlignment w:val="auto"/>
        <w:rPr>
          <w:rFonts w:hint="eastAsia" w:ascii="仿宋" w:hAnsi="仿宋" w:eastAsia="仿宋" w:cs="仿宋"/>
          <w:b/>
          <w:bCs/>
          <w:color w:val="auto"/>
          <w:kern w:val="2"/>
          <w:sz w:val="24"/>
          <w:szCs w:val="24"/>
          <w:highlight w:val="none"/>
          <w:lang w:val="en-US" w:eastAsia="zh-CN" w:bidi="ar-SA"/>
        </w:rPr>
      </w:pPr>
      <w:r>
        <w:rPr>
          <w:rFonts w:hint="eastAsia" w:ascii="仿宋" w:hAnsi="仿宋" w:eastAsia="仿宋" w:cs="仿宋"/>
          <w:b/>
          <w:bCs/>
          <w:color w:val="auto"/>
          <w:kern w:val="2"/>
          <w:sz w:val="24"/>
          <w:szCs w:val="24"/>
          <w:highlight w:val="none"/>
          <w:lang w:val="en-US" w:eastAsia="zh-CN" w:bidi="ar-SA"/>
        </w:rPr>
        <w:t>2.2.高分辨率数字控制器：</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▲2.2.1不低于5000Hz闭环控制速率；</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▲2.2.2单站台单通道不低于2500Hz数据采集速率；</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2.2.3分辨率不低于23bit；</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2.2.4自识别自校准能力；</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2.2.5三个光隔离数字输入和输出端（支持力、位移变形随着时间变化模拟输出）；</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2.2.6至少两个BNC监视器连接器；至少一个测试附件互锁连接器；</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2.2.7工业标准以太网接口，不需要额外的板载卡；</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2.2.8线路连接宜用卡扣式连接；</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2.2.9多功能手持器：应包括开始键、停止键、返车键、上行下行键、暂停键、使能/非使能键、两个可编程的功能按键可以显示力、位移等信息；</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2.2.10控制系统可实现测试过程中暂停并继续进行，不影响单个测试完整性。</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2" w:firstLineChars="200"/>
        <w:jc w:val="both"/>
        <w:textAlignment w:val="auto"/>
        <w:rPr>
          <w:rFonts w:hint="eastAsia" w:ascii="仿宋" w:hAnsi="仿宋" w:eastAsia="仿宋" w:cs="仿宋"/>
          <w:b/>
          <w:bCs/>
          <w:color w:val="auto"/>
          <w:kern w:val="2"/>
          <w:sz w:val="24"/>
          <w:szCs w:val="24"/>
          <w:highlight w:val="none"/>
          <w:lang w:val="en-US" w:eastAsia="zh-CN" w:bidi="ar-SA"/>
        </w:rPr>
      </w:pPr>
      <w:r>
        <w:rPr>
          <w:rFonts w:hint="eastAsia" w:ascii="仿宋" w:hAnsi="仿宋" w:eastAsia="仿宋" w:cs="仿宋"/>
          <w:b/>
          <w:bCs/>
          <w:color w:val="auto"/>
          <w:kern w:val="2"/>
          <w:sz w:val="24"/>
          <w:szCs w:val="24"/>
          <w:highlight w:val="none"/>
          <w:lang w:val="en-US" w:eastAsia="zh-CN" w:bidi="ar-SA"/>
        </w:rPr>
        <w:t>2.3高精度力值传感器：</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2.3.1精度±0.5%；150%满量程过载保护；</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2.3.2具有自识别自校准功能；</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2.3.3传感器测量精度：不低于1/1000000；</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2" w:firstLineChars="200"/>
        <w:jc w:val="both"/>
        <w:textAlignment w:val="auto"/>
        <w:rPr>
          <w:rFonts w:hint="eastAsia" w:ascii="仿宋" w:hAnsi="仿宋" w:eastAsia="仿宋" w:cs="仿宋"/>
          <w:b/>
          <w:bCs/>
          <w:color w:val="auto"/>
          <w:kern w:val="2"/>
          <w:sz w:val="24"/>
          <w:szCs w:val="24"/>
          <w:highlight w:val="none"/>
          <w:lang w:val="en-US" w:eastAsia="zh-CN" w:bidi="ar-SA"/>
        </w:rPr>
      </w:pPr>
      <w:r>
        <w:rPr>
          <w:rFonts w:hint="eastAsia" w:ascii="仿宋" w:hAnsi="仿宋" w:eastAsia="仿宋" w:cs="仿宋"/>
          <w:b/>
          <w:bCs/>
          <w:color w:val="auto"/>
          <w:kern w:val="2"/>
          <w:sz w:val="24"/>
          <w:szCs w:val="24"/>
          <w:highlight w:val="none"/>
          <w:lang w:val="en-US" w:eastAsia="zh-CN" w:bidi="ar-SA"/>
        </w:rPr>
        <w:t>2.3.4安全保护功能：</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2.3.4.1力超载保护；</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2.3.4.2电流过载保护；</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2.3.4.3电压过载保护；</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2.3.4.4超速保护和位移超量程保护。</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2" w:firstLineChars="200"/>
        <w:jc w:val="both"/>
        <w:textAlignment w:val="auto"/>
        <w:rPr>
          <w:rFonts w:hint="eastAsia" w:ascii="仿宋" w:hAnsi="仿宋" w:eastAsia="仿宋" w:cs="仿宋"/>
          <w:b/>
          <w:bCs/>
          <w:color w:val="auto"/>
          <w:kern w:val="2"/>
          <w:sz w:val="24"/>
          <w:szCs w:val="24"/>
          <w:highlight w:val="none"/>
          <w:lang w:val="en-US" w:eastAsia="zh-CN" w:bidi="ar-SA"/>
        </w:rPr>
      </w:pPr>
      <w:r>
        <w:rPr>
          <w:rFonts w:hint="eastAsia" w:ascii="仿宋" w:hAnsi="仿宋" w:eastAsia="仿宋" w:cs="仿宋"/>
          <w:b/>
          <w:bCs/>
          <w:color w:val="auto"/>
          <w:kern w:val="2"/>
          <w:sz w:val="24"/>
          <w:szCs w:val="24"/>
          <w:highlight w:val="none"/>
          <w:lang w:val="en-US" w:eastAsia="zh-CN" w:bidi="ar-SA"/>
        </w:rPr>
        <w:t>2.4测试软件：</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2.4.1试验流程图表化，可选择至少5种版本常用语言试验界面任意切换。</w:t>
      </w:r>
      <w:r>
        <w:rPr>
          <w:rFonts w:hint="eastAsia" w:ascii="仿宋" w:hAnsi="仿宋" w:eastAsia="仿宋" w:cs="仿宋"/>
          <w:b/>
          <w:bCs/>
          <w:color w:val="auto"/>
          <w:kern w:val="2"/>
          <w:sz w:val="24"/>
          <w:szCs w:val="24"/>
          <w:highlight w:val="none"/>
          <w:lang w:val="en-US" w:eastAsia="zh-CN" w:bidi="ar-SA"/>
        </w:rPr>
        <w:t>（提供软件同一界面语言选择与切换功能截图）</w:t>
      </w:r>
      <w:r>
        <w:rPr>
          <w:rFonts w:hint="eastAsia" w:ascii="仿宋" w:hAnsi="仿宋" w:eastAsia="仿宋" w:cs="仿宋"/>
          <w:color w:val="auto"/>
          <w:kern w:val="2"/>
          <w:sz w:val="24"/>
          <w:szCs w:val="24"/>
          <w:highlight w:val="none"/>
          <w:lang w:val="en-US" w:eastAsia="zh-CN" w:bidi="ar-SA"/>
        </w:rPr>
        <w:t>；</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2.4.2可以在试验流程图界面中通过简单拖拉方式来定义试验，可以在试验过程中实现计算公式的修改，兼容Iron Python的程序语言让用户创建修复标准化的试验解决方案，可以满足至少10天循环试验；</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2.4.3要求拥有多种测试模板，采用图形拖拉来设计试验流程，用户自己可以创建测试模板；</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2.4.4数据采集（可以设定定时，峰值/谷值，水平交叉，循环/对数形等）软件至少提供6种波形的软件设置界面截图，验收时作实测验证（方波、斜波、正弦波形、真实方波、真实斜波、真值正弦），测试中或测试后就能生成报告；</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2" w:firstLineChars="200"/>
        <w:jc w:val="both"/>
        <w:textAlignment w:val="auto"/>
        <w:rPr>
          <w:rFonts w:hint="eastAsia" w:ascii="仿宋" w:hAnsi="仿宋" w:eastAsia="仿宋" w:cs="仿宋"/>
          <w:b/>
          <w:bCs/>
          <w:color w:val="auto"/>
          <w:kern w:val="2"/>
          <w:sz w:val="24"/>
          <w:szCs w:val="24"/>
          <w:highlight w:val="none"/>
          <w:lang w:val="en-US" w:eastAsia="zh-CN" w:bidi="ar-SA"/>
        </w:rPr>
      </w:pPr>
      <w:r>
        <w:rPr>
          <w:rFonts w:hint="eastAsia" w:ascii="仿宋" w:hAnsi="仿宋" w:eastAsia="仿宋" w:cs="仿宋"/>
          <w:b/>
          <w:bCs/>
          <w:color w:val="auto"/>
          <w:kern w:val="2"/>
          <w:sz w:val="24"/>
          <w:szCs w:val="24"/>
          <w:highlight w:val="none"/>
          <w:lang w:val="en-US" w:eastAsia="zh-CN" w:bidi="ar-SA"/>
        </w:rPr>
        <w:t>2.5视频引伸计：</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▲2.5.1测量方式：通过单目(一个相机)实现三维（XYZ三个方向）应变测量</w:t>
      </w:r>
      <w:r>
        <w:rPr>
          <w:rFonts w:hint="eastAsia" w:ascii="仿宋" w:hAnsi="仿宋" w:eastAsia="仿宋" w:cs="仿宋"/>
          <w:b/>
          <w:bCs/>
          <w:color w:val="auto"/>
          <w:kern w:val="2"/>
          <w:sz w:val="24"/>
          <w:szCs w:val="24"/>
          <w:highlight w:val="none"/>
          <w:lang w:val="en-US" w:eastAsia="zh-CN" w:bidi="ar-SA"/>
        </w:rPr>
        <w:t>（需提供技术证明材料）</w:t>
      </w:r>
      <w:r>
        <w:rPr>
          <w:rFonts w:hint="eastAsia" w:ascii="仿宋" w:hAnsi="仿宋" w:eastAsia="仿宋" w:cs="仿宋"/>
          <w:color w:val="auto"/>
          <w:kern w:val="2"/>
          <w:sz w:val="24"/>
          <w:szCs w:val="24"/>
          <w:highlight w:val="none"/>
          <w:lang w:val="en-US" w:eastAsia="zh-CN" w:bidi="ar-SA"/>
        </w:rPr>
        <w:t>；</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2.5.2测量视野：至少200mm；</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2.5.3准确度：±1%；</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2.5.4测量精度：±1.5μm；</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2.5.5位移分辨力：不低于0.1μm；</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2.5.6采样频率：不低于36Hz；</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2.5.7最大跟踪速度：1000mm/min；</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2.5.8同时实现轴向和横向延伸率测量</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▲2.5.9满足现有JJG 762-2007标准中至少0.5级精度要求；</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2" w:firstLineChars="200"/>
        <w:jc w:val="both"/>
        <w:textAlignment w:val="auto"/>
        <w:rPr>
          <w:rFonts w:hint="eastAsia" w:ascii="仿宋" w:hAnsi="仿宋" w:eastAsia="仿宋" w:cs="仿宋"/>
          <w:b/>
          <w:bCs/>
          <w:color w:val="auto"/>
          <w:kern w:val="2"/>
          <w:sz w:val="24"/>
          <w:szCs w:val="24"/>
          <w:highlight w:val="none"/>
          <w:lang w:val="en-US" w:eastAsia="zh-CN" w:bidi="ar-SA"/>
        </w:rPr>
      </w:pPr>
      <w:r>
        <w:rPr>
          <w:rFonts w:hint="eastAsia" w:ascii="仿宋" w:hAnsi="仿宋" w:eastAsia="仿宋" w:cs="仿宋"/>
          <w:b/>
          <w:bCs/>
          <w:color w:val="auto"/>
          <w:kern w:val="2"/>
          <w:sz w:val="24"/>
          <w:szCs w:val="24"/>
          <w:highlight w:val="none"/>
          <w:lang w:val="en-US" w:eastAsia="zh-CN" w:bidi="ar-SA"/>
        </w:rPr>
        <w:t>2.5.10引伸计软件具备以下测量分析功能：</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2.5.10.1实现单目三维的图像导入、变形和应变测量分析；</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2.5.10.2实现多组纵向和横向标距的变形和应变测量；</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2.5.10.3支持UDP等通讯协议实时传输数据参入试验结果运算；</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2.5.10.4支持UDP等通讯协议实时实现试验的应变控功能，基本没有延时，不会造成运行故障；</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2.5.10.5支持以图表形式显示测量结果，数据导出为excel文件；</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2" w:firstLineChars="200"/>
        <w:jc w:val="both"/>
        <w:textAlignment w:val="auto"/>
        <w:rPr>
          <w:rFonts w:hint="eastAsia" w:ascii="仿宋" w:hAnsi="仿宋" w:eastAsia="仿宋" w:cs="仿宋"/>
          <w:b/>
          <w:bCs/>
          <w:color w:val="auto"/>
          <w:kern w:val="2"/>
          <w:sz w:val="24"/>
          <w:szCs w:val="24"/>
          <w:highlight w:val="none"/>
          <w:lang w:val="en-US" w:eastAsia="zh-CN" w:bidi="ar-SA"/>
        </w:rPr>
      </w:pPr>
      <w:r>
        <w:rPr>
          <w:rFonts w:hint="eastAsia" w:ascii="仿宋" w:hAnsi="仿宋" w:eastAsia="仿宋" w:cs="仿宋"/>
          <w:b/>
          <w:bCs/>
          <w:color w:val="auto"/>
          <w:kern w:val="2"/>
          <w:sz w:val="24"/>
          <w:szCs w:val="24"/>
          <w:highlight w:val="none"/>
          <w:lang w:val="en-US" w:eastAsia="zh-CN" w:bidi="ar-SA"/>
        </w:rPr>
        <w:t>★3.配置要求</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3.1拉伸夹具一套（100kN）；</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3.2压缩夹具一套（100kN）；</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3.3三点弯曲夹具一套（100kN）；</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3.4拉伸夹具一套（20kN）；</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3.5拉伸夹具一套（用于橡胶、薄膜拉伸）；</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3.6拉伸夹具一套（用于织物带材拉伸）；</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3.7三点弯曲夹具一套（10kN）；</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3.8穿刺夹具一套（用于橡胶、薄膜拉伸）；</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3.9电子引伸计一支：标距：50mm，变形量：-10%～+50%；</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3.10大变形引伸计一支：最小标距10mm；测量范围：10mm～850mm；</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3.11光栅尺两支；</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3.12视频引伸计一套；</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3.13高精度力值传感器各一支：100kN、10kN、5kN；</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3.14缠绕夹具一套（至少30kN）；</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3.15缠绕膜穿刺夹具一套；</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2" w:firstLineChars="200"/>
        <w:jc w:val="both"/>
        <w:textAlignment w:val="auto"/>
        <w:rPr>
          <w:rFonts w:hint="eastAsia" w:ascii="仿宋" w:hAnsi="仿宋" w:eastAsia="仿宋" w:cs="仿宋"/>
          <w:b/>
          <w:bCs/>
          <w:color w:val="auto"/>
          <w:kern w:val="2"/>
          <w:sz w:val="24"/>
          <w:szCs w:val="24"/>
          <w:highlight w:val="none"/>
          <w:lang w:val="en-US" w:eastAsia="zh-CN" w:bidi="ar-SA"/>
        </w:rPr>
      </w:pPr>
      <w:r>
        <w:rPr>
          <w:rFonts w:hint="eastAsia" w:ascii="仿宋" w:hAnsi="仿宋" w:eastAsia="仿宋" w:cs="仿宋"/>
          <w:b/>
          <w:bCs/>
          <w:color w:val="auto"/>
          <w:kern w:val="2"/>
          <w:sz w:val="24"/>
          <w:szCs w:val="24"/>
          <w:highlight w:val="none"/>
          <w:lang w:val="en-US" w:eastAsia="zh-CN" w:bidi="ar-SA"/>
        </w:rPr>
        <w:t>4. 售后服务与培训</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4.1生产厂家需在国内直接设有服务中心</w:t>
      </w:r>
      <w:r>
        <w:rPr>
          <w:rFonts w:hint="eastAsia" w:ascii="仿宋" w:hAnsi="仿宋" w:eastAsia="仿宋" w:cs="仿宋"/>
          <w:b/>
          <w:bCs/>
          <w:color w:val="auto"/>
          <w:kern w:val="2"/>
          <w:sz w:val="24"/>
          <w:szCs w:val="24"/>
          <w:highlight w:val="none"/>
          <w:lang w:val="en-US" w:eastAsia="zh-CN" w:bidi="ar-SA"/>
        </w:rPr>
        <w:t>（提供证明材料，包括厂家服务中心工程师名单、联系方法）</w:t>
      </w:r>
      <w:r>
        <w:rPr>
          <w:rFonts w:hint="eastAsia" w:ascii="仿宋" w:hAnsi="仿宋" w:eastAsia="仿宋" w:cs="仿宋"/>
          <w:color w:val="auto"/>
          <w:kern w:val="2"/>
          <w:sz w:val="24"/>
          <w:szCs w:val="24"/>
          <w:highlight w:val="none"/>
          <w:lang w:val="en-US" w:eastAsia="zh-CN" w:bidi="ar-SA"/>
        </w:rPr>
        <w:t>。</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4.2生产厂家工程师到采购人指定现场培训至少2人，直至2人完全能独立操作安装调试设备。</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4.3质保期：主机≥5年，其余配件不低于4年质保期。</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2" w:firstLineChars="200"/>
        <w:jc w:val="both"/>
        <w:textAlignment w:val="auto"/>
        <w:outlineLvl w:val="1"/>
        <w:rPr>
          <w:rFonts w:hint="eastAsia" w:ascii="仿宋" w:hAnsi="仿宋" w:eastAsia="仿宋" w:cs="仿宋"/>
          <w:b/>
          <w:bCs/>
          <w:color w:val="auto"/>
          <w:kern w:val="2"/>
          <w:sz w:val="24"/>
          <w:szCs w:val="24"/>
          <w:highlight w:val="none"/>
          <w:lang w:val="en-US" w:eastAsia="zh-CN" w:bidi="ar-SA"/>
        </w:rPr>
      </w:pPr>
      <w:r>
        <w:rPr>
          <w:rFonts w:hint="eastAsia" w:ascii="仿宋" w:hAnsi="仿宋" w:eastAsia="仿宋" w:cs="仿宋"/>
          <w:b/>
          <w:bCs/>
          <w:color w:val="auto"/>
          <w:kern w:val="2"/>
          <w:sz w:val="24"/>
          <w:szCs w:val="24"/>
          <w:highlight w:val="none"/>
          <w:lang w:val="en-US" w:eastAsia="zh-CN" w:bidi="ar-SA"/>
        </w:rPr>
        <w:t>（五）玻璃耐热冲击试验机</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2" w:firstLineChars="200"/>
        <w:jc w:val="both"/>
        <w:textAlignment w:val="auto"/>
        <w:rPr>
          <w:rFonts w:hint="eastAsia" w:ascii="仿宋" w:hAnsi="仿宋" w:eastAsia="仿宋" w:cs="仿宋"/>
          <w:b/>
          <w:bCs/>
          <w:color w:val="auto"/>
          <w:kern w:val="2"/>
          <w:sz w:val="24"/>
          <w:szCs w:val="24"/>
          <w:highlight w:val="none"/>
          <w:lang w:val="en-US" w:eastAsia="zh-CN" w:bidi="ar-SA"/>
        </w:rPr>
      </w:pPr>
      <w:r>
        <w:rPr>
          <w:rFonts w:hint="eastAsia" w:ascii="仿宋" w:hAnsi="仿宋" w:eastAsia="仿宋" w:cs="仿宋"/>
          <w:b/>
          <w:bCs/>
          <w:color w:val="auto"/>
          <w:kern w:val="2"/>
          <w:sz w:val="24"/>
          <w:szCs w:val="24"/>
          <w:highlight w:val="none"/>
          <w:lang w:val="en-US" w:eastAsia="zh-CN" w:bidi="ar-SA"/>
        </w:rPr>
        <w:t>1.工作条件</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1.1工作温度：5℃~40℃</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1.2相对湿度：最高80%,无凝露</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1.3电源：220V 50Hz</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default"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1.4该设备用于玻璃制品的抗热震性测试，该设备应满足GB/T 4547-2007等相关标准要求。</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2" w:firstLineChars="200"/>
        <w:jc w:val="both"/>
        <w:textAlignment w:val="auto"/>
        <w:rPr>
          <w:rFonts w:hint="eastAsia" w:ascii="仿宋" w:hAnsi="仿宋" w:eastAsia="仿宋" w:cs="仿宋"/>
          <w:b/>
          <w:bCs/>
          <w:color w:val="auto"/>
          <w:kern w:val="2"/>
          <w:sz w:val="24"/>
          <w:szCs w:val="24"/>
          <w:highlight w:val="none"/>
          <w:lang w:val="en-US" w:eastAsia="zh-CN" w:bidi="ar-SA"/>
        </w:rPr>
      </w:pPr>
      <w:r>
        <w:rPr>
          <w:rFonts w:hint="eastAsia" w:ascii="仿宋" w:hAnsi="仿宋" w:eastAsia="仿宋" w:cs="仿宋"/>
          <w:b/>
          <w:bCs/>
          <w:color w:val="auto"/>
          <w:kern w:val="2"/>
          <w:sz w:val="24"/>
          <w:szCs w:val="24"/>
          <w:highlight w:val="none"/>
          <w:lang w:val="en-US" w:eastAsia="zh-CN" w:bidi="ar-SA"/>
        </w:rPr>
        <w:t>2.技术参数</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2.1触摸液晶屏，配备内置式输出装置实时输出实验破碎率</w:t>
      </w:r>
      <w:r>
        <w:rPr>
          <w:rFonts w:hint="eastAsia" w:ascii="仿宋" w:hAnsi="仿宋" w:eastAsia="仿宋" w:cs="仿宋"/>
          <w:b/>
          <w:bCs/>
          <w:color w:val="auto"/>
          <w:kern w:val="2"/>
          <w:sz w:val="24"/>
          <w:szCs w:val="24"/>
          <w:highlight w:val="none"/>
          <w:lang w:val="en-US" w:eastAsia="zh-CN" w:bidi="ar-SA"/>
        </w:rPr>
        <w:t>（需提供实物图片证明）</w:t>
      </w:r>
      <w:r>
        <w:rPr>
          <w:rFonts w:hint="eastAsia" w:ascii="仿宋" w:hAnsi="仿宋" w:eastAsia="仿宋" w:cs="仿宋"/>
          <w:color w:val="auto"/>
          <w:kern w:val="2"/>
          <w:sz w:val="24"/>
          <w:szCs w:val="24"/>
          <w:highlight w:val="none"/>
          <w:lang w:val="en-US" w:eastAsia="zh-CN" w:bidi="ar-SA"/>
        </w:rPr>
        <w:t>；</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▲2.2仪器配备内置式输出装置实时输出：设备名称、设备序号、试样名称、试验编号、设置温差、热水温度、冷水温度、破损数量、未破数量、破损率等完整试验信息</w:t>
      </w:r>
      <w:r>
        <w:rPr>
          <w:rFonts w:hint="eastAsia" w:ascii="仿宋" w:hAnsi="仿宋" w:eastAsia="仿宋" w:cs="仿宋"/>
          <w:b/>
          <w:bCs/>
          <w:color w:val="auto"/>
          <w:kern w:val="2"/>
          <w:sz w:val="24"/>
          <w:szCs w:val="24"/>
          <w:highlight w:val="none"/>
          <w:lang w:val="en-US" w:eastAsia="zh-CN" w:bidi="ar-SA"/>
        </w:rPr>
        <w:t>（须提供实物图片证明）</w:t>
      </w:r>
      <w:r>
        <w:rPr>
          <w:rFonts w:hint="eastAsia" w:ascii="仿宋" w:hAnsi="仿宋" w:eastAsia="仿宋" w:cs="仿宋"/>
          <w:color w:val="auto"/>
          <w:kern w:val="2"/>
          <w:sz w:val="24"/>
          <w:szCs w:val="24"/>
          <w:highlight w:val="none"/>
          <w:lang w:val="en-US" w:eastAsia="zh-CN" w:bidi="ar-SA"/>
        </w:rPr>
        <w:t>；</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2.3 自动制冷功能，具有辅助加热功能，提高工作效率；</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2.4 采样悬臂移框结构，可设定淹没位置；</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2.5温差范围：0~70.0℃(自由设定)；</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2.6温控精度：±1℃；</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2.7温度分辨率：不低于0.1℃；</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▲2.8冷水槽容积：至少80L；</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▲2.9热水槽容积：至少80L；</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2.10冷水恒温时间：0.1-30000.0s(自由设定）；</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2.11热水恒温时间： 0.1-30000.0s(自由设定)；</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2.12冷热水转换时间：不高于11s；</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▲2.13加热速度:不低于40℃/h（开辅热），不低于20℃/h（不开辅热）；</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2" w:firstLineChars="200"/>
        <w:jc w:val="both"/>
        <w:textAlignment w:val="auto"/>
        <w:rPr>
          <w:rFonts w:hint="eastAsia" w:ascii="仿宋" w:hAnsi="仿宋" w:eastAsia="仿宋" w:cs="仿宋"/>
          <w:b/>
          <w:bCs/>
          <w:color w:val="auto"/>
          <w:kern w:val="2"/>
          <w:sz w:val="24"/>
          <w:szCs w:val="24"/>
          <w:highlight w:val="none"/>
          <w:lang w:val="en-US" w:eastAsia="zh-CN" w:bidi="ar-SA"/>
        </w:rPr>
      </w:pPr>
      <w:r>
        <w:rPr>
          <w:rFonts w:hint="eastAsia" w:ascii="仿宋" w:hAnsi="仿宋" w:eastAsia="仿宋" w:cs="仿宋"/>
          <w:b/>
          <w:bCs/>
          <w:color w:val="auto"/>
          <w:kern w:val="2"/>
          <w:sz w:val="24"/>
          <w:szCs w:val="24"/>
          <w:highlight w:val="none"/>
          <w:lang w:val="en-US" w:eastAsia="zh-CN" w:bidi="ar-SA"/>
        </w:rPr>
        <w:t>★3.设备配置</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3.1 设备应至少包含：主机、进水管、金属篮、盖板、格挡、输出装置、触摸显示屏、制冷装置。</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2" w:firstLineChars="200"/>
        <w:jc w:val="both"/>
        <w:textAlignment w:val="auto"/>
        <w:rPr>
          <w:rFonts w:hint="eastAsia" w:ascii="仿宋" w:hAnsi="仿宋" w:eastAsia="仿宋" w:cs="仿宋"/>
          <w:b/>
          <w:bCs/>
          <w:color w:val="auto"/>
          <w:kern w:val="2"/>
          <w:sz w:val="24"/>
          <w:szCs w:val="24"/>
          <w:highlight w:val="none"/>
          <w:lang w:val="en-US" w:eastAsia="zh-CN" w:bidi="ar-SA"/>
        </w:rPr>
      </w:pPr>
      <w:r>
        <w:rPr>
          <w:rFonts w:hint="eastAsia" w:ascii="仿宋" w:hAnsi="仿宋" w:eastAsia="仿宋" w:cs="仿宋"/>
          <w:b/>
          <w:bCs/>
          <w:color w:val="auto"/>
          <w:kern w:val="2"/>
          <w:sz w:val="24"/>
          <w:szCs w:val="24"/>
          <w:highlight w:val="none"/>
          <w:lang w:val="en-US" w:eastAsia="zh-CN" w:bidi="ar-SA"/>
        </w:rPr>
        <w:t>4.售后服务与培训</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4.1 质保期≥3年。</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 xml:space="preserve">4.2 质保期内如有产品质量问题，供应商负责维修。如运输过程中仪器受损，由供方负担仪器材料费、维修费、仪器往返厂运费。 </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4.3提供技术支持，终生不收维修费，仅收取基本材料费及运费。接受服务请求后1小时内做出回应，2小时内提出处理意见和解决方案。</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4.4 返厂维修产品自收到后2个工作日内处理完毕，并将处理情况通知用户。</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2" w:firstLineChars="200"/>
        <w:jc w:val="both"/>
        <w:textAlignment w:val="auto"/>
        <w:outlineLvl w:val="1"/>
        <w:rPr>
          <w:rFonts w:hint="eastAsia" w:ascii="仿宋" w:hAnsi="仿宋" w:eastAsia="仿宋" w:cs="仿宋"/>
          <w:b/>
          <w:bCs/>
          <w:color w:val="auto"/>
          <w:kern w:val="2"/>
          <w:sz w:val="24"/>
          <w:szCs w:val="24"/>
          <w:highlight w:val="none"/>
          <w:lang w:val="en-US" w:eastAsia="zh-CN" w:bidi="ar-SA"/>
        </w:rPr>
      </w:pPr>
      <w:r>
        <w:rPr>
          <w:rFonts w:hint="eastAsia" w:ascii="仿宋" w:hAnsi="仿宋" w:eastAsia="仿宋" w:cs="仿宋"/>
          <w:b/>
          <w:bCs/>
          <w:color w:val="auto"/>
          <w:kern w:val="2"/>
          <w:sz w:val="24"/>
          <w:szCs w:val="24"/>
          <w:highlight w:val="none"/>
          <w:lang w:val="en-US" w:eastAsia="zh-CN" w:bidi="ar-SA"/>
        </w:rPr>
        <w:t>（六）热变形、维卡软化点温度测定仪</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2"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b/>
          <w:bCs/>
          <w:color w:val="auto"/>
          <w:kern w:val="2"/>
          <w:sz w:val="24"/>
          <w:szCs w:val="24"/>
          <w:highlight w:val="none"/>
          <w:lang w:val="en-US" w:eastAsia="zh-CN" w:bidi="ar-SA"/>
        </w:rPr>
        <w:t>1.设备功能及适用范围：</w:t>
      </w:r>
      <w:r>
        <w:rPr>
          <w:rFonts w:hint="eastAsia" w:ascii="仿宋" w:hAnsi="仿宋" w:eastAsia="仿宋" w:cs="仿宋"/>
          <w:color w:val="auto"/>
          <w:kern w:val="2"/>
          <w:sz w:val="24"/>
          <w:szCs w:val="24"/>
          <w:highlight w:val="none"/>
          <w:lang w:val="en-US" w:eastAsia="zh-CN" w:bidi="ar-SA"/>
        </w:rPr>
        <w:t>该设备适用于测量高分子材料的维卡软化点温度和热变形温度。满足执行标准：GB/T 1633-2000热塑性塑料维卡软化温度（VST）的测定、GB/T 8802-2001热塑性塑料管材、管件 维卡软化温度的测定、GB/T 1634.1-2019塑料 负荷变形温度的测定 第1部分:通用试验方法、GB/T 1634.2-2019塑料 负荷变形温度的测定 第2部分：塑料和硬橡胶、GB/T 1634.3-2004塑料 负荷变形温度的测定 第3部分：高强度热固性层压材料。</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2" w:firstLineChars="200"/>
        <w:jc w:val="both"/>
        <w:textAlignment w:val="auto"/>
        <w:rPr>
          <w:rFonts w:hint="eastAsia" w:ascii="仿宋" w:hAnsi="仿宋" w:eastAsia="仿宋" w:cs="仿宋"/>
          <w:b/>
          <w:bCs/>
          <w:color w:val="auto"/>
          <w:kern w:val="2"/>
          <w:sz w:val="24"/>
          <w:szCs w:val="24"/>
          <w:highlight w:val="none"/>
          <w:lang w:val="en-US" w:eastAsia="zh-CN" w:bidi="ar-SA"/>
        </w:rPr>
      </w:pPr>
      <w:r>
        <w:rPr>
          <w:rFonts w:hint="eastAsia" w:ascii="仿宋" w:hAnsi="仿宋" w:eastAsia="仿宋" w:cs="仿宋"/>
          <w:b/>
          <w:bCs/>
          <w:color w:val="auto"/>
          <w:kern w:val="2"/>
          <w:sz w:val="24"/>
          <w:szCs w:val="24"/>
          <w:highlight w:val="none"/>
          <w:lang w:val="en-US" w:eastAsia="zh-CN" w:bidi="ar-SA"/>
        </w:rPr>
        <w:t>2.技术参数</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2.1温度控制范围：室温～300℃；</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2.2升温速率：（120±10）℃/h、（50±5）℃/h；升温速率任意设定；试验期间，每隔6min温度变化不高于（12±1）℃/h、（5±0.5）℃/h。</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2.3温度测量点：至少6个、最大温度误差：±0.5℃；</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2.4试样架数：至少6个；</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▲2.5 试样架自身热膨胀系数：不高于0.005mm/100℃；形变测量范围：-1mm～9mm；</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2.6形变测量量具：远传数字千分表至少6套；</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2.7试样支承跨距：64mm、100mm；</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 xml:space="preserve">▲2.8 最大形变测量误差：不高于0.002mm； </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 xml:space="preserve">2.9加热介质：甲基硅油（粘度100厘斯）； </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2.10冷却方法：150℃以上自然冷却，150℃以下水冷或自然冷却；</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2.11具有上限温度设定，试验温度达到上限温度时自动停止加热；</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▲2.12具有试验预处理功能、自动升降功能、自动加载功能、自动卸载功能、自动降温功能、排烟功能等；</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2.13提供具有资质的第三方检测机构出具的塑料材料的维卡点温度和热变形数据证书。</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2" w:firstLineChars="200"/>
        <w:jc w:val="both"/>
        <w:textAlignment w:val="auto"/>
        <w:rPr>
          <w:rFonts w:hint="eastAsia" w:ascii="仿宋" w:hAnsi="仿宋" w:eastAsia="仿宋" w:cs="仿宋"/>
          <w:b/>
          <w:bCs/>
          <w:color w:val="auto"/>
          <w:kern w:val="2"/>
          <w:sz w:val="24"/>
          <w:szCs w:val="24"/>
          <w:highlight w:val="none"/>
          <w:lang w:val="en-US" w:eastAsia="zh-CN" w:bidi="ar-SA"/>
        </w:rPr>
      </w:pPr>
      <w:r>
        <w:rPr>
          <w:rFonts w:hint="eastAsia" w:ascii="仿宋" w:hAnsi="仿宋" w:eastAsia="仿宋" w:cs="仿宋"/>
          <w:b/>
          <w:bCs/>
          <w:color w:val="auto"/>
          <w:kern w:val="2"/>
          <w:sz w:val="24"/>
          <w:szCs w:val="24"/>
          <w:highlight w:val="none"/>
          <w:lang w:val="en-US" w:eastAsia="zh-CN" w:bidi="ar-SA"/>
        </w:rPr>
        <w:t>★3.设备配置</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3.1主机 一台</w:t>
      </w:r>
      <w:r>
        <w:rPr>
          <w:rFonts w:hint="eastAsia" w:ascii="仿宋" w:hAnsi="仿宋" w:eastAsia="仿宋" w:cs="仿宋"/>
          <w:color w:val="auto"/>
          <w:kern w:val="2"/>
          <w:sz w:val="24"/>
          <w:szCs w:val="24"/>
          <w:highlight w:val="none"/>
          <w:lang w:val="en-US" w:eastAsia="zh-CN" w:bidi="ar-SA"/>
        </w:rPr>
        <w:tab/>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3.2试样架 至少六个</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3.3热变形压头 至少六个</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3.4维卡压针 至少六个</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3.5远程数显千分表 至少六个</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3.6电源线 一根</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3.7信号线 一根</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3.8螺丝改锥 一把</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 xml:space="preserve">3.9数据输出系统 一套 </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3.10砝码 一套</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3.11排烟系统 一套</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3.12 自动加载、自动卸载 一套</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3.13制冷系统 一套</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3.14甲基硅油 25kg</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2" w:firstLineChars="200"/>
        <w:jc w:val="both"/>
        <w:textAlignment w:val="auto"/>
        <w:rPr>
          <w:rFonts w:hint="eastAsia" w:ascii="仿宋" w:hAnsi="仿宋" w:eastAsia="仿宋" w:cs="仿宋"/>
          <w:b/>
          <w:bCs/>
          <w:color w:val="auto"/>
          <w:kern w:val="2"/>
          <w:sz w:val="24"/>
          <w:szCs w:val="24"/>
          <w:highlight w:val="none"/>
          <w:lang w:val="en-US" w:eastAsia="zh-CN" w:bidi="ar-SA"/>
        </w:rPr>
      </w:pPr>
      <w:r>
        <w:rPr>
          <w:rFonts w:hint="eastAsia" w:ascii="仿宋" w:hAnsi="仿宋" w:eastAsia="仿宋" w:cs="仿宋"/>
          <w:b/>
          <w:bCs/>
          <w:color w:val="auto"/>
          <w:kern w:val="2"/>
          <w:sz w:val="24"/>
          <w:szCs w:val="24"/>
          <w:highlight w:val="none"/>
          <w:lang w:val="en-US" w:eastAsia="zh-CN" w:bidi="ar-SA"/>
        </w:rPr>
        <w:t>4.售后服务与培训</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4.1安装、校准与试运行：应对仪器设备的质量、规格、性能、数量进行详细和全面的检查，并出具检验证明，如有缺失，应负责赔偿。</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4.2现场培训：安装验收期间，在用户所在地对用户进行仪器操作和日常维护的现场培训，包括仪器原理、使用方法和维护方法等；</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4.3质保期≥3年。</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2" w:firstLineChars="200"/>
        <w:jc w:val="both"/>
        <w:textAlignment w:val="auto"/>
        <w:outlineLvl w:val="1"/>
        <w:rPr>
          <w:rFonts w:hint="eastAsia" w:ascii="仿宋" w:hAnsi="仿宋" w:eastAsia="仿宋" w:cs="仿宋"/>
          <w:b/>
          <w:bCs/>
          <w:color w:val="auto"/>
          <w:kern w:val="2"/>
          <w:sz w:val="24"/>
          <w:szCs w:val="24"/>
          <w:highlight w:val="none"/>
          <w:lang w:val="en-US" w:eastAsia="zh-CN" w:bidi="ar-SA"/>
        </w:rPr>
      </w:pPr>
      <w:r>
        <w:rPr>
          <w:rFonts w:hint="eastAsia" w:ascii="仿宋" w:hAnsi="仿宋" w:eastAsia="仿宋" w:cs="仿宋"/>
          <w:b/>
          <w:bCs/>
          <w:color w:val="auto"/>
          <w:kern w:val="2"/>
          <w:sz w:val="24"/>
          <w:szCs w:val="24"/>
          <w:highlight w:val="none"/>
          <w:lang w:val="en-US" w:eastAsia="zh-CN" w:bidi="ar-SA"/>
        </w:rPr>
        <w:t>（七）复合式冲击试验机</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2"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b/>
          <w:bCs/>
          <w:color w:val="auto"/>
          <w:kern w:val="2"/>
          <w:sz w:val="24"/>
          <w:szCs w:val="24"/>
          <w:highlight w:val="none"/>
          <w:lang w:val="en-US" w:eastAsia="zh-CN" w:bidi="ar-SA"/>
        </w:rPr>
        <w:t>1.设备功能及适用范围：</w:t>
      </w:r>
      <w:r>
        <w:rPr>
          <w:rFonts w:hint="eastAsia" w:ascii="仿宋" w:hAnsi="仿宋" w:eastAsia="仿宋" w:cs="仿宋"/>
          <w:color w:val="auto"/>
          <w:kern w:val="2"/>
          <w:sz w:val="24"/>
          <w:szCs w:val="24"/>
          <w:highlight w:val="none"/>
          <w:lang w:val="en-US" w:eastAsia="zh-CN" w:bidi="ar-SA"/>
        </w:rPr>
        <w:t>该设备用于硬质热塑性模塑和挤塑材料，硬质热固性模塑材料以及纤维增强的热固性和热塑性复合材料等非金属材料冲击韧性的测定。设备应符合执行标准：GB/T 21189-2007《塑料简支梁、悬臂梁和拉伸冲击试验用摆锤冲击试验机的检验》、GB/T 1043.1-2008《塑料简支梁冲击性能的测定 第一部分：非仪器化冲击试验》和GB/T 1843-2008《塑料悬臂梁冲击强度的测定》等标准要求。</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2" w:firstLineChars="200"/>
        <w:jc w:val="both"/>
        <w:textAlignment w:val="auto"/>
        <w:rPr>
          <w:rFonts w:hint="eastAsia" w:ascii="仿宋" w:hAnsi="仿宋" w:eastAsia="仿宋" w:cs="仿宋"/>
          <w:b/>
          <w:bCs/>
          <w:color w:val="auto"/>
          <w:kern w:val="2"/>
          <w:sz w:val="24"/>
          <w:szCs w:val="24"/>
          <w:highlight w:val="none"/>
          <w:lang w:val="en-US" w:eastAsia="zh-CN" w:bidi="ar-SA"/>
        </w:rPr>
      </w:pPr>
      <w:r>
        <w:rPr>
          <w:rFonts w:hint="eastAsia" w:ascii="仿宋" w:hAnsi="仿宋" w:eastAsia="仿宋" w:cs="仿宋"/>
          <w:b/>
          <w:bCs/>
          <w:color w:val="auto"/>
          <w:kern w:val="2"/>
          <w:sz w:val="24"/>
          <w:szCs w:val="24"/>
          <w:highlight w:val="none"/>
          <w:lang w:val="en-US" w:eastAsia="zh-CN" w:bidi="ar-SA"/>
        </w:rPr>
        <w:t>2.技术参数</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2.1采用全彩触摸屏控制方式、显示试验结果，具有结果自动记录、查询及能量损失自动修正功能；</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2.2最小分辨率：不低于0.01J；</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2.3冲击速度：简支梁为2.9m/s，悬臂梁为3.5m/s；</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2.4摆锤能量：简支梁：至少包括0.5J、1.0J、2.0J、4.0J、5.0J；悬臂梁：至少包括1.0J、2.75J、5.5J；</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2.5悬臂梁冲击刀刃至钳口上表面距离：22.00±0.05 mm</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2.6冲击刃圆角半径：简支梁为R2mm±0.5mm；悬臂梁为R=0.8mm±0.2mm</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2.7简支梁钳口支撑线间距离：62mm±0.5mm，40mm±0.5mm，70mm±0.5mm；</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2.8冲击刀刃夹角：简支梁（30±1）º；</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2.9简支梁钳口圆角半径：（1.0±0.1）mm；</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▲2.10一台主机可实现简支梁与悬臂梁两种冲击试验方法；无需更换摆锤及试样固定支架即可实现简支梁；与悬臂梁试验方法的自动切换，每把锤最好通过砝码可实现至少3种能量要求，避免了更换锤的操作性。</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▲2.11试验方法自动识别，预仰角自动测量及能量损失的自动标定与修正；</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2.12多语言界面提供了友好的输入显示接口，支持中、英等多国语言</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▲2.13配RS232通讯接口，可连接计算机；通过PC机软件实现对试验结果的存储、统计、分析、打印及导出等功能。</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2.14含试样尺寸智能测量装置、可自动上传试样尺寸，测量范围：(0～25)mm精度：不低于0.01mm。</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2.15提供具有资质的第三方检测机构出具的悬臂梁冲击强度和塑料简支梁冲击强度数据证书。</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2" w:firstLineChars="200"/>
        <w:jc w:val="both"/>
        <w:textAlignment w:val="auto"/>
        <w:rPr>
          <w:rFonts w:hint="eastAsia" w:ascii="仿宋" w:hAnsi="仿宋" w:eastAsia="仿宋" w:cs="仿宋"/>
          <w:b/>
          <w:bCs/>
          <w:color w:val="auto"/>
          <w:kern w:val="2"/>
          <w:sz w:val="24"/>
          <w:szCs w:val="24"/>
          <w:highlight w:val="none"/>
          <w:lang w:val="en-US" w:eastAsia="zh-CN" w:bidi="ar-SA"/>
        </w:rPr>
      </w:pPr>
      <w:r>
        <w:rPr>
          <w:rFonts w:hint="eastAsia" w:ascii="仿宋" w:hAnsi="仿宋" w:eastAsia="仿宋" w:cs="仿宋"/>
          <w:b/>
          <w:bCs/>
          <w:color w:val="auto"/>
          <w:kern w:val="2"/>
          <w:sz w:val="24"/>
          <w:szCs w:val="24"/>
          <w:highlight w:val="none"/>
          <w:lang w:val="en-US" w:eastAsia="zh-CN" w:bidi="ar-SA"/>
        </w:rPr>
        <w:t>★3.仪器配置</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3.1主机一台；</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3.2光电传感器一支；</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3.3冲击摆及砝码一套（应满足以上能量要求）；</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3.4全彩触摸屏一块；</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3.5悬/简对中样板各一块；</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3.6数据输出系统一套。</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3.7气源连接部分及空气压塑机一套。</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3.8尺寸智能测量装置至少一套</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3.9空气压缩机一台</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2" w:firstLineChars="200"/>
        <w:jc w:val="both"/>
        <w:textAlignment w:val="auto"/>
        <w:rPr>
          <w:rFonts w:hint="eastAsia" w:ascii="仿宋" w:hAnsi="仿宋" w:eastAsia="仿宋" w:cs="仿宋"/>
          <w:b/>
          <w:bCs/>
          <w:color w:val="auto"/>
          <w:kern w:val="2"/>
          <w:sz w:val="24"/>
          <w:szCs w:val="24"/>
          <w:highlight w:val="none"/>
          <w:lang w:val="en-US" w:eastAsia="zh-CN" w:bidi="ar-SA"/>
        </w:rPr>
      </w:pPr>
      <w:r>
        <w:rPr>
          <w:rFonts w:hint="eastAsia" w:ascii="仿宋" w:hAnsi="仿宋" w:eastAsia="仿宋" w:cs="仿宋"/>
          <w:b/>
          <w:bCs/>
          <w:color w:val="auto"/>
          <w:kern w:val="2"/>
          <w:sz w:val="24"/>
          <w:szCs w:val="24"/>
          <w:highlight w:val="none"/>
          <w:lang w:val="en-US" w:eastAsia="zh-CN" w:bidi="ar-SA"/>
        </w:rPr>
        <w:t>4.售后服务与培训</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4.1安装、校准与试运行：应对仪器设备的质量、规格、性能、数量进行详细和全面的检查，并出具检验证明，如有缺失，应负责赔偿。</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4.2现场培训：安装验收期间，在用户所在地对用户进行仪器操作和日常维护的现场培训，包括仪器原理、使用方法和维护方法等；</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4.3质保期≥3年。</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2" w:firstLineChars="200"/>
        <w:jc w:val="both"/>
        <w:textAlignment w:val="auto"/>
        <w:outlineLvl w:val="1"/>
        <w:rPr>
          <w:rFonts w:hint="eastAsia" w:ascii="仿宋" w:hAnsi="仿宋" w:eastAsia="仿宋" w:cs="仿宋"/>
          <w:b/>
          <w:bCs/>
          <w:color w:val="auto"/>
          <w:kern w:val="2"/>
          <w:sz w:val="24"/>
          <w:szCs w:val="24"/>
          <w:highlight w:val="none"/>
          <w:lang w:val="en-US" w:eastAsia="zh-CN" w:bidi="ar-SA"/>
        </w:rPr>
      </w:pPr>
      <w:r>
        <w:rPr>
          <w:rFonts w:hint="eastAsia" w:ascii="仿宋" w:hAnsi="仿宋" w:eastAsia="仿宋" w:cs="仿宋"/>
          <w:b/>
          <w:bCs/>
          <w:color w:val="auto"/>
          <w:kern w:val="2"/>
          <w:sz w:val="24"/>
          <w:szCs w:val="24"/>
          <w:highlight w:val="none"/>
          <w:lang w:val="en-US" w:eastAsia="zh-CN" w:bidi="ar-SA"/>
        </w:rPr>
        <w:t>（八）自动玻璃破碎仪</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2" w:firstLineChars="200"/>
        <w:jc w:val="both"/>
        <w:textAlignment w:val="auto"/>
        <w:rPr>
          <w:rFonts w:hint="eastAsia" w:ascii="仿宋" w:hAnsi="仿宋" w:eastAsia="仿宋" w:cs="仿宋"/>
          <w:b/>
          <w:bCs/>
          <w:color w:val="auto"/>
          <w:kern w:val="2"/>
          <w:sz w:val="24"/>
          <w:szCs w:val="24"/>
          <w:highlight w:val="none"/>
          <w:lang w:val="en-US" w:eastAsia="zh-CN" w:bidi="ar-SA"/>
        </w:rPr>
      </w:pPr>
      <w:r>
        <w:rPr>
          <w:rFonts w:hint="eastAsia" w:ascii="仿宋" w:hAnsi="仿宋" w:eastAsia="仿宋" w:cs="仿宋"/>
          <w:b/>
          <w:bCs/>
          <w:color w:val="auto"/>
          <w:kern w:val="2"/>
          <w:sz w:val="24"/>
          <w:szCs w:val="24"/>
          <w:highlight w:val="none"/>
          <w:lang w:val="en-US" w:eastAsia="zh-CN" w:bidi="ar-SA"/>
        </w:rPr>
        <w:t>1.工作条件</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1.1工作温度: 5℃~40℃</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1.2相对湿度:45%~80%，无凝露</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1.3工作电源:220V±22V， 50Hz±11Hz</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2" w:firstLineChars="200"/>
        <w:jc w:val="both"/>
        <w:textAlignment w:val="auto"/>
        <w:rPr>
          <w:rFonts w:hint="eastAsia" w:ascii="仿宋" w:hAnsi="仿宋" w:eastAsia="仿宋" w:cs="仿宋"/>
          <w:b/>
          <w:bCs/>
          <w:color w:val="auto"/>
          <w:kern w:val="2"/>
          <w:sz w:val="24"/>
          <w:szCs w:val="24"/>
          <w:highlight w:val="none"/>
          <w:lang w:val="en-US" w:eastAsia="zh-CN" w:bidi="ar-SA"/>
        </w:rPr>
      </w:pPr>
      <w:r>
        <w:rPr>
          <w:rFonts w:hint="eastAsia" w:ascii="仿宋" w:hAnsi="仿宋" w:eastAsia="仿宋" w:cs="仿宋"/>
          <w:b/>
          <w:bCs/>
          <w:color w:val="auto"/>
          <w:kern w:val="2"/>
          <w:sz w:val="24"/>
          <w:szCs w:val="24"/>
          <w:highlight w:val="none"/>
          <w:lang w:val="en-US" w:eastAsia="zh-CN" w:bidi="ar-SA"/>
        </w:rPr>
        <w:t>2.设备功能</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2.1用于玻璃颗粒法耐水性制试验或其他实验的试样制备</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b/>
          <w:bCs/>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▲2.2包括自动下料、自动破碎和筛分体一体化设计，全称自动测试，无需操作人员看守</w:t>
      </w:r>
      <w:r>
        <w:rPr>
          <w:rFonts w:hint="eastAsia" w:ascii="仿宋" w:hAnsi="仿宋" w:eastAsia="仿宋" w:cs="仿宋"/>
          <w:b/>
          <w:bCs/>
          <w:color w:val="auto"/>
          <w:kern w:val="2"/>
          <w:sz w:val="24"/>
          <w:szCs w:val="24"/>
          <w:highlight w:val="none"/>
          <w:lang w:val="en-US" w:eastAsia="zh-CN" w:bidi="ar-SA"/>
        </w:rPr>
        <w:t>（需要实物图片证明）</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b/>
          <w:bCs/>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2.3大触摸屏显示和操作，具有用户分级权限管理功能（4级），每一级别具有独立的用户名和密码</w:t>
      </w:r>
      <w:r>
        <w:rPr>
          <w:rFonts w:hint="eastAsia" w:ascii="仿宋" w:hAnsi="仿宋" w:eastAsia="仿宋" w:cs="仿宋"/>
          <w:b/>
          <w:bCs/>
          <w:color w:val="auto"/>
          <w:kern w:val="2"/>
          <w:sz w:val="24"/>
          <w:szCs w:val="24"/>
          <w:highlight w:val="none"/>
          <w:lang w:val="en-US" w:eastAsia="zh-CN" w:bidi="ar-SA"/>
        </w:rPr>
        <w:t>（需要实物图片证明）</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b/>
          <w:bCs/>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▲2.4敲击次数：1-50次（可以任意设定）</w:t>
      </w:r>
      <w:r>
        <w:rPr>
          <w:rFonts w:hint="eastAsia" w:ascii="仿宋" w:hAnsi="仿宋" w:eastAsia="仿宋" w:cs="仿宋"/>
          <w:b/>
          <w:bCs/>
          <w:color w:val="auto"/>
          <w:kern w:val="2"/>
          <w:sz w:val="24"/>
          <w:szCs w:val="24"/>
          <w:highlight w:val="none"/>
          <w:lang w:val="en-US" w:eastAsia="zh-CN" w:bidi="ar-SA"/>
        </w:rPr>
        <w:t>（需要实物图片证明）</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2.5测控程序终生升级</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default"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2.6锤体直径：48mm±2</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 xml:space="preserve">2.7碾钵内径：50mm </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default"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2.8网孔尺寸：0.3mm±1、0.425mm±0.001、0.5mm±0.1、0.85mm ±0.01</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 xml:space="preserve">2.9筛网直径：200mm </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2.10锤击方式：自 动</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2.11进样方式：自 动</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 xml:space="preserve">2.12数据接口：RS232（可连接用户LIMS系统） </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2" w:firstLineChars="200"/>
        <w:jc w:val="both"/>
        <w:textAlignment w:val="auto"/>
        <w:rPr>
          <w:rFonts w:hint="eastAsia" w:ascii="仿宋" w:hAnsi="仿宋" w:eastAsia="仿宋" w:cs="仿宋"/>
          <w:b/>
          <w:bCs/>
          <w:color w:val="auto"/>
          <w:kern w:val="2"/>
          <w:sz w:val="24"/>
          <w:szCs w:val="24"/>
          <w:highlight w:val="none"/>
          <w:lang w:val="en-US" w:eastAsia="zh-CN" w:bidi="ar-SA"/>
        </w:rPr>
      </w:pPr>
      <w:r>
        <w:rPr>
          <w:rFonts w:hint="eastAsia" w:ascii="仿宋" w:hAnsi="仿宋" w:eastAsia="仿宋" w:cs="仿宋"/>
          <w:b/>
          <w:bCs/>
          <w:color w:val="auto"/>
          <w:kern w:val="2"/>
          <w:sz w:val="24"/>
          <w:szCs w:val="24"/>
          <w:highlight w:val="none"/>
          <w:lang w:val="en-US" w:eastAsia="zh-CN" w:bidi="ar-SA"/>
        </w:rPr>
        <w:t>3.数据处理部分</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3.1过载保护、以及掉电记忆等智能配置，有效保证用户的操作安全。</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3.2系统程序具备ISP在线升级功能，可提供个性化服务。</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3.3用户:≥50个（用户名为数字、字母或特殊符号组合）。</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3.4数据接口:RS232（可连接用户LIMS系统）。</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2" w:firstLineChars="200"/>
        <w:jc w:val="both"/>
        <w:textAlignment w:val="auto"/>
        <w:rPr>
          <w:rFonts w:hint="eastAsia" w:ascii="仿宋" w:hAnsi="仿宋" w:eastAsia="仿宋" w:cs="仿宋"/>
          <w:b/>
          <w:bCs/>
          <w:color w:val="auto"/>
          <w:kern w:val="2"/>
          <w:sz w:val="24"/>
          <w:szCs w:val="24"/>
          <w:highlight w:val="none"/>
          <w:lang w:val="en-US" w:eastAsia="zh-CN" w:bidi="ar-SA"/>
        </w:rPr>
      </w:pPr>
      <w:r>
        <w:rPr>
          <w:rFonts w:hint="eastAsia" w:ascii="仿宋" w:hAnsi="仿宋" w:eastAsia="仿宋" w:cs="仿宋"/>
          <w:b/>
          <w:bCs/>
          <w:color w:val="auto"/>
          <w:kern w:val="2"/>
          <w:sz w:val="24"/>
          <w:szCs w:val="24"/>
          <w:highlight w:val="none"/>
          <w:lang w:val="en-US" w:eastAsia="zh-CN" w:bidi="ar-SA"/>
        </w:rPr>
        <w:t>4.权限管理部分</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4.1有用户分级权限管理功能（4级），保证数据的完整性和规范性。</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4.2可自定义权限控制，制定各级别权限，严格限定各类操作的执行人。</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4.3具有密码保护方案，限制非法操作，保证数据可追溯。</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 xml:space="preserve">4.4记录加密保存形式，保证每份试验信息数据完整，安全可靠。 </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4.5系统程序具备ISP在线升级功能。</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2" w:firstLineChars="200"/>
        <w:jc w:val="both"/>
        <w:textAlignment w:val="auto"/>
        <w:rPr>
          <w:rFonts w:hint="eastAsia" w:ascii="仿宋" w:hAnsi="仿宋" w:eastAsia="仿宋" w:cs="仿宋"/>
          <w:b/>
          <w:bCs/>
          <w:color w:val="auto"/>
          <w:kern w:val="2"/>
          <w:sz w:val="24"/>
          <w:szCs w:val="24"/>
          <w:highlight w:val="none"/>
          <w:lang w:val="en-US" w:eastAsia="zh-CN" w:bidi="ar-SA"/>
        </w:rPr>
      </w:pPr>
      <w:r>
        <w:rPr>
          <w:rFonts w:hint="eastAsia" w:ascii="仿宋" w:hAnsi="仿宋" w:eastAsia="仿宋" w:cs="仿宋"/>
          <w:b/>
          <w:bCs/>
          <w:color w:val="auto"/>
          <w:kern w:val="2"/>
          <w:sz w:val="24"/>
          <w:szCs w:val="24"/>
          <w:highlight w:val="none"/>
          <w:lang w:val="en-US" w:eastAsia="zh-CN" w:bidi="ar-SA"/>
        </w:rPr>
        <w:t>★5.主机配置要求</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5.1主机（包含触摸屏、自动进样装置、自动粘玻和杵、筛网）、空气压缩机、除尘装置。</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2" w:firstLineChars="200"/>
        <w:jc w:val="both"/>
        <w:textAlignment w:val="auto"/>
        <w:rPr>
          <w:rFonts w:hint="eastAsia" w:ascii="仿宋" w:hAnsi="仿宋" w:eastAsia="仿宋" w:cs="仿宋"/>
          <w:b/>
          <w:bCs/>
          <w:color w:val="auto"/>
          <w:kern w:val="2"/>
          <w:sz w:val="24"/>
          <w:szCs w:val="24"/>
          <w:highlight w:val="none"/>
          <w:lang w:val="en-US" w:eastAsia="zh-CN" w:bidi="ar-SA"/>
        </w:rPr>
      </w:pPr>
      <w:r>
        <w:rPr>
          <w:rFonts w:hint="eastAsia" w:ascii="仿宋" w:hAnsi="仿宋" w:eastAsia="仿宋" w:cs="仿宋"/>
          <w:b/>
          <w:bCs/>
          <w:color w:val="auto"/>
          <w:kern w:val="2"/>
          <w:sz w:val="24"/>
          <w:szCs w:val="24"/>
          <w:highlight w:val="none"/>
          <w:lang w:val="en-US" w:eastAsia="zh-CN" w:bidi="ar-SA"/>
        </w:rPr>
        <w:t>6.技术资料</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6.1详细的中文操作指南，仪器维护的有关资料。</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2" w:firstLineChars="200"/>
        <w:jc w:val="both"/>
        <w:textAlignment w:val="auto"/>
        <w:rPr>
          <w:rFonts w:hint="eastAsia" w:ascii="仿宋" w:hAnsi="仿宋" w:eastAsia="仿宋" w:cs="仿宋"/>
          <w:b/>
          <w:bCs/>
          <w:color w:val="auto"/>
          <w:kern w:val="2"/>
          <w:sz w:val="24"/>
          <w:szCs w:val="24"/>
          <w:highlight w:val="none"/>
          <w:lang w:val="en-US" w:eastAsia="zh-CN" w:bidi="ar-SA"/>
        </w:rPr>
      </w:pPr>
      <w:r>
        <w:rPr>
          <w:rFonts w:hint="eastAsia" w:ascii="仿宋" w:hAnsi="仿宋" w:eastAsia="仿宋" w:cs="仿宋"/>
          <w:b/>
          <w:bCs/>
          <w:color w:val="auto"/>
          <w:kern w:val="2"/>
          <w:sz w:val="24"/>
          <w:szCs w:val="24"/>
          <w:highlight w:val="none"/>
          <w:lang w:val="en-US" w:eastAsia="zh-CN" w:bidi="ar-SA"/>
        </w:rPr>
        <w:t>7.售后服务</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7.1质保期≥1年</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 xml:space="preserve">7.2保修期内如有产品质量问题，供应商负责维修。如运输过程中仪器受损，由供方负担仪器材料费、维修费、仪器往返厂运费。 </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7.3保修期外长期提供技术支持，终生不收维修费，只收取基本材料费及运费。</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7.4接受服务请求后1小时内做出回应，2小时内提出处理意见和解决方案。</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7.5返厂维修产品自收到后2个工作日内处理完毕，并将处理情况通知用户。</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7.6投标人承诺提供货物的备品备件。</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2" w:firstLineChars="200"/>
        <w:jc w:val="both"/>
        <w:textAlignment w:val="auto"/>
        <w:outlineLvl w:val="1"/>
        <w:rPr>
          <w:rFonts w:hint="eastAsia" w:ascii="仿宋" w:hAnsi="仿宋" w:eastAsia="仿宋" w:cs="仿宋"/>
          <w:b/>
          <w:bCs/>
          <w:color w:val="auto"/>
          <w:kern w:val="2"/>
          <w:sz w:val="24"/>
          <w:szCs w:val="24"/>
          <w:highlight w:val="none"/>
          <w:lang w:val="en-US" w:eastAsia="zh-CN" w:bidi="ar-SA"/>
        </w:rPr>
      </w:pPr>
      <w:r>
        <w:rPr>
          <w:rFonts w:hint="eastAsia" w:ascii="仿宋" w:hAnsi="仿宋" w:eastAsia="仿宋" w:cs="仿宋"/>
          <w:b/>
          <w:bCs/>
          <w:color w:val="auto"/>
          <w:kern w:val="2"/>
          <w:sz w:val="24"/>
          <w:szCs w:val="24"/>
          <w:highlight w:val="none"/>
          <w:lang w:val="en-US" w:eastAsia="zh-CN" w:bidi="ar-SA"/>
        </w:rPr>
        <w:t>（九）热空气老化试验箱</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2"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b/>
          <w:bCs/>
          <w:color w:val="auto"/>
          <w:kern w:val="2"/>
          <w:sz w:val="24"/>
          <w:szCs w:val="24"/>
          <w:highlight w:val="none"/>
          <w:lang w:val="en-US" w:eastAsia="zh-CN" w:bidi="ar-SA"/>
        </w:rPr>
        <w:t>1.设备途适用范围：</w:t>
      </w:r>
      <w:r>
        <w:rPr>
          <w:rFonts w:hint="eastAsia" w:ascii="仿宋" w:hAnsi="仿宋" w:eastAsia="仿宋" w:cs="仿宋"/>
          <w:color w:val="auto"/>
          <w:kern w:val="2"/>
          <w:sz w:val="24"/>
          <w:szCs w:val="24"/>
          <w:highlight w:val="none"/>
          <w:lang w:val="en-US" w:eastAsia="zh-CN" w:bidi="ar-SA"/>
        </w:rPr>
        <w:t>用于测试塑胶类、橡胶类、皮革类、包装类材料受热前与受热后之变化特性。经规定温度及时间均匀受热后，观测试样老化前后之耐黄、开胶、收缩、伸长、残余率等性能，应符合GB/T 3512-2014等相关标准要求。</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2" w:firstLineChars="200"/>
        <w:jc w:val="both"/>
        <w:textAlignment w:val="auto"/>
        <w:rPr>
          <w:rFonts w:hint="eastAsia" w:ascii="仿宋" w:hAnsi="仿宋" w:eastAsia="仿宋" w:cs="仿宋"/>
          <w:b/>
          <w:bCs/>
          <w:color w:val="auto"/>
          <w:kern w:val="2"/>
          <w:sz w:val="24"/>
          <w:szCs w:val="24"/>
          <w:highlight w:val="none"/>
          <w:lang w:val="en-US" w:eastAsia="zh-CN" w:bidi="ar-SA"/>
        </w:rPr>
      </w:pPr>
      <w:r>
        <w:rPr>
          <w:rFonts w:hint="eastAsia" w:ascii="仿宋" w:hAnsi="仿宋" w:eastAsia="仿宋" w:cs="仿宋"/>
          <w:b/>
          <w:bCs/>
          <w:color w:val="auto"/>
          <w:kern w:val="2"/>
          <w:sz w:val="24"/>
          <w:szCs w:val="24"/>
          <w:highlight w:val="none"/>
          <w:lang w:val="en-US" w:eastAsia="zh-CN" w:bidi="ar-SA"/>
        </w:rPr>
        <w:t xml:space="preserve">2.参数指标 </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2.1工作条件：电源：220VAC；50Hz；环境温度：10℃～40℃；相对湿度：30%～80%</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2.2温度范围 ：常温～+400℃；</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2.3温度偏差 ：100℃以下不高于±1℃；100℃～300℃以内不高于±2℃；</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2.4内箱尺寸 ：不低于50 cm×50 cm×60cm（W×D×H）；</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2.5换气率：3次～10次/小时可调；</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▲2.6试验箱体风速：0.5m/s ～1.5m/s；</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2.7转盘旋转速度：5 rpm～10rpm；</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2.8测试时间范围 ：0-9999H59min任意设定，且具有运转累计时间功能；</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2.9提示功能：具备测试结束后提示功能；</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2" w:firstLineChars="200"/>
        <w:jc w:val="both"/>
        <w:textAlignment w:val="auto"/>
        <w:rPr>
          <w:rFonts w:hint="eastAsia" w:ascii="仿宋" w:hAnsi="仿宋" w:eastAsia="仿宋" w:cs="仿宋"/>
          <w:b/>
          <w:bCs/>
          <w:color w:val="auto"/>
          <w:kern w:val="2"/>
          <w:sz w:val="24"/>
          <w:szCs w:val="24"/>
          <w:highlight w:val="none"/>
          <w:lang w:val="en-US" w:eastAsia="zh-CN" w:bidi="ar-SA"/>
        </w:rPr>
      </w:pPr>
      <w:r>
        <w:rPr>
          <w:rFonts w:hint="eastAsia" w:ascii="仿宋" w:hAnsi="仿宋" w:eastAsia="仿宋" w:cs="仿宋"/>
          <w:b/>
          <w:bCs/>
          <w:color w:val="auto"/>
          <w:kern w:val="2"/>
          <w:sz w:val="24"/>
          <w:szCs w:val="24"/>
          <w:highlight w:val="none"/>
          <w:lang w:val="en-US" w:eastAsia="zh-CN" w:bidi="ar-SA"/>
        </w:rPr>
        <w:t>2.10控制方式及程序设计：</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▲2.10.1 HMI+PLC控制，以彩色高感度的触屏方式，直接触控选项；</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▲2.10.2屏幕可做至少15段背光调整，屏幕显示保护功能可做定时或手工关闭设定，且具有省电待机功能；</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▲2.10.3温度程序设定值以图像曲线显示，具实时显示、编辑程序曲线执行功能；</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▲2.10.4循环测试超过至少100个段次，至少500次循环设定；</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▲2.10.5具有程序动作状态显示功能（程序执行号码、段次、剩余时间、循环次数等）；</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▲2.10.6老化测试评估软件，可进行不少于4类材料老化应变响应预估，避免老化试验偶然因数；</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2" w:firstLineChars="200"/>
        <w:jc w:val="both"/>
        <w:textAlignment w:val="auto"/>
        <w:rPr>
          <w:rFonts w:hint="eastAsia" w:ascii="仿宋" w:hAnsi="仿宋" w:eastAsia="仿宋" w:cs="仿宋"/>
          <w:b/>
          <w:bCs/>
          <w:color w:val="auto"/>
          <w:kern w:val="2"/>
          <w:sz w:val="24"/>
          <w:szCs w:val="24"/>
          <w:highlight w:val="none"/>
          <w:lang w:val="en-US" w:eastAsia="zh-CN" w:bidi="ar-SA"/>
        </w:rPr>
      </w:pPr>
      <w:r>
        <w:rPr>
          <w:rFonts w:hint="eastAsia" w:ascii="仿宋" w:hAnsi="仿宋" w:eastAsia="仿宋" w:cs="仿宋"/>
          <w:b/>
          <w:bCs/>
          <w:color w:val="auto"/>
          <w:kern w:val="2"/>
          <w:sz w:val="24"/>
          <w:szCs w:val="24"/>
          <w:highlight w:val="none"/>
          <w:lang w:val="en-US" w:eastAsia="zh-CN" w:bidi="ar-SA"/>
        </w:rPr>
        <w:t>2.11加热装置及其循环风设计：</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▲2.11.1加热装置两端做钣金支撑，保证加热丝与地面平行，能长期稳固加热；</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▲2.11.2空气流通循环设计采用耐高低温铝合金叶片以及多翼式送风装置强力送风，避免任何死角，使温度分布均匀；</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2" w:firstLineChars="200"/>
        <w:jc w:val="both"/>
        <w:textAlignment w:val="auto"/>
        <w:rPr>
          <w:rFonts w:hint="eastAsia" w:ascii="仿宋" w:hAnsi="仿宋" w:eastAsia="仿宋" w:cs="仿宋"/>
          <w:b/>
          <w:bCs/>
          <w:color w:val="auto"/>
          <w:kern w:val="2"/>
          <w:sz w:val="24"/>
          <w:szCs w:val="24"/>
          <w:highlight w:val="none"/>
          <w:lang w:val="en-US" w:eastAsia="zh-CN" w:bidi="ar-SA"/>
        </w:rPr>
      </w:pPr>
      <w:r>
        <w:rPr>
          <w:rFonts w:hint="eastAsia" w:ascii="仿宋" w:hAnsi="仿宋" w:eastAsia="仿宋" w:cs="仿宋"/>
          <w:b/>
          <w:bCs/>
          <w:color w:val="auto"/>
          <w:kern w:val="2"/>
          <w:sz w:val="24"/>
          <w:szCs w:val="24"/>
          <w:highlight w:val="none"/>
          <w:lang w:val="en-US" w:eastAsia="zh-CN" w:bidi="ar-SA"/>
        </w:rPr>
        <w:t>2.12试验箱体要求：</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▲2.12.1采用耐腐蚀等级不低于sus316L材质，且保证箱门关闭后密封性良好；</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▲2.12.2专用石棉保温材料、内部中空设计，实验可长时间工作于200℃以上，且箱体表面不发烫；</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2.13进风口具有风量调控功能，可精准控制进风风量；</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2.14温度校正：采用多点校正；</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2.15数据储存：支持数据存储到外部USB设备中；</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2.16应对多种材料测试，箱体内部具备双层可拆卸转盘及隔层板；</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2.17保护功能：具备加热管过流保护，马达过载保护，加热管温度超温保护，箱体温度超温保护等多种防护功能；</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2.18故障排查与报警：控制器内部自动侦查保护装置且具备故障报警功能；</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2.19视窗：可视钢化玻璃窗，箱内设计照明灯光，可随时观察材料变化情况；</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2.20脚轮：具有锁止装置脚轮，方便移动；</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2"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b/>
          <w:bCs/>
          <w:color w:val="auto"/>
          <w:kern w:val="2"/>
          <w:sz w:val="24"/>
          <w:szCs w:val="24"/>
          <w:highlight w:val="none"/>
          <w:lang w:val="en-US" w:eastAsia="zh-CN" w:bidi="ar-SA"/>
        </w:rPr>
        <w:t>★3.主要配置：</w:t>
      </w:r>
      <w:r>
        <w:rPr>
          <w:rFonts w:hint="eastAsia" w:ascii="仿宋" w:hAnsi="仿宋" w:eastAsia="仿宋" w:cs="仿宋"/>
          <w:color w:val="auto"/>
          <w:kern w:val="2"/>
          <w:sz w:val="24"/>
          <w:szCs w:val="24"/>
          <w:highlight w:val="none"/>
          <w:lang w:val="en-US" w:eastAsia="zh-CN" w:bidi="ar-SA"/>
        </w:rPr>
        <w:t>换气式老化机一台，隔层板 3块；夹子100个，支撑滑轨3条。</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2" w:firstLineChars="200"/>
        <w:jc w:val="both"/>
        <w:textAlignment w:val="auto"/>
        <w:rPr>
          <w:rFonts w:hint="eastAsia" w:ascii="仿宋" w:hAnsi="仿宋" w:eastAsia="仿宋" w:cs="仿宋"/>
          <w:b/>
          <w:bCs/>
          <w:color w:val="auto"/>
          <w:kern w:val="2"/>
          <w:sz w:val="24"/>
          <w:szCs w:val="24"/>
          <w:highlight w:val="none"/>
          <w:lang w:val="en-US" w:eastAsia="zh-CN" w:bidi="ar-SA"/>
        </w:rPr>
      </w:pPr>
      <w:r>
        <w:rPr>
          <w:rFonts w:hint="eastAsia" w:ascii="仿宋" w:hAnsi="仿宋" w:eastAsia="仿宋" w:cs="仿宋"/>
          <w:b/>
          <w:bCs/>
          <w:color w:val="auto"/>
          <w:kern w:val="2"/>
          <w:sz w:val="24"/>
          <w:szCs w:val="24"/>
          <w:highlight w:val="none"/>
          <w:lang w:val="en-US" w:eastAsia="zh-CN" w:bidi="ar-SA"/>
        </w:rPr>
        <w:t>4.售后服务与培训</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4.1安装、校准与试运行：应对仪器设备的质量、规格、性能、数量进行详细和全面的检查，并出具计量报告。</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4.2培训要求：现场培训：安装验收期间，在用户所在地对用户进行仪器操作和日常维护的现场培训，包括仪器原理、使用方法和维护方法等；</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4.3 质保期≥4年；</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jc w:val="both"/>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4.4 厂家对技术问题1小时内响应，2小时内提出处理意见和解决方案。</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2" w:firstLineChars="200"/>
        <w:textAlignment w:val="auto"/>
        <w:outlineLvl w:val="1"/>
        <w:rPr>
          <w:rFonts w:hint="eastAsia" w:ascii="仿宋" w:hAnsi="仿宋" w:eastAsia="仿宋" w:cs="仿宋"/>
          <w:b/>
          <w:bCs/>
          <w:color w:val="auto"/>
          <w:sz w:val="24"/>
          <w:szCs w:val="24"/>
          <w:highlight w:val="none"/>
          <w:lang w:eastAsia="zh-CN"/>
        </w:rPr>
      </w:pPr>
      <w:r>
        <w:rPr>
          <w:rFonts w:hint="eastAsia" w:ascii="仿宋" w:hAnsi="仿宋" w:eastAsia="仿宋" w:cs="仿宋"/>
          <w:b/>
          <w:bCs/>
          <w:color w:val="auto"/>
          <w:sz w:val="24"/>
          <w:szCs w:val="24"/>
          <w:highlight w:val="none"/>
          <w:lang w:val="en-US" w:eastAsia="zh-CN"/>
        </w:rPr>
        <w:t>★五</w:t>
      </w:r>
      <w:r>
        <w:rPr>
          <w:rFonts w:hint="eastAsia" w:ascii="仿宋" w:hAnsi="仿宋" w:eastAsia="仿宋" w:cs="仿宋"/>
          <w:b/>
          <w:bCs/>
          <w:color w:val="auto"/>
          <w:sz w:val="24"/>
          <w:szCs w:val="24"/>
          <w:highlight w:val="none"/>
          <w:lang w:eastAsia="zh-CN"/>
        </w:rPr>
        <w:t>、</w:t>
      </w:r>
      <w:r>
        <w:rPr>
          <w:rFonts w:hint="eastAsia" w:ascii="仿宋" w:hAnsi="仿宋" w:eastAsia="仿宋" w:cs="仿宋"/>
          <w:b/>
          <w:bCs/>
          <w:color w:val="auto"/>
          <w:sz w:val="24"/>
          <w:szCs w:val="24"/>
          <w:highlight w:val="none"/>
        </w:rPr>
        <w:t>商务要求</w:t>
      </w:r>
    </w:p>
    <w:p>
      <w:pPr>
        <w:pStyle w:val="6"/>
        <w:keepNext w:val="0"/>
        <w:keepLines w:val="0"/>
        <w:pageBreakBefore w:val="0"/>
        <w:widowControl w:val="0"/>
        <w:kinsoku/>
        <w:wordWrap w:val="0"/>
        <w:overflowPunct/>
        <w:topLinePunct w:val="0"/>
        <w:bidi w:val="0"/>
        <w:adjustRightInd w:val="0"/>
        <w:snapToGrid/>
        <w:spacing w:line="500" w:lineRule="exact"/>
        <w:ind w:left="0" w:leftChars="0" w:firstLine="482" w:firstLineChars="200"/>
        <w:textAlignment w:val="auto"/>
        <w:rPr>
          <w:rFonts w:hint="default" w:ascii="宋体" w:hAnsi="宋体" w:eastAsia="仿宋"/>
          <w:color w:val="auto"/>
          <w:sz w:val="24"/>
          <w:szCs w:val="24"/>
          <w:highlight w:val="none"/>
          <w:lang w:val="en-US" w:eastAsia="zh-CN"/>
        </w:rPr>
      </w:pPr>
      <w:r>
        <w:rPr>
          <w:rFonts w:hint="eastAsia" w:ascii="宋体" w:hAnsi="宋体" w:eastAsia="仿宋"/>
          <w:b/>
          <w:bCs/>
          <w:color w:val="auto"/>
          <w:sz w:val="24"/>
          <w:szCs w:val="24"/>
          <w:highlight w:val="none"/>
          <w:lang w:val="en-US" w:eastAsia="zh-CN"/>
        </w:rPr>
        <w:t>（一）交货安装时间：</w:t>
      </w:r>
      <w:r>
        <w:rPr>
          <w:rFonts w:hint="eastAsia" w:ascii="宋体" w:hAnsi="宋体" w:eastAsia="仿宋"/>
          <w:b w:val="0"/>
          <w:bCs w:val="0"/>
          <w:color w:val="auto"/>
          <w:sz w:val="24"/>
          <w:szCs w:val="24"/>
          <w:highlight w:val="none"/>
          <w:lang w:val="en-US" w:eastAsia="zh-CN"/>
        </w:rPr>
        <w:t xml:space="preserve">合同签订之日起90日内。 </w:t>
      </w:r>
    </w:p>
    <w:p>
      <w:pPr>
        <w:pStyle w:val="6"/>
        <w:keepNext w:val="0"/>
        <w:keepLines w:val="0"/>
        <w:pageBreakBefore w:val="0"/>
        <w:widowControl w:val="0"/>
        <w:kinsoku/>
        <w:wordWrap w:val="0"/>
        <w:overflowPunct/>
        <w:topLinePunct w:val="0"/>
        <w:bidi w:val="0"/>
        <w:adjustRightInd w:val="0"/>
        <w:snapToGrid/>
        <w:spacing w:line="500" w:lineRule="exact"/>
        <w:ind w:left="0" w:leftChars="0" w:firstLine="482" w:firstLineChars="200"/>
        <w:textAlignment w:val="auto"/>
        <w:rPr>
          <w:rFonts w:hint="eastAsia" w:ascii="宋体" w:hAnsi="宋体" w:eastAsia="仿宋"/>
          <w:b w:val="0"/>
          <w:bCs w:val="0"/>
          <w:color w:val="auto"/>
          <w:sz w:val="24"/>
          <w:szCs w:val="24"/>
          <w:highlight w:val="none"/>
          <w:lang w:val="en-US" w:eastAsia="zh-CN"/>
        </w:rPr>
      </w:pPr>
      <w:r>
        <w:rPr>
          <w:rFonts w:hint="eastAsia" w:ascii="宋体" w:hAnsi="宋体" w:eastAsia="仿宋"/>
          <w:b/>
          <w:bCs/>
          <w:color w:val="auto"/>
          <w:sz w:val="24"/>
          <w:szCs w:val="24"/>
          <w:highlight w:val="none"/>
          <w:lang w:val="en-US" w:eastAsia="zh-CN"/>
        </w:rPr>
        <w:t>（二）交货地点：</w:t>
      </w:r>
      <w:r>
        <w:rPr>
          <w:rFonts w:hint="eastAsia" w:ascii="宋体" w:hAnsi="宋体" w:eastAsia="仿宋"/>
          <w:b w:val="0"/>
          <w:bCs w:val="0"/>
          <w:color w:val="auto"/>
          <w:sz w:val="24"/>
          <w:szCs w:val="24"/>
          <w:highlight w:val="none"/>
          <w:lang w:val="en-US" w:eastAsia="zh-CN"/>
        </w:rPr>
        <w:t xml:space="preserve">采购人指定地点 </w:t>
      </w:r>
    </w:p>
    <w:p>
      <w:pPr>
        <w:pStyle w:val="6"/>
        <w:keepNext w:val="0"/>
        <w:keepLines w:val="0"/>
        <w:pageBreakBefore w:val="0"/>
        <w:widowControl w:val="0"/>
        <w:kinsoku/>
        <w:wordWrap w:val="0"/>
        <w:overflowPunct/>
        <w:topLinePunct w:val="0"/>
        <w:bidi w:val="0"/>
        <w:adjustRightInd w:val="0"/>
        <w:snapToGrid/>
        <w:spacing w:line="500" w:lineRule="exact"/>
        <w:ind w:left="0" w:leftChars="0" w:firstLine="482" w:firstLineChars="200"/>
        <w:textAlignment w:val="auto"/>
        <w:rPr>
          <w:rFonts w:hint="eastAsia" w:ascii="仿宋" w:hAnsi="仿宋" w:eastAsia="仿宋" w:cs="仿宋"/>
          <w:color w:val="auto"/>
          <w:kern w:val="2"/>
          <w:sz w:val="24"/>
          <w:szCs w:val="24"/>
          <w:highlight w:val="none"/>
          <w:lang w:val="en-US" w:eastAsia="zh-CN" w:bidi="ar-SA"/>
        </w:rPr>
      </w:pPr>
      <w:r>
        <w:rPr>
          <w:rFonts w:hint="eastAsia" w:ascii="宋体" w:hAnsi="宋体" w:eastAsia="仿宋"/>
          <w:b/>
          <w:bCs/>
          <w:color w:val="auto"/>
          <w:sz w:val="24"/>
          <w:szCs w:val="24"/>
          <w:highlight w:val="none"/>
          <w:lang w:val="en-US" w:eastAsia="zh-CN"/>
        </w:rPr>
        <w:t>（三）付款方式：</w:t>
      </w:r>
      <w:r>
        <w:rPr>
          <w:rFonts w:hint="eastAsia" w:ascii="仿宋" w:hAnsi="仿宋" w:eastAsia="仿宋" w:cs="仿宋"/>
          <w:b w:val="0"/>
          <w:bCs/>
          <w:color w:val="auto"/>
          <w:sz w:val="24"/>
          <w:szCs w:val="24"/>
          <w:highlight w:val="none"/>
          <w:lang w:val="en-US" w:eastAsia="zh-CN"/>
        </w:rPr>
        <w:t>签订合同后，在收到中标人发票后10个工作日内支付合同金额的40%为预付款，经采购人验收合格后，中标人提供完善的发票后10个工作日内，采购人支付合同金额剩余的60%。</w:t>
      </w:r>
    </w:p>
    <w:p>
      <w:pPr>
        <w:keepNext w:val="0"/>
        <w:keepLines w:val="0"/>
        <w:pageBreakBefore w:val="0"/>
        <w:widowControl w:val="0"/>
        <w:numPr>
          <w:ilvl w:val="1"/>
          <w:numId w:val="0"/>
        </w:numPr>
        <w:kinsoku/>
        <w:wordWrap w:val="0"/>
        <w:overflowPunct/>
        <w:topLinePunct/>
        <w:autoSpaceDE/>
        <w:autoSpaceDN/>
        <w:bidi w:val="0"/>
        <w:adjustRightInd w:val="0"/>
        <w:snapToGrid w:val="0"/>
        <w:spacing w:line="500" w:lineRule="exact"/>
        <w:ind w:left="0" w:leftChars="0" w:firstLine="482" w:firstLineChars="200"/>
        <w:textAlignment w:val="auto"/>
        <w:rPr>
          <w:rFonts w:hint="eastAsia" w:ascii="仿宋" w:hAnsi="仿宋" w:eastAsia="仿宋" w:cs="仿宋"/>
          <w:b/>
          <w:bCs/>
          <w:color w:val="auto"/>
          <w:kern w:val="2"/>
          <w:sz w:val="24"/>
          <w:szCs w:val="24"/>
          <w:highlight w:val="none"/>
          <w:lang w:val="en-US" w:eastAsia="zh-CN" w:bidi="ar-SA"/>
        </w:rPr>
      </w:pPr>
      <w:r>
        <w:rPr>
          <w:rFonts w:hint="eastAsia" w:ascii="仿宋" w:hAnsi="仿宋" w:eastAsia="仿宋" w:cs="仿宋"/>
          <w:b/>
          <w:bCs/>
          <w:color w:val="auto"/>
          <w:kern w:val="2"/>
          <w:sz w:val="24"/>
          <w:szCs w:val="24"/>
          <w:highlight w:val="none"/>
          <w:lang w:val="en-US" w:eastAsia="zh-CN" w:bidi="ar-SA"/>
        </w:rPr>
        <w:t>(四)履约验收</w:t>
      </w:r>
    </w:p>
    <w:p>
      <w:pPr>
        <w:keepNext w:val="0"/>
        <w:keepLines w:val="0"/>
        <w:pageBreakBefore w:val="0"/>
        <w:widowControl w:val="0"/>
        <w:suppressLineNumbers w:val="0"/>
        <w:kinsoku/>
        <w:wordWrap w:val="0"/>
        <w:overflowPunct/>
        <w:autoSpaceDE/>
        <w:autoSpaceDN/>
        <w:bidi w:val="0"/>
        <w:adjustRightInd w:val="0"/>
        <w:snapToGrid w:val="0"/>
        <w:spacing w:beforeAutospacing="0" w:afterAutospacing="0" w:line="500" w:lineRule="exact"/>
        <w:ind w:left="0" w:right="0" w:firstLine="480" w:firstLineChars="200"/>
        <w:jc w:val="both"/>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1.验收标准和方法：本项目将按照政府采购相关法律法规以及《财政部关于进一步加强政府采购需求和履约验收管理的指导意见》(财库〔2016〕205号)相关要求进行验收。</w:t>
      </w:r>
    </w:p>
    <w:p>
      <w:pPr>
        <w:keepNext w:val="0"/>
        <w:keepLines w:val="0"/>
        <w:pageBreakBefore w:val="0"/>
        <w:widowControl w:val="0"/>
        <w:suppressLineNumbers w:val="0"/>
        <w:kinsoku/>
        <w:wordWrap w:val="0"/>
        <w:overflowPunct/>
        <w:autoSpaceDE/>
        <w:autoSpaceDN/>
        <w:bidi w:val="0"/>
        <w:adjustRightInd w:val="0"/>
        <w:snapToGrid w:val="0"/>
        <w:spacing w:beforeAutospacing="0" w:afterAutospacing="0" w:line="500" w:lineRule="exact"/>
        <w:ind w:left="0" w:right="0" w:firstLine="480" w:firstLineChars="200"/>
        <w:jc w:val="both"/>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2.存在国家强制规定或行业标准的遵照相关规定执行；</w:t>
      </w:r>
    </w:p>
    <w:p>
      <w:pPr>
        <w:keepNext w:val="0"/>
        <w:keepLines w:val="0"/>
        <w:pageBreakBefore w:val="0"/>
        <w:widowControl w:val="0"/>
        <w:suppressLineNumbers w:val="0"/>
        <w:kinsoku/>
        <w:wordWrap w:val="0"/>
        <w:overflowPunct/>
        <w:autoSpaceDE/>
        <w:autoSpaceDN/>
        <w:bidi w:val="0"/>
        <w:adjustRightInd w:val="0"/>
        <w:snapToGrid w:val="0"/>
        <w:spacing w:beforeAutospacing="0" w:afterAutospacing="0" w:line="500" w:lineRule="exact"/>
        <w:ind w:left="0" w:right="0" w:firstLine="480" w:firstLineChars="200"/>
        <w:jc w:val="both"/>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3.履约验收程序：</w:t>
      </w:r>
    </w:p>
    <w:p>
      <w:pPr>
        <w:keepNext w:val="0"/>
        <w:keepLines w:val="0"/>
        <w:pageBreakBefore w:val="0"/>
        <w:widowControl w:val="0"/>
        <w:suppressLineNumbers w:val="0"/>
        <w:kinsoku/>
        <w:wordWrap w:val="0"/>
        <w:overflowPunct/>
        <w:autoSpaceDE/>
        <w:autoSpaceDN/>
        <w:bidi w:val="0"/>
        <w:adjustRightInd w:val="0"/>
        <w:snapToGrid w:val="0"/>
        <w:spacing w:beforeAutospacing="0" w:afterAutospacing="0" w:line="500" w:lineRule="exact"/>
        <w:ind w:left="0" w:right="0" w:firstLine="480" w:firstLineChars="200"/>
        <w:jc w:val="both"/>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（1）验收组织方式：自行验收</w:t>
      </w:r>
    </w:p>
    <w:p>
      <w:pPr>
        <w:keepNext w:val="0"/>
        <w:keepLines w:val="0"/>
        <w:pageBreakBefore w:val="0"/>
        <w:widowControl w:val="0"/>
        <w:suppressLineNumbers w:val="0"/>
        <w:kinsoku/>
        <w:wordWrap w:val="0"/>
        <w:overflowPunct/>
        <w:autoSpaceDE/>
        <w:autoSpaceDN/>
        <w:bidi w:val="0"/>
        <w:adjustRightInd w:val="0"/>
        <w:snapToGrid w:val="0"/>
        <w:spacing w:beforeAutospacing="0" w:afterAutospacing="0" w:line="500" w:lineRule="exact"/>
        <w:ind w:left="0" w:right="0" w:firstLine="480" w:firstLineChars="200"/>
        <w:jc w:val="both"/>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（2）是否邀请本项目的其他供应商：否</w:t>
      </w:r>
    </w:p>
    <w:p>
      <w:pPr>
        <w:keepNext w:val="0"/>
        <w:keepLines w:val="0"/>
        <w:pageBreakBefore w:val="0"/>
        <w:widowControl w:val="0"/>
        <w:suppressLineNumbers w:val="0"/>
        <w:kinsoku/>
        <w:wordWrap w:val="0"/>
        <w:overflowPunct/>
        <w:autoSpaceDE/>
        <w:autoSpaceDN/>
        <w:bidi w:val="0"/>
        <w:adjustRightInd w:val="0"/>
        <w:snapToGrid w:val="0"/>
        <w:spacing w:beforeAutospacing="0" w:afterAutospacing="0" w:line="500" w:lineRule="exact"/>
        <w:ind w:left="0" w:right="0" w:firstLine="480" w:firstLineChars="200"/>
        <w:jc w:val="both"/>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（3）是否邀请专家：否</w:t>
      </w:r>
    </w:p>
    <w:p>
      <w:pPr>
        <w:keepNext w:val="0"/>
        <w:keepLines w:val="0"/>
        <w:pageBreakBefore w:val="0"/>
        <w:widowControl w:val="0"/>
        <w:suppressLineNumbers w:val="0"/>
        <w:kinsoku/>
        <w:wordWrap w:val="0"/>
        <w:overflowPunct/>
        <w:autoSpaceDE/>
        <w:autoSpaceDN/>
        <w:bidi w:val="0"/>
        <w:adjustRightInd w:val="0"/>
        <w:snapToGrid w:val="0"/>
        <w:spacing w:beforeAutospacing="0" w:afterAutospacing="0" w:line="500" w:lineRule="exact"/>
        <w:ind w:left="0" w:right="0" w:firstLine="480" w:firstLineChars="200"/>
        <w:jc w:val="both"/>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（4）是否邀请服务对象：否</w:t>
      </w:r>
    </w:p>
    <w:p>
      <w:pPr>
        <w:keepNext w:val="0"/>
        <w:keepLines w:val="0"/>
        <w:pageBreakBefore w:val="0"/>
        <w:widowControl w:val="0"/>
        <w:suppressLineNumbers w:val="0"/>
        <w:kinsoku/>
        <w:wordWrap w:val="0"/>
        <w:overflowPunct/>
        <w:autoSpaceDE/>
        <w:autoSpaceDN/>
        <w:bidi w:val="0"/>
        <w:adjustRightInd w:val="0"/>
        <w:snapToGrid w:val="0"/>
        <w:spacing w:beforeAutospacing="0" w:afterAutospacing="0" w:line="500" w:lineRule="exact"/>
        <w:ind w:left="0" w:right="0" w:firstLine="480" w:firstLineChars="200"/>
        <w:jc w:val="both"/>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（5）是否邀请第三方检测机构：否</w:t>
      </w:r>
    </w:p>
    <w:p>
      <w:pPr>
        <w:keepNext w:val="0"/>
        <w:keepLines w:val="0"/>
        <w:pageBreakBefore w:val="0"/>
        <w:widowControl w:val="0"/>
        <w:suppressLineNumbers w:val="0"/>
        <w:kinsoku/>
        <w:wordWrap w:val="0"/>
        <w:overflowPunct/>
        <w:autoSpaceDE/>
        <w:autoSpaceDN/>
        <w:bidi w:val="0"/>
        <w:adjustRightInd w:val="0"/>
        <w:snapToGrid w:val="0"/>
        <w:spacing w:beforeAutospacing="0" w:afterAutospacing="0" w:line="500" w:lineRule="exact"/>
        <w:ind w:left="0" w:right="0" w:firstLine="480" w:firstLineChars="200"/>
        <w:jc w:val="both"/>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（6）履约验收程序：一次性验收</w:t>
      </w:r>
    </w:p>
    <w:p>
      <w:pPr>
        <w:keepNext w:val="0"/>
        <w:keepLines w:val="0"/>
        <w:pageBreakBefore w:val="0"/>
        <w:widowControl w:val="0"/>
        <w:suppressLineNumbers w:val="0"/>
        <w:kinsoku/>
        <w:wordWrap w:val="0"/>
        <w:overflowPunct/>
        <w:autoSpaceDE/>
        <w:autoSpaceDN/>
        <w:bidi w:val="0"/>
        <w:adjustRightInd w:val="0"/>
        <w:snapToGrid w:val="0"/>
        <w:spacing w:beforeAutospacing="0" w:afterAutospacing="0" w:line="500" w:lineRule="exact"/>
        <w:ind w:left="0" w:right="0" w:firstLine="480" w:firstLineChars="200"/>
        <w:jc w:val="both"/>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（7）履约验收时间：供应商提出验收申请之日起30日内组织验收。</w:t>
      </w:r>
    </w:p>
    <w:p>
      <w:pPr>
        <w:keepNext w:val="0"/>
        <w:keepLines w:val="0"/>
        <w:pageBreakBefore w:val="0"/>
        <w:widowControl w:val="0"/>
        <w:suppressLineNumbers w:val="0"/>
        <w:kinsoku/>
        <w:wordWrap w:val="0"/>
        <w:overflowPunct/>
        <w:autoSpaceDE/>
        <w:autoSpaceDN/>
        <w:bidi w:val="0"/>
        <w:adjustRightInd w:val="0"/>
        <w:snapToGrid w:val="0"/>
        <w:spacing w:beforeAutospacing="0" w:afterAutospacing="0" w:line="500" w:lineRule="exact"/>
        <w:ind w:left="0" w:right="0" w:firstLine="480" w:firstLineChars="200"/>
        <w:jc w:val="both"/>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（8）验收组织的其他事项：无</w:t>
      </w:r>
    </w:p>
    <w:p>
      <w:pPr>
        <w:keepNext w:val="0"/>
        <w:keepLines w:val="0"/>
        <w:pageBreakBefore w:val="0"/>
        <w:widowControl w:val="0"/>
        <w:suppressLineNumbers w:val="0"/>
        <w:kinsoku/>
        <w:wordWrap w:val="0"/>
        <w:overflowPunct/>
        <w:autoSpaceDE/>
        <w:autoSpaceDN/>
        <w:bidi w:val="0"/>
        <w:adjustRightInd w:val="0"/>
        <w:snapToGrid w:val="0"/>
        <w:spacing w:beforeAutospacing="0" w:afterAutospacing="0" w:line="500" w:lineRule="exact"/>
        <w:ind w:left="0" w:right="0" w:firstLine="480" w:firstLineChars="200"/>
        <w:jc w:val="both"/>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（9）技术履约验收内容：依据《</w:t>
      </w:r>
      <w:r>
        <w:rPr>
          <w:rFonts w:hint="eastAsia" w:ascii="仿宋" w:hAnsi="仿宋" w:eastAsia="仿宋" w:cs="仿宋"/>
          <w:color w:val="auto"/>
          <w:sz w:val="24"/>
          <w:szCs w:val="24"/>
          <w:highlight w:val="none"/>
          <w:lang w:val="en-US" w:eastAsia="zh-CN"/>
        </w:rPr>
        <w:t>招标文件</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投标文件</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和</w:t>
      </w:r>
      <w:r>
        <w:rPr>
          <w:rFonts w:hint="eastAsia" w:ascii="仿宋" w:hAnsi="仿宋" w:eastAsia="仿宋" w:cs="仿宋"/>
          <w:color w:val="auto"/>
          <w:sz w:val="24"/>
          <w:szCs w:val="24"/>
          <w:highlight w:val="none"/>
        </w:rPr>
        <w:t>《合同》等进行验收。</w:t>
      </w:r>
    </w:p>
    <w:p>
      <w:pPr>
        <w:keepNext w:val="0"/>
        <w:keepLines w:val="0"/>
        <w:pageBreakBefore w:val="0"/>
        <w:widowControl w:val="0"/>
        <w:suppressLineNumbers w:val="0"/>
        <w:kinsoku/>
        <w:wordWrap w:val="0"/>
        <w:overflowPunct/>
        <w:autoSpaceDE/>
        <w:autoSpaceDN/>
        <w:bidi w:val="0"/>
        <w:adjustRightInd w:val="0"/>
        <w:snapToGrid w:val="0"/>
        <w:spacing w:beforeAutospacing="0" w:afterAutospacing="0" w:line="500" w:lineRule="exact"/>
        <w:ind w:left="0" w:right="0" w:firstLine="480" w:firstLineChars="200"/>
        <w:jc w:val="both"/>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（10）商务履约验收内容：依据《</w:t>
      </w:r>
      <w:r>
        <w:rPr>
          <w:rFonts w:hint="eastAsia" w:ascii="仿宋" w:hAnsi="仿宋" w:eastAsia="仿宋" w:cs="仿宋"/>
          <w:color w:val="auto"/>
          <w:sz w:val="24"/>
          <w:szCs w:val="24"/>
          <w:highlight w:val="none"/>
          <w:lang w:val="en-US" w:eastAsia="zh-CN"/>
        </w:rPr>
        <w:t>招标文件</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投标文件</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和</w:t>
      </w:r>
      <w:r>
        <w:rPr>
          <w:rFonts w:hint="eastAsia" w:ascii="仿宋" w:hAnsi="仿宋" w:eastAsia="仿宋" w:cs="仿宋"/>
          <w:color w:val="auto"/>
          <w:sz w:val="24"/>
          <w:szCs w:val="24"/>
          <w:highlight w:val="none"/>
        </w:rPr>
        <w:t>《合同》等进行验收。</w:t>
      </w:r>
    </w:p>
    <w:p>
      <w:pPr>
        <w:keepNext w:val="0"/>
        <w:keepLines w:val="0"/>
        <w:pageBreakBefore w:val="0"/>
        <w:widowControl w:val="0"/>
        <w:suppressLineNumbers w:val="0"/>
        <w:kinsoku/>
        <w:wordWrap w:val="0"/>
        <w:overflowPunct/>
        <w:autoSpaceDE/>
        <w:autoSpaceDN/>
        <w:bidi w:val="0"/>
        <w:adjustRightInd w:val="0"/>
        <w:snapToGrid w:val="0"/>
        <w:spacing w:beforeAutospacing="0" w:afterAutospacing="0" w:line="500" w:lineRule="exact"/>
        <w:ind w:left="0" w:right="0" w:firstLine="480" w:firstLineChars="200"/>
        <w:jc w:val="both"/>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（11）履约验收标准：按照《财政部关于进一步加强政府采购需求和履约验收管理的指导意见》(财库〔2016〕205号)文件及相关法律法规的要求进行验收。</w:t>
      </w:r>
    </w:p>
    <w:p>
      <w:pPr>
        <w:keepNext w:val="0"/>
        <w:keepLines w:val="0"/>
        <w:pageBreakBefore w:val="0"/>
        <w:widowControl w:val="0"/>
        <w:suppressLineNumbers w:val="0"/>
        <w:kinsoku/>
        <w:wordWrap w:val="0"/>
        <w:overflowPunct/>
        <w:autoSpaceDE/>
        <w:autoSpaceDN/>
        <w:bidi w:val="0"/>
        <w:adjustRightInd w:val="0"/>
        <w:snapToGrid w:val="0"/>
        <w:spacing w:beforeAutospacing="0" w:afterAutospacing="0" w:line="500" w:lineRule="exact"/>
        <w:ind w:left="0" w:right="0" w:firstLine="480" w:firstLineChars="200"/>
        <w:jc w:val="both"/>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（12）履约验收其他事项：无。</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2" w:firstLineChars="200"/>
        <w:jc w:val="both"/>
        <w:textAlignment w:val="auto"/>
        <w:outlineLvl w:val="1"/>
        <w:rPr>
          <w:rFonts w:hint="default" w:ascii="仿宋" w:hAnsi="仿宋" w:eastAsia="仿宋" w:cs="仿宋"/>
          <w:b/>
          <w:bCs/>
          <w:color w:val="auto"/>
          <w:kern w:val="2"/>
          <w:sz w:val="24"/>
          <w:szCs w:val="24"/>
          <w:highlight w:val="none"/>
          <w:lang w:val="en-US" w:eastAsia="zh-CN" w:bidi="ar-SA"/>
        </w:rPr>
      </w:pPr>
      <w:r>
        <w:rPr>
          <w:rFonts w:hint="eastAsia" w:ascii="仿宋" w:hAnsi="仿宋" w:eastAsia="仿宋" w:cs="仿宋"/>
          <w:b/>
          <w:bCs/>
          <w:color w:val="auto"/>
          <w:kern w:val="2"/>
          <w:sz w:val="24"/>
          <w:szCs w:val="24"/>
          <w:highlight w:val="none"/>
          <w:lang w:val="en-US" w:eastAsia="zh-CN" w:bidi="ar-SA"/>
        </w:rPr>
        <w:t>六、业绩和方案要求</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textAlignment w:val="auto"/>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（一）实施服务方案</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textAlignment w:val="auto"/>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投标人提供实施服务方案，包含针对本项目的1.实施服务方案，2.配送方案、3.货物质量及保证措施、4.项目实施进度安排。</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textAlignment w:val="auto"/>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（二）售后服务方案</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textAlignment w:val="auto"/>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投标人提供售后服务方案，包含1.投标人提供完善售后服务机制承诺；2.提供售后服务保障措施；3.提供售后人员配置安排计划。</w:t>
      </w:r>
    </w:p>
    <w:p>
      <w:pPr>
        <w:keepNext w:val="0"/>
        <w:keepLines w:val="0"/>
        <w:pageBreakBefore w:val="0"/>
        <w:widowControl w:val="0"/>
        <w:numPr>
          <w:ilvl w:val="0"/>
          <w:numId w:val="0"/>
        </w:numPr>
        <w:kinsoku/>
        <w:wordWrap w:val="0"/>
        <w:overflowPunct/>
        <w:topLinePunct w:val="0"/>
        <w:autoSpaceDE/>
        <w:autoSpaceDN/>
        <w:bidi w:val="0"/>
        <w:adjustRightInd w:val="0"/>
        <w:snapToGrid w:val="0"/>
        <w:spacing w:line="500" w:lineRule="exact"/>
        <w:ind w:firstLine="480" w:firstLineChars="200"/>
        <w:textAlignment w:val="auto"/>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kern w:val="2"/>
          <w:sz w:val="24"/>
          <w:szCs w:val="24"/>
          <w:highlight w:val="none"/>
          <w:lang w:val="en-US" w:eastAsia="zh-CN" w:bidi="ar-SA"/>
        </w:rPr>
        <w:t>（三）</w:t>
      </w:r>
      <w:r>
        <w:rPr>
          <w:rFonts w:hint="eastAsia" w:ascii="仿宋" w:hAnsi="仿宋" w:eastAsia="仿宋" w:cs="仿宋"/>
          <w:b w:val="0"/>
          <w:bCs w:val="0"/>
          <w:color w:val="auto"/>
          <w:sz w:val="24"/>
          <w:szCs w:val="24"/>
          <w:highlight w:val="none"/>
          <w:lang w:val="en-US" w:eastAsia="zh-CN"/>
        </w:rPr>
        <w:t>履约能力</w:t>
      </w:r>
    </w:p>
    <w:p>
      <w:pPr>
        <w:keepNext w:val="0"/>
        <w:keepLines w:val="0"/>
        <w:pageBreakBefore w:val="0"/>
        <w:widowControl w:val="0"/>
        <w:kinsoku/>
        <w:wordWrap w:val="0"/>
        <w:overflowPunct/>
        <w:topLinePunct w:val="0"/>
        <w:autoSpaceDE/>
        <w:autoSpaceDN/>
        <w:bidi w:val="0"/>
        <w:adjustRightInd w:val="0"/>
        <w:snapToGrid w:val="0"/>
        <w:spacing w:line="500" w:lineRule="exact"/>
        <w:ind w:firstLine="480" w:firstLineChars="200"/>
        <w:textAlignment w:val="auto"/>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color w:val="auto"/>
          <w:sz w:val="24"/>
          <w:szCs w:val="24"/>
          <w:highlight w:val="none"/>
          <w:lang w:val="en-US" w:eastAsia="zh-CN"/>
        </w:rPr>
        <w:t>投标人</w:t>
      </w:r>
      <w:r>
        <w:rPr>
          <w:rFonts w:hint="eastAsia" w:ascii="仿宋" w:hAnsi="仿宋" w:eastAsia="仿宋" w:cs="仿宋"/>
          <w:color w:val="auto"/>
          <w:sz w:val="24"/>
          <w:szCs w:val="24"/>
          <w:highlight w:val="none"/>
        </w:rPr>
        <w:t>提供自202</w:t>
      </w: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rPr>
        <w:t>年</w:t>
      </w: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rPr>
        <w:t>月1日</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含</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以来</w:t>
      </w:r>
      <w:r>
        <w:rPr>
          <w:rFonts w:hint="eastAsia" w:ascii="仿宋" w:hAnsi="仿宋" w:eastAsia="仿宋" w:cs="仿宋"/>
          <w:color w:val="auto"/>
          <w:sz w:val="24"/>
          <w:szCs w:val="24"/>
          <w:highlight w:val="none"/>
          <w:lang w:val="en-US" w:eastAsia="zh-CN"/>
        </w:rPr>
        <w:t>与本项目类似的业绩。</w:t>
      </w:r>
    </w:p>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
    <w:altName w:val="仿宋"/>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g0MjcwYzMzYTk3ODdhZjIxNDJhMTdjMzNjOGNkZjEifQ=="/>
  </w:docVars>
  <w:rsids>
    <w:rsidRoot w:val="00000000"/>
    <w:rsid w:val="3E032437"/>
    <w:rsid w:val="4AD62A86"/>
    <w:rsid w:val="56CB3D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方正仿宋" w:cs="Times New Roman"/>
      <w:kern w:val="2"/>
      <w:sz w:val="32"/>
      <w:szCs w:val="24"/>
      <w:lang w:val="en-US" w:eastAsia="zh-CN" w:bidi="ar-SA"/>
    </w:rPr>
  </w:style>
  <w:style w:type="character" w:default="1" w:styleId="5">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Body Text"/>
    <w:basedOn w:val="1"/>
    <w:next w:val="1"/>
    <w:autoRedefine/>
    <w:qFormat/>
    <w:uiPriority w:val="0"/>
    <w:rPr>
      <w:rFonts w:eastAsia="宋体"/>
      <w:sz w:val="18"/>
    </w:rPr>
  </w:style>
  <w:style w:type="table" w:styleId="4">
    <w:name w:val="Table Grid"/>
    <w:basedOn w:val="3"/>
    <w:autoRedefine/>
    <w:unhideWhenUse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6">
    <w:name w:val="Default"/>
    <w:next w:val="1"/>
    <w:autoRedefine/>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2024-04-18T02:21:00Z</dcterms:created>
  <dc:creator>admin</dc:creator>
  <cp:lastModifiedBy>ZYZB</cp:lastModifiedBy>
  <dcterms:modified xsi:type="dcterms:W3CDTF">2024-04-25T03:10:23Z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4C2057BDA7F44A33ADB1F412C4FA0342_12</vt:lpwstr>
  </property>
</Properties>
</file>