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ind w:firstLine="420" w:firstLineChars="0"/>
        <w:outlineLvl w:val="1"/>
        <w:rPr>
          <w:rFonts w:hint="eastAsia" w:ascii="方正黑体_GBK" w:hAnsi="方正黑体_GBK" w:eastAsia="方正黑体_GBK" w:cs="方正黑体_GBK"/>
          <w:bCs/>
          <w:szCs w:val="32"/>
          <w:lang w:bidi="ar"/>
        </w:rPr>
      </w:pPr>
      <w:r>
        <w:rPr>
          <w:rFonts w:hint="eastAsia" w:ascii="方正黑体_GBK" w:hAnsi="方正黑体_GBK" w:eastAsia="方正黑体_GBK" w:cs="方正黑体_GBK"/>
          <w:bCs/>
          <w:szCs w:val="32"/>
          <w:lang w:val="en-US" w:eastAsia="zh-CN" w:bidi="ar"/>
        </w:rPr>
        <w:t>一、</w:t>
      </w:r>
      <w:r>
        <w:rPr>
          <w:rFonts w:hint="eastAsia" w:ascii="方正黑体_GBK" w:hAnsi="方正黑体_GBK" w:eastAsia="方正黑体_GBK" w:cs="方正黑体_GBK"/>
          <w:bCs/>
          <w:szCs w:val="32"/>
          <w:lang w:bidi="ar"/>
        </w:rPr>
        <w:t>技术、服务要求和商务要求</w:t>
      </w:r>
    </w:p>
    <w:p>
      <w:pPr>
        <w:widowControl/>
        <w:adjustRightInd w:val="0"/>
        <w:snapToGrid w:val="0"/>
        <w:spacing w:line="440" w:lineRule="exact"/>
        <w:ind w:firstLine="640" w:firstLineChars="200"/>
        <w:jc w:val="left"/>
        <w:rPr>
          <w:rFonts w:hint="eastAsia" w:ascii="方正楷体_GBK" w:hAnsi="方正楷体_GBK" w:eastAsia="方正楷体_GBK" w:cs="方正楷体_GBK"/>
          <w:bCs/>
          <w:color w:val="000000"/>
          <w:szCs w:val="32"/>
          <w:lang w:val="zh-CN"/>
        </w:rPr>
      </w:pPr>
      <w:r>
        <w:rPr>
          <w:rFonts w:hint="eastAsia" w:ascii="方正楷体_GBK" w:hAnsi="方正楷体_GBK" w:eastAsia="方正楷体_GBK" w:cs="方正楷体_GBK"/>
          <w:bCs/>
          <w:color w:val="000000"/>
          <w:szCs w:val="32"/>
          <w:lang w:val="zh-CN"/>
        </w:rPr>
        <w:t>（一）服务内容及要求</w:t>
      </w:r>
    </w:p>
    <w:p>
      <w:pPr>
        <w:widowControl/>
        <w:adjustRightInd w:val="0"/>
        <w:snapToGrid w:val="0"/>
        <w:spacing w:line="440" w:lineRule="exact"/>
        <w:ind w:firstLine="643" w:firstLineChars="200"/>
        <w:jc w:val="left"/>
        <w:rPr>
          <w:rFonts w:hint="eastAsia" w:ascii="仿宋" w:hAnsi="仿宋" w:eastAsia="仿宋" w:cs="仿宋"/>
          <w:b/>
          <w:color w:val="000000"/>
          <w:szCs w:val="32"/>
          <w:lang w:val="zh-CN"/>
        </w:rPr>
      </w:pPr>
      <w:r>
        <w:rPr>
          <w:rFonts w:hint="eastAsia" w:ascii="仿宋" w:hAnsi="仿宋" w:eastAsia="仿宋" w:cs="仿宋"/>
          <w:b/>
          <w:color w:val="000000"/>
          <w:szCs w:val="32"/>
        </w:rPr>
        <w:t>1.</w:t>
      </w:r>
      <w:r>
        <w:rPr>
          <w:rFonts w:hint="eastAsia" w:ascii="仿宋" w:hAnsi="仿宋" w:eastAsia="仿宋" w:cs="仿宋"/>
          <w:b/>
          <w:color w:val="000000"/>
          <w:szCs w:val="32"/>
          <w:lang w:val="zh-CN"/>
        </w:rPr>
        <w:t>项目</w:t>
      </w:r>
      <w:bookmarkStart w:id="0" w:name="_Toc9662"/>
      <w:r>
        <w:rPr>
          <w:rFonts w:hint="eastAsia" w:ascii="仿宋" w:hAnsi="仿宋" w:eastAsia="仿宋" w:cs="仿宋"/>
          <w:b/>
          <w:color w:val="000000"/>
          <w:szCs w:val="32"/>
          <w:lang w:val="zh-CN"/>
        </w:rPr>
        <w:t>概况</w:t>
      </w:r>
      <w:bookmarkEnd w:id="0"/>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成都市双流区殡葬改革服务站(以下简称区殡改站)位于黄甲街道文庙社区</w:t>
      </w:r>
      <w:r>
        <w:rPr>
          <w:rFonts w:hint="eastAsia" w:ascii="仿宋" w:hAnsi="仿宋" w:eastAsia="仿宋" w:cs="仿宋"/>
          <w:bCs/>
          <w:color w:val="000000"/>
          <w:szCs w:val="32"/>
        </w:rPr>
        <w:t>3</w:t>
      </w:r>
      <w:r>
        <w:rPr>
          <w:rFonts w:hint="eastAsia" w:ascii="仿宋" w:hAnsi="仿宋" w:eastAsia="仿宋" w:cs="仿宋"/>
          <w:bCs/>
          <w:color w:val="000000"/>
          <w:szCs w:val="32"/>
          <w:lang w:val="zh-CN"/>
        </w:rPr>
        <w:t>组80号</w:t>
      </w:r>
      <w:r>
        <w:rPr>
          <w:rFonts w:hint="eastAsia" w:ascii="仿宋" w:hAnsi="仿宋" w:eastAsia="仿宋" w:cs="仿宋"/>
          <w:bCs/>
          <w:color w:val="000000"/>
          <w:szCs w:val="32"/>
        </w:rPr>
        <w:t>,</w:t>
      </w:r>
      <w:r>
        <w:rPr>
          <w:rFonts w:hint="eastAsia" w:ascii="仿宋" w:hAnsi="仿宋" w:eastAsia="仿宋" w:cs="仿宋"/>
          <w:bCs/>
          <w:color w:val="000000"/>
          <w:szCs w:val="32"/>
          <w:lang w:val="zh-CN"/>
        </w:rPr>
        <w:t>本项目在四川政府采购网上以公告的方式邀请不少于3家符合相应资格条件的供应商参与竞争性谈判采购活动。</w:t>
      </w:r>
    </w:p>
    <w:p>
      <w:pPr>
        <w:widowControl/>
        <w:adjustRightInd w:val="0"/>
        <w:snapToGrid w:val="0"/>
        <w:spacing w:line="440" w:lineRule="exact"/>
        <w:ind w:firstLine="643" w:firstLineChars="200"/>
        <w:jc w:val="left"/>
        <w:rPr>
          <w:rFonts w:hint="eastAsia" w:ascii="仿宋" w:hAnsi="仿宋" w:eastAsia="仿宋" w:cs="仿宋"/>
          <w:b/>
          <w:color w:val="000000"/>
          <w:szCs w:val="32"/>
          <w:lang w:val="zh-CN"/>
        </w:rPr>
      </w:pPr>
      <w:r>
        <w:rPr>
          <w:rFonts w:hint="eastAsia" w:ascii="仿宋" w:hAnsi="仿宋" w:eastAsia="仿宋" w:cs="仿宋"/>
          <w:b/>
          <w:color w:val="000000"/>
          <w:szCs w:val="32"/>
        </w:rPr>
        <w:t>2.</w:t>
      </w:r>
      <w:r>
        <w:rPr>
          <w:rFonts w:hint="eastAsia" w:ascii="仿宋" w:hAnsi="仿宋" w:eastAsia="仿宋" w:cs="仿宋"/>
          <w:b/>
          <w:color w:val="000000"/>
          <w:szCs w:val="32"/>
          <w:lang w:val="zh-CN"/>
        </w:rPr>
        <w:t>服务内容</w:t>
      </w:r>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成都市双流区殡改站</w:t>
      </w:r>
      <w:r>
        <w:rPr>
          <w:rFonts w:hint="eastAsia" w:ascii="仿宋" w:hAnsi="仿宋" w:eastAsia="仿宋" w:cs="仿宋"/>
          <w:bCs/>
          <w:color w:val="000000"/>
          <w:szCs w:val="32"/>
        </w:rPr>
        <w:t>占地约70亩，建筑面积15772平方米，配置接运车辆7辆，独立悼念厅23个，集体冷藏柜192个，骨灰存放格位20</w:t>
      </w:r>
      <w:r>
        <w:rPr>
          <w:rFonts w:hint="eastAsia" w:ascii="仿宋" w:hAnsi="仿宋" w:eastAsia="仿宋" w:cs="仿宋"/>
          <w:bCs/>
          <w:color w:val="000000"/>
          <w:szCs w:val="32"/>
          <w:lang w:val="en-US" w:eastAsia="zh-CN"/>
        </w:rPr>
        <w:t>52</w:t>
      </w:r>
      <w:r>
        <w:rPr>
          <w:rFonts w:hint="eastAsia" w:ascii="仿宋" w:hAnsi="仿宋" w:eastAsia="仿宋" w:cs="仿宋"/>
          <w:bCs/>
          <w:color w:val="000000"/>
          <w:szCs w:val="32"/>
        </w:rPr>
        <w:t>个，停车位380个，为群众提供365天+24小时的遗体接运、遗体冷藏、骨灰存放、悼念厅租赁等服务及其他简要的殡仪服务</w:t>
      </w:r>
      <w:r>
        <w:rPr>
          <w:rFonts w:hint="eastAsia" w:ascii="仿宋" w:hAnsi="仿宋" w:eastAsia="仿宋" w:cs="仿宋"/>
          <w:bCs/>
          <w:color w:val="000000"/>
          <w:szCs w:val="32"/>
          <w:lang w:val="zh-CN"/>
        </w:rPr>
        <w:t>。殡改站物业服务含房屋维护服务面积</w:t>
      </w:r>
      <w:r>
        <w:rPr>
          <w:rFonts w:hint="eastAsia" w:ascii="仿宋" w:hAnsi="仿宋" w:eastAsia="仿宋" w:cs="仿宋"/>
          <w:bCs/>
          <w:color w:val="000000"/>
          <w:sz w:val="28"/>
          <w:szCs w:val="28"/>
          <w:u w:val="single"/>
        </w:rPr>
        <w:t>15772</w:t>
      </w:r>
      <w:r>
        <w:rPr>
          <w:rFonts w:hint="eastAsia" w:ascii="仿宋" w:hAnsi="仿宋" w:eastAsia="仿宋" w:cs="仿宋"/>
          <w:bCs/>
          <w:color w:val="000000"/>
          <w:szCs w:val="32"/>
        </w:rPr>
        <w:t>平方米</w:t>
      </w:r>
      <w:r>
        <w:rPr>
          <w:rFonts w:hint="eastAsia" w:ascii="仿宋" w:hAnsi="仿宋" w:eastAsia="仿宋" w:cs="仿宋"/>
          <w:bCs/>
          <w:color w:val="000000"/>
          <w:szCs w:val="32"/>
          <w:lang w:val="zh-CN"/>
        </w:rPr>
        <w:t>；公共设施设备运行维护服务面积</w:t>
      </w:r>
      <w:r>
        <w:rPr>
          <w:rFonts w:hint="eastAsia" w:ascii="仿宋" w:hAnsi="仿宋" w:eastAsia="仿宋" w:cs="仿宋"/>
          <w:bCs/>
          <w:color w:val="000000"/>
          <w:sz w:val="28"/>
          <w:szCs w:val="28"/>
          <w:u w:val="single"/>
        </w:rPr>
        <w:t>2015</w:t>
      </w:r>
      <w:r>
        <w:rPr>
          <w:rFonts w:hint="eastAsia" w:ascii="仿宋" w:hAnsi="仿宋" w:eastAsia="仿宋" w:cs="仿宋"/>
          <w:bCs/>
          <w:color w:val="000000"/>
          <w:szCs w:val="32"/>
        </w:rPr>
        <w:t>平方米</w:t>
      </w:r>
      <w:r>
        <w:rPr>
          <w:rFonts w:hint="eastAsia" w:ascii="仿宋" w:hAnsi="仿宋" w:eastAsia="仿宋" w:cs="仿宋"/>
          <w:bCs/>
          <w:color w:val="000000"/>
          <w:szCs w:val="32"/>
          <w:lang w:val="zh-CN"/>
        </w:rPr>
        <w:t>；公共秩序维护服务面积</w:t>
      </w:r>
      <w:r>
        <w:rPr>
          <w:rFonts w:hint="eastAsia" w:ascii="仿宋" w:hAnsi="仿宋" w:eastAsia="仿宋" w:cs="仿宋"/>
          <w:bCs/>
          <w:color w:val="000000"/>
          <w:sz w:val="28"/>
          <w:szCs w:val="28"/>
          <w:u w:val="single"/>
        </w:rPr>
        <w:t>47333</w:t>
      </w:r>
      <w:r>
        <w:rPr>
          <w:rFonts w:hint="eastAsia" w:ascii="仿宋" w:hAnsi="仿宋" w:eastAsia="仿宋" w:cs="仿宋"/>
          <w:bCs/>
          <w:color w:val="000000"/>
          <w:szCs w:val="32"/>
        </w:rPr>
        <w:t>平方米</w:t>
      </w:r>
      <w:r>
        <w:rPr>
          <w:rFonts w:hint="eastAsia" w:ascii="仿宋" w:hAnsi="仿宋" w:eastAsia="仿宋" w:cs="仿宋"/>
          <w:bCs/>
          <w:color w:val="000000"/>
          <w:szCs w:val="32"/>
          <w:lang w:val="zh-CN"/>
        </w:rPr>
        <w:t>；环境维护服务室内面积</w:t>
      </w:r>
      <w:r>
        <w:rPr>
          <w:rFonts w:hint="eastAsia" w:ascii="仿宋" w:hAnsi="仿宋" w:eastAsia="仿宋" w:cs="仿宋"/>
          <w:bCs/>
          <w:color w:val="000000"/>
          <w:sz w:val="28"/>
          <w:szCs w:val="28"/>
          <w:u w:val="single"/>
        </w:rPr>
        <w:t>15772</w:t>
      </w:r>
      <w:r>
        <w:rPr>
          <w:rFonts w:hint="eastAsia" w:ascii="仿宋" w:hAnsi="仿宋" w:eastAsia="仿宋" w:cs="仿宋"/>
          <w:bCs/>
          <w:color w:val="000000"/>
          <w:szCs w:val="32"/>
        </w:rPr>
        <w:t>平方米、室外</w:t>
      </w:r>
      <w:r>
        <w:rPr>
          <w:rFonts w:hint="eastAsia" w:ascii="仿宋" w:hAnsi="仿宋" w:eastAsia="仿宋" w:cs="仿宋"/>
          <w:bCs/>
          <w:color w:val="000000"/>
          <w:sz w:val="28"/>
          <w:szCs w:val="28"/>
          <w:u w:val="single"/>
        </w:rPr>
        <w:t>31561</w:t>
      </w:r>
      <w:r>
        <w:rPr>
          <w:rFonts w:hint="eastAsia" w:ascii="仿宋" w:hAnsi="仿宋" w:eastAsia="仿宋" w:cs="仿宋"/>
          <w:bCs/>
          <w:color w:val="000000"/>
          <w:szCs w:val="32"/>
        </w:rPr>
        <w:t>平方米</w:t>
      </w:r>
      <w:r>
        <w:rPr>
          <w:rFonts w:hint="eastAsia" w:ascii="仿宋" w:hAnsi="仿宋" w:eastAsia="仿宋" w:cs="仿宋"/>
          <w:bCs/>
          <w:color w:val="000000"/>
          <w:szCs w:val="32"/>
          <w:lang w:val="zh-CN"/>
        </w:rPr>
        <w:t>；绿化养护服务室内面积</w:t>
      </w:r>
      <w:r>
        <w:rPr>
          <w:rFonts w:hint="eastAsia" w:ascii="仿宋" w:hAnsi="仿宋" w:eastAsia="仿宋" w:cs="仿宋"/>
          <w:bCs/>
          <w:color w:val="000000"/>
          <w:sz w:val="28"/>
          <w:szCs w:val="28"/>
          <w:u w:val="single"/>
        </w:rPr>
        <w:t>0</w:t>
      </w:r>
      <w:r>
        <w:rPr>
          <w:rFonts w:hint="eastAsia" w:ascii="仿宋" w:hAnsi="仿宋" w:eastAsia="仿宋" w:cs="仿宋"/>
          <w:bCs/>
          <w:color w:val="000000"/>
          <w:szCs w:val="32"/>
        </w:rPr>
        <w:t>平方米、室外</w:t>
      </w:r>
      <w:r>
        <w:rPr>
          <w:rFonts w:hint="eastAsia" w:ascii="仿宋" w:hAnsi="仿宋" w:eastAsia="仿宋" w:cs="仿宋"/>
          <w:bCs/>
          <w:color w:val="000000"/>
          <w:sz w:val="28"/>
          <w:szCs w:val="28"/>
          <w:u w:val="single"/>
        </w:rPr>
        <w:t>31561</w:t>
      </w:r>
      <w:r>
        <w:rPr>
          <w:rFonts w:hint="eastAsia" w:ascii="仿宋" w:hAnsi="仿宋" w:eastAsia="仿宋" w:cs="仿宋"/>
          <w:bCs/>
          <w:color w:val="000000"/>
          <w:szCs w:val="32"/>
        </w:rPr>
        <w:t>平方米</w:t>
      </w:r>
      <w:r>
        <w:rPr>
          <w:rFonts w:hint="eastAsia" w:ascii="仿宋" w:hAnsi="仿宋" w:eastAsia="仿宋" w:cs="仿宋"/>
          <w:bCs/>
          <w:color w:val="000000"/>
          <w:szCs w:val="32"/>
          <w:lang w:val="zh-CN"/>
        </w:rPr>
        <w:t>。</w:t>
      </w:r>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本项目主要设施设备的配置及说明：</w:t>
      </w:r>
    </w:p>
    <w:p>
      <w:pPr>
        <w:widowControl/>
        <w:adjustRightInd w:val="0"/>
        <w:snapToGrid w:val="0"/>
        <w:spacing w:line="440" w:lineRule="exact"/>
        <w:ind w:firstLine="640" w:firstLineChars="200"/>
        <w:jc w:val="left"/>
        <w:rPr>
          <w:rFonts w:hint="eastAsia" w:ascii="仿宋" w:hAnsi="仿宋" w:eastAsia="仿宋" w:cs="仿宋"/>
          <w:bCs/>
          <w:color w:val="000000"/>
          <w:szCs w:val="32"/>
        </w:rPr>
      </w:pPr>
      <w:r>
        <w:rPr>
          <w:rFonts w:hint="eastAsia" w:ascii="仿宋" w:hAnsi="仿宋" w:eastAsia="仿宋" w:cs="仿宋"/>
          <w:bCs/>
          <w:color w:val="000000"/>
          <w:szCs w:val="32"/>
        </w:rPr>
        <w:t>（1）给水与排污：供水方式：市政供水；排污方式：有组织排放至市政雨污水管网。</w:t>
      </w:r>
    </w:p>
    <w:p>
      <w:pPr>
        <w:widowControl/>
        <w:adjustRightInd w:val="0"/>
        <w:snapToGrid w:val="0"/>
        <w:spacing w:line="440" w:lineRule="exact"/>
        <w:ind w:firstLine="640" w:firstLineChars="200"/>
        <w:jc w:val="left"/>
        <w:rPr>
          <w:rFonts w:hint="eastAsia" w:ascii="仿宋" w:hAnsi="仿宋" w:eastAsia="仿宋" w:cs="仿宋"/>
          <w:bCs/>
          <w:color w:val="000000"/>
          <w:szCs w:val="32"/>
        </w:rPr>
      </w:pPr>
      <w:r>
        <w:rPr>
          <w:rFonts w:hint="eastAsia" w:ascii="仿宋" w:hAnsi="仿宋" w:eastAsia="仿宋" w:cs="仿宋"/>
          <w:bCs/>
          <w:color w:val="000000"/>
          <w:szCs w:val="32"/>
        </w:rPr>
        <w:t>（2）空调系统：中央空调系统</w:t>
      </w:r>
      <w:r>
        <w:rPr>
          <w:rFonts w:hint="eastAsia" w:ascii="仿宋" w:hAnsi="仿宋" w:eastAsia="仿宋" w:cs="仿宋"/>
          <w:bCs/>
          <w:color w:val="000000"/>
          <w:szCs w:val="32"/>
          <w:u w:val="single"/>
        </w:rPr>
        <w:t>1</w:t>
      </w:r>
      <w:r>
        <w:rPr>
          <w:rFonts w:hint="eastAsia" w:ascii="仿宋" w:hAnsi="仿宋" w:eastAsia="仿宋" w:cs="仿宋"/>
          <w:bCs/>
          <w:color w:val="000000"/>
          <w:szCs w:val="32"/>
        </w:rPr>
        <w:t>套,柜式空调</w:t>
      </w:r>
      <w:r>
        <w:rPr>
          <w:rFonts w:hint="eastAsia" w:ascii="仿宋" w:hAnsi="仿宋" w:eastAsia="仿宋" w:cs="仿宋"/>
          <w:bCs/>
          <w:color w:val="000000"/>
          <w:szCs w:val="32"/>
          <w:u w:val="single"/>
        </w:rPr>
        <w:t>4</w:t>
      </w:r>
      <w:r>
        <w:rPr>
          <w:rFonts w:hint="eastAsia" w:ascii="仿宋" w:hAnsi="仿宋" w:eastAsia="仿宋" w:cs="仿宋"/>
          <w:bCs/>
          <w:color w:val="000000"/>
          <w:szCs w:val="32"/>
        </w:rPr>
        <w:t>台。</w:t>
      </w:r>
    </w:p>
    <w:p>
      <w:pPr>
        <w:widowControl/>
        <w:adjustRightInd w:val="0"/>
        <w:snapToGrid w:val="0"/>
        <w:spacing w:line="440" w:lineRule="exact"/>
        <w:ind w:firstLine="640" w:firstLineChars="200"/>
        <w:jc w:val="left"/>
        <w:rPr>
          <w:rFonts w:hint="eastAsia" w:ascii="仿宋" w:hAnsi="仿宋" w:eastAsia="仿宋" w:cs="仿宋"/>
          <w:bCs/>
          <w:color w:val="000000"/>
          <w:szCs w:val="32"/>
        </w:rPr>
      </w:pPr>
      <w:r>
        <w:rPr>
          <w:rFonts w:hint="eastAsia" w:ascii="仿宋" w:hAnsi="仿宋" w:eastAsia="仿宋" w:cs="仿宋"/>
          <w:bCs/>
          <w:color w:val="000000"/>
          <w:szCs w:val="32"/>
        </w:rPr>
        <w:t>（3）消防设施设备：灭火器、点型烟感探测器、智慧消防系统、消火栓系统、火灾自动报警系统、应急照明系统等。</w:t>
      </w:r>
    </w:p>
    <w:p>
      <w:pPr>
        <w:widowControl/>
        <w:adjustRightInd w:val="0"/>
        <w:snapToGrid w:val="0"/>
        <w:spacing w:line="440" w:lineRule="exact"/>
        <w:ind w:firstLine="640" w:firstLineChars="200"/>
        <w:jc w:val="left"/>
        <w:rPr>
          <w:rFonts w:ascii="仿宋" w:hAnsi="仿宋" w:eastAsia="仿宋" w:cs="仿宋"/>
          <w:bCs/>
          <w:color w:val="000000"/>
          <w:szCs w:val="32"/>
        </w:rPr>
      </w:pPr>
      <w:r>
        <w:rPr>
          <w:rFonts w:hint="eastAsia" w:ascii="仿宋" w:hAnsi="仿宋" w:eastAsia="仿宋" w:cs="仿宋"/>
          <w:bCs/>
          <w:color w:val="000000"/>
          <w:szCs w:val="32"/>
        </w:rPr>
        <w:t>（4）办公区入口、出口道闸。</w:t>
      </w:r>
    </w:p>
    <w:p>
      <w:pPr>
        <w:widowControl/>
        <w:adjustRightInd w:val="0"/>
        <w:snapToGrid w:val="0"/>
        <w:spacing w:line="440" w:lineRule="exact"/>
        <w:ind w:firstLine="640" w:firstLineChars="200"/>
        <w:jc w:val="left"/>
        <w:rPr>
          <w:rFonts w:hint="eastAsia" w:ascii="仿宋" w:hAnsi="仿宋" w:eastAsia="仿宋" w:cs="仿宋"/>
          <w:bCs/>
          <w:color w:val="000000"/>
          <w:szCs w:val="32"/>
        </w:rPr>
      </w:pPr>
      <w:r>
        <w:rPr>
          <w:rFonts w:hint="eastAsia" w:ascii="仿宋" w:hAnsi="仿宋" w:eastAsia="仿宋" w:cs="仿宋"/>
          <w:bCs/>
          <w:color w:val="000000"/>
          <w:szCs w:val="32"/>
        </w:rPr>
        <w:t>（5）站内殡葬专用设施设备由机电维保负责维修维护，物业需配合做好相关服务工作。</w:t>
      </w:r>
    </w:p>
    <w:p>
      <w:pPr>
        <w:widowControl/>
        <w:adjustRightInd w:val="0"/>
        <w:snapToGrid w:val="0"/>
        <w:spacing w:line="440" w:lineRule="exact"/>
        <w:ind w:firstLine="643" w:firstLineChars="200"/>
        <w:jc w:val="left"/>
        <w:rPr>
          <w:rFonts w:hint="eastAsia" w:ascii="仿宋" w:hAnsi="仿宋" w:eastAsia="仿宋" w:cs="仿宋"/>
          <w:bCs/>
          <w:color w:val="000000"/>
          <w:szCs w:val="32"/>
          <w:lang w:val="zh-CN"/>
        </w:rPr>
      </w:pPr>
      <w:r>
        <w:rPr>
          <w:rFonts w:hint="eastAsia" w:ascii="仿宋" w:hAnsi="仿宋" w:eastAsia="仿宋" w:cs="仿宋"/>
          <w:b/>
          <w:color w:val="000000"/>
          <w:szCs w:val="32"/>
        </w:rPr>
        <w:t>3.</w:t>
      </w:r>
      <w:r>
        <w:rPr>
          <w:rFonts w:hint="eastAsia" w:ascii="仿宋" w:hAnsi="仿宋" w:eastAsia="仿宋" w:cs="仿宋"/>
          <w:b/>
          <w:color w:val="000000"/>
          <w:szCs w:val="32"/>
          <w:lang w:val="zh-CN"/>
        </w:rPr>
        <w:t>基本要求</w:t>
      </w:r>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rPr>
        <w:t>（1）物业服务</w:t>
      </w:r>
      <w:r>
        <w:rPr>
          <w:rFonts w:hint="eastAsia" w:ascii="仿宋" w:hAnsi="仿宋" w:eastAsia="仿宋" w:cs="仿宋"/>
          <w:bCs/>
          <w:color w:val="000000"/>
          <w:szCs w:val="32"/>
          <w:lang w:val="zh-CN"/>
        </w:rPr>
        <w:t>公司所有职员均系该公司正式员工，签订相应劳动合同。该公司所有职员应统一着装，佩戴标志，行为规范，服务主动、热情，语言文明。</w:t>
      </w:r>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rPr>
        <w:t>（2）</w:t>
      </w:r>
      <w:r>
        <w:rPr>
          <w:rFonts w:hint="eastAsia" w:ascii="仿宋" w:hAnsi="仿宋" w:eastAsia="仿宋" w:cs="仿宋"/>
          <w:bCs/>
          <w:color w:val="000000"/>
          <w:szCs w:val="32"/>
          <w:lang w:val="zh-CN"/>
        </w:rPr>
        <w:t>建立完整的共用部位、共用设施设备档案资料。</w:t>
      </w:r>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rPr>
        <w:t>（3）</w:t>
      </w:r>
      <w:r>
        <w:rPr>
          <w:rFonts w:hint="eastAsia" w:ascii="仿宋" w:hAnsi="仿宋" w:eastAsia="仿宋" w:cs="仿宋"/>
          <w:bCs/>
          <w:color w:val="000000"/>
          <w:szCs w:val="32"/>
          <w:lang w:val="zh-CN"/>
        </w:rPr>
        <w:t>配备专职管理人员处理服务范围内的公共性事务，并建立完整的报修、维修、回访记录。</w:t>
      </w:r>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rPr>
        <w:t>（4）</w:t>
      </w:r>
      <w:r>
        <w:rPr>
          <w:rFonts w:hint="eastAsia" w:ascii="仿宋" w:hAnsi="仿宋" w:eastAsia="仿宋" w:cs="仿宋"/>
          <w:bCs/>
          <w:color w:val="000000"/>
          <w:szCs w:val="32"/>
          <w:lang w:val="zh-CN"/>
        </w:rPr>
        <w:t>做好服务站内的治安秩序、清洁消毒(特殊区域内的清洁消毒应单独进行并佩戴防护用品)、日常维护维修、突发事件处置等工作，维护良好秩序、保持整洁环境，提供优质服务，按照构建节约型机关要求，配合做好节能降耗工作。</w:t>
      </w:r>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rPr>
        <w:t>（5）</w:t>
      </w:r>
      <w:r>
        <w:rPr>
          <w:rFonts w:hint="eastAsia" w:ascii="仿宋" w:hAnsi="仿宋" w:eastAsia="仿宋" w:cs="仿宋"/>
          <w:bCs/>
          <w:color w:val="000000"/>
          <w:szCs w:val="32"/>
          <w:lang w:val="zh-CN"/>
        </w:rPr>
        <w:t>确保房屋安全，各类公用设施设备(殡葬专用设施设备除外)正常运行。</w:t>
      </w:r>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rPr>
        <w:t>（6）</w:t>
      </w:r>
      <w:r>
        <w:rPr>
          <w:rFonts w:hint="eastAsia" w:ascii="仿宋" w:hAnsi="仿宋" w:eastAsia="仿宋" w:cs="仿宋"/>
          <w:bCs/>
          <w:color w:val="000000"/>
          <w:szCs w:val="32"/>
          <w:lang w:val="zh-CN"/>
        </w:rPr>
        <w:t>物业管理区域的环境、秩序、维修服务质量符合合同约定的标准。</w:t>
      </w:r>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rPr>
        <w:t>（7）</w:t>
      </w:r>
      <w:r>
        <w:rPr>
          <w:rFonts w:hint="eastAsia" w:ascii="仿宋" w:hAnsi="仿宋" w:eastAsia="仿宋" w:cs="仿宋"/>
          <w:bCs/>
          <w:color w:val="000000"/>
          <w:szCs w:val="32"/>
          <w:lang w:val="zh-CN"/>
        </w:rPr>
        <w:t>公示24小时值班电话，急修白天10分钟内、晚上20分钟内到达现场。夜间设有紧急服务电话。</w:t>
      </w:r>
    </w:p>
    <w:p>
      <w:pPr>
        <w:widowControl/>
        <w:adjustRightInd w:val="0"/>
        <w:snapToGrid w:val="0"/>
        <w:spacing w:line="400" w:lineRule="exact"/>
        <w:ind w:firstLine="643" w:firstLineChars="200"/>
        <w:jc w:val="left"/>
        <w:rPr>
          <w:rFonts w:hint="eastAsia" w:ascii="仿宋" w:hAnsi="仿宋" w:eastAsia="仿宋" w:cs="仿宋"/>
          <w:bCs/>
          <w:color w:val="000000"/>
          <w:szCs w:val="32"/>
          <w:lang w:val="zh-CN"/>
        </w:rPr>
      </w:pPr>
      <w:r>
        <w:rPr>
          <w:rFonts w:hint="eastAsia" w:ascii="仿宋" w:hAnsi="仿宋" w:eastAsia="仿宋" w:cs="仿宋"/>
          <w:b/>
          <w:color w:val="000000"/>
          <w:szCs w:val="32"/>
        </w:rPr>
        <w:t>4.</w:t>
      </w:r>
      <w:r>
        <w:rPr>
          <w:rFonts w:hint="eastAsia" w:ascii="仿宋" w:hAnsi="仿宋" w:eastAsia="仿宋" w:cs="仿宋"/>
          <w:b/>
          <w:color w:val="000000"/>
          <w:szCs w:val="32"/>
          <w:lang w:val="zh-CN"/>
        </w:rPr>
        <w:t>岗位最低配置要求</w:t>
      </w:r>
    </w:p>
    <w:tbl>
      <w:tblPr>
        <w:tblStyle w:val="6"/>
        <w:tblW w:w="78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9"/>
        <w:gridCol w:w="1029"/>
        <w:gridCol w:w="4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859" w:type="dxa"/>
            <w:noWrap w:val="0"/>
            <w:vAlign w:val="center"/>
          </w:tcPr>
          <w:p>
            <w:pPr>
              <w:widowControl/>
              <w:adjustRightInd w:val="0"/>
              <w:snapToGrid w:val="0"/>
              <w:spacing w:line="260" w:lineRule="exact"/>
              <w:ind w:firstLine="480" w:firstLineChars="200"/>
              <w:rPr>
                <w:rFonts w:hint="eastAsia" w:ascii="仿宋" w:hAnsi="仿宋" w:eastAsia="仿宋" w:cs="仿宋"/>
                <w:bCs/>
                <w:color w:val="000000"/>
                <w:sz w:val="24"/>
                <w:lang w:val="zh-CN"/>
              </w:rPr>
            </w:pPr>
            <w:r>
              <w:rPr>
                <w:rFonts w:hint="eastAsia" w:ascii="仿宋" w:hAnsi="仿宋" w:eastAsia="仿宋" w:cs="仿宋"/>
                <w:bCs/>
                <w:color w:val="000000"/>
                <w:sz w:val="24"/>
                <w:lang w:val="zh-CN"/>
              </w:rPr>
              <w:t>岗位名称</w:t>
            </w:r>
          </w:p>
        </w:tc>
        <w:tc>
          <w:tcPr>
            <w:tcW w:w="1029" w:type="dxa"/>
            <w:noWrap w:val="0"/>
            <w:vAlign w:val="center"/>
          </w:tcPr>
          <w:p>
            <w:pPr>
              <w:widowControl/>
              <w:adjustRightInd w:val="0"/>
              <w:snapToGrid w:val="0"/>
              <w:spacing w:line="260" w:lineRule="exact"/>
              <w:jc w:val="center"/>
              <w:rPr>
                <w:rFonts w:hint="eastAsia" w:ascii="仿宋" w:hAnsi="仿宋" w:eastAsia="仿宋" w:cs="仿宋"/>
                <w:bCs/>
                <w:color w:val="000000"/>
                <w:sz w:val="24"/>
                <w:lang w:val="zh-CN"/>
              </w:rPr>
            </w:pPr>
            <w:r>
              <w:rPr>
                <w:rFonts w:hint="eastAsia" w:ascii="仿宋" w:hAnsi="仿宋" w:eastAsia="仿宋" w:cs="仿宋"/>
                <w:bCs/>
                <w:color w:val="000000"/>
                <w:sz w:val="24"/>
              </w:rPr>
              <w:t>岗位数</w:t>
            </w:r>
            <w:r>
              <w:rPr>
                <w:rFonts w:hint="eastAsia" w:ascii="仿宋" w:hAnsi="仿宋" w:eastAsia="仿宋" w:cs="仿宋"/>
                <w:bCs/>
                <w:color w:val="000000"/>
                <w:sz w:val="24"/>
                <w:lang w:val="zh-CN"/>
              </w:rPr>
              <w:t>（</w:t>
            </w:r>
            <w:r>
              <w:rPr>
                <w:rFonts w:hint="eastAsia" w:ascii="仿宋" w:hAnsi="仿宋" w:eastAsia="仿宋" w:cs="仿宋"/>
                <w:bCs/>
                <w:color w:val="000000"/>
                <w:sz w:val="24"/>
              </w:rPr>
              <w:t>个</w:t>
            </w:r>
            <w:r>
              <w:rPr>
                <w:rFonts w:hint="eastAsia" w:ascii="仿宋" w:hAnsi="仿宋" w:eastAsia="仿宋" w:cs="仿宋"/>
                <w:bCs/>
                <w:color w:val="000000"/>
                <w:sz w:val="24"/>
                <w:lang w:val="zh-CN"/>
              </w:rPr>
              <w:t>）</w:t>
            </w:r>
          </w:p>
        </w:tc>
        <w:tc>
          <w:tcPr>
            <w:tcW w:w="4955" w:type="dxa"/>
            <w:noWrap w:val="0"/>
            <w:vAlign w:val="center"/>
          </w:tcPr>
          <w:p>
            <w:pPr>
              <w:widowControl/>
              <w:adjustRightInd w:val="0"/>
              <w:snapToGrid w:val="0"/>
              <w:spacing w:line="260" w:lineRule="exact"/>
              <w:jc w:val="center"/>
              <w:rPr>
                <w:rFonts w:hint="eastAsia" w:ascii="仿宋" w:hAnsi="仿宋" w:eastAsia="仿宋" w:cs="仿宋"/>
                <w:bCs/>
                <w:color w:val="000000"/>
                <w:sz w:val="24"/>
                <w:lang w:val="zh-CN"/>
              </w:rPr>
            </w:pPr>
            <w:r>
              <w:rPr>
                <w:rFonts w:hint="eastAsia" w:ascii="仿宋" w:hAnsi="仿宋" w:eastAsia="仿宋" w:cs="仿宋"/>
                <w:bCs/>
                <w:color w:val="000000"/>
                <w:sz w:val="24"/>
                <w:lang w:val="zh-CN"/>
              </w:rPr>
              <w:t>人员配置要求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9" w:type="dxa"/>
            <w:noWrap w:val="0"/>
            <w:vAlign w:val="center"/>
          </w:tcPr>
          <w:p>
            <w:pPr>
              <w:widowControl/>
              <w:adjustRightInd w:val="0"/>
              <w:snapToGrid w:val="0"/>
              <w:jc w:val="center"/>
              <w:rPr>
                <w:rFonts w:ascii="仿宋" w:hAnsi="仿宋" w:eastAsia="仿宋" w:cs="仿宋"/>
                <w:bCs/>
                <w:color w:val="000000"/>
                <w:sz w:val="24"/>
              </w:rPr>
            </w:pPr>
            <w:r>
              <w:rPr>
                <w:rFonts w:hint="eastAsia" w:ascii="仿宋" w:hAnsi="仿宋" w:eastAsia="仿宋" w:cs="仿宋"/>
                <w:bCs/>
                <w:color w:val="000000"/>
                <w:sz w:val="24"/>
                <w:lang w:val="zh-CN"/>
              </w:rPr>
              <w:t>项目经理</w:t>
            </w:r>
          </w:p>
        </w:tc>
        <w:tc>
          <w:tcPr>
            <w:tcW w:w="1029" w:type="dxa"/>
            <w:noWrap w:val="0"/>
            <w:vAlign w:val="center"/>
          </w:tcPr>
          <w:p>
            <w:pPr>
              <w:widowControl/>
              <w:adjustRightInd w:val="0"/>
              <w:snapToGrid w:val="0"/>
              <w:spacing w:line="260" w:lineRule="exact"/>
              <w:jc w:val="center"/>
              <w:rPr>
                <w:rFonts w:hint="eastAsia" w:ascii="仿宋" w:hAnsi="仿宋" w:eastAsia="仿宋" w:cs="仿宋"/>
                <w:bCs/>
                <w:color w:val="000000"/>
                <w:sz w:val="24"/>
              </w:rPr>
            </w:pPr>
            <w:r>
              <w:rPr>
                <w:rFonts w:hint="eastAsia" w:ascii="仿宋" w:hAnsi="仿宋" w:eastAsia="仿宋" w:cs="仿宋"/>
                <w:bCs/>
                <w:color w:val="000000"/>
                <w:sz w:val="24"/>
              </w:rPr>
              <w:t>1</w:t>
            </w:r>
          </w:p>
        </w:tc>
        <w:tc>
          <w:tcPr>
            <w:tcW w:w="4955" w:type="dxa"/>
            <w:noWrap w:val="0"/>
            <w:vAlign w:val="center"/>
          </w:tcPr>
          <w:p>
            <w:pPr>
              <w:widowControl/>
              <w:adjustRightInd w:val="0"/>
              <w:snapToGrid w:val="0"/>
              <w:spacing w:line="260" w:lineRule="exact"/>
              <w:jc w:val="left"/>
              <w:rPr>
                <w:rFonts w:hint="eastAsia" w:ascii="仿宋" w:hAnsi="仿宋" w:eastAsia="仿宋" w:cs="仿宋"/>
                <w:b/>
                <w:color w:val="000000"/>
                <w:sz w:val="24"/>
                <w:lang w:val="zh-CN"/>
              </w:rPr>
            </w:pPr>
            <w:r>
              <w:rPr>
                <w:rFonts w:hint="eastAsia" w:ascii="仿宋" w:hAnsi="仿宋" w:eastAsia="仿宋" w:cs="仿宋"/>
                <w:bCs/>
                <w:color w:val="000000"/>
                <w:sz w:val="24"/>
              </w:rPr>
              <w:t>1.上岗须</w:t>
            </w:r>
            <w:r>
              <w:rPr>
                <w:rFonts w:hint="eastAsia" w:ascii="仿宋" w:hAnsi="仿宋" w:eastAsia="仿宋" w:cs="仿宋"/>
                <w:bCs/>
                <w:color w:val="000000"/>
                <w:sz w:val="24"/>
                <w:lang w:val="zh-CN"/>
              </w:rPr>
              <w:t>持有物业项目经理证书且在有效期内；</w:t>
            </w:r>
            <w:r>
              <w:rPr>
                <w:rFonts w:hint="eastAsia" w:ascii="仿宋" w:hAnsi="仿宋" w:eastAsia="仿宋" w:cs="仿宋"/>
                <w:b/>
                <w:color w:val="000000"/>
                <w:sz w:val="24"/>
                <w:lang w:val="zh-CN"/>
              </w:rPr>
              <w:t>（</w:t>
            </w:r>
            <w:r>
              <w:rPr>
                <w:rFonts w:hint="eastAsia" w:ascii="仿宋" w:hAnsi="仿宋" w:eastAsia="仿宋" w:cs="仿宋"/>
                <w:b/>
                <w:color w:val="000000"/>
                <w:sz w:val="24"/>
              </w:rPr>
              <w:t>签订合同前三个工作日提供证书原件及复印件</w:t>
            </w:r>
            <w:r>
              <w:rPr>
                <w:rFonts w:hint="eastAsia" w:ascii="仿宋" w:hAnsi="仿宋" w:eastAsia="仿宋" w:cs="仿宋"/>
                <w:b/>
                <w:color w:val="000000"/>
                <w:sz w:val="24"/>
                <w:lang w:val="zh-CN"/>
              </w:rPr>
              <w:t>）</w:t>
            </w:r>
          </w:p>
          <w:p>
            <w:pPr>
              <w:widowControl/>
              <w:adjustRightInd w:val="0"/>
              <w:snapToGrid w:val="0"/>
              <w:spacing w:line="260" w:lineRule="exact"/>
              <w:jc w:val="left"/>
              <w:rPr>
                <w:rFonts w:hint="eastAsia" w:ascii="仿宋" w:hAnsi="仿宋" w:eastAsia="仿宋" w:cs="仿宋"/>
                <w:b/>
                <w:color w:val="000000"/>
                <w:sz w:val="24"/>
                <w:lang w:val="zh-CN"/>
              </w:rPr>
            </w:pPr>
            <w:r>
              <w:rPr>
                <w:rFonts w:hint="eastAsia" w:ascii="仿宋" w:hAnsi="仿宋" w:eastAsia="仿宋" w:cs="仿宋"/>
                <w:bCs/>
                <w:color w:val="000000"/>
                <w:sz w:val="24"/>
              </w:rPr>
              <w:t>2.</w:t>
            </w:r>
            <w:r>
              <w:rPr>
                <w:rFonts w:hint="eastAsia" w:ascii="仿宋" w:hAnsi="仿宋" w:eastAsia="仿宋" w:cs="仿宋"/>
                <w:bCs/>
                <w:color w:val="000000"/>
                <w:sz w:val="24"/>
                <w:lang w:val="zh-CN"/>
              </w:rPr>
              <w:t>具有2年以上物业管理经验，有较强的组织协调和沟通管理能力，工作积极主动，服务意识强，有亲和力，爱岗敬业。</w:t>
            </w:r>
            <w:r>
              <w:rPr>
                <w:rFonts w:hint="eastAsia" w:ascii="仿宋" w:hAnsi="仿宋" w:eastAsia="仿宋" w:cs="仿宋"/>
                <w:b/>
                <w:color w:val="000000"/>
                <w:sz w:val="24"/>
                <w:lang w:val="zh-CN"/>
              </w:rPr>
              <w:t>（</w:t>
            </w:r>
            <w:r>
              <w:rPr>
                <w:rFonts w:hint="eastAsia" w:ascii="仿宋" w:hAnsi="仿宋" w:eastAsia="仿宋" w:cs="仿宋"/>
                <w:b/>
                <w:color w:val="000000"/>
                <w:sz w:val="24"/>
              </w:rPr>
              <w:t>签订合同前三个工作日提供证明材料</w:t>
            </w:r>
            <w:r>
              <w:rPr>
                <w:rFonts w:hint="eastAsia" w:ascii="仿宋" w:hAnsi="仿宋" w:eastAsia="仿宋" w:cs="仿宋"/>
                <w:b/>
                <w:color w:val="000000"/>
                <w:sz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9" w:type="dxa"/>
            <w:noWrap w:val="0"/>
            <w:vAlign w:val="center"/>
          </w:tcPr>
          <w:p>
            <w:pPr>
              <w:widowControl/>
              <w:adjustRightInd w:val="0"/>
              <w:snapToGrid w:val="0"/>
              <w:jc w:val="center"/>
              <w:rPr>
                <w:rFonts w:hint="eastAsia" w:ascii="仿宋" w:hAnsi="仿宋" w:eastAsia="仿宋" w:cs="仿宋"/>
                <w:bCs/>
                <w:color w:val="000000"/>
                <w:sz w:val="24"/>
                <w:lang w:val="zh-CN"/>
              </w:rPr>
            </w:pPr>
            <w:r>
              <w:rPr>
                <w:rFonts w:hint="eastAsia" w:ascii="仿宋" w:hAnsi="仿宋" w:eastAsia="仿宋" w:cs="仿宋"/>
                <w:bCs/>
                <w:color w:val="000000"/>
                <w:sz w:val="24"/>
                <w:lang w:val="zh-CN"/>
              </w:rPr>
              <w:t>设施设备维修岗</w:t>
            </w:r>
          </w:p>
        </w:tc>
        <w:tc>
          <w:tcPr>
            <w:tcW w:w="1029" w:type="dxa"/>
            <w:noWrap w:val="0"/>
            <w:vAlign w:val="center"/>
          </w:tcPr>
          <w:p>
            <w:pPr>
              <w:widowControl/>
              <w:adjustRightInd w:val="0"/>
              <w:snapToGrid w:val="0"/>
              <w:spacing w:line="260" w:lineRule="exact"/>
              <w:jc w:val="center"/>
              <w:rPr>
                <w:rFonts w:hint="eastAsia" w:ascii="仿宋" w:hAnsi="仿宋" w:eastAsia="仿宋" w:cs="仿宋"/>
                <w:bCs/>
                <w:color w:val="000000"/>
                <w:sz w:val="24"/>
              </w:rPr>
            </w:pPr>
            <w:r>
              <w:rPr>
                <w:rFonts w:hint="eastAsia" w:ascii="仿宋" w:hAnsi="仿宋" w:eastAsia="仿宋" w:cs="仿宋"/>
                <w:bCs/>
                <w:color w:val="000000"/>
                <w:sz w:val="24"/>
              </w:rPr>
              <w:t>2</w:t>
            </w:r>
          </w:p>
        </w:tc>
        <w:tc>
          <w:tcPr>
            <w:tcW w:w="4955" w:type="dxa"/>
            <w:noWrap w:val="0"/>
            <w:vAlign w:val="center"/>
          </w:tcPr>
          <w:p>
            <w:pPr>
              <w:widowControl/>
              <w:adjustRightInd w:val="0"/>
              <w:snapToGrid w:val="0"/>
              <w:spacing w:line="260" w:lineRule="exact"/>
              <w:jc w:val="left"/>
              <w:rPr>
                <w:rFonts w:hint="eastAsia" w:ascii="仿宋" w:hAnsi="仿宋" w:eastAsia="仿宋" w:cs="仿宋"/>
                <w:bCs/>
                <w:color w:val="000000"/>
                <w:sz w:val="24"/>
              </w:rPr>
            </w:pPr>
            <w:r>
              <w:rPr>
                <w:rFonts w:hint="eastAsia" w:ascii="仿宋" w:hAnsi="仿宋" w:eastAsia="仿宋" w:cs="仿宋"/>
                <w:bCs/>
                <w:color w:val="000000"/>
                <w:sz w:val="24"/>
              </w:rPr>
              <w:t>1.工作时间为24小时,</w:t>
            </w:r>
            <w:r>
              <w:rPr>
                <w:rFonts w:hint="eastAsia" w:ascii="仿宋" w:hAnsi="仿宋" w:eastAsia="仿宋" w:cs="仿宋"/>
                <w:bCs/>
                <w:color w:val="000000"/>
                <w:sz w:val="24"/>
                <w:lang w:eastAsia="zh-CN"/>
              </w:rPr>
              <w:t>轮班</w:t>
            </w:r>
            <w:r>
              <w:rPr>
                <w:rFonts w:hint="eastAsia" w:ascii="仿宋" w:hAnsi="仿宋" w:eastAsia="仿宋" w:cs="仿宋"/>
                <w:bCs/>
                <w:color w:val="000000"/>
                <w:sz w:val="24"/>
              </w:rPr>
              <w:t>,</w:t>
            </w:r>
            <w:r>
              <w:rPr>
                <w:rFonts w:hint="eastAsia" w:ascii="仿宋" w:hAnsi="仿宋" w:eastAsia="仿宋" w:cs="仿宋"/>
                <w:bCs/>
                <w:color w:val="000000"/>
                <w:sz w:val="24"/>
                <w:lang w:val="en-US" w:eastAsia="zh-CN"/>
              </w:rPr>
              <w:t>每班至少1个岗位有人在岗</w:t>
            </w:r>
            <w:r>
              <w:rPr>
                <w:rFonts w:hint="eastAsia" w:ascii="仿宋" w:hAnsi="仿宋" w:eastAsia="仿宋" w:cs="仿宋"/>
                <w:bCs/>
                <w:color w:val="000000"/>
                <w:sz w:val="24"/>
              </w:rPr>
              <w:t>。</w:t>
            </w:r>
          </w:p>
          <w:p>
            <w:pPr>
              <w:widowControl/>
              <w:adjustRightInd w:val="0"/>
              <w:snapToGrid w:val="0"/>
              <w:spacing w:line="260" w:lineRule="exact"/>
              <w:jc w:val="left"/>
              <w:rPr>
                <w:rFonts w:hint="eastAsia" w:ascii="仿宋" w:hAnsi="仿宋" w:eastAsia="仿宋" w:cs="仿宋"/>
                <w:bCs/>
                <w:color w:val="000000"/>
                <w:sz w:val="24"/>
              </w:rPr>
            </w:pPr>
            <w:r>
              <w:rPr>
                <w:rFonts w:hint="eastAsia" w:ascii="仿宋" w:hAnsi="仿宋" w:eastAsia="仿宋" w:cs="仿宋"/>
                <w:bCs/>
                <w:color w:val="000000"/>
                <w:sz w:val="24"/>
              </w:rPr>
              <w:t>2.</w:t>
            </w:r>
            <w:r>
              <w:rPr>
                <w:rFonts w:hint="eastAsia" w:ascii="仿宋" w:hAnsi="仿宋" w:eastAsia="仿宋" w:cs="仿宋"/>
                <w:bCs/>
                <w:color w:val="000000"/>
                <w:sz w:val="24"/>
                <w:lang w:val="zh-CN"/>
              </w:rPr>
              <w:t>维修维护</w:t>
            </w:r>
            <w:r>
              <w:rPr>
                <w:rFonts w:hint="eastAsia" w:ascii="仿宋" w:hAnsi="仿宋" w:eastAsia="仿宋" w:cs="仿宋"/>
                <w:bCs/>
                <w:color w:val="000000"/>
                <w:sz w:val="24"/>
              </w:rPr>
              <w:t>人员须保持24小时通讯畅通，出现设备故障时须保证15分钟内到现场处理。</w:t>
            </w:r>
          </w:p>
          <w:p>
            <w:pPr>
              <w:widowControl/>
              <w:adjustRightInd w:val="0"/>
              <w:snapToGrid w:val="0"/>
              <w:spacing w:line="260" w:lineRule="exact"/>
              <w:jc w:val="left"/>
              <w:rPr>
                <w:rFonts w:hint="eastAsia" w:ascii="仿宋" w:hAnsi="仿宋" w:eastAsia="仿宋" w:cs="仿宋"/>
                <w:bCs/>
                <w:color w:val="000000"/>
                <w:sz w:val="24"/>
                <w:lang w:val="zh-CN"/>
              </w:rPr>
            </w:pPr>
            <w:r>
              <w:rPr>
                <w:rFonts w:hint="eastAsia" w:ascii="仿宋" w:hAnsi="仿宋" w:eastAsia="仿宋" w:cs="仿宋"/>
                <w:bCs/>
                <w:color w:val="000000"/>
                <w:sz w:val="24"/>
              </w:rPr>
              <w:t>3.</w:t>
            </w:r>
            <w:r>
              <w:rPr>
                <w:rFonts w:hint="eastAsia" w:ascii="仿宋" w:hAnsi="仿宋" w:eastAsia="仿宋" w:cs="仿宋"/>
                <w:bCs/>
                <w:color w:val="000000"/>
                <w:sz w:val="24"/>
                <w:lang w:val="zh-CN"/>
              </w:rPr>
              <w:t>具有电工证（</w:t>
            </w:r>
            <w:r>
              <w:rPr>
                <w:rFonts w:hint="eastAsia" w:ascii="仿宋" w:hAnsi="仿宋" w:eastAsia="仿宋" w:cs="仿宋"/>
                <w:bCs/>
                <w:color w:val="000000"/>
                <w:sz w:val="24"/>
              </w:rPr>
              <w:t>低压</w:t>
            </w:r>
            <w:r>
              <w:rPr>
                <w:rFonts w:hint="eastAsia" w:ascii="仿宋" w:hAnsi="仿宋" w:eastAsia="仿宋" w:cs="仿宋"/>
                <w:bCs/>
                <w:color w:val="000000"/>
                <w:sz w:val="24"/>
                <w:lang w:val="zh-CN"/>
              </w:rPr>
              <w:t>）且在有效期内；</w:t>
            </w:r>
            <w:r>
              <w:rPr>
                <w:rFonts w:hint="eastAsia" w:ascii="仿宋" w:hAnsi="仿宋" w:eastAsia="仿宋" w:cs="仿宋"/>
                <w:b/>
                <w:color w:val="000000"/>
                <w:sz w:val="24"/>
                <w:lang w:val="zh-CN"/>
              </w:rPr>
              <w:t>（</w:t>
            </w:r>
            <w:r>
              <w:rPr>
                <w:rFonts w:hint="eastAsia" w:ascii="仿宋" w:hAnsi="仿宋" w:eastAsia="仿宋" w:cs="仿宋"/>
                <w:b/>
                <w:color w:val="000000"/>
                <w:sz w:val="24"/>
              </w:rPr>
              <w:t>签订合同前三个工作日提供证明材料</w:t>
            </w:r>
            <w:r>
              <w:rPr>
                <w:rFonts w:hint="eastAsia" w:ascii="仿宋" w:hAnsi="仿宋" w:eastAsia="仿宋" w:cs="仿宋"/>
                <w:b/>
                <w:color w:val="000000"/>
                <w:sz w:val="24"/>
                <w:lang w:val="zh-CN"/>
              </w:rPr>
              <w:t>）</w:t>
            </w:r>
          </w:p>
          <w:p>
            <w:pPr>
              <w:pStyle w:val="3"/>
              <w:spacing w:line="260" w:lineRule="exact"/>
              <w:rPr>
                <w:rFonts w:hint="eastAsia" w:ascii="仿宋" w:hAnsi="仿宋" w:eastAsia="仿宋" w:cs="仿宋"/>
                <w:bCs/>
                <w:color w:val="000000"/>
                <w:sz w:val="24"/>
              </w:rPr>
            </w:pPr>
            <w:r>
              <w:rPr>
                <w:rFonts w:hint="eastAsia" w:ascii="仿宋" w:hAnsi="仿宋" w:eastAsia="仿宋" w:cs="仿宋"/>
                <w:bCs/>
                <w:color w:val="000000"/>
                <w:sz w:val="24"/>
              </w:rPr>
              <w:t>4.</w:t>
            </w:r>
            <w:r>
              <w:rPr>
                <w:rFonts w:hint="eastAsia" w:ascii="仿宋" w:hAnsi="仿宋" w:eastAsia="仿宋" w:cs="仿宋"/>
                <w:bCs/>
                <w:color w:val="000000"/>
                <w:sz w:val="24"/>
                <w:lang w:val="zh-CN"/>
              </w:rPr>
              <w:t>有</w:t>
            </w:r>
            <w:r>
              <w:rPr>
                <w:rFonts w:hint="eastAsia" w:ascii="仿宋" w:hAnsi="仿宋" w:eastAsia="仿宋" w:cs="仿宋"/>
                <w:bCs/>
                <w:color w:val="000000"/>
                <w:sz w:val="24"/>
              </w:rPr>
              <w:t>3</w:t>
            </w:r>
            <w:r>
              <w:rPr>
                <w:rFonts w:hint="eastAsia" w:ascii="仿宋" w:hAnsi="仿宋" w:eastAsia="仿宋" w:cs="仿宋"/>
                <w:bCs/>
                <w:color w:val="000000"/>
                <w:sz w:val="24"/>
                <w:lang w:val="zh-CN"/>
              </w:rPr>
              <w:t>年以上维修维护工作经验。</w:t>
            </w:r>
            <w:r>
              <w:rPr>
                <w:rFonts w:hint="eastAsia" w:ascii="仿宋" w:hAnsi="仿宋" w:eastAsia="仿宋" w:cs="仿宋"/>
                <w:b/>
                <w:color w:val="000000"/>
                <w:sz w:val="24"/>
                <w:lang w:val="zh-CN"/>
              </w:rPr>
              <w:t>（</w:t>
            </w:r>
            <w:r>
              <w:rPr>
                <w:rFonts w:hint="eastAsia" w:ascii="仿宋" w:hAnsi="仿宋" w:eastAsia="仿宋" w:cs="仿宋"/>
                <w:b/>
                <w:color w:val="000000"/>
                <w:sz w:val="24"/>
              </w:rPr>
              <w:t>签订合同前三个工作日提供证明材料</w:t>
            </w:r>
            <w:r>
              <w:rPr>
                <w:rFonts w:hint="eastAsia" w:ascii="仿宋" w:hAnsi="仿宋" w:eastAsia="仿宋" w:cs="仿宋"/>
                <w:b/>
                <w:color w:val="000000"/>
                <w:sz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9" w:type="dxa"/>
            <w:noWrap w:val="0"/>
            <w:vAlign w:val="center"/>
          </w:tcPr>
          <w:p>
            <w:pPr>
              <w:spacing w:line="360" w:lineRule="auto"/>
              <w:jc w:val="center"/>
              <w:rPr>
                <w:rFonts w:hint="eastAsia" w:ascii="仿宋" w:hAnsi="仿宋" w:eastAsia="仿宋" w:cs="仿宋"/>
                <w:bCs/>
                <w:color w:val="000000"/>
                <w:sz w:val="24"/>
                <w:lang w:val="zh-CN"/>
              </w:rPr>
            </w:pPr>
            <w:r>
              <w:rPr>
                <w:rFonts w:hint="eastAsia" w:ascii="仿宋" w:hAnsi="仿宋" w:eastAsia="仿宋" w:cs="仿宋"/>
                <w:color w:val="000000"/>
                <w:sz w:val="24"/>
              </w:rPr>
              <w:t>门岗</w:t>
            </w:r>
          </w:p>
        </w:tc>
        <w:tc>
          <w:tcPr>
            <w:tcW w:w="1029" w:type="dxa"/>
            <w:noWrap w:val="0"/>
            <w:vAlign w:val="center"/>
          </w:tcPr>
          <w:p>
            <w:pPr>
              <w:widowControl/>
              <w:adjustRightInd w:val="0"/>
              <w:snapToGrid w:val="0"/>
              <w:spacing w:line="260" w:lineRule="exact"/>
              <w:jc w:val="center"/>
              <w:rPr>
                <w:rFonts w:hint="eastAsia" w:ascii="仿宋" w:hAnsi="仿宋" w:eastAsia="仿宋" w:cs="仿宋"/>
                <w:bCs/>
                <w:color w:val="000000"/>
                <w:sz w:val="24"/>
              </w:rPr>
            </w:pPr>
            <w:r>
              <w:rPr>
                <w:rFonts w:hint="eastAsia" w:ascii="仿宋" w:hAnsi="仿宋" w:eastAsia="仿宋" w:cs="仿宋"/>
                <w:bCs/>
                <w:color w:val="000000"/>
                <w:sz w:val="24"/>
              </w:rPr>
              <w:t>9</w:t>
            </w:r>
          </w:p>
        </w:tc>
        <w:tc>
          <w:tcPr>
            <w:tcW w:w="4955" w:type="dxa"/>
            <w:noWrap w:val="0"/>
            <w:vAlign w:val="center"/>
          </w:tcPr>
          <w:p>
            <w:pPr>
              <w:widowControl/>
              <w:adjustRightInd w:val="0"/>
              <w:snapToGrid w:val="0"/>
              <w:spacing w:line="260" w:lineRule="exact"/>
              <w:jc w:val="left"/>
              <w:rPr>
                <w:rFonts w:ascii="仿宋" w:hAnsi="仿宋" w:eastAsia="仿宋" w:cs="仿宋"/>
                <w:bCs/>
                <w:color w:val="000000"/>
                <w:sz w:val="24"/>
              </w:rPr>
            </w:pPr>
            <w:r>
              <w:rPr>
                <w:rFonts w:hint="eastAsia" w:ascii="仿宋" w:hAnsi="仿宋" w:eastAsia="仿宋" w:cs="仿宋"/>
                <w:bCs/>
                <w:color w:val="000000"/>
                <w:sz w:val="24"/>
                <w:lang w:val="zh-CN"/>
              </w:rPr>
              <w:t>1.24小时工作,轮班,每班</w:t>
            </w:r>
            <w:r>
              <w:rPr>
                <w:rFonts w:hint="eastAsia" w:ascii="仿宋" w:hAnsi="仿宋" w:eastAsia="仿宋" w:cs="仿宋"/>
                <w:bCs/>
                <w:color w:val="000000"/>
                <w:sz w:val="24"/>
                <w:lang w:val="en-US" w:eastAsia="zh-CN"/>
              </w:rPr>
              <w:t>至少3个岗位有人在岗</w:t>
            </w:r>
            <w:r>
              <w:rPr>
                <w:rFonts w:hint="eastAsia" w:ascii="仿宋" w:hAnsi="仿宋" w:eastAsia="仿宋" w:cs="仿宋"/>
                <w:bCs/>
                <w:color w:val="000000"/>
                <w:sz w:val="24"/>
                <w:lang w:val="zh-CN"/>
              </w:rPr>
              <w:t>；</w:t>
            </w:r>
          </w:p>
          <w:p>
            <w:pPr>
              <w:widowControl/>
              <w:adjustRightInd w:val="0"/>
              <w:snapToGrid w:val="0"/>
              <w:spacing w:line="260" w:lineRule="exact"/>
              <w:jc w:val="left"/>
              <w:rPr>
                <w:rFonts w:hint="eastAsia" w:ascii="仿宋" w:hAnsi="仿宋" w:eastAsia="仿宋" w:cs="仿宋"/>
                <w:bCs/>
                <w:color w:val="000000"/>
                <w:sz w:val="24"/>
                <w:lang w:val="zh-CN"/>
              </w:rPr>
            </w:pPr>
            <w:r>
              <w:rPr>
                <w:rFonts w:hint="eastAsia" w:ascii="仿宋" w:hAnsi="仿宋" w:eastAsia="仿宋" w:cs="仿宋"/>
                <w:bCs/>
                <w:color w:val="000000"/>
                <w:sz w:val="24"/>
              </w:rPr>
              <w:t>2.上岗须</w:t>
            </w:r>
            <w:r>
              <w:rPr>
                <w:rFonts w:hint="eastAsia" w:ascii="仿宋" w:hAnsi="仿宋" w:eastAsia="仿宋" w:cs="仿宋"/>
                <w:bCs/>
                <w:color w:val="000000"/>
                <w:sz w:val="24"/>
                <w:lang w:val="zh-CN"/>
              </w:rPr>
              <w:t>有保安员证且在有效期内（</w:t>
            </w:r>
            <w:r>
              <w:rPr>
                <w:rFonts w:hint="eastAsia" w:ascii="仿宋" w:hAnsi="仿宋" w:eastAsia="仿宋" w:cs="仿宋"/>
                <w:b/>
                <w:color w:val="000000"/>
                <w:sz w:val="24"/>
              </w:rPr>
              <w:t>签订合同前三个工作日提供证书原件及复印件</w:t>
            </w:r>
            <w:r>
              <w:rPr>
                <w:rFonts w:hint="eastAsia" w:ascii="仿宋" w:hAnsi="仿宋" w:eastAsia="仿宋" w:cs="仿宋"/>
                <w:b/>
                <w:color w:val="000000"/>
                <w:sz w:val="24"/>
                <w:lang w:val="zh-CN"/>
              </w:rPr>
              <w:t>）</w:t>
            </w:r>
            <w:r>
              <w:rPr>
                <w:rFonts w:hint="eastAsia" w:ascii="仿宋" w:hAnsi="仿宋" w:eastAsia="仿宋" w:cs="仿宋"/>
                <w:bCs/>
                <w:color w:val="000000"/>
                <w:sz w:val="24"/>
                <w:lang w:val="zh-CN"/>
              </w:rPr>
              <w:t>；</w:t>
            </w:r>
          </w:p>
          <w:p>
            <w:pPr>
              <w:widowControl/>
              <w:adjustRightInd w:val="0"/>
              <w:snapToGrid w:val="0"/>
              <w:spacing w:line="260" w:lineRule="exact"/>
              <w:jc w:val="left"/>
              <w:rPr>
                <w:rFonts w:hint="eastAsia" w:ascii="仿宋" w:hAnsi="仿宋" w:eastAsia="仿宋" w:cs="仿宋"/>
                <w:bCs/>
                <w:color w:val="000000"/>
                <w:sz w:val="24"/>
              </w:rPr>
            </w:pPr>
            <w:r>
              <w:rPr>
                <w:rFonts w:hint="eastAsia" w:ascii="仿宋" w:hAnsi="仿宋" w:eastAsia="仿宋" w:cs="仿宋"/>
                <w:bCs/>
                <w:color w:val="000000"/>
                <w:sz w:val="24"/>
              </w:rPr>
              <w:t>4.</w:t>
            </w:r>
            <w:r>
              <w:rPr>
                <w:rFonts w:hint="eastAsia" w:ascii="仿宋" w:hAnsi="仿宋" w:eastAsia="仿宋" w:cs="仿宋"/>
                <w:bCs/>
                <w:color w:val="000000"/>
                <w:sz w:val="24"/>
                <w:lang w:val="zh-CN"/>
              </w:rPr>
              <w:t>有2年以上</w:t>
            </w:r>
            <w:r>
              <w:rPr>
                <w:rFonts w:hint="eastAsia" w:ascii="仿宋" w:hAnsi="仿宋" w:eastAsia="仿宋" w:cs="仿宋"/>
                <w:bCs/>
                <w:color w:val="000000"/>
                <w:sz w:val="24"/>
              </w:rPr>
              <w:t>保安</w:t>
            </w:r>
            <w:r>
              <w:rPr>
                <w:rFonts w:hint="eastAsia" w:ascii="仿宋" w:hAnsi="仿宋" w:eastAsia="仿宋" w:cs="仿宋"/>
                <w:bCs/>
                <w:color w:val="000000"/>
                <w:sz w:val="24"/>
                <w:lang w:val="zh-CN"/>
              </w:rPr>
              <w:t>工作经验。</w:t>
            </w:r>
            <w:r>
              <w:rPr>
                <w:rFonts w:hint="eastAsia" w:ascii="仿宋" w:hAnsi="仿宋" w:eastAsia="仿宋" w:cs="仿宋"/>
                <w:b/>
                <w:color w:val="000000"/>
                <w:sz w:val="24"/>
                <w:lang w:val="zh-CN"/>
              </w:rPr>
              <w:t>（</w:t>
            </w:r>
            <w:r>
              <w:rPr>
                <w:rFonts w:hint="eastAsia" w:ascii="仿宋" w:hAnsi="仿宋" w:eastAsia="仿宋" w:cs="仿宋"/>
                <w:b/>
                <w:color w:val="000000"/>
                <w:sz w:val="24"/>
              </w:rPr>
              <w:t>签订合同前三个工作日提供证明材料</w:t>
            </w:r>
            <w:r>
              <w:rPr>
                <w:rFonts w:hint="eastAsia" w:ascii="仿宋" w:hAnsi="仿宋" w:eastAsia="仿宋" w:cs="仿宋"/>
                <w:b/>
                <w:color w:val="000000"/>
                <w:sz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9" w:type="dxa"/>
            <w:noWrap w:val="0"/>
            <w:vAlign w:val="center"/>
          </w:tcPr>
          <w:p>
            <w:pPr>
              <w:spacing w:line="360" w:lineRule="auto"/>
              <w:jc w:val="center"/>
              <w:rPr>
                <w:rFonts w:hint="eastAsia" w:ascii="仿宋" w:hAnsi="仿宋" w:eastAsia="仿宋" w:cs="仿宋"/>
                <w:bCs/>
                <w:color w:val="000000"/>
                <w:sz w:val="24"/>
              </w:rPr>
            </w:pPr>
            <w:r>
              <w:rPr>
                <w:rFonts w:hint="eastAsia" w:ascii="仿宋" w:hAnsi="仿宋" w:eastAsia="仿宋" w:cs="仿宋"/>
                <w:color w:val="000000"/>
                <w:sz w:val="24"/>
              </w:rPr>
              <w:t>巡逻岗</w:t>
            </w:r>
          </w:p>
        </w:tc>
        <w:tc>
          <w:tcPr>
            <w:tcW w:w="1029" w:type="dxa"/>
            <w:noWrap w:val="0"/>
            <w:vAlign w:val="center"/>
          </w:tcPr>
          <w:p>
            <w:pPr>
              <w:spacing w:line="360" w:lineRule="auto"/>
              <w:jc w:val="center"/>
              <w:rPr>
                <w:rFonts w:hint="eastAsia" w:ascii="仿宋" w:hAnsi="仿宋" w:eastAsia="仿宋" w:cs="仿宋"/>
                <w:bCs/>
                <w:color w:val="000000"/>
                <w:sz w:val="24"/>
              </w:rPr>
            </w:pPr>
            <w:r>
              <w:rPr>
                <w:rFonts w:hint="eastAsia" w:ascii="仿宋" w:hAnsi="仿宋" w:eastAsia="仿宋" w:cs="仿宋"/>
                <w:bCs/>
                <w:color w:val="000000"/>
                <w:sz w:val="24"/>
              </w:rPr>
              <w:t>2</w:t>
            </w:r>
          </w:p>
        </w:tc>
        <w:tc>
          <w:tcPr>
            <w:tcW w:w="4955" w:type="dxa"/>
            <w:noWrap w:val="0"/>
            <w:vAlign w:val="center"/>
          </w:tcPr>
          <w:p>
            <w:pPr>
              <w:widowControl/>
              <w:adjustRightInd w:val="0"/>
              <w:snapToGrid w:val="0"/>
              <w:spacing w:line="260" w:lineRule="exact"/>
              <w:jc w:val="left"/>
              <w:rPr>
                <w:rFonts w:hint="eastAsia" w:ascii="仿宋" w:hAnsi="仿宋" w:eastAsia="仿宋" w:cs="仿宋"/>
                <w:bCs/>
                <w:color w:val="000000"/>
                <w:sz w:val="24"/>
              </w:rPr>
            </w:pPr>
            <w:r>
              <w:rPr>
                <w:rFonts w:hint="eastAsia" w:ascii="仿宋" w:hAnsi="仿宋" w:eastAsia="仿宋" w:cs="仿宋"/>
                <w:bCs/>
                <w:color w:val="000000"/>
                <w:sz w:val="24"/>
                <w:lang w:val="zh-CN"/>
              </w:rPr>
              <w:t>1.</w:t>
            </w:r>
            <w:r>
              <w:rPr>
                <w:rFonts w:hint="eastAsia" w:ascii="仿宋" w:hAnsi="仿宋" w:eastAsia="仿宋" w:cs="仿宋"/>
                <w:bCs/>
                <w:color w:val="000000"/>
                <w:sz w:val="24"/>
              </w:rPr>
              <w:t>白班8:00-17:00，岗位数1个。白天巡逻3小时/次；</w:t>
            </w:r>
          </w:p>
          <w:p>
            <w:pPr>
              <w:widowControl/>
              <w:adjustRightInd w:val="0"/>
              <w:snapToGrid w:val="0"/>
              <w:spacing w:line="260" w:lineRule="exact"/>
              <w:jc w:val="left"/>
              <w:rPr>
                <w:rFonts w:hint="eastAsia" w:ascii="仿宋" w:hAnsi="仿宋" w:eastAsia="仿宋" w:cs="仿宋"/>
                <w:bCs/>
                <w:color w:val="000000"/>
                <w:sz w:val="24"/>
                <w:lang w:val="zh-CN"/>
              </w:rPr>
            </w:pPr>
            <w:r>
              <w:rPr>
                <w:rFonts w:hint="eastAsia" w:ascii="仿宋" w:hAnsi="仿宋" w:eastAsia="仿宋" w:cs="仿宋"/>
                <w:bCs/>
                <w:color w:val="000000"/>
                <w:sz w:val="24"/>
              </w:rPr>
              <w:t>2.夜间值守17:00-次日8:00，岗位数1个,夜间巡逻3小时/次</w:t>
            </w:r>
            <w:r>
              <w:rPr>
                <w:rFonts w:hint="eastAsia" w:ascii="仿宋" w:hAnsi="仿宋" w:eastAsia="仿宋" w:cs="仿宋"/>
                <w:bCs/>
                <w:color w:val="000000"/>
                <w:sz w:val="24"/>
                <w:lang w:val="zh-CN"/>
              </w:rPr>
              <w:t>；</w:t>
            </w:r>
          </w:p>
          <w:p>
            <w:pPr>
              <w:widowControl/>
              <w:adjustRightInd w:val="0"/>
              <w:snapToGrid w:val="0"/>
              <w:spacing w:line="260" w:lineRule="exact"/>
              <w:jc w:val="left"/>
              <w:rPr>
                <w:rFonts w:hint="eastAsia" w:ascii="仿宋" w:hAnsi="仿宋" w:eastAsia="仿宋" w:cs="仿宋"/>
                <w:bCs/>
                <w:color w:val="000000"/>
                <w:sz w:val="24"/>
                <w:lang w:val="zh-CN"/>
              </w:rPr>
            </w:pPr>
            <w:r>
              <w:rPr>
                <w:rFonts w:hint="eastAsia" w:ascii="仿宋" w:hAnsi="仿宋" w:eastAsia="仿宋" w:cs="仿宋"/>
                <w:bCs/>
                <w:color w:val="000000"/>
                <w:sz w:val="24"/>
              </w:rPr>
              <w:t>3.上岗须</w:t>
            </w:r>
            <w:r>
              <w:rPr>
                <w:rFonts w:hint="eastAsia" w:ascii="仿宋" w:hAnsi="仿宋" w:eastAsia="仿宋" w:cs="仿宋"/>
                <w:bCs/>
                <w:color w:val="000000"/>
                <w:sz w:val="24"/>
                <w:lang w:val="zh-CN"/>
              </w:rPr>
              <w:t>有保安员证且在有效期内；</w:t>
            </w:r>
            <w:r>
              <w:rPr>
                <w:rFonts w:hint="eastAsia" w:ascii="仿宋" w:hAnsi="仿宋" w:eastAsia="仿宋" w:cs="仿宋"/>
                <w:b/>
                <w:color w:val="000000"/>
                <w:sz w:val="24"/>
                <w:lang w:val="zh-CN"/>
              </w:rPr>
              <w:t>（</w:t>
            </w:r>
            <w:r>
              <w:rPr>
                <w:rFonts w:hint="eastAsia" w:ascii="仿宋" w:hAnsi="仿宋" w:eastAsia="仿宋" w:cs="仿宋"/>
                <w:b/>
                <w:color w:val="000000"/>
                <w:sz w:val="24"/>
              </w:rPr>
              <w:t>签订合同前三个工作日提供证书原件及复印件</w:t>
            </w:r>
            <w:r>
              <w:rPr>
                <w:rFonts w:hint="eastAsia" w:ascii="仿宋" w:hAnsi="仿宋" w:eastAsia="仿宋" w:cs="仿宋"/>
                <w:b/>
                <w:color w:val="000000"/>
                <w:sz w:val="24"/>
                <w:lang w:val="zh-CN"/>
              </w:rPr>
              <w:t>）</w:t>
            </w:r>
            <w:r>
              <w:rPr>
                <w:rFonts w:hint="eastAsia" w:ascii="仿宋" w:hAnsi="仿宋" w:eastAsia="仿宋" w:cs="仿宋"/>
                <w:bCs/>
                <w:color w:val="000000"/>
                <w:sz w:val="24"/>
                <w:lang w:val="zh-CN"/>
              </w:rPr>
              <w:t>；</w:t>
            </w:r>
          </w:p>
          <w:p>
            <w:pPr>
              <w:widowControl/>
              <w:adjustRightInd w:val="0"/>
              <w:snapToGrid w:val="0"/>
              <w:spacing w:line="260" w:lineRule="exact"/>
              <w:jc w:val="left"/>
              <w:rPr>
                <w:rFonts w:hint="eastAsia" w:ascii="仿宋" w:hAnsi="仿宋" w:eastAsia="仿宋" w:cs="仿宋"/>
                <w:bCs/>
                <w:color w:val="000000"/>
                <w:sz w:val="24"/>
              </w:rPr>
            </w:pPr>
            <w:r>
              <w:rPr>
                <w:rFonts w:hint="eastAsia" w:ascii="仿宋" w:hAnsi="仿宋" w:eastAsia="仿宋" w:cs="仿宋"/>
                <w:bCs/>
                <w:color w:val="000000"/>
                <w:sz w:val="24"/>
              </w:rPr>
              <w:t>4.</w:t>
            </w:r>
            <w:r>
              <w:rPr>
                <w:rFonts w:hint="eastAsia" w:ascii="仿宋" w:hAnsi="仿宋" w:eastAsia="仿宋" w:cs="仿宋"/>
                <w:bCs/>
                <w:color w:val="000000"/>
                <w:sz w:val="24"/>
                <w:lang w:val="zh-CN"/>
              </w:rPr>
              <w:t>有2年以上</w:t>
            </w:r>
            <w:r>
              <w:rPr>
                <w:rFonts w:hint="eastAsia" w:ascii="仿宋" w:hAnsi="仿宋" w:eastAsia="仿宋" w:cs="仿宋"/>
                <w:bCs/>
                <w:color w:val="000000"/>
                <w:sz w:val="24"/>
              </w:rPr>
              <w:t>保安</w:t>
            </w:r>
            <w:r>
              <w:rPr>
                <w:rFonts w:hint="eastAsia" w:ascii="仿宋" w:hAnsi="仿宋" w:eastAsia="仿宋" w:cs="仿宋"/>
                <w:bCs/>
                <w:color w:val="000000"/>
                <w:sz w:val="24"/>
                <w:lang w:val="zh-CN"/>
              </w:rPr>
              <w:t>工作经验。</w:t>
            </w:r>
            <w:r>
              <w:rPr>
                <w:rFonts w:hint="eastAsia" w:ascii="仿宋" w:hAnsi="仿宋" w:eastAsia="仿宋" w:cs="仿宋"/>
                <w:b/>
                <w:color w:val="000000"/>
                <w:sz w:val="24"/>
                <w:lang w:val="zh-CN"/>
              </w:rPr>
              <w:t>（</w:t>
            </w:r>
            <w:r>
              <w:rPr>
                <w:rFonts w:hint="eastAsia" w:ascii="仿宋" w:hAnsi="仿宋" w:eastAsia="仿宋" w:cs="仿宋"/>
                <w:b/>
                <w:color w:val="000000"/>
                <w:sz w:val="24"/>
              </w:rPr>
              <w:t>签订合同前三个工作日提供证明材料</w:t>
            </w:r>
            <w:r>
              <w:rPr>
                <w:rFonts w:hint="eastAsia" w:ascii="仿宋" w:hAnsi="仿宋" w:eastAsia="仿宋" w:cs="仿宋"/>
                <w:b/>
                <w:color w:val="000000"/>
                <w:sz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59" w:type="dxa"/>
            <w:noWrap w:val="0"/>
            <w:vAlign w:val="center"/>
          </w:tcPr>
          <w:p>
            <w:pPr>
              <w:widowControl/>
              <w:adjustRightInd w:val="0"/>
              <w:snapToGrid w:val="0"/>
              <w:jc w:val="center"/>
              <w:rPr>
                <w:rFonts w:hint="eastAsia" w:ascii="仿宋" w:hAnsi="仿宋" w:eastAsia="仿宋" w:cs="仿宋"/>
                <w:bCs/>
                <w:color w:val="000000"/>
                <w:sz w:val="24"/>
                <w:lang w:val="zh-CN"/>
              </w:rPr>
            </w:pPr>
            <w:r>
              <w:rPr>
                <w:rFonts w:hint="eastAsia" w:ascii="仿宋" w:hAnsi="仿宋" w:eastAsia="仿宋" w:cs="仿宋"/>
                <w:bCs/>
                <w:color w:val="000000"/>
                <w:sz w:val="24"/>
                <w:lang w:val="zh-CN"/>
              </w:rPr>
              <w:t>保洁人员</w:t>
            </w:r>
          </w:p>
        </w:tc>
        <w:tc>
          <w:tcPr>
            <w:tcW w:w="1029" w:type="dxa"/>
            <w:noWrap w:val="0"/>
            <w:vAlign w:val="center"/>
          </w:tcPr>
          <w:p>
            <w:pPr>
              <w:widowControl/>
              <w:adjustRightInd w:val="0"/>
              <w:snapToGrid w:val="0"/>
              <w:spacing w:line="260" w:lineRule="exact"/>
              <w:jc w:val="center"/>
              <w:rPr>
                <w:rFonts w:hint="eastAsia" w:ascii="仿宋" w:hAnsi="仿宋" w:eastAsia="仿宋" w:cs="仿宋"/>
                <w:bCs/>
                <w:color w:val="000000"/>
                <w:sz w:val="24"/>
              </w:rPr>
            </w:pPr>
            <w:r>
              <w:rPr>
                <w:rFonts w:hint="eastAsia" w:ascii="仿宋" w:hAnsi="仿宋" w:eastAsia="仿宋" w:cs="仿宋"/>
                <w:bCs/>
                <w:color w:val="000000"/>
                <w:sz w:val="24"/>
              </w:rPr>
              <w:t>9</w:t>
            </w:r>
          </w:p>
        </w:tc>
        <w:tc>
          <w:tcPr>
            <w:tcW w:w="4955" w:type="dxa"/>
            <w:noWrap w:val="0"/>
            <w:vAlign w:val="center"/>
          </w:tcPr>
          <w:p>
            <w:pPr>
              <w:widowControl/>
              <w:adjustRightInd w:val="0"/>
              <w:snapToGrid w:val="0"/>
              <w:spacing w:line="260" w:lineRule="exact"/>
              <w:jc w:val="left"/>
              <w:rPr>
                <w:rFonts w:hint="eastAsia" w:ascii="仿宋" w:hAnsi="仿宋" w:eastAsia="仿宋" w:cs="仿宋"/>
                <w:bCs/>
                <w:color w:val="000000"/>
                <w:sz w:val="24"/>
                <w:lang w:val="en-US" w:eastAsia="zh-CN"/>
              </w:rPr>
            </w:pPr>
            <w:r>
              <w:rPr>
                <w:rFonts w:hint="eastAsia" w:ascii="仿宋" w:hAnsi="仿宋" w:eastAsia="仿宋" w:cs="仿宋"/>
                <w:bCs/>
                <w:color w:val="000000"/>
                <w:sz w:val="24"/>
              </w:rPr>
              <w:t>1.环境卫生</w:t>
            </w:r>
            <w:r>
              <w:rPr>
                <w:rFonts w:hint="eastAsia" w:ascii="仿宋" w:hAnsi="仿宋" w:eastAsia="仿宋" w:cs="仿宋"/>
                <w:bCs/>
                <w:color w:val="000000"/>
                <w:sz w:val="24"/>
                <w:lang w:eastAsia="zh-CN"/>
              </w:rPr>
              <w:t>，</w:t>
            </w:r>
            <w:r>
              <w:rPr>
                <w:rFonts w:hint="eastAsia" w:ascii="仿宋" w:hAnsi="仿宋" w:eastAsia="仿宋" w:cs="仿宋"/>
                <w:bCs/>
                <w:color w:val="000000"/>
                <w:sz w:val="24"/>
                <w:lang w:val="en-US" w:eastAsia="zh-CN"/>
              </w:rPr>
              <w:t>白班8:00-11:00 13：00-17:00</w:t>
            </w:r>
            <w:r>
              <w:rPr>
                <w:rFonts w:hint="eastAsia" w:ascii="仿宋" w:hAnsi="仿宋" w:eastAsia="仿宋" w:cs="仿宋"/>
                <w:bCs/>
                <w:color w:val="000000"/>
                <w:sz w:val="24"/>
              </w:rPr>
              <w:t>白天至少</w:t>
            </w:r>
            <w:r>
              <w:rPr>
                <w:rFonts w:hint="eastAsia" w:ascii="仿宋" w:hAnsi="仿宋" w:eastAsia="仿宋" w:cs="仿宋"/>
                <w:bCs/>
                <w:color w:val="000000"/>
                <w:sz w:val="24"/>
                <w:lang w:val="en-US" w:eastAsia="zh-CN"/>
              </w:rPr>
              <w:t>3个岗位有人在岗；</w:t>
            </w:r>
          </w:p>
          <w:p>
            <w:pPr>
              <w:widowControl/>
              <w:adjustRightInd w:val="0"/>
              <w:snapToGrid w:val="0"/>
              <w:spacing w:line="260" w:lineRule="exact"/>
              <w:jc w:val="left"/>
              <w:rPr>
                <w:rFonts w:hint="eastAsia" w:ascii="仿宋" w:hAnsi="仿宋" w:eastAsia="仿宋" w:cs="仿宋"/>
                <w:bCs/>
                <w:color w:val="000000"/>
                <w:sz w:val="24"/>
              </w:rPr>
            </w:pPr>
            <w:r>
              <w:rPr>
                <w:rFonts w:hint="eastAsia" w:ascii="仿宋" w:hAnsi="仿宋" w:eastAsia="仿宋" w:cs="仿宋"/>
                <w:bCs/>
                <w:color w:val="000000"/>
                <w:sz w:val="24"/>
                <w:lang w:val="en-US" w:eastAsia="zh-CN"/>
              </w:rPr>
              <w:t>晚班17：00-次日8:00，</w:t>
            </w:r>
            <w:r>
              <w:rPr>
                <w:rFonts w:hint="eastAsia" w:ascii="仿宋" w:hAnsi="仿宋" w:eastAsia="仿宋" w:cs="仿宋"/>
                <w:bCs/>
                <w:color w:val="000000"/>
                <w:sz w:val="24"/>
              </w:rPr>
              <w:t>晚上至少</w:t>
            </w:r>
            <w:r>
              <w:rPr>
                <w:rFonts w:hint="eastAsia" w:ascii="仿宋" w:hAnsi="仿宋" w:eastAsia="仿宋" w:cs="仿宋"/>
                <w:bCs/>
                <w:color w:val="000000"/>
                <w:sz w:val="24"/>
                <w:lang w:val="en-US" w:eastAsia="zh-CN"/>
              </w:rPr>
              <w:t>1个岗位有人在岗</w:t>
            </w:r>
            <w:r>
              <w:rPr>
                <w:rFonts w:hint="eastAsia" w:ascii="仿宋" w:hAnsi="仿宋" w:eastAsia="仿宋" w:cs="仿宋"/>
                <w:bCs/>
                <w:color w:val="000000"/>
                <w:sz w:val="24"/>
              </w:rPr>
              <w:t>。</w:t>
            </w:r>
          </w:p>
          <w:p>
            <w:pPr>
              <w:widowControl/>
              <w:adjustRightInd w:val="0"/>
              <w:snapToGrid w:val="0"/>
              <w:spacing w:line="260" w:lineRule="exact"/>
              <w:jc w:val="left"/>
              <w:rPr>
                <w:rFonts w:hint="eastAsia" w:ascii="仿宋" w:hAnsi="仿宋" w:eastAsia="仿宋" w:cs="仿宋"/>
                <w:bCs/>
                <w:color w:val="000000"/>
                <w:sz w:val="24"/>
                <w:lang w:val="zh-CN"/>
              </w:rPr>
            </w:pPr>
            <w:r>
              <w:rPr>
                <w:rFonts w:hint="eastAsia" w:ascii="仿宋" w:hAnsi="仿宋" w:eastAsia="仿宋" w:cs="仿宋"/>
                <w:bCs/>
                <w:color w:val="000000"/>
                <w:sz w:val="24"/>
              </w:rPr>
              <w:t>2.</w:t>
            </w:r>
            <w:r>
              <w:rPr>
                <w:rFonts w:hint="eastAsia" w:ascii="仿宋" w:hAnsi="仿宋" w:eastAsia="仿宋" w:cs="仿宋"/>
                <w:bCs/>
                <w:color w:val="000000"/>
                <w:sz w:val="24"/>
                <w:lang w:val="zh-CN"/>
              </w:rPr>
              <w:t>有1年以上本岗位工作经验。</w:t>
            </w:r>
            <w:r>
              <w:rPr>
                <w:rFonts w:hint="eastAsia" w:ascii="仿宋" w:hAnsi="仿宋" w:eastAsia="仿宋" w:cs="仿宋"/>
                <w:b/>
                <w:color w:val="000000"/>
                <w:sz w:val="24"/>
                <w:lang w:val="zh-CN"/>
              </w:rPr>
              <w:t>（</w:t>
            </w:r>
            <w:r>
              <w:rPr>
                <w:rFonts w:hint="eastAsia" w:ascii="仿宋" w:hAnsi="仿宋" w:eastAsia="仿宋" w:cs="仿宋"/>
                <w:b/>
                <w:color w:val="000000"/>
                <w:sz w:val="24"/>
              </w:rPr>
              <w:t>签订合同前三个工作日提供证明材料</w:t>
            </w:r>
            <w:r>
              <w:rPr>
                <w:rFonts w:hint="eastAsia" w:ascii="仿宋" w:hAnsi="仿宋" w:eastAsia="仿宋" w:cs="仿宋"/>
                <w:b/>
                <w:color w:val="000000"/>
                <w:sz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59" w:type="dxa"/>
            <w:noWrap w:val="0"/>
            <w:vAlign w:val="center"/>
          </w:tcPr>
          <w:p>
            <w:pPr>
              <w:widowControl/>
              <w:adjustRightInd w:val="0"/>
              <w:snapToGrid w:val="0"/>
              <w:spacing w:line="260" w:lineRule="exact"/>
              <w:jc w:val="center"/>
              <w:rPr>
                <w:rFonts w:hint="eastAsia" w:ascii="仿宋" w:hAnsi="仿宋" w:eastAsia="仿宋" w:cs="仿宋"/>
                <w:bCs/>
                <w:color w:val="000000"/>
                <w:sz w:val="24"/>
                <w:lang w:val="zh-CN"/>
              </w:rPr>
            </w:pPr>
            <w:r>
              <w:rPr>
                <w:rFonts w:hint="eastAsia" w:ascii="仿宋" w:hAnsi="仿宋" w:eastAsia="仿宋" w:cs="仿宋"/>
                <w:bCs/>
                <w:color w:val="000000"/>
                <w:sz w:val="24"/>
                <w:lang w:val="zh-CN"/>
              </w:rPr>
              <w:t>绿化养护人员</w:t>
            </w:r>
          </w:p>
        </w:tc>
        <w:tc>
          <w:tcPr>
            <w:tcW w:w="1029" w:type="dxa"/>
            <w:noWrap w:val="0"/>
            <w:vAlign w:val="center"/>
          </w:tcPr>
          <w:p>
            <w:pPr>
              <w:widowControl/>
              <w:adjustRightInd w:val="0"/>
              <w:snapToGrid w:val="0"/>
              <w:spacing w:line="260" w:lineRule="exact"/>
              <w:rPr>
                <w:rFonts w:hint="eastAsia" w:ascii="仿宋" w:hAnsi="仿宋" w:eastAsia="仿宋" w:cs="仿宋"/>
                <w:bCs/>
                <w:color w:val="000000"/>
                <w:sz w:val="24"/>
                <w:lang w:eastAsia="zh-CN"/>
              </w:rPr>
            </w:pPr>
            <w:r>
              <w:rPr>
                <w:rFonts w:hint="eastAsia" w:ascii="仿宋" w:hAnsi="仿宋" w:eastAsia="仿宋" w:cs="仿宋"/>
                <w:bCs/>
                <w:color w:val="000000"/>
                <w:sz w:val="24"/>
              </w:rPr>
              <w:t xml:space="preserve">   </w:t>
            </w:r>
            <w:r>
              <w:rPr>
                <w:rFonts w:hint="eastAsia" w:ascii="仿宋" w:hAnsi="仿宋" w:eastAsia="仿宋" w:cs="仿宋"/>
                <w:bCs/>
                <w:color w:val="000000"/>
                <w:sz w:val="24"/>
                <w:lang w:val="en-US" w:eastAsia="zh-CN"/>
              </w:rPr>
              <w:t>4</w:t>
            </w:r>
          </w:p>
        </w:tc>
        <w:tc>
          <w:tcPr>
            <w:tcW w:w="4955" w:type="dxa"/>
            <w:noWrap w:val="0"/>
            <w:vAlign w:val="center"/>
          </w:tcPr>
          <w:p>
            <w:pPr>
              <w:widowControl/>
              <w:adjustRightInd w:val="0"/>
              <w:snapToGrid w:val="0"/>
              <w:spacing w:line="260" w:lineRule="exact"/>
              <w:jc w:val="left"/>
              <w:rPr>
                <w:rFonts w:hint="eastAsia" w:ascii="仿宋" w:hAnsi="仿宋" w:eastAsia="仿宋" w:cs="仿宋"/>
                <w:bCs/>
                <w:color w:val="000000"/>
                <w:sz w:val="24"/>
              </w:rPr>
            </w:pPr>
            <w:r>
              <w:rPr>
                <w:rFonts w:hint="eastAsia" w:ascii="仿宋" w:hAnsi="仿宋" w:eastAsia="仿宋" w:cs="仿宋"/>
                <w:bCs/>
                <w:color w:val="000000"/>
                <w:sz w:val="24"/>
              </w:rPr>
              <w:t>1.工作时间：8：00</w:t>
            </w:r>
            <w:r>
              <w:rPr>
                <w:rFonts w:hint="eastAsia" w:ascii="仿宋" w:hAnsi="仿宋" w:eastAsia="仿宋" w:cs="仿宋"/>
                <w:bCs/>
                <w:color w:val="000000"/>
                <w:sz w:val="24"/>
                <w:lang w:val="en-US" w:eastAsia="zh-CN"/>
              </w:rPr>
              <w:t>-11：00 ，13:00</w:t>
            </w:r>
            <w:r>
              <w:rPr>
                <w:rFonts w:hint="eastAsia" w:ascii="仿宋" w:hAnsi="仿宋" w:eastAsia="仿宋" w:cs="仿宋"/>
                <w:bCs/>
                <w:color w:val="000000"/>
                <w:sz w:val="24"/>
              </w:rPr>
              <w:t>-18：00；岗位数4个。</w:t>
            </w:r>
            <w:r>
              <w:rPr>
                <w:rFonts w:hint="eastAsia" w:ascii="仿宋" w:hAnsi="仿宋" w:eastAsia="仿宋" w:cs="仿宋"/>
                <w:bCs/>
                <w:color w:val="000000"/>
                <w:sz w:val="24"/>
                <w:lang w:val="en-US" w:eastAsia="zh-CN"/>
              </w:rPr>
              <w:t>每班至少3个岗位有人在岗</w:t>
            </w:r>
            <w:r>
              <w:rPr>
                <w:rFonts w:hint="eastAsia" w:ascii="仿宋" w:hAnsi="仿宋" w:eastAsia="仿宋" w:cs="仿宋"/>
                <w:bCs/>
                <w:color w:val="000000"/>
                <w:sz w:val="24"/>
              </w:rPr>
              <w:t>。</w:t>
            </w:r>
          </w:p>
          <w:p>
            <w:pPr>
              <w:widowControl/>
              <w:adjustRightInd w:val="0"/>
              <w:snapToGrid w:val="0"/>
              <w:spacing w:line="260" w:lineRule="exact"/>
              <w:jc w:val="left"/>
              <w:rPr>
                <w:rFonts w:hint="eastAsia" w:ascii="仿宋" w:hAnsi="仿宋" w:eastAsia="仿宋" w:cs="仿宋"/>
                <w:bCs/>
                <w:color w:val="000000"/>
                <w:sz w:val="24"/>
              </w:rPr>
            </w:pPr>
            <w:r>
              <w:rPr>
                <w:rFonts w:hint="eastAsia" w:ascii="仿宋" w:hAnsi="仿宋" w:eastAsia="仿宋" w:cs="仿宋"/>
                <w:bCs/>
                <w:color w:val="000000"/>
                <w:sz w:val="24"/>
              </w:rPr>
              <w:t>2.</w:t>
            </w:r>
            <w:r>
              <w:rPr>
                <w:rFonts w:hint="eastAsia" w:ascii="仿宋" w:hAnsi="仿宋" w:eastAsia="仿宋" w:cs="仿宋"/>
                <w:bCs/>
                <w:color w:val="000000"/>
                <w:sz w:val="24"/>
                <w:lang w:val="zh-CN"/>
              </w:rPr>
              <w:t>有1年以上本岗位工作经验。</w:t>
            </w:r>
            <w:r>
              <w:rPr>
                <w:rFonts w:hint="eastAsia" w:ascii="仿宋" w:hAnsi="仿宋" w:eastAsia="仿宋" w:cs="仿宋"/>
                <w:b/>
                <w:color w:val="000000"/>
                <w:sz w:val="24"/>
                <w:lang w:val="zh-CN"/>
              </w:rPr>
              <w:t>（</w:t>
            </w:r>
            <w:r>
              <w:rPr>
                <w:rFonts w:hint="eastAsia" w:ascii="仿宋" w:hAnsi="仿宋" w:eastAsia="仿宋" w:cs="仿宋"/>
                <w:b/>
                <w:color w:val="000000"/>
                <w:sz w:val="24"/>
              </w:rPr>
              <w:t>签订合同前三个工作日提供证明材料</w:t>
            </w:r>
            <w:r>
              <w:rPr>
                <w:rFonts w:hint="eastAsia" w:ascii="仿宋" w:hAnsi="仿宋" w:eastAsia="仿宋" w:cs="仿宋"/>
                <w:b/>
                <w:color w:val="000000"/>
                <w:sz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43" w:type="dxa"/>
            <w:gridSpan w:val="3"/>
            <w:noWrap w:val="0"/>
            <w:vAlign w:val="center"/>
          </w:tcPr>
          <w:p>
            <w:pPr>
              <w:widowControl/>
              <w:adjustRightInd w:val="0"/>
              <w:snapToGrid w:val="0"/>
              <w:spacing w:line="440" w:lineRule="exact"/>
              <w:jc w:val="left"/>
              <w:rPr>
                <w:rFonts w:hint="default" w:ascii="仿宋" w:hAnsi="仿宋" w:eastAsia="仿宋" w:cs="仿宋"/>
                <w:bCs/>
                <w:color w:val="000000"/>
                <w:szCs w:val="32"/>
                <w:lang w:val="en-US" w:eastAsia="zh-CN"/>
              </w:rPr>
            </w:pPr>
            <w:r>
              <w:rPr>
                <w:rFonts w:hint="eastAsia" w:ascii="仿宋" w:hAnsi="仿宋" w:eastAsia="仿宋" w:cs="仿宋"/>
                <w:bCs/>
                <w:color w:val="000000"/>
                <w:szCs w:val="32"/>
              </w:rPr>
              <w:t>注：因殡改站服务性质</w:t>
            </w:r>
            <w:r>
              <w:rPr>
                <w:rFonts w:hint="eastAsia" w:ascii="仿宋" w:hAnsi="仿宋" w:eastAsia="仿宋" w:cs="仿宋"/>
                <w:bCs/>
                <w:color w:val="000000"/>
                <w:szCs w:val="32"/>
                <w:lang w:val="en-US" w:eastAsia="zh-CN"/>
              </w:rPr>
              <w:t>特殊</w:t>
            </w:r>
            <w:r>
              <w:rPr>
                <w:rFonts w:hint="eastAsia" w:ascii="仿宋" w:hAnsi="仿宋" w:eastAsia="仿宋" w:cs="仿宋"/>
                <w:bCs/>
                <w:color w:val="000000"/>
                <w:szCs w:val="32"/>
              </w:rPr>
              <w:t>，所有岗位</w:t>
            </w:r>
            <w:r>
              <w:rPr>
                <w:rFonts w:hint="eastAsia" w:ascii="仿宋" w:hAnsi="仿宋" w:eastAsia="仿宋" w:cs="仿宋"/>
                <w:bCs/>
                <w:color w:val="000000"/>
                <w:szCs w:val="32"/>
                <w:lang w:val="en-US" w:eastAsia="zh-CN"/>
              </w:rPr>
              <w:t>工作</w:t>
            </w:r>
            <w:r>
              <w:rPr>
                <w:rFonts w:hint="eastAsia" w:ascii="仿宋" w:hAnsi="仿宋" w:eastAsia="仿宋" w:cs="仿宋"/>
                <w:bCs/>
                <w:color w:val="000000"/>
                <w:szCs w:val="32"/>
              </w:rPr>
              <w:t>要求</w:t>
            </w:r>
            <w:r>
              <w:rPr>
                <w:rFonts w:hint="eastAsia" w:ascii="仿宋" w:hAnsi="仿宋" w:eastAsia="仿宋" w:cs="仿宋"/>
                <w:bCs/>
                <w:color w:val="000000"/>
                <w:szCs w:val="32"/>
                <w:lang w:val="en-US" w:eastAsia="zh-CN"/>
              </w:rPr>
              <w:t>不区分节假日。</w:t>
            </w:r>
          </w:p>
          <w:p>
            <w:pPr>
              <w:widowControl/>
              <w:adjustRightInd w:val="0"/>
              <w:snapToGrid w:val="0"/>
              <w:spacing w:line="260" w:lineRule="exact"/>
              <w:jc w:val="left"/>
              <w:rPr>
                <w:rFonts w:hint="eastAsia" w:ascii="仿宋" w:hAnsi="仿宋" w:eastAsia="仿宋" w:cs="仿宋"/>
                <w:bCs/>
                <w:color w:val="000000"/>
                <w:sz w:val="24"/>
              </w:rPr>
            </w:pPr>
          </w:p>
        </w:tc>
      </w:tr>
    </w:tbl>
    <w:p>
      <w:pPr>
        <w:pStyle w:val="2"/>
        <w:spacing w:line="440" w:lineRule="exact"/>
        <w:ind w:firstLine="420"/>
        <w:jc w:val="left"/>
        <w:rPr>
          <w:rFonts w:hint="eastAsia" w:ascii="仿宋" w:hAnsi="仿宋" w:eastAsia="仿宋" w:cs="仿宋"/>
          <w:bCs/>
          <w:color w:val="000000"/>
          <w:sz w:val="32"/>
          <w:szCs w:val="32"/>
          <w:lang w:val="zh-CN"/>
        </w:rPr>
      </w:pPr>
    </w:p>
    <w:p>
      <w:pPr>
        <w:pStyle w:val="2"/>
        <w:spacing w:line="440" w:lineRule="exact"/>
        <w:ind w:firstLine="420"/>
        <w:jc w:val="left"/>
        <w:rPr>
          <w:rFonts w:hint="eastAsia" w:ascii="仿宋" w:hAnsi="仿宋" w:eastAsia="仿宋" w:cs="仿宋"/>
          <w:bCs/>
          <w:color w:val="000000"/>
          <w:sz w:val="32"/>
          <w:szCs w:val="32"/>
          <w:lang w:val="zh-CN"/>
        </w:rPr>
      </w:pPr>
      <w:r>
        <w:rPr>
          <w:rFonts w:hint="eastAsia" w:ascii="仿宋" w:hAnsi="仿宋" w:eastAsia="仿宋" w:cs="仿宋"/>
          <w:bCs/>
          <w:color w:val="000000"/>
          <w:sz w:val="32"/>
          <w:szCs w:val="32"/>
          <w:lang w:val="en-US" w:eastAsia="zh-CN"/>
        </w:rPr>
        <w:t>备注：</w:t>
      </w:r>
      <w:r>
        <w:rPr>
          <w:rFonts w:hint="eastAsia" w:ascii="仿宋" w:hAnsi="仿宋" w:eastAsia="仿宋" w:cs="仿宋"/>
          <w:bCs/>
          <w:color w:val="000000"/>
          <w:sz w:val="32"/>
          <w:szCs w:val="32"/>
          <w:lang w:val="zh-CN"/>
        </w:rPr>
        <w:t>（</w:t>
      </w:r>
      <w:r>
        <w:rPr>
          <w:rFonts w:hint="eastAsia" w:ascii="仿宋" w:hAnsi="仿宋" w:eastAsia="仿宋" w:cs="仿宋"/>
          <w:bCs/>
          <w:color w:val="000000"/>
          <w:sz w:val="32"/>
          <w:szCs w:val="32"/>
        </w:rPr>
        <w:t>1</w:t>
      </w:r>
      <w:r>
        <w:rPr>
          <w:rFonts w:hint="eastAsia" w:ascii="仿宋" w:hAnsi="仿宋" w:eastAsia="仿宋" w:cs="仿宋"/>
          <w:bCs/>
          <w:color w:val="000000"/>
          <w:sz w:val="32"/>
          <w:szCs w:val="32"/>
          <w:lang w:val="zh-CN"/>
        </w:rPr>
        <w:t>）上表描述内容为通过岗位数量及要求体现本项目工作量，岗位数量不等同于实际服务人数。成交供应商须在遵守相关法律法规的基础之上，根据岗位配置要求、服务要求及自身经营情况，核定所需人数、器材和机具，并进行相应配置。所有人员要求无犯罪记录，无吸毒史、无精神病史，项目服务人员须提供无犯罪前科、无违法违纪记录证明并每半年更新一次，成交供应商签订合同</w:t>
      </w:r>
      <w:r>
        <w:rPr>
          <w:rFonts w:hint="eastAsia" w:ascii="仿宋" w:hAnsi="仿宋" w:eastAsia="仿宋" w:cs="仿宋"/>
          <w:bCs/>
          <w:color w:val="000000"/>
          <w:sz w:val="32"/>
          <w:szCs w:val="32"/>
        </w:rPr>
        <w:t>前</w:t>
      </w:r>
      <w:r>
        <w:rPr>
          <w:rFonts w:hint="eastAsia" w:ascii="仿宋" w:hAnsi="仿宋" w:eastAsia="仿宋" w:cs="仿宋"/>
          <w:bCs/>
          <w:color w:val="000000"/>
          <w:sz w:val="32"/>
          <w:szCs w:val="32"/>
          <w:lang w:val="zh-CN"/>
        </w:rPr>
        <w:t>三个工作日提交上述所有关材料至采购人备案。</w:t>
      </w:r>
    </w:p>
    <w:p>
      <w:pPr>
        <w:widowControl/>
        <w:adjustRightInd w:val="0"/>
        <w:snapToGrid w:val="0"/>
        <w:spacing w:line="440" w:lineRule="exact"/>
        <w:ind w:firstLine="420"/>
        <w:jc w:val="left"/>
        <w:rPr>
          <w:rFonts w:hint="eastAsia" w:ascii="仿宋" w:hAnsi="仿宋" w:eastAsia="仿宋" w:cs="仿宋"/>
          <w:b/>
          <w:color w:val="000000"/>
          <w:szCs w:val="32"/>
          <w:lang w:val="zh-CN"/>
        </w:rPr>
      </w:pPr>
      <w:r>
        <w:rPr>
          <w:rFonts w:hint="eastAsia" w:ascii="仿宋" w:hAnsi="仿宋" w:eastAsia="仿宋" w:cs="仿宋"/>
          <w:bCs/>
          <w:color w:val="000000"/>
          <w:szCs w:val="32"/>
        </w:rPr>
        <w:t>（2）</w:t>
      </w:r>
      <w:r>
        <w:rPr>
          <w:rFonts w:hint="eastAsia" w:ascii="仿宋" w:hAnsi="仿宋" w:eastAsia="仿宋" w:cs="仿宋"/>
          <w:bCs/>
          <w:color w:val="000000"/>
          <w:szCs w:val="32"/>
          <w:lang w:val="zh-CN"/>
        </w:rPr>
        <w:t>配置的物业服务人员应系该公司正式员工，且只能服务于本项目，持中标后三个月内的健康体检合格证方能上岗。</w:t>
      </w:r>
      <w:r>
        <w:rPr>
          <w:rFonts w:hint="eastAsia" w:ascii="仿宋" w:hAnsi="仿宋" w:eastAsia="仿宋" w:cs="仿宋"/>
          <w:b/>
          <w:color w:val="000000"/>
          <w:szCs w:val="32"/>
          <w:lang w:val="zh-CN"/>
        </w:rPr>
        <w:t>（签订合同前三个工作日提供证书原件及复印件）</w:t>
      </w:r>
    </w:p>
    <w:p>
      <w:pPr>
        <w:widowControl/>
        <w:spacing w:line="440" w:lineRule="exact"/>
        <w:ind w:firstLine="640" w:firstLineChars="200"/>
        <w:jc w:val="left"/>
        <w:rPr>
          <w:rFonts w:hint="eastAsia"/>
          <w:color w:val="000000"/>
          <w:lang w:val="zh-CN"/>
        </w:rPr>
      </w:pPr>
      <w:r>
        <w:rPr>
          <w:rFonts w:hint="eastAsia" w:ascii="仿宋" w:hAnsi="仿宋" w:eastAsia="仿宋" w:cs="仿宋"/>
          <w:bCs/>
          <w:color w:val="000000"/>
          <w:szCs w:val="32"/>
          <w:lang w:val="zh-CN"/>
        </w:rPr>
        <w:t>（</w:t>
      </w:r>
      <w:r>
        <w:rPr>
          <w:rFonts w:hint="eastAsia" w:ascii="仿宋" w:hAnsi="仿宋" w:eastAsia="仿宋" w:cs="仿宋"/>
          <w:bCs/>
          <w:color w:val="000000"/>
          <w:szCs w:val="32"/>
        </w:rPr>
        <w:t>3</w:t>
      </w:r>
      <w:r>
        <w:rPr>
          <w:rFonts w:hint="eastAsia" w:ascii="仿宋" w:hAnsi="仿宋" w:eastAsia="仿宋" w:cs="仿宋"/>
          <w:bCs/>
          <w:color w:val="000000"/>
          <w:szCs w:val="32"/>
          <w:lang w:val="zh-CN"/>
        </w:rPr>
        <w:t>）成交供应商签订合同前三个工作日须提供服务团队全体人员清单（清单需包含人员姓名、身份证号、联系方式），人员配置方案经采购人同意后入场，服务期间若有更换须持同岗位资格证书且需征得采购人同意。成交供应商如未提供或所提交的材料不能满足采购文件中的要求，采购人有权单方面不予签订合同，不予签订的通知自到达供应商时生效。</w:t>
      </w:r>
    </w:p>
    <w:p>
      <w:pPr>
        <w:widowControl/>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w:t>
      </w:r>
      <w:r>
        <w:rPr>
          <w:rFonts w:hint="eastAsia" w:ascii="仿宋" w:hAnsi="仿宋" w:eastAsia="仿宋" w:cs="仿宋"/>
          <w:bCs/>
          <w:color w:val="000000"/>
          <w:szCs w:val="32"/>
        </w:rPr>
        <w:t>4</w:t>
      </w:r>
      <w:r>
        <w:rPr>
          <w:rFonts w:hint="eastAsia" w:ascii="仿宋" w:hAnsi="仿宋" w:eastAsia="仿宋" w:cs="仿宋"/>
          <w:bCs/>
          <w:color w:val="000000"/>
          <w:szCs w:val="32"/>
          <w:lang w:val="zh-CN"/>
        </w:rPr>
        <w:t>）投标人对本项目服务所需用工必须符合《中华人民共和国劳动法》《劳动合同法》等法律法规、规章规定，依法用工。投标人应与拟派本项目的所有服务人员签订全日制用工《劳动合同》，并全员购买社保。投标人对拟派服务人员工作期间疾病和人身安全、安全责任事故、劳务纠纷等各类纠纷负责，采购人不承担任何责任。</w:t>
      </w:r>
    </w:p>
    <w:p>
      <w:pPr>
        <w:widowControl/>
        <w:adjustRightInd w:val="0"/>
        <w:snapToGrid w:val="0"/>
        <w:spacing w:line="440" w:lineRule="exact"/>
        <w:ind w:firstLine="640" w:firstLineChars="200"/>
        <w:jc w:val="left"/>
        <w:rPr>
          <w:rFonts w:hint="eastAsia" w:ascii="方正楷体_GBK" w:hAnsi="方正楷体_GBK" w:eastAsia="方正楷体_GBK" w:cs="方正楷体_GBK"/>
          <w:bCs/>
          <w:color w:val="000000"/>
          <w:szCs w:val="32"/>
          <w:lang w:val="zh-CN"/>
        </w:rPr>
      </w:pPr>
      <w:r>
        <w:rPr>
          <w:rFonts w:hint="eastAsia" w:ascii="方正楷体_GBK" w:hAnsi="方正楷体_GBK" w:eastAsia="方正楷体_GBK" w:cs="方正楷体_GBK"/>
          <w:bCs/>
          <w:color w:val="000000"/>
          <w:szCs w:val="32"/>
          <w:lang w:val="zh-CN"/>
        </w:rPr>
        <w:t>（二）服务标准及范围</w:t>
      </w:r>
    </w:p>
    <w:p>
      <w:pPr>
        <w:pStyle w:val="2"/>
        <w:spacing w:line="440" w:lineRule="exact"/>
        <w:ind w:firstLine="640" w:firstLineChars="200"/>
        <w:jc w:val="both"/>
        <w:rPr>
          <w:rFonts w:hint="eastAsia" w:ascii="仿宋" w:hAnsi="仿宋" w:eastAsia="仿宋" w:cs="仿宋"/>
          <w:bCs/>
          <w:color w:val="000000"/>
          <w:sz w:val="32"/>
          <w:szCs w:val="32"/>
          <w:lang w:val="zh-CN"/>
        </w:rPr>
      </w:pPr>
      <w:r>
        <w:rPr>
          <w:rFonts w:hint="eastAsia" w:ascii="仿宋" w:hAnsi="仿宋" w:eastAsia="仿宋" w:cs="仿宋"/>
          <w:bCs/>
          <w:color w:val="000000"/>
          <w:sz w:val="32"/>
          <w:szCs w:val="32"/>
          <w:lang w:val="zh-CN"/>
        </w:rPr>
        <w:t>按照《机关办公区物业管理服务规范》（DB51/T2534-2018）执行，《机关办公区物业管理服务规范》未明确或标准较低，按以下标准执行：</w:t>
      </w:r>
    </w:p>
    <w:p>
      <w:pPr>
        <w:widowControl/>
        <w:spacing w:line="440" w:lineRule="exact"/>
        <w:ind w:firstLine="643" w:firstLineChars="200"/>
        <w:jc w:val="left"/>
        <w:rPr>
          <w:rFonts w:hint="eastAsia" w:ascii="仿宋" w:hAnsi="仿宋" w:eastAsia="仿宋" w:cs="仿宋"/>
          <w:b/>
          <w:color w:val="000000"/>
          <w:szCs w:val="32"/>
          <w:lang w:val="zh-CN"/>
        </w:rPr>
      </w:pPr>
      <w:r>
        <w:rPr>
          <w:rFonts w:hint="eastAsia" w:ascii="仿宋" w:hAnsi="仿宋" w:eastAsia="仿宋" w:cs="仿宋"/>
          <w:b/>
          <w:color w:val="000000"/>
          <w:szCs w:val="32"/>
        </w:rPr>
        <w:t>1.</w:t>
      </w:r>
      <w:r>
        <w:rPr>
          <w:rFonts w:hint="eastAsia" w:ascii="仿宋" w:hAnsi="仿宋" w:eastAsia="仿宋" w:cs="仿宋"/>
          <w:b/>
          <w:color w:val="000000"/>
          <w:szCs w:val="32"/>
          <w:lang w:val="zh-CN"/>
        </w:rPr>
        <w:t>房屋维修</w:t>
      </w:r>
    </w:p>
    <w:p>
      <w:pPr>
        <w:widowControl/>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（1）对房屋及附属设施进行日常管理和维护养护，保证使用功能正常，检修和保养等记录齐全。</w:t>
      </w:r>
    </w:p>
    <w:p>
      <w:pPr>
        <w:widowControl/>
        <w:spacing w:line="440" w:lineRule="exact"/>
        <w:ind w:firstLine="640" w:firstLineChars="200"/>
        <w:jc w:val="left"/>
        <w:rPr>
          <w:rFonts w:hint="eastAsia" w:ascii="仿宋" w:hAnsi="仿宋" w:eastAsia="仿宋" w:cs="仿宋"/>
          <w:b/>
          <w:color w:val="000000"/>
          <w:szCs w:val="32"/>
          <w:lang w:val="zh-CN"/>
        </w:rPr>
      </w:pPr>
      <w:r>
        <w:rPr>
          <w:rFonts w:hint="eastAsia" w:ascii="仿宋" w:hAnsi="仿宋" w:eastAsia="仿宋" w:cs="仿宋"/>
          <w:bCs/>
          <w:color w:val="000000"/>
          <w:szCs w:val="32"/>
          <w:lang w:val="zh-CN"/>
        </w:rPr>
        <w:t>（2）房屋及附属设施需要维修时，属于小修范围的，即金额在1000元/次以内的，由成交供应商支付，应及时组织修复。属于大、中修范围的，应在2日内编制房屋维修计划和维修资金使用计划，向采购人提出报告与建议，并根据采购人的决定，及时组织维修（费用由采购人承担）。</w:t>
      </w:r>
      <w:r>
        <w:rPr>
          <w:rFonts w:hint="eastAsia" w:ascii="仿宋" w:hAnsi="仿宋" w:eastAsia="仿宋" w:cs="仿宋"/>
          <w:b/>
          <w:color w:val="000000"/>
          <w:szCs w:val="32"/>
          <w:lang w:val="zh-CN"/>
        </w:rPr>
        <w:t>（供应商须提供承诺函，格式自拟，对本要求进行响应，如未提供视为未实质性响应）</w:t>
      </w:r>
    </w:p>
    <w:p>
      <w:pPr>
        <w:widowControl/>
        <w:adjustRightInd w:val="0"/>
        <w:snapToGrid w:val="0"/>
        <w:spacing w:line="440" w:lineRule="exact"/>
        <w:ind w:firstLine="643" w:firstLineChars="200"/>
        <w:jc w:val="left"/>
        <w:rPr>
          <w:rFonts w:hint="eastAsia" w:ascii="仿宋" w:hAnsi="仿宋" w:eastAsia="仿宋" w:cs="仿宋"/>
          <w:b/>
          <w:color w:val="000000"/>
          <w:szCs w:val="32"/>
          <w:lang w:val="zh-CN"/>
        </w:rPr>
      </w:pPr>
      <w:r>
        <w:rPr>
          <w:rFonts w:hint="eastAsia" w:ascii="仿宋" w:hAnsi="仿宋" w:eastAsia="仿宋" w:cs="仿宋"/>
          <w:b/>
          <w:color w:val="000000"/>
          <w:szCs w:val="32"/>
        </w:rPr>
        <w:t>2.</w:t>
      </w:r>
      <w:r>
        <w:rPr>
          <w:rFonts w:hint="eastAsia" w:ascii="仿宋" w:hAnsi="仿宋" w:eastAsia="仿宋" w:cs="仿宋"/>
          <w:b/>
          <w:color w:val="000000"/>
          <w:szCs w:val="32"/>
          <w:lang w:val="zh-CN"/>
        </w:rPr>
        <w:t>公共设施设备(殡葬专用设施设备除外)运行维护</w:t>
      </w:r>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w:t>
      </w:r>
      <w:r>
        <w:rPr>
          <w:rFonts w:hint="eastAsia" w:ascii="仿宋" w:hAnsi="仿宋" w:eastAsia="仿宋" w:cs="仿宋"/>
          <w:bCs/>
          <w:color w:val="000000"/>
          <w:szCs w:val="32"/>
        </w:rPr>
        <w:t>1</w:t>
      </w:r>
      <w:r>
        <w:rPr>
          <w:rFonts w:hint="eastAsia" w:ascii="仿宋" w:hAnsi="仿宋" w:eastAsia="仿宋" w:cs="仿宋"/>
          <w:bCs/>
          <w:color w:val="000000"/>
          <w:szCs w:val="32"/>
          <w:lang w:val="zh-CN"/>
        </w:rPr>
        <w:t>）总体服务计划</w:t>
      </w:r>
    </w:p>
    <w:p>
      <w:pPr>
        <w:widowControl/>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①负责对项目公用设施设备进行日常维护管理，正常运行率在98％以上。</w:t>
      </w:r>
    </w:p>
    <w:p>
      <w:pPr>
        <w:widowControl/>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②建立完整的公用设施、设备台账，设施设备的运行、检查、维修、保养等记录齐全。</w:t>
      </w:r>
    </w:p>
    <w:p>
      <w:pPr>
        <w:widowControl/>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③设施、设备标识齐全、规范，责任人明确，操作维护人员严格执行设施设备操作规程及保养规范，设施设备运行正常。</w:t>
      </w:r>
    </w:p>
    <w:p>
      <w:pPr>
        <w:widowControl/>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④对公用设施、设备每天巡查1次，做好巡查记录，需要维修时，属于小修的即金额在1000元/次以内的，由成交供应商支付。属于大修的及时编制维修、更新改造计划，向采购人提出报告与建议，根据采购人方的决定，组织维修或者更新改造。</w:t>
      </w:r>
      <w:r>
        <w:rPr>
          <w:rFonts w:hint="eastAsia" w:ascii="仿宋" w:hAnsi="仿宋" w:eastAsia="仿宋" w:cs="仿宋"/>
          <w:b/>
          <w:color w:val="000000"/>
          <w:szCs w:val="32"/>
          <w:lang w:val="zh-CN"/>
        </w:rPr>
        <w:t>（供应商</w:t>
      </w:r>
      <w:r>
        <w:rPr>
          <w:rFonts w:hint="eastAsia" w:ascii="仿宋" w:hAnsi="仿宋" w:eastAsia="仿宋" w:cs="仿宋"/>
          <w:b/>
          <w:color w:val="000000"/>
          <w:szCs w:val="32"/>
        </w:rPr>
        <w:t>须提供承诺函</w:t>
      </w:r>
      <w:r>
        <w:rPr>
          <w:rFonts w:hint="eastAsia" w:ascii="仿宋" w:hAnsi="仿宋" w:eastAsia="仿宋" w:cs="仿宋"/>
          <w:b/>
          <w:color w:val="000000"/>
          <w:szCs w:val="32"/>
          <w:lang w:val="zh-CN"/>
        </w:rPr>
        <w:t>，对本要求进行</w:t>
      </w:r>
      <w:r>
        <w:rPr>
          <w:rFonts w:hint="eastAsia" w:ascii="仿宋" w:hAnsi="仿宋" w:eastAsia="仿宋" w:cs="仿宋"/>
          <w:b/>
          <w:color w:val="000000"/>
          <w:szCs w:val="32"/>
        </w:rPr>
        <w:t>响应</w:t>
      </w:r>
      <w:r>
        <w:rPr>
          <w:rFonts w:hint="eastAsia" w:ascii="仿宋" w:hAnsi="仿宋" w:eastAsia="仿宋" w:cs="仿宋"/>
          <w:b/>
          <w:color w:val="000000"/>
          <w:szCs w:val="32"/>
          <w:lang w:val="zh-CN"/>
        </w:rPr>
        <w:t>，如未提供视为未实质性响应）</w:t>
      </w:r>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⑤消防设施设备完好，可随时启用，消防通道保持畅通。</w:t>
      </w:r>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w:t>
      </w:r>
      <w:r>
        <w:rPr>
          <w:rFonts w:hint="eastAsia" w:ascii="仿宋" w:hAnsi="仿宋" w:eastAsia="仿宋" w:cs="仿宋"/>
          <w:bCs/>
          <w:color w:val="000000"/>
          <w:szCs w:val="32"/>
        </w:rPr>
        <w:t>2</w:t>
      </w:r>
      <w:r>
        <w:rPr>
          <w:rFonts w:hint="eastAsia" w:ascii="仿宋" w:hAnsi="仿宋" w:eastAsia="仿宋" w:cs="仿宋"/>
          <w:bCs/>
          <w:color w:val="000000"/>
          <w:szCs w:val="32"/>
          <w:lang w:val="zh-CN"/>
        </w:rPr>
        <w:t>）分项维护标准</w:t>
      </w:r>
    </w:p>
    <w:p>
      <w:pPr>
        <w:widowControl/>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①排水系统</w:t>
      </w:r>
    </w:p>
    <w:p>
      <w:pPr>
        <w:widowControl/>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有防汛预案，每年至少组织1次演练。</w:t>
      </w:r>
    </w:p>
    <w:p>
      <w:pPr>
        <w:widowControl/>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②供配电系统及照明</w:t>
      </w:r>
    </w:p>
    <w:p>
      <w:pPr>
        <w:widowControl/>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楼内照明：每日巡视1次，一般故障12小时内修复；其它复杂故障3日内修复。</w:t>
      </w:r>
    </w:p>
    <w:p>
      <w:pPr>
        <w:widowControl/>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楼外照明：每周巡视2次，一般故障1日内修复；其他复杂故障5日内修复；每半月调整1次时间控制器。</w:t>
      </w:r>
    </w:p>
    <w:p>
      <w:pPr>
        <w:widowControl/>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应急照明：每日巡视1次，发现故障，30分钟内到达现场组织维修。</w:t>
      </w:r>
    </w:p>
    <w:p>
      <w:pPr>
        <w:pStyle w:val="2"/>
        <w:spacing w:line="440" w:lineRule="exact"/>
        <w:ind w:firstLine="640" w:firstLineChars="200"/>
        <w:jc w:val="both"/>
        <w:rPr>
          <w:rFonts w:ascii="仿宋" w:hAnsi="仿宋" w:eastAsia="仿宋" w:cs="仿宋"/>
          <w:bCs/>
          <w:color w:val="000000"/>
          <w:sz w:val="32"/>
          <w:szCs w:val="32"/>
        </w:rPr>
      </w:pPr>
      <w:r>
        <w:rPr>
          <w:rFonts w:hint="eastAsia" w:ascii="仿宋" w:hAnsi="仿宋" w:eastAsia="仿宋" w:cs="仿宋"/>
          <w:bCs/>
          <w:color w:val="000000"/>
          <w:sz w:val="32"/>
          <w:szCs w:val="32"/>
          <w:lang w:val="zh-CN"/>
        </w:rPr>
        <w:t>空调：每季度深度清洗</w:t>
      </w:r>
      <w:r>
        <w:rPr>
          <w:rFonts w:hint="eastAsia" w:ascii="仿宋" w:hAnsi="仿宋" w:eastAsia="仿宋" w:cs="仿宋"/>
          <w:bCs/>
          <w:color w:val="000000"/>
          <w:sz w:val="32"/>
          <w:szCs w:val="32"/>
        </w:rPr>
        <w:t>1次，一般故障12小时内修复；其它复杂故障3日内修复。</w:t>
      </w:r>
    </w:p>
    <w:p>
      <w:pPr>
        <w:widowControl/>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低压柜：每日巡视1次设备运行状况；每半年养护1次，养护内容包括紧固、检测、清扫等；每季度检查1次电气安全。每半年检测1次接地电阻；每年校验1次仪表。</w:t>
      </w:r>
    </w:p>
    <w:p>
      <w:pPr>
        <w:widowControl/>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动力配电箱和线路：每月检查2次设备运行状况；每年养护1次，养护内容包括紧固、检测、清扫等；每半年切换1次双路互投开关。</w:t>
      </w:r>
    </w:p>
    <w:p>
      <w:pPr>
        <w:widowControl/>
        <w:adjustRightInd w:val="0"/>
        <w:snapToGrid w:val="0"/>
        <w:spacing w:line="440" w:lineRule="exact"/>
        <w:ind w:firstLine="643" w:firstLineChars="200"/>
        <w:jc w:val="left"/>
        <w:rPr>
          <w:rFonts w:hint="eastAsia" w:ascii="仿宋" w:hAnsi="仿宋" w:eastAsia="仿宋" w:cs="仿宋"/>
          <w:b/>
          <w:color w:val="000000"/>
          <w:szCs w:val="32"/>
          <w:lang w:val="zh-CN"/>
        </w:rPr>
      </w:pPr>
      <w:r>
        <w:rPr>
          <w:rFonts w:hint="eastAsia" w:ascii="仿宋" w:hAnsi="仿宋" w:eastAsia="仿宋" w:cs="仿宋"/>
          <w:b/>
          <w:color w:val="000000"/>
          <w:szCs w:val="32"/>
        </w:rPr>
        <w:t>3.</w:t>
      </w:r>
      <w:r>
        <w:rPr>
          <w:rFonts w:hint="eastAsia" w:ascii="仿宋" w:hAnsi="仿宋" w:eastAsia="仿宋" w:cs="仿宋"/>
          <w:b/>
          <w:color w:val="000000"/>
          <w:szCs w:val="32"/>
          <w:lang w:val="zh-CN"/>
        </w:rPr>
        <w:t>公共秩序维护</w:t>
      </w:r>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w:t>
      </w:r>
      <w:r>
        <w:rPr>
          <w:rFonts w:hint="eastAsia" w:ascii="仿宋" w:hAnsi="仿宋" w:eastAsia="仿宋" w:cs="仿宋"/>
          <w:bCs/>
          <w:color w:val="000000"/>
          <w:szCs w:val="32"/>
        </w:rPr>
        <w:t>1</w:t>
      </w:r>
      <w:r>
        <w:rPr>
          <w:rFonts w:hint="eastAsia" w:ascii="仿宋" w:hAnsi="仿宋" w:eastAsia="仿宋" w:cs="仿宋"/>
          <w:bCs/>
          <w:color w:val="000000"/>
          <w:szCs w:val="32"/>
          <w:lang w:val="zh-CN"/>
        </w:rPr>
        <w:t>）管理内容及标准</w:t>
      </w:r>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①常规防范：采取站岗执勤与巡逻执勤相结合的方式，维护办公区公共安全和良好治安秩序，防止和制止任何危及或影响人员安全的行为。</w:t>
      </w:r>
    </w:p>
    <w:p>
      <w:pPr>
        <w:widowControl/>
        <w:adjustRightInd w:val="0"/>
        <w:snapToGrid w:val="0"/>
        <w:spacing w:line="440" w:lineRule="exact"/>
        <w:ind w:firstLine="640" w:firstLineChars="200"/>
        <w:jc w:val="left"/>
        <w:rPr>
          <w:rFonts w:ascii="仿宋" w:hAnsi="仿宋" w:eastAsia="仿宋" w:cs="仿宋"/>
          <w:bCs/>
          <w:color w:val="000000"/>
          <w:szCs w:val="32"/>
        </w:rPr>
      </w:pPr>
      <w:r>
        <w:rPr>
          <w:rFonts w:hint="eastAsia" w:ascii="仿宋" w:hAnsi="仿宋" w:eastAsia="仿宋" w:cs="仿宋"/>
          <w:bCs/>
          <w:color w:val="000000"/>
          <w:szCs w:val="32"/>
          <w:lang w:val="zh-CN"/>
        </w:rPr>
        <w:t>②秩序维护岗：全天24小时安全秩序维护，举止得体、态度和蔼，用语文明、礼仪规范，按时到岗，坚守岗位。维护出入口的交通秩序；对外来人员和车辆进行验证和登记，特别是夜间，对外来人员和车辆要加强询问，在《夜间值班记录》中做好详细记录；制止身份不明人员、衣冠不整者和闲杂人员进入站内；严禁携带危险物品进入站内；遇到外来人员将大件物品带入带出站的，进行核实，并作登记；提供便利性服务。按规定路线巡视检查，不留死角；巡查车辆停放情况，维护道路畅通、车辆安全，做好安全防范工作；对办公区内的嫌疑人员进行检查防范；对站内楼宇进行安全、防火检查；对设施设备运行进行安全检查；防范和协助公安部门处理各类治安案件；防范和制止各类违反管理制度的行为。白天巡查</w:t>
      </w:r>
      <w:r>
        <w:rPr>
          <w:rFonts w:hint="eastAsia" w:ascii="仿宋" w:hAnsi="仿宋" w:eastAsia="仿宋" w:cs="仿宋"/>
          <w:bCs/>
          <w:color w:val="000000"/>
          <w:szCs w:val="32"/>
        </w:rPr>
        <w:t>3</w:t>
      </w:r>
      <w:r>
        <w:rPr>
          <w:rFonts w:hint="eastAsia" w:ascii="仿宋" w:hAnsi="仿宋" w:eastAsia="仿宋" w:cs="仿宋"/>
          <w:bCs/>
          <w:color w:val="000000"/>
          <w:szCs w:val="32"/>
          <w:lang w:val="zh-CN"/>
        </w:rPr>
        <w:t>小时一次，夜间</w:t>
      </w:r>
      <w:r>
        <w:rPr>
          <w:rFonts w:hint="eastAsia" w:ascii="仿宋" w:hAnsi="仿宋" w:eastAsia="仿宋" w:cs="仿宋"/>
          <w:bCs/>
          <w:color w:val="000000"/>
          <w:szCs w:val="32"/>
        </w:rPr>
        <w:t>3</w:t>
      </w:r>
      <w:r>
        <w:rPr>
          <w:rFonts w:hint="eastAsia" w:ascii="仿宋" w:hAnsi="仿宋" w:eastAsia="仿宋" w:cs="仿宋"/>
          <w:bCs/>
          <w:color w:val="000000"/>
          <w:szCs w:val="32"/>
          <w:lang w:val="zh-CN"/>
        </w:rPr>
        <w:t>小时一次。每日定时对站内</w:t>
      </w:r>
      <w:r>
        <w:rPr>
          <w:rFonts w:hint="eastAsia" w:ascii="仿宋" w:hAnsi="仿宋" w:eastAsia="仿宋" w:cs="仿宋"/>
          <w:bCs/>
          <w:color w:val="000000"/>
          <w:szCs w:val="32"/>
        </w:rPr>
        <w:t>照明、电器进行巡查，无人使用及时关闭。</w:t>
      </w:r>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③技术防范：应用安全监控系统，对办公区域内的治安情况实施24小时监控，以确保安全。监控的录入资料应至少保持30天（特殊情况除外）。</w:t>
      </w:r>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对可疑或不安全迹象采取跟踪监视和定点录像措施，并及时通知值班人员，进行现场处理。</w:t>
      </w:r>
    </w:p>
    <w:p>
      <w:pPr>
        <w:widowControl/>
        <w:adjustRightInd w:val="0"/>
        <w:snapToGrid w:val="0"/>
        <w:spacing w:line="440" w:lineRule="exact"/>
        <w:ind w:firstLine="616" w:firstLineChars="200"/>
        <w:jc w:val="left"/>
        <w:rPr>
          <w:rFonts w:hint="eastAsia" w:ascii="仿宋" w:hAnsi="仿宋" w:eastAsia="仿宋" w:cs="仿宋"/>
          <w:bCs/>
          <w:color w:val="000000"/>
          <w:spacing w:val="-6"/>
          <w:szCs w:val="32"/>
          <w:lang w:val="zh-CN"/>
        </w:rPr>
      </w:pPr>
      <w:r>
        <w:rPr>
          <w:rFonts w:hint="eastAsia" w:ascii="仿宋" w:hAnsi="仿宋" w:eastAsia="仿宋" w:cs="仿宋"/>
          <w:bCs/>
          <w:color w:val="000000"/>
          <w:spacing w:val="-6"/>
          <w:szCs w:val="32"/>
          <w:lang w:val="zh-CN"/>
        </w:rPr>
        <w:t>值班人员接到治安报警，应迅速赶到现场的酌情处理，并把情况反馈到采购人，监控员对报警处理情况作详细记录，留档备查。</w:t>
      </w:r>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协助处理突发事件（如火灾，接报治安事件、刑事案件，停电停水，浸、跑、冒、漏水等），及时报告安全隐患，并按照要求紧急处置有关工作。</w:t>
      </w:r>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对外来人员，实行进出记录，必要时引导至指定区域；对特殊工作时间进入的人员应进行详细登记。</w:t>
      </w:r>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w:t>
      </w:r>
      <w:r>
        <w:rPr>
          <w:rFonts w:hint="eastAsia" w:ascii="仿宋" w:hAnsi="仿宋" w:eastAsia="仿宋" w:cs="仿宋"/>
          <w:bCs/>
          <w:color w:val="000000"/>
          <w:szCs w:val="32"/>
        </w:rPr>
        <w:t>2</w:t>
      </w:r>
      <w:r>
        <w:rPr>
          <w:rFonts w:hint="eastAsia" w:ascii="仿宋" w:hAnsi="仿宋" w:eastAsia="仿宋" w:cs="仿宋"/>
          <w:bCs/>
          <w:color w:val="000000"/>
          <w:szCs w:val="32"/>
          <w:lang w:val="zh-CN"/>
        </w:rPr>
        <w:t>）管理措施</w:t>
      </w:r>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①</w:t>
      </w:r>
      <w:r>
        <w:rPr>
          <w:rFonts w:hint="eastAsia" w:ascii="仿宋" w:hAnsi="仿宋" w:eastAsia="仿宋" w:cs="仿宋"/>
          <w:bCs/>
          <w:color w:val="000000"/>
          <w:szCs w:val="32"/>
        </w:rPr>
        <w:t>建立</w:t>
      </w:r>
      <w:r>
        <w:rPr>
          <w:rFonts w:hint="eastAsia" w:ascii="仿宋" w:hAnsi="仿宋" w:eastAsia="仿宋" w:cs="仿宋"/>
          <w:bCs/>
          <w:color w:val="000000"/>
          <w:szCs w:val="32"/>
          <w:lang w:val="zh-CN"/>
        </w:rPr>
        <w:t>秩序维护员管理和奖惩</w:t>
      </w:r>
      <w:r>
        <w:rPr>
          <w:rFonts w:hint="eastAsia" w:ascii="仿宋" w:hAnsi="仿宋" w:eastAsia="仿宋" w:cs="仿宋"/>
          <w:bCs/>
          <w:color w:val="000000"/>
          <w:szCs w:val="32"/>
        </w:rPr>
        <w:t>机制</w:t>
      </w:r>
      <w:r>
        <w:rPr>
          <w:rFonts w:hint="eastAsia" w:ascii="仿宋" w:hAnsi="仿宋" w:eastAsia="仿宋" w:cs="仿宋"/>
          <w:bCs/>
          <w:color w:val="000000"/>
          <w:szCs w:val="32"/>
          <w:lang w:val="zh-CN"/>
        </w:rPr>
        <w:t>，严格付诸实施，以增强秩序维护人员的工作责任心。</w:t>
      </w:r>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②强化秩序维护人员的内务管理，开展系统化素质培训，提高秩序维护人员的思想素质和业务技能：制定《紧急事故处理办法》定期组织演习。</w:t>
      </w:r>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③加强对保安人员的行为规范教育，要求服装统一，佩证上岗，语言文明，举止得当。</w:t>
      </w:r>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④严格执行秩序巡更点到</w:t>
      </w:r>
      <w:r>
        <w:rPr>
          <w:rFonts w:hint="eastAsia" w:ascii="仿宋" w:hAnsi="仿宋" w:eastAsia="仿宋" w:cs="仿宋"/>
          <w:bCs/>
          <w:color w:val="000000"/>
          <w:szCs w:val="32"/>
        </w:rPr>
        <w:t>工作规范</w:t>
      </w:r>
      <w:r>
        <w:rPr>
          <w:rFonts w:hint="eastAsia" w:ascii="仿宋" w:hAnsi="仿宋" w:eastAsia="仿宋" w:cs="仿宋"/>
          <w:bCs/>
          <w:color w:val="000000"/>
          <w:szCs w:val="32"/>
          <w:lang w:val="zh-CN"/>
        </w:rPr>
        <w:t>，确保巡逻质量。</w:t>
      </w:r>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⑤定期检修、保养秩序维护设施设备，确保设备完好能正常使用。</w:t>
      </w:r>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⑥保证值勤记录详细、完备，建立安全管理档案。</w:t>
      </w:r>
    </w:p>
    <w:p>
      <w:pPr>
        <w:widowControl/>
        <w:adjustRightInd w:val="0"/>
        <w:snapToGrid w:val="0"/>
        <w:spacing w:line="440" w:lineRule="exact"/>
        <w:ind w:firstLine="643" w:firstLineChars="200"/>
        <w:jc w:val="left"/>
        <w:rPr>
          <w:rFonts w:hint="eastAsia" w:ascii="仿宋" w:hAnsi="仿宋" w:eastAsia="仿宋" w:cs="仿宋"/>
          <w:bCs/>
          <w:color w:val="000000"/>
          <w:szCs w:val="32"/>
          <w:lang w:val="zh-CN"/>
        </w:rPr>
      </w:pPr>
      <w:r>
        <w:rPr>
          <w:rFonts w:hint="eastAsia" w:ascii="仿宋" w:hAnsi="仿宋" w:eastAsia="仿宋" w:cs="仿宋"/>
          <w:b/>
          <w:color w:val="000000"/>
          <w:szCs w:val="32"/>
        </w:rPr>
        <w:t>4.</w:t>
      </w:r>
      <w:r>
        <w:rPr>
          <w:rFonts w:hint="eastAsia" w:ascii="仿宋" w:hAnsi="仿宋" w:eastAsia="仿宋" w:cs="仿宋"/>
          <w:b/>
          <w:color w:val="000000"/>
          <w:szCs w:val="32"/>
          <w:lang w:val="zh-CN"/>
        </w:rPr>
        <w:t>环境维护管理内容及标准</w:t>
      </w:r>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通过日常保洁工作，使公共环境和公共部位整洁，公共设施洁净、无异味、无破损。</w:t>
      </w:r>
      <w:r>
        <w:rPr>
          <w:rFonts w:hint="eastAsia" w:ascii="仿宋" w:hAnsi="仿宋" w:eastAsia="仿宋" w:cs="仿宋"/>
          <w:bCs/>
          <w:color w:val="000000"/>
          <w:szCs w:val="32"/>
        </w:rPr>
        <w:t>采购的</w:t>
      </w:r>
      <w:r>
        <w:rPr>
          <w:rFonts w:hint="eastAsia" w:ascii="仿宋" w:hAnsi="仿宋" w:eastAsia="仿宋" w:cs="仿宋"/>
          <w:bCs/>
          <w:color w:val="000000"/>
          <w:szCs w:val="32"/>
          <w:lang w:val="zh-CN"/>
        </w:rPr>
        <w:t>卫生用品</w:t>
      </w:r>
      <w:r>
        <w:rPr>
          <w:rFonts w:hint="eastAsia" w:ascii="仿宋" w:hAnsi="仿宋" w:eastAsia="仿宋" w:cs="仿宋"/>
          <w:bCs/>
          <w:color w:val="000000"/>
          <w:szCs w:val="32"/>
        </w:rPr>
        <w:t>是</w:t>
      </w:r>
      <w:r>
        <w:rPr>
          <w:rFonts w:hint="eastAsia" w:ascii="仿宋" w:hAnsi="仿宋" w:eastAsia="仿宋" w:cs="仿宋"/>
          <w:bCs/>
          <w:color w:val="000000"/>
          <w:szCs w:val="32"/>
          <w:lang w:val="zh-CN"/>
        </w:rPr>
        <w:t>符合国家相关标准的合格产品。保洁部位明细及质量标准如下</w:t>
      </w:r>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w:t>
      </w:r>
      <w:r>
        <w:rPr>
          <w:rFonts w:hint="eastAsia" w:ascii="仿宋" w:hAnsi="仿宋" w:eastAsia="仿宋" w:cs="仿宋"/>
          <w:bCs/>
          <w:color w:val="000000"/>
          <w:szCs w:val="32"/>
        </w:rPr>
        <w:t>1</w:t>
      </w:r>
      <w:r>
        <w:rPr>
          <w:rFonts w:hint="eastAsia" w:ascii="仿宋" w:hAnsi="仿宋" w:eastAsia="仿宋" w:cs="仿宋"/>
          <w:bCs/>
          <w:color w:val="000000"/>
          <w:szCs w:val="32"/>
          <w:lang w:val="zh-CN"/>
        </w:rPr>
        <w:t>）大楼公共区域</w:t>
      </w:r>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楼道楼梯间、台阶清扫、拖地保洁2次/天，保持干净，无污渍、尘渍、痰渍。</w:t>
      </w:r>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地面、踢脚板、地毯（垫）巡视保洁，随时保持干净，无尘土、无污渍。</w:t>
      </w:r>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各种门、窗台、栏杆、扶手等</w:t>
      </w:r>
      <w:r>
        <w:rPr>
          <w:rFonts w:hint="eastAsia" w:ascii="仿宋" w:hAnsi="仿宋" w:eastAsia="仿宋" w:cs="仿宋"/>
          <w:bCs/>
          <w:color w:val="000000"/>
          <w:szCs w:val="32"/>
        </w:rPr>
        <w:t>1</w:t>
      </w:r>
      <w:r>
        <w:rPr>
          <w:rFonts w:hint="eastAsia" w:ascii="仿宋" w:hAnsi="仿宋" w:eastAsia="仿宋" w:cs="仿宋"/>
          <w:bCs/>
          <w:color w:val="000000"/>
          <w:szCs w:val="32"/>
          <w:lang w:val="zh-CN"/>
        </w:rPr>
        <w:t>次/天，无污渍、尘渍。</w:t>
      </w:r>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石地面打蜡、抛光1次/年，表面光亮、无尘土、无污渍。</w:t>
      </w:r>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顶棚、通风口1次/周，无尘土、无蜘蛛网。</w:t>
      </w:r>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楼道吊灯（灯罩、灯板）1次/月，无尘土、无蜘蛛网。</w:t>
      </w:r>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墙面、柱子、窗台、指示灯随见随擦，无明显污渍。</w:t>
      </w:r>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不锈钢饰面、科室牌、消防设施、灭火器等1次/周，表面呈金属光泽，无手印、污渍。</w:t>
      </w:r>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擦拭垃圾桶1次/天，无明显污渍。</w:t>
      </w:r>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清理垃圾桶内垃圾</w:t>
      </w:r>
      <w:r>
        <w:rPr>
          <w:rFonts w:hint="eastAsia" w:ascii="仿宋" w:hAnsi="仿宋" w:eastAsia="仿宋" w:cs="仿宋"/>
          <w:bCs/>
          <w:color w:val="000000"/>
          <w:szCs w:val="32"/>
        </w:rPr>
        <w:t>1</w:t>
      </w:r>
      <w:r>
        <w:rPr>
          <w:rFonts w:hint="eastAsia" w:ascii="仿宋" w:hAnsi="仿宋" w:eastAsia="仿宋" w:cs="仿宋"/>
          <w:bCs/>
          <w:color w:val="000000"/>
          <w:szCs w:val="32"/>
          <w:lang w:val="zh-CN"/>
        </w:rPr>
        <w:t>次/天，桶内垃圾不超过2/3。</w:t>
      </w:r>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擦拭玻璃门窗1次/季，光洁明亮、无尘土、无污渍。</w:t>
      </w:r>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绿植巡视保洁，叶面无灰尘、盆内无杂物。</w:t>
      </w:r>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w:t>
      </w:r>
      <w:r>
        <w:rPr>
          <w:rFonts w:hint="eastAsia" w:ascii="仿宋" w:hAnsi="仿宋" w:eastAsia="仿宋" w:cs="仿宋"/>
          <w:bCs/>
          <w:color w:val="000000"/>
          <w:szCs w:val="32"/>
        </w:rPr>
        <w:t>2</w:t>
      </w:r>
      <w:r>
        <w:rPr>
          <w:rFonts w:hint="eastAsia" w:ascii="仿宋" w:hAnsi="仿宋" w:eastAsia="仿宋" w:cs="仿宋"/>
          <w:bCs/>
          <w:color w:val="000000"/>
          <w:szCs w:val="32"/>
          <w:lang w:val="zh-CN"/>
        </w:rPr>
        <w:t>）卫生间</w:t>
      </w:r>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大、小便器巡视保洁，表面光洁、无污垢、无明显异味。</w:t>
      </w:r>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手纸篓、茶叶篓巡视保洁，纸篓垃圾不超过2/3、茶叶篓每日清洁。</w:t>
      </w:r>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地面、地漏2次/天，无积水、无污渍、无明显异味。</w:t>
      </w:r>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手盆、水嘴</w:t>
      </w:r>
      <w:r>
        <w:rPr>
          <w:rFonts w:hint="eastAsia" w:ascii="仿宋" w:hAnsi="仿宋" w:eastAsia="仿宋" w:cs="仿宋"/>
          <w:bCs/>
          <w:color w:val="000000"/>
          <w:szCs w:val="32"/>
        </w:rPr>
        <w:t>2</w:t>
      </w:r>
      <w:r>
        <w:rPr>
          <w:rFonts w:hint="eastAsia" w:ascii="仿宋" w:hAnsi="仿宋" w:eastAsia="仿宋" w:cs="仿宋"/>
          <w:bCs/>
          <w:color w:val="000000"/>
          <w:szCs w:val="32"/>
          <w:lang w:val="zh-CN"/>
        </w:rPr>
        <w:t>次/天，无水渍、无污渍，光洁明亮。</w:t>
      </w:r>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台面、皂盒、镜子2次/天，无尘土、无污渍。</w:t>
      </w:r>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墙面、隔断板、门、窗台</w:t>
      </w:r>
      <w:r>
        <w:rPr>
          <w:rFonts w:hint="eastAsia" w:ascii="仿宋" w:hAnsi="仿宋" w:eastAsia="仿宋" w:cs="仿宋"/>
          <w:bCs/>
          <w:color w:val="000000"/>
          <w:szCs w:val="32"/>
        </w:rPr>
        <w:t>1</w:t>
      </w:r>
      <w:r>
        <w:rPr>
          <w:rFonts w:hint="eastAsia" w:ascii="仿宋" w:hAnsi="仿宋" w:eastAsia="仿宋" w:cs="仿宋"/>
          <w:bCs/>
          <w:color w:val="000000"/>
          <w:szCs w:val="32"/>
          <w:lang w:val="zh-CN"/>
        </w:rPr>
        <w:t>次/天，无尘土、无污渍。</w:t>
      </w:r>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各种宣传牌、小镜框1次/周，无尘土、无污渍。</w:t>
      </w:r>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吊顶、灯具、排风、通风口1次/月，无尘土、无污渍、无蜘蛛网。</w:t>
      </w:r>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窗玻璃1次/季，无污渍、光洁明亮。</w:t>
      </w:r>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w:t>
      </w:r>
      <w:r>
        <w:rPr>
          <w:rFonts w:hint="eastAsia" w:ascii="仿宋" w:hAnsi="仿宋" w:eastAsia="仿宋" w:cs="仿宋"/>
          <w:bCs/>
          <w:color w:val="000000"/>
          <w:szCs w:val="32"/>
        </w:rPr>
        <w:t>3</w:t>
      </w:r>
      <w:r>
        <w:rPr>
          <w:rFonts w:hint="eastAsia" w:ascii="仿宋" w:hAnsi="仿宋" w:eastAsia="仿宋" w:cs="仿宋"/>
          <w:bCs/>
          <w:color w:val="000000"/>
          <w:szCs w:val="32"/>
          <w:lang w:val="zh-CN"/>
        </w:rPr>
        <w:t>）办公区域及公共会议室</w:t>
      </w:r>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清扫地面1次/天，地面无痰迹、纸屑、尘渍。</w:t>
      </w:r>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擦拭家具、窗台等1次/天，表面光亮、无尘土、印迹。</w:t>
      </w:r>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清扫墙面、顶棚塔灰1次/月，无灰尘、无蜘蛛网。</w:t>
      </w:r>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清洗椅套、桌布1次/季，干净、无污迹。</w:t>
      </w:r>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擦拭玻璃窗1次/季，无污迹、光洁明亮。</w:t>
      </w:r>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灯具1次/月，无尘土、无污渍、无蜘蛛网。</w:t>
      </w:r>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各办公区域配套设施保洁1次/天，桌面、台面清洁干净无污物、尘土，不凌乱。</w:t>
      </w:r>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小柜子、高柜子无尘土，底部无黑道。椅子、沙发干净无尘土、无污；摆放整洁。</w:t>
      </w:r>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电话、电脑、笔筒等设备和用品无尘土、污物；摆放整齐。</w:t>
      </w:r>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地面干净无污、无尘土、无杂物。</w:t>
      </w:r>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排风口、灯罩、天花板无尘土、无污迹。</w:t>
      </w:r>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室内窗帘拉伸整齐；玻璃无手印。</w:t>
      </w:r>
    </w:p>
    <w:p>
      <w:pPr>
        <w:pStyle w:val="3"/>
        <w:spacing w:line="440" w:lineRule="exact"/>
        <w:ind w:firstLine="640" w:firstLineChars="200"/>
        <w:rPr>
          <w:color w:val="000000"/>
        </w:rPr>
      </w:pPr>
      <w:r>
        <w:rPr>
          <w:rFonts w:hint="eastAsia" w:ascii="仿宋" w:hAnsi="仿宋" w:eastAsia="仿宋" w:cs="仿宋"/>
          <w:bCs/>
          <w:color w:val="000000"/>
          <w:sz w:val="32"/>
          <w:szCs w:val="32"/>
        </w:rPr>
        <w:t>值班室床上用品更换清洗1次/天。</w:t>
      </w:r>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w:t>
      </w:r>
      <w:r>
        <w:rPr>
          <w:rFonts w:hint="eastAsia" w:ascii="仿宋" w:hAnsi="仿宋" w:eastAsia="仿宋" w:cs="仿宋"/>
          <w:bCs/>
          <w:color w:val="000000"/>
          <w:szCs w:val="32"/>
        </w:rPr>
        <w:t>4</w:t>
      </w:r>
      <w:r>
        <w:rPr>
          <w:rFonts w:hint="eastAsia" w:ascii="仿宋" w:hAnsi="仿宋" w:eastAsia="仿宋" w:cs="仿宋"/>
          <w:bCs/>
          <w:color w:val="000000"/>
          <w:szCs w:val="32"/>
          <w:lang w:val="zh-CN"/>
        </w:rPr>
        <w:t>）户外</w:t>
      </w:r>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道路清扫1次/天，无明显尘土，无各种废弃物。</w:t>
      </w:r>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停车场保洁随见随清，无各种废弃物，无积水，积雪。</w:t>
      </w:r>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绿地清扫1次/天，无各种废弃物。</w:t>
      </w:r>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大宗废弃物随见随清，无放置两天以上的大宗废弃物。</w:t>
      </w:r>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垃圾（渣土）站及周围环境1次/2天，垃圾及时堆放，附近无明显废弃物。</w:t>
      </w:r>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冲洗垃圾桶1次/周，无明显污渍、目视无蚊蝇。</w:t>
      </w:r>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隔油池清掏1次/周，保持畅通，无外溢，井盖干净。</w:t>
      </w:r>
    </w:p>
    <w:p>
      <w:pPr>
        <w:pStyle w:val="2"/>
        <w:ind w:firstLine="640" w:firstLineChars="200"/>
        <w:jc w:val="left"/>
        <w:rPr>
          <w:rFonts w:ascii="仿宋" w:hAnsi="仿宋" w:eastAsia="仿宋" w:cs="仿宋"/>
          <w:bCs/>
          <w:color w:val="000000"/>
          <w:sz w:val="32"/>
          <w:szCs w:val="32"/>
        </w:rPr>
      </w:pPr>
      <w:r>
        <w:rPr>
          <w:rFonts w:hint="eastAsia" w:ascii="仿宋" w:hAnsi="仿宋" w:eastAsia="仿宋" w:cs="仿宋"/>
          <w:bCs/>
          <w:color w:val="000000"/>
          <w:sz w:val="32"/>
          <w:szCs w:val="32"/>
          <w:lang w:val="zh-CN"/>
        </w:rPr>
        <w:t>化粪池清掏</w:t>
      </w:r>
      <w:r>
        <w:rPr>
          <w:rFonts w:hint="eastAsia" w:ascii="仿宋" w:hAnsi="仿宋" w:eastAsia="仿宋" w:cs="仿宋"/>
          <w:bCs/>
          <w:color w:val="000000"/>
          <w:sz w:val="32"/>
          <w:szCs w:val="32"/>
        </w:rPr>
        <w:t>1次/年，无外溢，井盖干净。</w:t>
      </w:r>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雨雪天及时清扫，主干路无积水、无积雪。</w:t>
      </w:r>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消毒和灭四害</w:t>
      </w:r>
      <w:r>
        <w:rPr>
          <w:rFonts w:hint="eastAsia" w:ascii="仿宋" w:hAnsi="仿宋" w:eastAsia="仿宋" w:cs="仿宋"/>
          <w:bCs/>
          <w:color w:val="000000"/>
          <w:szCs w:val="32"/>
        </w:rPr>
        <w:t>1次/月</w:t>
      </w:r>
      <w:r>
        <w:rPr>
          <w:rFonts w:hint="eastAsia" w:ascii="仿宋" w:hAnsi="仿宋" w:eastAsia="仿宋" w:cs="仿宋"/>
          <w:bCs/>
          <w:color w:val="000000"/>
          <w:szCs w:val="32"/>
          <w:lang w:val="zh-CN"/>
        </w:rPr>
        <w:t>，无四害现象。</w:t>
      </w:r>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w:t>
      </w:r>
      <w:r>
        <w:rPr>
          <w:rFonts w:hint="eastAsia" w:ascii="仿宋" w:hAnsi="仿宋" w:eastAsia="仿宋" w:cs="仿宋"/>
          <w:bCs/>
          <w:color w:val="000000"/>
          <w:szCs w:val="32"/>
        </w:rPr>
        <w:t>5</w:t>
      </w:r>
      <w:r>
        <w:rPr>
          <w:rFonts w:hint="eastAsia" w:ascii="仿宋" w:hAnsi="仿宋" w:eastAsia="仿宋" w:cs="仿宋"/>
          <w:bCs/>
          <w:color w:val="000000"/>
          <w:szCs w:val="32"/>
          <w:lang w:val="zh-CN"/>
        </w:rPr>
        <w:t>）垃圾清运</w:t>
      </w:r>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垃圾收集及清运2次/天，分类收集和运输，不积压。</w:t>
      </w:r>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可回收物清理1次/周。</w:t>
      </w:r>
      <w:r>
        <w:rPr>
          <w:rFonts w:hint="eastAsia" w:ascii="仿宋" w:hAnsi="仿宋" w:eastAsia="仿宋" w:cs="仿宋"/>
          <w:bCs/>
          <w:color w:val="000000"/>
          <w:szCs w:val="32"/>
          <w:lang w:val="zh-CN"/>
        </w:rPr>
        <w:tab/>
      </w:r>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w:t>
      </w:r>
      <w:r>
        <w:rPr>
          <w:rFonts w:hint="eastAsia" w:ascii="仿宋" w:hAnsi="仿宋" w:eastAsia="仿宋" w:cs="仿宋"/>
          <w:bCs/>
          <w:color w:val="000000"/>
          <w:szCs w:val="32"/>
        </w:rPr>
        <w:t>6</w:t>
      </w:r>
      <w:r>
        <w:rPr>
          <w:rFonts w:hint="eastAsia" w:ascii="仿宋" w:hAnsi="仿宋" w:eastAsia="仿宋" w:cs="仿宋"/>
          <w:bCs/>
          <w:color w:val="000000"/>
          <w:szCs w:val="32"/>
          <w:lang w:val="zh-CN"/>
        </w:rPr>
        <w:t>）门前三包</w:t>
      </w:r>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清扫门前三包甬路、大门1次/天，无各种废弃物，无积水，积雪。</w:t>
      </w:r>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擦拭标墙等1次/月，无尘土、污迹。</w:t>
      </w:r>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甬路、大门两侧绿地巡视保洁，无各种废弃物。</w:t>
      </w:r>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w:t>
      </w:r>
      <w:r>
        <w:rPr>
          <w:rFonts w:hint="eastAsia" w:ascii="仿宋" w:hAnsi="仿宋" w:eastAsia="仿宋" w:cs="仿宋"/>
          <w:bCs/>
          <w:color w:val="000000"/>
          <w:szCs w:val="32"/>
        </w:rPr>
        <w:t>7</w:t>
      </w:r>
      <w:r>
        <w:rPr>
          <w:rFonts w:hint="eastAsia" w:ascii="仿宋" w:hAnsi="仿宋" w:eastAsia="仿宋" w:cs="仿宋"/>
          <w:bCs/>
          <w:color w:val="000000"/>
          <w:szCs w:val="32"/>
          <w:lang w:val="zh-CN"/>
        </w:rPr>
        <w:t>）特殊环境</w:t>
      </w:r>
    </w:p>
    <w:p>
      <w:pPr>
        <w:pStyle w:val="2"/>
        <w:jc w:val="both"/>
        <w:rPr>
          <w:rFonts w:hint="eastAsia"/>
          <w:color w:val="000000"/>
          <w:lang w:val="zh-CN"/>
        </w:rPr>
      </w:pPr>
      <w:r>
        <w:rPr>
          <w:rFonts w:hint="eastAsia"/>
          <w:color w:val="000000"/>
          <w:lang w:val="zh-CN"/>
        </w:rPr>
        <w:t xml:space="preserve">   </w:t>
      </w:r>
      <w:r>
        <w:rPr>
          <w:rFonts w:hint="eastAsia" w:ascii="仿宋" w:hAnsi="仿宋" w:eastAsia="仿宋" w:cs="仿宋"/>
          <w:bCs/>
          <w:color w:val="000000"/>
          <w:sz w:val="32"/>
          <w:szCs w:val="32"/>
          <w:lang w:val="zh-CN"/>
        </w:rPr>
        <w:t>悼念厅、集体组合柜、解剖室等特殊环境卫生在采购方的指导下进行，必要时需佩戴防护进行。</w:t>
      </w:r>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 xml:space="preserve"> (8)保洁时间：</w:t>
      </w:r>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院落、楼内清洁：上午7:</w:t>
      </w:r>
      <w:r>
        <w:rPr>
          <w:rFonts w:hint="eastAsia" w:ascii="仿宋" w:hAnsi="仿宋" w:eastAsia="仿宋" w:cs="仿宋"/>
          <w:bCs/>
          <w:color w:val="000000"/>
          <w:szCs w:val="32"/>
        </w:rPr>
        <w:t>30-10:3</w:t>
      </w:r>
      <w:r>
        <w:rPr>
          <w:rFonts w:hint="eastAsia" w:ascii="仿宋" w:hAnsi="仿宋" w:eastAsia="仿宋" w:cs="仿宋"/>
          <w:bCs/>
          <w:color w:val="000000"/>
          <w:szCs w:val="32"/>
          <w:lang w:val="zh-CN"/>
        </w:rPr>
        <w:t>0</w:t>
      </w:r>
      <w:r>
        <w:rPr>
          <w:rFonts w:hint="eastAsia" w:ascii="仿宋" w:hAnsi="仿宋" w:eastAsia="仿宋" w:cs="仿宋"/>
          <w:bCs/>
          <w:color w:val="000000"/>
          <w:szCs w:val="32"/>
        </w:rPr>
        <w:t>，</w:t>
      </w:r>
      <w:r>
        <w:rPr>
          <w:rFonts w:hint="eastAsia" w:ascii="仿宋" w:hAnsi="仿宋" w:eastAsia="仿宋" w:cs="仿宋"/>
          <w:bCs/>
          <w:color w:val="000000"/>
          <w:szCs w:val="32"/>
          <w:lang w:val="zh-CN"/>
        </w:rPr>
        <w:t>下</w:t>
      </w:r>
      <w:r>
        <w:rPr>
          <w:rFonts w:hint="eastAsia" w:ascii="仿宋" w:hAnsi="仿宋" w:eastAsia="仿宋" w:cs="仿宋"/>
          <w:bCs/>
          <w:color w:val="000000"/>
          <w:szCs w:val="32"/>
        </w:rPr>
        <w:t>午16:00-</w:t>
      </w:r>
      <w:r>
        <w:rPr>
          <w:rFonts w:hint="eastAsia" w:ascii="仿宋" w:hAnsi="仿宋" w:eastAsia="仿宋" w:cs="仿宋"/>
          <w:bCs/>
          <w:color w:val="000000"/>
          <w:szCs w:val="32"/>
          <w:lang w:val="zh-CN"/>
        </w:rPr>
        <w:t>18:00。</w:t>
      </w:r>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垃圾收集清运：上午9:30</w:t>
      </w:r>
      <w:r>
        <w:rPr>
          <w:rFonts w:hint="eastAsia" w:ascii="仿宋" w:hAnsi="仿宋" w:eastAsia="仿宋" w:cs="仿宋"/>
          <w:bCs/>
          <w:color w:val="000000"/>
          <w:szCs w:val="32"/>
        </w:rPr>
        <w:t>-</w:t>
      </w:r>
      <w:r>
        <w:rPr>
          <w:rFonts w:hint="eastAsia" w:ascii="仿宋" w:hAnsi="仿宋" w:eastAsia="仿宋" w:cs="仿宋"/>
          <w:bCs/>
          <w:color w:val="000000"/>
          <w:szCs w:val="32"/>
          <w:lang w:val="zh-CN"/>
        </w:rPr>
        <w:t>10:30，下午2:30</w:t>
      </w:r>
      <w:r>
        <w:rPr>
          <w:rFonts w:hint="eastAsia" w:ascii="仿宋" w:hAnsi="仿宋" w:eastAsia="仿宋" w:cs="仿宋"/>
          <w:bCs/>
          <w:color w:val="000000"/>
          <w:szCs w:val="32"/>
        </w:rPr>
        <w:t>-</w:t>
      </w:r>
      <w:r>
        <w:rPr>
          <w:rFonts w:hint="eastAsia" w:ascii="仿宋" w:hAnsi="仿宋" w:eastAsia="仿宋" w:cs="仿宋"/>
          <w:bCs/>
          <w:color w:val="000000"/>
          <w:szCs w:val="32"/>
          <w:lang w:val="zh-CN"/>
        </w:rPr>
        <w:t>3:30。</w:t>
      </w:r>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悼念厅及其他特殊环境清洁：根据采购方安排进行。</w:t>
      </w:r>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本项目服务费用包含保障卫生间易耗品的费用，并保证易耗品符合国家标准。垃圾袋必须为环保可降解材料，不得使用不可降解的塑料制品。不含厕纸、卫生纸费用。</w:t>
      </w:r>
    </w:p>
    <w:p>
      <w:pPr>
        <w:widowControl/>
        <w:adjustRightInd w:val="0"/>
        <w:snapToGrid w:val="0"/>
        <w:spacing w:line="560" w:lineRule="exact"/>
        <w:jc w:val="left"/>
        <w:rPr>
          <w:rFonts w:ascii="宋体" w:hAnsi="宋体"/>
          <w:b/>
          <w:bCs/>
          <w:color w:val="000000"/>
          <w:sz w:val="28"/>
          <w:szCs w:val="28"/>
        </w:rPr>
      </w:pPr>
      <w:r>
        <w:rPr>
          <w:rFonts w:hint="eastAsia" w:ascii="宋体" w:hAnsi="宋体"/>
          <w:b/>
          <w:bCs/>
          <w:color w:val="000000"/>
          <w:sz w:val="28"/>
          <w:szCs w:val="28"/>
        </w:rPr>
        <w:t>附件：卫生间易耗品清单（预估量）如下表：</w:t>
      </w:r>
    </w:p>
    <w:tbl>
      <w:tblPr>
        <w:tblStyle w:val="6"/>
        <w:tblW w:w="9367" w:type="dxa"/>
        <w:tblInd w:w="93" w:type="dxa"/>
        <w:tblLayout w:type="autofit"/>
        <w:tblCellMar>
          <w:top w:w="0" w:type="dxa"/>
          <w:left w:w="108" w:type="dxa"/>
          <w:bottom w:w="0" w:type="dxa"/>
          <w:right w:w="108" w:type="dxa"/>
        </w:tblCellMar>
      </w:tblPr>
      <w:tblGrid>
        <w:gridCol w:w="793"/>
        <w:gridCol w:w="2278"/>
        <w:gridCol w:w="3046"/>
        <w:gridCol w:w="742"/>
        <w:gridCol w:w="1254"/>
        <w:gridCol w:w="1254"/>
      </w:tblGrid>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序号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名称</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规格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单位</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月消耗量</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年消耗量</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吸水毛巾（抹布）</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4"/>
              </w:rPr>
            </w:pPr>
            <w:r>
              <w:rPr>
                <w:rFonts w:hint="eastAsia" w:ascii="宋体" w:hAnsi="宋体" w:cs="宋体"/>
                <w:color w:val="000000"/>
                <w:sz w:val="24"/>
              </w:rPr>
              <w:t>30cm*60cm</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60</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洗衣粉</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508g/袋，12袋/件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48</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不锈钢保养剂</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3.8L</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不锈钢光亮剂</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3.8L</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三氯异氰尿酸</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25KG</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大扫把</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把</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120</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塑料扫把撮箕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套装</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垃圾袋</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85cm*90cm,50个*10把</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w:t>
            </w:r>
          </w:p>
        </w:tc>
      </w:tr>
      <w:tr>
        <w:tblPrEx>
          <w:tblCellMar>
            <w:top w:w="0" w:type="dxa"/>
            <w:left w:w="108" w:type="dxa"/>
            <w:bottom w:w="0" w:type="dxa"/>
            <w:right w:w="108" w:type="dxa"/>
          </w:tblCellMar>
        </w:tblPrEx>
        <w:trPr>
          <w:trHeight w:val="270" w:hRule="atLeast"/>
        </w:trPr>
        <w:tc>
          <w:tcPr>
            <w:tcW w:w="79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垃圾袋</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60cm*70cm，40把</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5</w:t>
            </w:r>
          </w:p>
        </w:tc>
      </w:tr>
      <w:tr>
        <w:tblPrEx>
          <w:tblCellMar>
            <w:top w:w="0" w:type="dxa"/>
            <w:left w:w="108" w:type="dxa"/>
            <w:bottom w:w="0" w:type="dxa"/>
            <w:right w:w="108" w:type="dxa"/>
          </w:tblCellMar>
        </w:tblPrEx>
        <w:trPr>
          <w:trHeight w:val="270" w:hRule="atLeast"/>
        </w:trPr>
        <w:tc>
          <w:tcPr>
            <w:tcW w:w="79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垃圾袋</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30cm*50cm，30个*100把</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10</w:t>
            </w:r>
          </w:p>
        </w:tc>
      </w:tr>
      <w:tr>
        <w:tblPrEx>
          <w:tblCellMar>
            <w:top w:w="0" w:type="dxa"/>
            <w:left w:w="108" w:type="dxa"/>
            <w:bottom w:w="0" w:type="dxa"/>
            <w:right w:w="108" w:type="dxa"/>
          </w:tblCellMar>
        </w:tblPrEx>
        <w:trPr>
          <w:trHeight w:val="270" w:hRule="atLeast"/>
        </w:trPr>
        <w:tc>
          <w:tcPr>
            <w:tcW w:w="79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刮玻器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强磁</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6</w:t>
            </w:r>
          </w:p>
        </w:tc>
      </w:tr>
      <w:tr>
        <w:tblPrEx>
          <w:tblCellMar>
            <w:top w:w="0" w:type="dxa"/>
            <w:left w:w="108" w:type="dxa"/>
            <w:bottom w:w="0" w:type="dxa"/>
            <w:right w:w="108" w:type="dxa"/>
          </w:tblCellMar>
        </w:tblPrEx>
        <w:trPr>
          <w:trHeight w:val="270" w:hRule="atLeast"/>
        </w:trPr>
        <w:tc>
          <w:tcPr>
            <w:tcW w:w="79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刮玻器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伸缩杆</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r>
      <w:tr>
        <w:tblPrEx>
          <w:tblCellMar>
            <w:top w:w="0" w:type="dxa"/>
            <w:left w:w="108" w:type="dxa"/>
            <w:bottom w:w="0" w:type="dxa"/>
            <w:right w:w="108" w:type="dxa"/>
          </w:tblCellMar>
        </w:tblPrEx>
        <w:trPr>
          <w:trHeight w:val="270" w:hRule="atLeast"/>
        </w:trPr>
        <w:tc>
          <w:tcPr>
            <w:tcW w:w="79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厕所刷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把</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100</w:t>
            </w:r>
          </w:p>
        </w:tc>
      </w:tr>
      <w:tr>
        <w:tblPrEx>
          <w:tblCellMar>
            <w:top w:w="0" w:type="dxa"/>
            <w:left w:w="108" w:type="dxa"/>
            <w:bottom w:w="0" w:type="dxa"/>
            <w:right w:w="108" w:type="dxa"/>
          </w:tblCellMar>
        </w:tblPrEx>
        <w:trPr>
          <w:trHeight w:val="270" w:hRule="atLeast"/>
        </w:trPr>
        <w:tc>
          <w:tcPr>
            <w:tcW w:w="79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洁厕王</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30瓶/件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10</w:t>
            </w:r>
          </w:p>
        </w:tc>
      </w:tr>
      <w:tr>
        <w:tblPrEx>
          <w:tblCellMar>
            <w:top w:w="0" w:type="dxa"/>
            <w:left w:w="108" w:type="dxa"/>
            <w:bottom w:w="0" w:type="dxa"/>
            <w:right w:w="108" w:type="dxa"/>
          </w:tblCellMar>
        </w:tblPrEx>
        <w:trPr>
          <w:trHeight w:val="270" w:hRule="atLeast"/>
        </w:trPr>
        <w:tc>
          <w:tcPr>
            <w:tcW w:w="79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消洗灵</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4"/>
              </w:rPr>
            </w:pPr>
            <w:r>
              <w:rPr>
                <w:rFonts w:hint="eastAsia" w:ascii="宋体" w:hAnsi="宋体" w:cs="宋体"/>
                <w:color w:val="000000"/>
                <w:sz w:val="24"/>
              </w:rPr>
              <w:t>450g/袋</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袋</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24</w:t>
            </w:r>
          </w:p>
        </w:tc>
      </w:tr>
      <w:tr>
        <w:tblPrEx>
          <w:tblCellMar>
            <w:top w:w="0" w:type="dxa"/>
            <w:left w:w="108" w:type="dxa"/>
            <w:bottom w:w="0" w:type="dxa"/>
            <w:right w:w="108" w:type="dxa"/>
          </w:tblCellMar>
        </w:tblPrEx>
        <w:trPr>
          <w:trHeight w:val="270" w:hRule="atLeast"/>
        </w:trPr>
        <w:tc>
          <w:tcPr>
            <w:tcW w:w="79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水桶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塑料</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10</w:t>
            </w:r>
          </w:p>
        </w:tc>
      </w:tr>
      <w:tr>
        <w:tblPrEx>
          <w:tblCellMar>
            <w:top w:w="0" w:type="dxa"/>
            <w:left w:w="108" w:type="dxa"/>
            <w:bottom w:w="0" w:type="dxa"/>
            <w:right w:w="108" w:type="dxa"/>
          </w:tblCellMar>
        </w:tblPrEx>
        <w:trPr>
          <w:trHeight w:val="270" w:hRule="atLeast"/>
        </w:trPr>
        <w:tc>
          <w:tcPr>
            <w:tcW w:w="79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胶手套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双</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120</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线手套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双</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120</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钢丝球</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100</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洗洁精</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5kg</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8</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托帕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棉线</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把</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48</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排拖</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90CM</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24</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洗手液</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500g/瓶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4"/>
              </w:rPr>
            </w:pPr>
            <w:r>
              <w:rPr>
                <w:rFonts w:hint="eastAsia" w:ascii="宋体" w:hAnsi="宋体" w:cs="宋体"/>
                <w:color w:val="000000"/>
                <w:sz w:val="24"/>
              </w:rPr>
              <w:t>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240</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肥皂</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202g*6块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袋</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40</w:t>
            </w:r>
          </w:p>
        </w:tc>
      </w:tr>
    </w:tbl>
    <w:p>
      <w:pPr>
        <w:widowControl/>
        <w:adjustRightInd w:val="0"/>
        <w:snapToGrid w:val="0"/>
        <w:spacing w:line="440" w:lineRule="exact"/>
        <w:ind w:firstLine="643" w:firstLineChars="200"/>
        <w:jc w:val="left"/>
        <w:rPr>
          <w:rFonts w:hint="eastAsia" w:ascii="仿宋" w:hAnsi="仿宋" w:eastAsia="仿宋" w:cs="仿宋"/>
          <w:b/>
          <w:color w:val="000000"/>
          <w:szCs w:val="32"/>
          <w:lang w:val="zh-CN"/>
        </w:rPr>
      </w:pPr>
      <w:r>
        <w:rPr>
          <w:rFonts w:hint="eastAsia" w:ascii="仿宋" w:hAnsi="仿宋" w:eastAsia="仿宋" w:cs="仿宋"/>
          <w:b/>
          <w:color w:val="000000"/>
          <w:szCs w:val="32"/>
        </w:rPr>
        <w:t>5.</w:t>
      </w:r>
      <w:r>
        <w:rPr>
          <w:rFonts w:hint="eastAsia" w:ascii="仿宋" w:hAnsi="仿宋" w:eastAsia="仿宋" w:cs="仿宋"/>
          <w:b/>
          <w:color w:val="000000"/>
          <w:szCs w:val="32"/>
          <w:lang w:val="zh-CN"/>
        </w:rPr>
        <w:t>绿化养护</w:t>
      </w:r>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对户外公共绿地，要做到管理日常化、养护科学化。其具体质量标准如下：</w:t>
      </w:r>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w:t>
      </w:r>
      <w:r>
        <w:rPr>
          <w:rFonts w:hint="eastAsia" w:ascii="仿宋" w:hAnsi="仿宋" w:eastAsia="仿宋" w:cs="仿宋"/>
          <w:bCs/>
          <w:color w:val="000000"/>
          <w:szCs w:val="32"/>
        </w:rPr>
        <w:t>1</w:t>
      </w:r>
      <w:r>
        <w:rPr>
          <w:rFonts w:hint="eastAsia" w:ascii="仿宋" w:hAnsi="仿宋" w:eastAsia="仿宋" w:cs="仿宋"/>
          <w:bCs/>
          <w:color w:val="000000"/>
          <w:szCs w:val="32"/>
          <w:lang w:val="zh-CN"/>
        </w:rPr>
        <w:t>）抗旱排涝。抗</w:t>
      </w:r>
      <w:r>
        <w:rPr>
          <w:rFonts w:hint="eastAsia" w:ascii="仿宋" w:hAnsi="仿宋" w:eastAsia="仿宋" w:cs="仿宋"/>
          <w:bCs/>
          <w:color w:val="000000"/>
          <w:szCs w:val="32"/>
        </w:rPr>
        <w:t>旱</w:t>
      </w:r>
      <w:r>
        <w:rPr>
          <w:rFonts w:hint="eastAsia" w:ascii="仿宋" w:hAnsi="仿宋" w:eastAsia="仿宋" w:cs="仿宋"/>
          <w:bCs/>
          <w:color w:val="000000"/>
          <w:szCs w:val="32"/>
          <w:lang w:val="zh-CN"/>
        </w:rPr>
        <w:t>：遇干旱或高温天气，及时浇水，水要浇匀、浇透，保证各种苗木不出现脱水现象，同时避免浪费水，避免因局部过量浇水而造成植物烂根死亡</w:t>
      </w:r>
      <w:r>
        <w:rPr>
          <w:rFonts w:hint="eastAsia" w:ascii="仿宋" w:hAnsi="仿宋" w:eastAsia="仿宋" w:cs="仿宋"/>
          <w:bCs/>
          <w:color w:val="000000"/>
          <w:szCs w:val="32"/>
        </w:rPr>
        <w:t>。</w:t>
      </w:r>
      <w:r>
        <w:rPr>
          <w:rFonts w:hint="eastAsia" w:ascii="仿宋" w:hAnsi="仿宋" w:eastAsia="仿宋" w:cs="仿宋"/>
          <w:bCs/>
          <w:color w:val="000000"/>
          <w:szCs w:val="32"/>
          <w:lang w:val="zh-CN"/>
        </w:rPr>
        <w:t>排涝：连降大雨、暴雨时，及时巡查，做好低洼部位排水，避免雨水长时间浸泡苗木根部。大雪中和大雪后，及时巡查除雪，防止压坏苗木。</w:t>
      </w:r>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w:t>
      </w:r>
      <w:r>
        <w:rPr>
          <w:rFonts w:hint="eastAsia" w:ascii="仿宋" w:hAnsi="仿宋" w:eastAsia="仿宋" w:cs="仿宋"/>
          <w:bCs/>
          <w:color w:val="000000"/>
          <w:szCs w:val="32"/>
        </w:rPr>
        <w:t>2</w:t>
      </w:r>
      <w:r>
        <w:rPr>
          <w:rFonts w:hint="eastAsia" w:ascii="仿宋" w:hAnsi="仿宋" w:eastAsia="仿宋" w:cs="仿宋"/>
          <w:bCs/>
          <w:color w:val="000000"/>
          <w:szCs w:val="32"/>
          <w:lang w:val="zh-CN"/>
        </w:rPr>
        <w:t>）绿植修剪。需要勤修剪的品种：草坪高度始终保持在5厘米以下。基本免修剪的品种：春季发芽时进行第一次修剪，以后及时去除枯枝、枯叶。按时施肥，及时除虫。</w:t>
      </w:r>
    </w:p>
    <w:p>
      <w:pPr>
        <w:pStyle w:val="3"/>
        <w:spacing w:line="440" w:lineRule="exact"/>
        <w:ind w:firstLine="643" w:firstLineChars="200"/>
        <w:rPr>
          <w:rFonts w:hint="eastAsia" w:ascii="仿宋" w:hAnsi="仿宋" w:eastAsia="仿宋" w:cs="仿宋"/>
          <w:bCs/>
          <w:color w:val="000000"/>
          <w:sz w:val="32"/>
          <w:szCs w:val="32"/>
          <w:lang w:val="zh-CN"/>
        </w:rPr>
      </w:pPr>
      <w:r>
        <w:rPr>
          <w:rFonts w:hint="eastAsia" w:ascii="仿宋" w:hAnsi="仿宋" w:eastAsia="仿宋" w:cs="仿宋"/>
          <w:b/>
          <w:color w:val="000000"/>
          <w:sz w:val="32"/>
          <w:szCs w:val="32"/>
        </w:rPr>
        <w:t>6.</w:t>
      </w:r>
      <w:r>
        <w:rPr>
          <w:rFonts w:hint="eastAsia" w:ascii="仿宋" w:hAnsi="仿宋" w:eastAsia="仿宋" w:cs="仿宋"/>
          <w:b/>
          <w:color w:val="000000"/>
          <w:sz w:val="32"/>
          <w:szCs w:val="32"/>
          <w:lang w:val="zh-CN"/>
        </w:rPr>
        <w:t>重大活动后勤保障</w:t>
      </w:r>
    </w:p>
    <w:p>
      <w:pPr>
        <w:pStyle w:val="3"/>
        <w:spacing w:line="440" w:lineRule="exact"/>
        <w:ind w:firstLine="420"/>
        <w:rPr>
          <w:rFonts w:hint="eastAsia" w:ascii="仿宋" w:hAnsi="仿宋" w:eastAsia="仿宋" w:cs="仿宋"/>
          <w:bCs/>
          <w:color w:val="000000"/>
          <w:sz w:val="32"/>
          <w:szCs w:val="32"/>
          <w:lang w:val="zh-CN"/>
        </w:rPr>
      </w:pPr>
      <w:r>
        <w:rPr>
          <w:rFonts w:hint="eastAsia" w:ascii="仿宋" w:hAnsi="仿宋" w:eastAsia="仿宋" w:cs="仿宋"/>
          <w:bCs/>
          <w:color w:val="000000"/>
          <w:sz w:val="32"/>
          <w:szCs w:val="32"/>
        </w:rPr>
        <w:t>（1）</w:t>
      </w:r>
      <w:r>
        <w:rPr>
          <w:rFonts w:hint="eastAsia" w:ascii="仿宋" w:hAnsi="仿宋" w:eastAsia="仿宋" w:cs="仿宋"/>
          <w:bCs/>
          <w:color w:val="000000"/>
          <w:sz w:val="32"/>
          <w:szCs w:val="32"/>
          <w:lang w:val="zh-CN"/>
        </w:rPr>
        <w:t>根据采购人重大活动安排，制定完备的服务工作流程、细则及服务工作计划并严格执行，保障重大活动的顺利进行。</w:t>
      </w:r>
    </w:p>
    <w:p>
      <w:pPr>
        <w:pStyle w:val="3"/>
        <w:spacing w:line="440" w:lineRule="exact"/>
        <w:ind w:firstLine="420"/>
        <w:rPr>
          <w:rFonts w:hint="eastAsia" w:ascii="仿宋" w:hAnsi="仿宋" w:eastAsia="仿宋" w:cs="仿宋"/>
          <w:bCs/>
          <w:color w:val="000000"/>
          <w:sz w:val="32"/>
          <w:szCs w:val="32"/>
          <w:lang w:val="zh-CN"/>
        </w:rPr>
      </w:pPr>
      <w:r>
        <w:rPr>
          <w:rFonts w:hint="eastAsia" w:ascii="仿宋" w:hAnsi="仿宋" w:eastAsia="仿宋" w:cs="仿宋"/>
          <w:bCs/>
          <w:color w:val="000000"/>
          <w:sz w:val="32"/>
          <w:szCs w:val="32"/>
        </w:rPr>
        <w:t>（2）</w:t>
      </w:r>
      <w:r>
        <w:rPr>
          <w:rFonts w:hint="eastAsia" w:ascii="仿宋" w:hAnsi="仿宋" w:eastAsia="仿宋" w:cs="仿宋"/>
          <w:bCs/>
          <w:color w:val="000000"/>
          <w:sz w:val="32"/>
          <w:szCs w:val="32"/>
          <w:lang w:val="zh-CN"/>
        </w:rPr>
        <w:t>活动接待及服务人员应仪表端庄、举止文明、知晓相关礼仪，并经过专业培训。</w:t>
      </w:r>
    </w:p>
    <w:p>
      <w:pPr>
        <w:pStyle w:val="3"/>
        <w:spacing w:line="440" w:lineRule="exact"/>
        <w:ind w:firstLine="420"/>
        <w:rPr>
          <w:rFonts w:hint="eastAsia" w:ascii="仿宋" w:hAnsi="仿宋" w:eastAsia="仿宋" w:cs="仿宋"/>
          <w:bCs/>
          <w:color w:val="000000"/>
          <w:sz w:val="32"/>
          <w:szCs w:val="32"/>
          <w:lang w:val="zh-CN"/>
        </w:rPr>
      </w:pPr>
      <w:r>
        <w:rPr>
          <w:rFonts w:hint="eastAsia" w:ascii="仿宋" w:hAnsi="仿宋" w:eastAsia="仿宋" w:cs="仿宋"/>
          <w:bCs/>
          <w:color w:val="000000"/>
          <w:sz w:val="32"/>
          <w:szCs w:val="32"/>
        </w:rPr>
        <w:t>（3）</w:t>
      </w:r>
      <w:r>
        <w:rPr>
          <w:rFonts w:hint="eastAsia" w:ascii="仿宋" w:hAnsi="仿宋" w:eastAsia="仿宋" w:cs="仿宋"/>
          <w:bCs/>
          <w:color w:val="000000"/>
          <w:sz w:val="32"/>
          <w:szCs w:val="32"/>
          <w:lang w:val="zh-CN"/>
        </w:rPr>
        <w:t>加强日常维护检查，确保系统的完好；设备出现故障时，需有应急预案，确保活动的正常进行。</w:t>
      </w:r>
    </w:p>
    <w:p>
      <w:pPr>
        <w:pStyle w:val="3"/>
        <w:spacing w:line="440" w:lineRule="exact"/>
        <w:ind w:firstLine="420"/>
        <w:rPr>
          <w:rFonts w:hint="eastAsia" w:ascii="仿宋" w:hAnsi="仿宋" w:eastAsia="仿宋" w:cs="仿宋"/>
          <w:bCs/>
          <w:color w:val="000000"/>
          <w:sz w:val="32"/>
          <w:szCs w:val="32"/>
          <w:lang w:val="zh-CN"/>
        </w:rPr>
      </w:pPr>
      <w:r>
        <w:rPr>
          <w:rFonts w:hint="eastAsia" w:ascii="仿宋" w:hAnsi="仿宋" w:eastAsia="仿宋" w:cs="仿宋"/>
          <w:bCs/>
          <w:color w:val="000000"/>
          <w:sz w:val="32"/>
          <w:szCs w:val="32"/>
        </w:rPr>
        <w:t>（4）</w:t>
      </w:r>
      <w:r>
        <w:rPr>
          <w:rFonts w:hint="eastAsia" w:ascii="仿宋" w:hAnsi="仿宋" w:eastAsia="仿宋" w:cs="仿宋"/>
          <w:bCs/>
          <w:color w:val="000000"/>
          <w:sz w:val="32"/>
          <w:szCs w:val="32"/>
          <w:lang w:val="zh-CN"/>
        </w:rPr>
        <w:t>提供重大活动期间的安全警戒与秩序维护服务。</w:t>
      </w:r>
    </w:p>
    <w:p>
      <w:pPr>
        <w:pStyle w:val="3"/>
        <w:spacing w:line="440" w:lineRule="exact"/>
        <w:ind w:firstLine="420"/>
        <w:rPr>
          <w:rFonts w:hint="eastAsia" w:ascii="仿宋" w:hAnsi="仿宋" w:eastAsia="仿宋" w:cs="仿宋"/>
          <w:bCs/>
          <w:color w:val="000000"/>
          <w:sz w:val="32"/>
          <w:szCs w:val="32"/>
          <w:lang w:val="zh-CN"/>
        </w:rPr>
      </w:pPr>
      <w:r>
        <w:rPr>
          <w:rFonts w:hint="eastAsia" w:ascii="仿宋" w:hAnsi="仿宋" w:eastAsia="仿宋" w:cs="仿宋"/>
          <w:bCs/>
          <w:color w:val="000000"/>
          <w:sz w:val="32"/>
          <w:szCs w:val="32"/>
        </w:rPr>
        <w:t>（5）</w:t>
      </w:r>
      <w:r>
        <w:rPr>
          <w:rFonts w:hint="eastAsia" w:ascii="仿宋" w:hAnsi="仿宋" w:eastAsia="仿宋" w:cs="仿宋"/>
          <w:bCs/>
          <w:color w:val="000000"/>
          <w:sz w:val="32"/>
          <w:szCs w:val="32"/>
          <w:lang w:val="zh-CN"/>
        </w:rPr>
        <w:t>提供重大活动的场地布置、礼仪接待服务。</w:t>
      </w:r>
    </w:p>
    <w:p>
      <w:pPr>
        <w:pStyle w:val="3"/>
        <w:spacing w:line="440" w:lineRule="exact"/>
        <w:ind w:firstLine="420"/>
        <w:rPr>
          <w:rFonts w:hint="eastAsia" w:ascii="仿宋" w:hAnsi="仿宋" w:eastAsia="仿宋" w:cs="仿宋"/>
          <w:bCs/>
          <w:color w:val="000000"/>
          <w:sz w:val="32"/>
          <w:szCs w:val="32"/>
          <w:lang w:val="zh-CN"/>
        </w:rPr>
      </w:pPr>
      <w:r>
        <w:rPr>
          <w:rFonts w:hint="eastAsia" w:ascii="仿宋" w:hAnsi="仿宋" w:eastAsia="仿宋" w:cs="仿宋"/>
          <w:bCs/>
          <w:color w:val="000000"/>
          <w:sz w:val="32"/>
          <w:szCs w:val="32"/>
        </w:rPr>
        <w:t>（6）</w:t>
      </w:r>
      <w:r>
        <w:rPr>
          <w:rFonts w:hint="eastAsia" w:ascii="仿宋" w:hAnsi="仿宋" w:eastAsia="仿宋" w:cs="仿宋"/>
          <w:bCs/>
          <w:color w:val="000000"/>
          <w:sz w:val="32"/>
          <w:szCs w:val="32"/>
          <w:lang w:val="zh-CN"/>
        </w:rPr>
        <w:t>提供重大活动结束后清场服务。</w:t>
      </w:r>
    </w:p>
    <w:p>
      <w:pPr>
        <w:pStyle w:val="3"/>
        <w:spacing w:line="440" w:lineRule="exact"/>
        <w:ind w:firstLine="643" w:firstLineChars="200"/>
        <w:rPr>
          <w:rFonts w:hint="eastAsia" w:ascii="仿宋" w:hAnsi="仿宋" w:eastAsia="仿宋" w:cs="仿宋"/>
          <w:b/>
          <w:color w:val="000000"/>
          <w:sz w:val="32"/>
          <w:szCs w:val="32"/>
          <w:lang w:val="zh-CN"/>
        </w:rPr>
      </w:pPr>
      <w:r>
        <w:rPr>
          <w:rFonts w:hint="eastAsia" w:ascii="仿宋" w:hAnsi="仿宋" w:eastAsia="仿宋" w:cs="仿宋"/>
          <w:b/>
          <w:color w:val="000000"/>
          <w:sz w:val="32"/>
          <w:szCs w:val="32"/>
        </w:rPr>
        <w:t>7.</w:t>
      </w:r>
      <w:r>
        <w:rPr>
          <w:rFonts w:hint="eastAsia" w:ascii="仿宋" w:hAnsi="仿宋" w:eastAsia="仿宋" w:cs="仿宋"/>
          <w:b/>
          <w:color w:val="000000"/>
          <w:sz w:val="32"/>
          <w:szCs w:val="32"/>
          <w:lang w:val="zh-CN"/>
        </w:rPr>
        <w:t>应急保障</w:t>
      </w:r>
    </w:p>
    <w:p>
      <w:pPr>
        <w:pStyle w:val="3"/>
        <w:spacing w:line="440" w:lineRule="exact"/>
        <w:ind w:firstLine="420"/>
        <w:rPr>
          <w:rFonts w:hint="eastAsia" w:ascii="仿宋" w:hAnsi="仿宋" w:eastAsia="仿宋" w:cs="仿宋"/>
          <w:bCs/>
          <w:color w:val="000000"/>
          <w:sz w:val="32"/>
          <w:szCs w:val="32"/>
          <w:lang w:val="zh-CN"/>
        </w:rPr>
      </w:pPr>
      <w:r>
        <w:rPr>
          <w:rFonts w:hint="eastAsia" w:ascii="仿宋" w:hAnsi="仿宋" w:eastAsia="仿宋" w:cs="仿宋"/>
          <w:bCs/>
          <w:color w:val="000000"/>
          <w:sz w:val="32"/>
          <w:szCs w:val="32"/>
        </w:rPr>
        <w:t>（1）</w:t>
      </w:r>
      <w:r>
        <w:rPr>
          <w:rFonts w:hint="eastAsia" w:ascii="仿宋" w:hAnsi="仿宋" w:eastAsia="仿宋" w:cs="仿宋"/>
          <w:bCs/>
          <w:color w:val="000000"/>
          <w:sz w:val="32"/>
          <w:szCs w:val="32"/>
          <w:lang w:val="zh-CN"/>
        </w:rPr>
        <w:t>成交后建立各类应急预案，并在门卫室等处张榜悬挂，及时处理突发事件，定期实行突发事件应急演练；</w:t>
      </w:r>
    </w:p>
    <w:p>
      <w:pPr>
        <w:pStyle w:val="3"/>
        <w:spacing w:line="440" w:lineRule="exact"/>
        <w:ind w:firstLine="420"/>
        <w:rPr>
          <w:rFonts w:hint="eastAsia" w:ascii="仿宋" w:hAnsi="仿宋" w:eastAsia="仿宋" w:cs="仿宋"/>
          <w:bCs/>
          <w:color w:val="000000"/>
          <w:sz w:val="32"/>
          <w:szCs w:val="32"/>
          <w:lang w:val="zh-CN"/>
        </w:rPr>
      </w:pPr>
      <w:r>
        <w:rPr>
          <w:rFonts w:hint="eastAsia" w:ascii="仿宋" w:hAnsi="仿宋" w:eastAsia="仿宋" w:cs="仿宋"/>
          <w:bCs/>
          <w:color w:val="000000"/>
          <w:sz w:val="32"/>
          <w:szCs w:val="32"/>
        </w:rPr>
        <w:t>（2）</w:t>
      </w:r>
      <w:r>
        <w:rPr>
          <w:rFonts w:hint="eastAsia" w:ascii="仿宋" w:hAnsi="仿宋" w:eastAsia="仿宋" w:cs="仿宋"/>
          <w:bCs/>
          <w:color w:val="000000"/>
          <w:sz w:val="32"/>
          <w:szCs w:val="32"/>
          <w:lang w:val="zh-CN"/>
        </w:rPr>
        <w:t>当发生台风、暴雨、雪灾等灾害性天气及其他突发事件时，应对设备机房、停车棚、广告牌、电线杆等露天设施进行检查和加固；</w:t>
      </w:r>
    </w:p>
    <w:p>
      <w:pPr>
        <w:pStyle w:val="3"/>
        <w:spacing w:line="440" w:lineRule="exact"/>
        <w:ind w:firstLine="420"/>
        <w:rPr>
          <w:rFonts w:hint="eastAsia" w:ascii="仿宋" w:hAnsi="仿宋" w:eastAsia="仿宋" w:cs="仿宋"/>
          <w:bCs/>
          <w:color w:val="000000"/>
          <w:sz w:val="32"/>
          <w:szCs w:val="32"/>
          <w:lang w:val="zh-CN"/>
        </w:rPr>
      </w:pPr>
      <w:r>
        <w:rPr>
          <w:rFonts w:hint="eastAsia" w:ascii="仿宋" w:hAnsi="仿宋" w:eastAsia="仿宋" w:cs="仿宋"/>
          <w:bCs/>
          <w:color w:val="000000"/>
          <w:sz w:val="32"/>
          <w:szCs w:val="32"/>
        </w:rPr>
        <w:t>（3）</w:t>
      </w:r>
      <w:r>
        <w:rPr>
          <w:rFonts w:hint="eastAsia" w:ascii="仿宋" w:hAnsi="仿宋" w:eastAsia="仿宋" w:cs="仿宋"/>
          <w:bCs/>
          <w:color w:val="000000"/>
          <w:sz w:val="32"/>
          <w:szCs w:val="32"/>
          <w:lang w:val="zh-CN"/>
        </w:rPr>
        <w:t>各岗位人员必须按规定实行岗位警戒，根据不同突发事件的现场情况进行应变处理。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 w:hAnsi="仿宋" w:eastAsia="仿宋" w:cs="仿宋"/>
          <w:b/>
          <w:bCs w:val="0"/>
          <w:color w:val="000000"/>
          <w:kern w:val="2"/>
          <w:sz w:val="32"/>
          <w:szCs w:val="32"/>
          <w:lang w:val="en-US" w:eastAsia="zh-CN" w:bidi="ar-SA"/>
        </w:rPr>
      </w:pPr>
      <w:r>
        <w:rPr>
          <w:rFonts w:hint="eastAsia" w:ascii="仿宋" w:hAnsi="仿宋" w:eastAsia="仿宋" w:cs="仿宋"/>
          <w:b/>
          <w:bCs w:val="0"/>
          <w:color w:val="000000"/>
          <w:kern w:val="2"/>
          <w:sz w:val="32"/>
          <w:szCs w:val="32"/>
          <w:lang w:val="en-US" w:eastAsia="zh-CN" w:bidi="ar-SA"/>
        </w:rPr>
        <w:t>8.知识产权(供应商须提供承诺函，格式自拟，如未提供视为未实质性响应)</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 w:hAnsi="仿宋" w:eastAsia="仿宋" w:cs="仿宋"/>
          <w:bCs/>
          <w:color w:val="000000"/>
          <w:kern w:val="2"/>
          <w:sz w:val="32"/>
          <w:szCs w:val="32"/>
          <w:lang w:val="en-US" w:eastAsia="zh-CN" w:bidi="ar-SA"/>
        </w:rPr>
      </w:pPr>
      <w:r>
        <w:rPr>
          <w:rFonts w:hint="eastAsia" w:ascii="仿宋" w:hAnsi="仿宋" w:eastAsia="仿宋" w:cs="仿宋"/>
          <w:bCs/>
          <w:color w:val="000000"/>
          <w:kern w:val="2"/>
          <w:sz w:val="32"/>
          <w:szCs w:val="32"/>
          <w:lang w:val="en-US" w:eastAsia="zh-CN" w:bidi="ar-SA"/>
        </w:rPr>
        <w:t>（1）供应商应保证在本项目中使用的任何技术、产品和服务（包括部分使用），不会产生因第三方提出侵犯其专利权、商标权或其它知识产权而引起的法律和经济纠纷，如存在前述情形，由供应商承担所有相关责任。采购人享有本项目实施过程中产生的知识成果及知识产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 w:hAnsi="仿宋" w:eastAsia="仿宋" w:cs="仿宋"/>
          <w:b/>
          <w:color w:val="000000"/>
          <w:szCs w:val="32"/>
          <w:lang w:val="en-US" w:eastAsia="zh-CN"/>
        </w:rPr>
      </w:pPr>
      <w:r>
        <w:rPr>
          <w:rFonts w:hint="eastAsia" w:ascii="仿宋" w:hAnsi="仿宋" w:eastAsia="仿宋" w:cs="仿宋"/>
          <w:bCs/>
          <w:color w:val="000000"/>
          <w:kern w:val="2"/>
          <w:sz w:val="32"/>
          <w:szCs w:val="32"/>
          <w:lang w:val="en-US" w:eastAsia="zh-CN" w:bidi="ar-SA"/>
        </w:rPr>
        <w:t>（2）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w:t>
      </w:r>
    </w:p>
    <w:p>
      <w:pPr>
        <w:widowControl/>
        <w:adjustRightInd w:val="0"/>
        <w:snapToGrid w:val="0"/>
        <w:spacing w:line="440" w:lineRule="exact"/>
        <w:ind w:firstLine="643" w:firstLineChars="200"/>
        <w:jc w:val="left"/>
        <w:rPr>
          <w:rFonts w:hint="eastAsia" w:ascii="仿宋" w:hAnsi="仿宋" w:eastAsia="仿宋" w:cs="仿宋"/>
          <w:bCs/>
          <w:color w:val="000000"/>
          <w:szCs w:val="32"/>
        </w:rPr>
      </w:pPr>
      <w:r>
        <w:rPr>
          <w:rFonts w:hint="eastAsia" w:ascii="仿宋" w:hAnsi="仿宋" w:eastAsia="仿宋" w:cs="仿宋"/>
          <w:b/>
          <w:color w:val="000000"/>
          <w:szCs w:val="32"/>
          <w:lang w:val="en-US" w:eastAsia="zh-CN"/>
        </w:rPr>
        <w:t>9</w:t>
      </w:r>
      <w:r>
        <w:rPr>
          <w:rFonts w:hint="eastAsia" w:ascii="仿宋" w:hAnsi="仿宋" w:eastAsia="仿宋" w:cs="仿宋"/>
          <w:b/>
          <w:color w:val="000000"/>
          <w:szCs w:val="32"/>
        </w:rPr>
        <w:t>.服务方案</w:t>
      </w:r>
    </w:p>
    <w:p>
      <w:pPr>
        <w:pStyle w:val="2"/>
        <w:spacing w:line="440" w:lineRule="exact"/>
        <w:ind w:firstLine="420"/>
        <w:jc w:val="left"/>
        <w:rPr>
          <w:rFonts w:ascii="仿宋" w:hAnsi="仿宋" w:eastAsia="仿宋" w:cs="仿宋"/>
          <w:bCs/>
          <w:color w:val="000000"/>
          <w:sz w:val="32"/>
          <w:szCs w:val="32"/>
        </w:rPr>
      </w:pPr>
      <w:r>
        <w:rPr>
          <w:rFonts w:ascii="仿宋" w:hAnsi="仿宋" w:eastAsia="仿宋" w:cs="仿宋"/>
          <w:bCs/>
          <w:color w:val="000000"/>
          <w:sz w:val="32"/>
          <w:szCs w:val="32"/>
        </w:rPr>
        <w:t>供应商应根据本项目的内容，提供针对本项目制定的服务方案，方案应包含以下几项：</w:t>
      </w:r>
    </w:p>
    <w:p>
      <w:pPr>
        <w:pStyle w:val="2"/>
        <w:spacing w:line="440" w:lineRule="exact"/>
        <w:ind w:firstLine="420"/>
        <w:jc w:val="left"/>
        <w:rPr>
          <w:rFonts w:ascii="仿宋" w:hAnsi="仿宋" w:eastAsia="仿宋" w:cs="仿宋"/>
          <w:bCs/>
          <w:color w:val="000000"/>
          <w:sz w:val="32"/>
          <w:szCs w:val="32"/>
        </w:rPr>
      </w:pPr>
      <w:r>
        <w:rPr>
          <w:rFonts w:hint="eastAsia" w:ascii="仿宋" w:hAnsi="仿宋" w:eastAsia="仿宋" w:cs="仿宋"/>
          <w:bCs/>
          <w:color w:val="000000"/>
          <w:sz w:val="32"/>
          <w:szCs w:val="32"/>
        </w:rPr>
        <w:t>（1）</w:t>
      </w:r>
      <w:r>
        <w:rPr>
          <w:rFonts w:ascii="仿宋" w:hAnsi="仿宋" w:eastAsia="仿宋" w:cs="仿宋"/>
          <w:bCs/>
          <w:color w:val="000000"/>
          <w:sz w:val="32"/>
          <w:szCs w:val="32"/>
        </w:rPr>
        <w:t>环境维护：①管理区域内清洁工作标准、②消毒消杀管理方案。</w:t>
      </w:r>
    </w:p>
    <w:p>
      <w:pPr>
        <w:pStyle w:val="2"/>
        <w:spacing w:line="440" w:lineRule="exact"/>
        <w:ind w:firstLine="420"/>
        <w:jc w:val="left"/>
        <w:rPr>
          <w:rFonts w:ascii="仿宋" w:hAnsi="仿宋" w:eastAsia="仿宋" w:cs="仿宋"/>
          <w:bCs/>
          <w:color w:val="000000"/>
          <w:sz w:val="32"/>
          <w:szCs w:val="32"/>
        </w:rPr>
      </w:pPr>
      <w:r>
        <w:rPr>
          <w:rFonts w:hint="eastAsia" w:ascii="仿宋" w:hAnsi="仿宋" w:eastAsia="仿宋" w:cs="仿宋"/>
          <w:bCs/>
          <w:color w:val="000000"/>
          <w:sz w:val="32"/>
          <w:szCs w:val="32"/>
        </w:rPr>
        <w:t>（2）</w:t>
      </w:r>
      <w:r>
        <w:rPr>
          <w:rFonts w:ascii="仿宋" w:hAnsi="仿宋" w:eastAsia="仿宋" w:cs="仿宋"/>
          <w:bCs/>
          <w:color w:val="000000"/>
          <w:sz w:val="32"/>
          <w:szCs w:val="32"/>
        </w:rPr>
        <w:t>秩序维护：制定并实施常规防范与技术防范相结合的24小时全天候管理方案</w:t>
      </w:r>
    </w:p>
    <w:p>
      <w:pPr>
        <w:pStyle w:val="2"/>
        <w:spacing w:line="440" w:lineRule="exact"/>
        <w:ind w:firstLine="420"/>
        <w:jc w:val="left"/>
        <w:rPr>
          <w:rFonts w:ascii="仿宋" w:hAnsi="仿宋" w:eastAsia="仿宋" w:cs="仿宋"/>
          <w:bCs/>
          <w:color w:val="000000"/>
          <w:sz w:val="32"/>
          <w:szCs w:val="32"/>
        </w:rPr>
      </w:pPr>
      <w:r>
        <w:rPr>
          <w:rFonts w:hint="eastAsia" w:ascii="仿宋" w:hAnsi="仿宋" w:eastAsia="仿宋" w:cs="仿宋"/>
          <w:bCs/>
          <w:color w:val="000000"/>
          <w:sz w:val="32"/>
          <w:szCs w:val="32"/>
        </w:rPr>
        <w:t>（3）</w:t>
      </w:r>
      <w:r>
        <w:rPr>
          <w:rFonts w:ascii="仿宋" w:hAnsi="仿宋" w:eastAsia="仿宋" w:cs="仿宋"/>
          <w:bCs/>
          <w:color w:val="000000"/>
          <w:sz w:val="32"/>
          <w:szCs w:val="32"/>
        </w:rPr>
        <w:t>设施设备运行维护：①管理区域内设施设备运行维护管理制度、②供水管理制度、③燃气管理制度和安全操作规程、④配送电运行制度和配电房管理制度以及临时用电管理措施、⑤建立空调运行管理制度和安全操作规程。</w:t>
      </w:r>
    </w:p>
    <w:p>
      <w:pPr>
        <w:pStyle w:val="2"/>
        <w:spacing w:line="440" w:lineRule="exact"/>
        <w:ind w:firstLine="420"/>
        <w:jc w:val="left"/>
        <w:rPr>
          <w:rFonts w:ascii="仿宋" w:hAnsi="仿宋" w:eastAsia="仿宋" w:cs="仿宋"/>
          <w:bCs/>
          <w:color w:val="000000"/>
          <w:sz w:val="32"/>
          <w:szCs w:val="32"/>
        </w:rPr>
      </w:pPr>
      <w:r>
        <w:rPr>
          <w:rFonts w:hint="eastAsia" w:ascii="仿宋" w:hAnsi="仿宋" w:eastAsia="仿宋" w:cs="仿宋"/>
          <w:bCs/>
          <w:color w:val="000000"/>
          <w:sz w:val="32"/>
          <w:szCs w:val="32"/>
        </w:rPr>
        <w:t>（4）</w:t>
      </w:r>
      <w:r>
        <w:rPr>
          <w:rFonts w:ascii="仿宋" w:hAnsi="仿宋" w:eastAsia="仿宋" w:cs="仿宋"/>
          <w:bCs/>
          <w:color w:val="000000"/>
          <w:sz w:val="32"/>
          <w:szCs w:val="32"/>
        </w:rPr>
        <w:t>房屋维护：①管理区域内房屋建筑的维护管理制度、②房屋巡检制度。</w:t>
      </w:r>
    </w:p>
    <w:p>
      <w:pPr>
        <w:pStyle w:val="2"/>
        <w:spacing w:line="440" w:lineRule="exact"/>
        <w:ind w:firstLine="420"/>
        <w:jc w:val="left"/>
        <w:rPr>
          <w:rFonts w:ascii="仿宋" w:hAnsi="仿宋" w:eastAsia="仿宋" w:cs="仿宋"/>
          <w:bCs/>
          <w:color w:val="000000"/>
          <w:sz w:val="32"/>
          <w:szCs w:val="32"/>
        </w:rPr>
      </w:pPr>
      <w:r>
        <w:rPr>
          <w:rFonts w:hint="eastAsia" w:ascii="仿宋" w:hAnsi="仿宋" w:eastAsia="仿宋" w:cs="仿宋"/>
          <w:bCs/>
          <w:color w:val="000000"/>
          <w:sz w:val="32"/>
          <w:szCs w:val="32"/>
        </w:rPr>
        <w:t>（5）</w:t>
      </w:r>
      <w:r>
        <w:rPr>
          <w:rFonts w:ascii="仿宋" w:hAnsi="仿宋" w:eastAsia="仿宋" w:cs="仿宋"/>
          <w:bCs/>
          <w:color w:val="000000"/>
          <w:sz w:val="32"/>
          <w:szCs w:val="32"/>
        </w:rPr>
        <w:t>应急预案：①自然灾害应急预案、②设备故障应急预案、③消防安全管理制度和突发火灾的应急处置预案、④防汛防洪应急预案、⑤燃气应急处置预案、⑥空调应急处置预案。</w:t>
      </w:r>
    </w:p>
    <w:p>
      <w:pPr>
        <w:pStyle w:val="2"/>
        <w:spacing w:line="440" w:lineRule="exact"/>
        <w:ind w:firstLine="420"/>
        <w:jc w:val="left"/>
        <w:rPr>
          <w:rFonts w:ascii="仿宋" w:hAnsi="仿宋" w:eastAsia="仿宋" w:cs="仿宋"/>
          <w:bCs/>
          <w:color w:val="000000"/>
          <w:sz w:val="32"/>
          <w:szCs w:val="32"/>
        </w:rPr>
      </w:pPr>
      <w:r>
        <w:rPr>
          <w:rFonts w:ascii="仿宋" w:hAnsi="仿宋" w:eastAsia="仿宋" w:cs="仿宋"/>
          <w:bCs/>
          <w:color w:val="000000"/>
          <w:sz w:val="32"/>
          <w:szCs w:val="32"/>
        </w:rPr>
        <w:t>注：1.供应商应在响应文件中提交上述服务方案，未提供视为未实质性响应。2.提供的上诉方案内容中，若出现项目名称、地址、物业类型、采购人单位名称等与本项目采购需求内容不一致的，或有漏项的，视为未实质性响应本项目，响应文件将作无效处理。</w:t>
      </w:r>
    </w:p>
    <w:p>
      <w:pPr>
        <w:pStyle w:val="2"/>
        <w:spacing w:line="440" w:lineRule="exact"/>
        <w:ind w:firstLine="420"/>
        <w:jc w:val="left"/>
        <w:rPr>
          <w:rFonts w:ascii="仿宋" w:hAnsi="仿宋" w:eastAsia="仿宋" w:cs="仿宋"/>
          <w:bCs/>
          <w:color w:val="000000"/>
          <w:sz w:val="32"/>
          <w:szCs w:val="32"/>
        </w:rPr>
      </w:pPr>
    </w:p>
    <w:p>
      <w:pPr>
        <w:widowControl/>
        <w:adjustRightInd w:val="0"/>
        <w:snapToGrid w:val="0"/>
        <w:spacing w:line="440" w:lineRule="exact"/>
        <w:ind w:firstLine="640" w:firstLineChars="200"/>
        <w:jc w:val="left"/>
        <w:rPr>
          <w:rFonts w:hint="eastAsia" w:ascii="仿宋" w:hAnsi="仿宋" w:eastAsia="仿宋" w:cs="仿宋"/>
          <w:b/>
          <w:color w:val="000000"/>
          <w:sz w:val="36"/>
          <w:szCs w:val="36"/>
          <w:lang w:val="zh-CN"/>
        </w:rPr>
      </w:pPr>
      <w:r>
        <w:rPr>
          <w:rFonts w:hint="eastAsia" w:ascii="方正黑体_GBK" w:hAnsi="方正黑体_GBK" w:eastAsia="方正黑体_GBK" w:cs="方正黑体_GBK"/>
          <w:bCs/>
          <w:color w:val="000000"/>
          <w:szCs w:val="32"/>
          <w:lang w:val="en-US" w:eastAsia="zh-CN"/>
        </w:rPr>
        <w:t>二</w:t>
      </w:r>
      <w:r>
        <w:rPr>
          <w:rFonts w:hint="eastAsia" w:ascii="方正黑体_GBK" w:hAnsi="方正黑体_GBK" w:eastAsia="方正黑体_GBK" w:cs="方正黑体_GBK"/>
          <w:bCs/>
          <w:color w:val="000000"/>
          <w:szCs w:val="32"/>
          <w:lang w:val="zh-CN"/>
        </w:rPr>
        <w:t>、商务要求</w:t>
      </w:r>
      <w:r>
        <w:rPr>
          <w:rFonts w:hint="eastAsia" w:ascii="仿宋" w:hAnsi="仿宋" w:eastAsia="仿宋" w:cs="仿宋"/>
          <w:b/>
          <w:color w:val="000000"/>
          <w:szCs w:val="32"/>
          <w:lang w:val="zh-CN"/>
        </w:rPr>
        <w:t>（限于平台提供的模板限制，“3.3商务要求”章节无法充分体现本项目要求，且无法调整，因此供应商在对其进行响应时，应按此处要求为准。如未按此处要求进行响应，视为未实质性响应。）</w:t>
      </w:r>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方正楷体_GBK" w:hAnsi="方正楷体_GBK" w:eastAsia="方正楷体_GBK" w:cs="方正楷体_GBK"/>
          <w:bCs/>
          <w:color w:val="000000"/>
          <w:szCs w:val="32"/>
          <w:lang w:val="zh-CN"/>
        </w:rPr>
        <w:t>（一）服务地点</w:t>
      </w:r>
      <w:r>
        <w:rPr>
          <w:rFonts w:hint="eastAsia" w:ascii="仿宋" w:hAnsi="仿宋" w:eastAsia="仿宋" w:cs="仿宋"/>
          <w:bCs/>
          <w:color w:val="000000"/>
          <w:szCs w:val="32"/>
          <w:lang w:val="zh-CN"/>
        </w:rPr>
        <w:t xml:space="preserve"> </w:t>
      </w:r>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黄甲街道文庙社区3组80号成都市双流区殡葬改革服务站</w:t>
      </w:r>
    </w:p>
    <w:p>
      <w:pPr>
        <w:widowControl/>
        <w:adjustRightInd w:val="0"/>
        <w:snapToGrid w:val="0"/>
        <w:spacing w:line="440" w:lineRule="exact"/>
        <w:ind w:firstLine="640" w:firstLineChars="200"/>
        <w:jc w:val="left"/>
        <w:rPr>
          <w:rFonts w:hint="eastAsia" w:ascii="方正楷体_GBK" w:hAnsi="方正楷体_GBK" w:eastAsia="方正楷体_GBK" w:cs="方正楷体_GBK"/>
          <w:bCs/>
          <w:color w:val="000000"/>
          <w:szCs w:val="32"/>
          <w:lang w:val="zh-CN"/>
        </w:rPr>
      </w:pPr>
      <w:r>
        <w:rPr>
          <w:rFonts w:hint="eastAsia" w:ascii="方正楷体_GBK" w:hAnsi="方正楷体_GBK" w:eastAsia="方正楷体_GBK" w:cs="方正楷体_GBK"/>
          <w:bCs/>
          <w:color w:val="000000"/>
          <w:szCs w:val="32"/>
          <w:lang w:val="zh-CN"/>
        </w:rPr>
        <w:t>（二）服务期限</w:t>
      </w:r>
    </w:p>
    <w:p>
      <w:pPr>
        <w:widowControl/>
        <w:adjustRightInd w:val="0"/>
        <w:snapToGrid w:val="0"/>
        <w:spacing w:line="440" w:lineRule="exact"/>
        <w:ind w:firstLine="640" w:firstLineChars="200"/>
        <w:jc w:val="left"/>
        <w:rPr>
          <w:rFonts w:hint="eastAsia" w:ascii="仿宋" w:hAnsi="仿宋" w:eastAsia="仿宋" w:cs="仿宋"/>
          <w:bCs/>
          <w:color w:val="000000"/>
          <w:szCs w:val="32"/>
        </w:rPr>
      </w:pPr>
      <w:r>
        <w:rPr>
          <w:rFonts w:hint="eastAsia" w:ascii="仿宋" w:hAnsi="仿宋" w:eastAsia="仿宋" w:cs="仿宋"/>
          <w:bCs/>
          <w:color w:val="000000"/>
          <w:szCs w:val="32"/>
          <w:lang w:val="zh-CN"/>
        </w:rPr>
        <w:t>服务期限：三年，合同一年一签；经采购人考核全年综合得分在</w:t>
      </w:r>
      <w:r>
        <w:rPr>
          <w:rFonts w:hint="eastAsia" w:ascii="仿宋" w:hAnsi="仿宋" w:eastAsia="仿宋" w:cs="仿宋"/>
          <w:bCs/>
          <w:color w:val="000000"/>
          <w:szCs w:val="32"/>
        </w:rPr>
        <w:t>90</w:t>
      </w:r>
      <w:r>
        <w:rPr>
          <w:rFonts w:hint="eastAsia" w:ascii="仿宋" w:hAnsi="仿宋" w:eastAsia="仿宋" w:cs="仿宋"/>
          <w:bCs/>
          <w:color w:val="000000"/>
          <w:szCs w:val="32"/>
          <w:lang w:val="zh-CN"/>
        </w:rPr>
        <w:t>分及以上，续签下一年合同，具体时</w:t>
      </w:r>
      <w:r>
        <w:rPr>
          <w:rFonts w:hint="eastAsia" w:ascii="仿宋" w:hAnsi="仿宋" w:eastAsia="仿宋" w:cs="仿宋"/>
          <w:bCs/>
          <w:color w:val="000000"/>
          <w:szCs w:val="32"/>
        </w:rPr>
        <w:t xml:space="preserve">间以合同为准。 </w:t>
      </w:r>
    </w:p>
    <w:p>
      <w:pPr>
        <w:widowControl/>
        <w:adjustRightInd w:val="0"/>
        <w:snapToGrid w:val="0"/>
        <w:spacing w:line="440" w:lineRule="exact"/>
        <w:ind w:firstLine="640" w:firstLineChars="200"/>
        <w:jc w:val="left"/>
        <w:rPr>
          <w:rFonts w:hint="eastAsia" w:ascii="仿宋" w:hAnsi="仿宋" w:eastAsia="仿宋" w:cs="仿宋"/>
          <w:bCs/>
          <w:color w:val="000000"/>
          <w:szCs w:val="32"/>
        </w:rPr>
      </w:pPr>
      <w:r>
        <w:rPr>
          <w:rFonts w:hint="eastAsia" w:ascii="方正楷体_GBK" w:hAnsi="方正楷体_GBK" w:eastAsia="方正楷体_GBK" w:cs="方正楷体_GBK"/>
          <w:bCs/>
          <w:color w:val="000000"/>
          <w:szCs w:val="32"/>
          <w:lang w:val="zh-CN"/>
        </w:rPr>
        <w:t>（三）服务费用及支付方式</w:t>
      </w:r>
      <w:r>
        <w:rPr>
          <w:rFonts w:hint="eastAsia" w:ascii="仿宋" w:hAnsi="仿宋" w:eastAsia="仿宋" w:cs="仿宋"/>
          <w:bCs/>
          <w:color w:val="000000"/>
          <w:szCs w:val="32"/>
        </w:rPr>
        <w:t xml:space="preserve"> </w:t>
      </w:r>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rPr>
        <w:t>1</w:t>
      </w:r>
      <w:r>
        <w:rPr>
          <w:rFonts w:hint="eastAsia" w:ascii="仿宋" w:hAnsi="仿宋" w:eastAsia="仿宋" w:cs="仿宋"/>
          <w:bCs/>
          <w:color w:val="000000"/>
          <w:szCs w:val="32"/>
          <w:lang w:val="zh-CN"/>
        </w:rPr>
        <w:t>、支付方式</w:t>
      </w:r>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根据《成都市双流区殡葬改革服务站物业服务考核办法》（详见附件）每月进行考核，根据月度考核结果，按季度分四次付款：</w:t>
      </w:r>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第一次：签订合同生效后</w:t>
      </w:r>
      <w:r>
        <w:rPr>
          <w:rFonts w:hint="eastAsia" w:ascii="仿宋" w:hAnsi="仿宋" w:eastAsia="仿宋" w:cs="仿宋"/>
          <w:bCs/>
          <w:color w:val="000000"/>
          <w:szCs w:val="32"/>
        </w:rPr>
        <w:t>第一服务季度期满后待供应商开具有效发票之日起10个工作日内</w:t>
      </w:r>
      <w:r>
        <w:rPr>
          <w:rFonts w:hint="eastAsia" w:ascii="仿宋" w:hAnsi="仿宋" w:eastAsia="仿宋" w:cs="仿宋"/>
          <w:bCs/>
          <w:color w:val="000000"/>
          <w:szCs w:val="32"/>
          <w:lang w:val="zh-CN"/>
        </w:rPr>
        <w:t>支付合同总价款的25%（扣除第一季度考核后应当扣除的部分）；</w:t>
      </w:r>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第二次：第二</w:t>
      </w:r>
      <w:r>
        <w:rPr>
          <w:rFonts w:hint="eastAsia" w:ascii="仿宋" w:hAnsi="仿宋" w:eastAsia="仿宋" w:cs="仿宋"/>
          <w:bCs/>
          <w:color w:val="000000"/>
          <w:szCs w:val="32"/>
        </w:rPr>
        <w:t>服务</w:t>
      </w:r>
      <w:r>
        <w:rPr>
          <w:rFonts w:hint="eastAsia" w:ascii="仿宋" w:hAnsi="仿宋" w:eastAsia="仿宋" w:cs="仿宋"/>
          <w:bCs/>
          <w:color w:val="000000"/>
          <w:szCs w:val="32"/>
          <w:lang w:val="zh-CN"/>
        </w:rPr>
        <w:t>季度期满后</w:t>
      </w:r>
      <w:r>
        <w:rPr>
          <w:rFonts w:hint="eastAsia" w:ascii="仿宋" w:hAnsi="仿宋" w:eastAsia="仿宋" w:cs="仿宋"/>
          <w:bCs/>
          <w:color w:val="000000"/>
          <w:szCs w:val="32"/>
        </w:rPr>
        <w:t>待供应商开具有效发票之日起10个工作日内</w:t>
      </w:r>
      <w:r>
        <w:rPr>
          <w:rFonts w:hint="eastAsia" w:ascii="仿宋" w:hAnsi="仿宋" w:eastAsia="仿宋" w:cs="仿宋"/>
          <w:bCs/>
          <w:color w:val="000000"/>
          <w:szCs w:val="32"/>
          <w:lang w:val="zh-CN"/>
        </w:rPr>
        <w:t>支付合同总价款的25%（扣除第二季度考核后应当扣除的部分）；</w:t>
      </w:r>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第三次：第三</w:t>
      </w:r>
      <w:r>
        <w:rPr>
          <w:rFonts w:hint="eastAsia" w:ascii="仿宋" w:hAnsi="仿宋" w:eastAsia="仿宋" w:cs="仿宋"/>
          <w:bCs/>
          <w:color w:val="000000"/>
          <w:szCs w:val="32"/>
        </w:rPr>
        <w:t>服务</w:t>
      </w:r>
      <w:r>
        <w:rPr>
          <w:rFonts w:hint="eastAsia" w:ascii="仿宋" w:hAnsi="仿宋" w:eastAsia="仿宋" w:cs="仿宋"/>
          <w:bCs/>
          <w:color w:val="000000"/>
          <w:szCs w:val="32"/>
          <w:lang w:val="zh-CN"/>
        </w:rPr>
        <w:t>季度期满后</w:t>
      </w:r>
      <w:r>
        <w:rPr>
          <w:rFonts w:hint="eastAsia" w:ascii="仿宋" w:hAnsi="仿宋" w:eastAsia="仿宋" w:cs="仿宋"/>
          <w:bCs/>
          <w:color w:val="000000"/>
          <w:szCs w:val="32"/>
        </w:rPr>
        <w:t>待供应商开具有效发票之日起10个工作日内</w:t>
      </w:r>
      <w:r>
        <w:rPr>
          <w:rFonts w:hint="eastAsia" w:ascii="仿宋" w:hAnsi="仿宋" w:eastAsia="仿宋" w:cs="仿宋"/>
          <w:bCs/>
          <w:color w:val="000000"/>
          <w:szCs w:val="32"/>
          <w:lang w:val="zh-CN"/>
        </w:rPr>
        <w:t>支付合同总价款的25%（扣除第三季度考核后应当扣除的部分）；</w:t>
      </w:r>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第四次：第四</w:t>
      </w:r>
      <w:r>
        <w:rPr>
          <w:rFonts w:hint="eastAsia" w:ascii="仿宋" w:hAnsi="仿宋" w:eastAsia="仿宋" w:cs="仿宋"/>
          <w:bCs/>
          <w:color w:val="000000"/>
          <w:szCs w:val="32"/>
        </w:rPr>
        <w:t>服务</w:t>
      </w:r>
      <w:r>
        <w:rPr>
          <w:rFonts w:hint="eastAsia" w:ascii="仿宋" w:hAnsi="仿宋" w:eastAsia="仿宋" w:cs="仿宋"/>
          <w:bCs/>
          <w:color w:val="000000"/>
          <w:szCs w:val="32"/>
          <w:lang w:val="zh-CN"/>
        </w:rPr>
        <w:t>季度期满后</w:t>
      </w:r>
      <w:r>
        <w:rPr>
          <w:rFonts w:hint="eastAsia" w:ascii="仿宋" w:hAnsi="仿宋" w:eastAsia="仿宋" w:cs="仿宋"/>
          <w:bCs/>
          <w:color w:val="000000"/>
          <w:szCs w:val="32"/>
        </w:rPr>
        <w:t>待供应商开具有效发票之日起10个工作日内</w:t>
      </w:r>
      <w:r>
        <w:rPr>
          <w:rFonts w:hint="eastAsia" w:ascii="仿宋" w:hAnsi="仿宋" w:eastAsia="仿宋" w:cs="仿宋"/>
          <w:bCs/>
          <w:color w:val="000000"/>
          <w:szCs w:val="32"/>
          <w:lang w:val="zh-CN"/>
        </w:rPr>
        <w:t>支付合同总价款的25%（扣除第</w:t>
      </w:r>
      <w:r>
        <w:rPr>
          <w:rFonts w:hint="eastAsia" w:ascii="仿宋" w:hAnsi="仿宋" w:eastAsia="仿宋" w:cs="仿宋"/>
          <w:bCs/>
          <w:color w:val="000000"/>
          <w:szCs w:val="32"/>
        </w:rPr>
        <w:t>四</w:t>
      </w:r>
      <w:r>
        <w:rPr>
          <w:rFonts w:hint="eastAsia" w:ascii="仿宋" w:hAnsi="仿宋" w:eastAsia="仿宋" w:cs="仿宋"/>
          <w:bCs/>
          <w:color w:val="000000"/>
          <w:szCs w:val="32"/>
          <w:lang w:val="zh-CN"/>
        </w:rPr>
        <w:t>季度考核后应当扣除的部分）。</w:t>
      </w:r>
    </w:p>
    <w:p>
      <w:pPr>
        <w:widowControl/>
        <w:adjustRightInd w:val="0"/>
        <w:snapToGrid w:val="0"/>
        <w:spacing w:line="440" w:lineRule="exact"/>
        <w:ind w:firstLine="640" w:firstLineChars="200"/>
        <w:jc w:val="left"/>
        <w:rPr>
          <w:rFonts w:hint="eastAsia" w:ascii="方正楷体_GBK" w:hAnsi="方正楷体_GBK" w:eastAsia="方正楷体_GBK" w:cs="方正楷体_GBK"/>
          <w:bCs/>
          <w:color w:val="000000"/>
          <w:szCs w:val="32"/>
          <w:lang w:val="zh-CN"/>
        </w:rPr>
      </w:pPr>
      <w:r>
        <w:rPr>
          <w:rFonts w:hint="eastAsia" w:ascii="方正楷体_GBK" w:hAnsi="方正楷体_GBK" w:eastAsia="方正楷体_GBK" w:cs="方正楷体_GBK"/>
          <w:bCs/>
          <w:color w:val="000000"/>
          <w:szCs w:val="32"/>
          <w:lang w:val="zh-CN"/>
        </w:rPr>
        <w:t>（四）违约责任</w:t>
      </w:r>
    </w:p>
    <w:p>
      <w:pPr>
        <w:widowControl/>
        <w:adjustRightInd w:val="0"/>
        <w:snapToGrid w:val="0"/>
        <w:spacing w:line="440" w:lineRule="exact"/>
        <w:ind w:firstLine="640" w:firstLineChars="200"/>
        <w:jc w:val="left"/>
        <w:rPr>
          <w:rFonts w:ascii="仿宋" w:hAnsi="仿宋" w:eastAsia="仿宋" w:cs="仿宋"/>
          <w:bCs/>
          <w:color w:val="000000"/>
          <w:szCs w:val="32"/>
          <w:lang w:val="zh-CN"/>
        </w:rPr>
      </w:pPr>
      <w:r>
        <w:rPr>
          <w:rFonts w:hint="eastAsia" w:ascii="仿宋" w:hAnsi="仿宋" w:eastAsia="仿宋" w:cs="仿宋"/>
          <w:bCs/>
          <w:color w:val="000000"/>
          <w:szCs w:val="32"/>
          <w:lang w:val="zh-CN"/>
        </w:rPr>
        <w:t>1</w:t>
      </w:r>
      <w:r>
        <w:rPr>
          <w:rFonts w:hint="eastAsia" w:ascii="仿宋" w:hAnsi="仿宋" w:eastAsia="仿宋" w:cs="仿宋"/>
          <w:bCs/>
          <w:color w:val="000000"/>
          <w:szCs w:val="32"/>
        </w:rPr>
        <w:t>.</w:t>
      </w:r>
      <w:r>
        <w:rPr>
          <w:rFonts w:hint="eastAsia" w:ascii="仿宋" w:hAnsi="仿宋" w:eastAsia="仿宋" w:cs="仿宋"/>
          <w:bCs/>
          <w:color w:val="000000"/>
          <w:szCs w:val="32"/>
          <w:lang w:val="zh-CN"/>
        </w:rPr>
        <w:t>合同签订后，</w:t>
      </w:r>
      <w:r>
        <w:rPr>
          <w:rFonts w:hint="eastAsia" w:ascii="仿宋" w:hAnsi="仿宋" w:eastAsia="仿宋" w:cs="仿宋"/>
          <w:bCs/>
          <w:color w:val="000000"/>
          <w:szCs w:val="32"/>
        </w:rPr>
        <w:t>采购人和供应商</w:t>
      </w:r>
      <w:r>
        <w:rPr>
          <w:rFonts w:hint="eastAsia" w:ascii="仿宋" w:hAnsi="仿宋" w:eastAsia="仿宋" w:cs="仿宋"/>
          <w:bCs/>
          <w:color w:val="000000"/>
          <w:szCs w:val="32"/>
          <w:lang w:val="zh-CN"/>
        </w:rPr>
        <w:t>双方必须遵守本合同并执行</w:t>
      </w:r>
      <w:r>
        <w:rPr>
          <w:rFonts w:hint="eastAsia" w:ascii="仿宋" w:hAnsi="仿宋" w:eastAsia="仿宋" w:cs="仿宋"/>
          <w:bCs/>
          <w:color w:val="000000"/>
          <w:spacing w:val="-6"/>
          <w:szCs w:val="32"/>
          <w:lang w:val="zh-CN"/>
        </w:rPr>
        <w:t>合同中的各项规定，保证本合同的正常履行，任一方无故单方解除、终止合同的，由违约方向守约方支付合同总金额20%的违约金；</w:t>
      </w:r>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2.供应商承诺无论是否收到</w:t>
      </w:r>
      <w:r>
        <w:rPr>
          <w:rFonts w:hint="eastAsia" w:ascii="仿宋" w:hAnsi="仿宋" w:eastAsia="仿宋" w:cs="仿宋"/>
          <w:bCs/>
          <w:color w:val="000000"/>
          <w:szCs w:val="32"/>
        </w:rPr>
        <w:t>采购人</w:t>
      </w:r>
      <w:r>
        <w:rPr>
          <w:rFonts w:hint="eastAsia" w:ascii="仿宋" w:hAnsi="仿宋" w:eastAsia="仿宋" w:cs="仿宋"/>
          <w:bCs/>
          <w:color w:val="000000"/>
          <w:szCs w:val="32"/>
          <w:lang w:val="zh-CN"/>
        </w:rPr>
        <w:t>服务费，均应按劳动法相关法律法规准时发放工人工资，购买社保，否则由此引起的法律责任和后果全部由供应商承担；</w:t>
      </w:r>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3</w:t>
      </w:r>
      <w:r>
        <w:rPr>
          <w:rFonts w:hint="eastAsia" w:ascii="仿宋" w:hAnsi="仿宋" w:eastAsia="仿宋" w:cs="仿宋"/>
          <w:bCs/>
          <w:color w:val="000000"/>
          <w:szCs w:val="32"/>
        </w:rPr>
        <w:t>.</w:t>
      </w:r>
      <w:r>
        <w:rPr>
          <w:rFonts w:hint="eastAsia" w:ascii="仿宋" w:hAnsi="仿宋" w:eastAsia="仿宋" w:cs="仿宋"/>
          <w:bCs/>
          <w:color w:val="000000"/>
          <w:szCs w:val="32"/>
          <w:lang w:val="zh-CN"/>
        </w:rPr>
        <w:t>如因成交供应商工作人员在履行职务过程中的疏忽、失职、过错等故意或者过失原因给采购人造成损失或侵害，包括但不限于采购人本身的财产损失、由此而导致的采购人对任何第三方的法律责任等，成交供应商对此均应依法承担全部的赔偿责任。</w:t>
      </w:r>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4</w:t>
      </w:r>
      <w:r>
        <w:rPr>
          <w:rFonts w:hint="eastAsia" w:ascii="仿宋" w:hAnsi="仿宋" w:eastAsia="仿宋" w:cs="仿宋"/>
          <w:bCs/>
          <w:color w:val="000000"/>
          <w:szCs w:val="32"/>
        </w:rPr>
        <w:t>.</w:t>
      </w:r>
      <w:r>
        <w:rPr>
          <w:rFonts w:hint="eastAsia" w:ascii="仿宋" w:hAnsi="仿宋" w:eastAsia="仿宋" w:cs="仿宋"/>
          <w:bCs/>
          <w:color w:val="000000"/>
          <w:szCs w:val="32"/>
          <w:lang w:val="zh-CN"/>
        </w:rPr>
        <w:t>成交供应商必须遵守采购合同，按时完成合同相关工作，若因成交供应商原因导致合同迟延履行，采购人有权终止采购合同并要求成交供应商赔偿所有损失。</w:t>
      </w:r>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5</w:t>
      </w:r>
      <w:r>
        <w:rPr>
          <w:rFonts w:hint="eastAsia" w:ascii="仿宋" w:hAnsi="仿宋" w:eastAsia="仿宋" w:cs="仿宋"/>
          <w:bCs/>
          <w:color w:val="000000"/>
          <w:szCs w:val="32"/>
        </w:rPr>
        <w:t>.</w:t>
      </w:r>
      <w:r>
        <w:rPr>
          <w:rFonts w:hint="eastAsia" w:ascii="仿宋" w:hAnsi="仿宋" w:eastAsia="仿宋" w:cs="仿宋"/>
          <w:bCs/>
          <w:color w:val="000000"/>
          <w:szCs w:val="32"/>
          <w:lang w:val="zh-CN"/>
        </w:rPr>
        <w:t>成交供应商应当遵守采购人的相关项目需求及相关技术要求及实质性条款，实施采购合同应当完全满足相关项目需求及相关技术要求及实质性条款，若成交供应商瑕疵履行采购合同，采购人有权向成交供应商要求赔偿合同总价款20%的违约金，若造成相关损失的，采购人有权要求成交供应商承担所有赔偿责任。</w:t>
      </w:r>
    </w:p>
    <w:p>
      <w:pPr>
        <w:widowControl/>
        <w:adjustRightInd w:val="0"/>
        <w:snapToGrid w:val="0"/>
        <w:spacing w:line="440" w:lineRule="exact"/>
        <w:ind w:firstLine="640" w:firstLineChars="200"/>
        <w:jc w:val="left"/>
        <w:rPr>
          <w:rFonts w:ascii="仿宋" w:hAnsi="仿宋" w:eastAsia="仿宋" w:cs="仿宋"/>
          <w:bCs/>
          <w:color w:val="000000"/>
          <w:szCs w:val="32"/>
          <w:lang w:val="zh-CN"/>
        </w:rPr>
      </w:pPr>
      <w:r>
        <w:rPr>
          <w:rFonts w:hint="eastAsia" w:ascii="仿宋" w:hAnsi="仿宋" w:eastAsia="仿宋" w:cs="仿宋"/>
          <w:bCs/>
          <w:color w:val="000000"/>
          <w:szCs w:val="32"/>
          <w:lang w:val="zh-CN"/>
        </w:rPr>
        <w:t>6</w:t>
      </w:r>
      <w:r>
        <w:rPr>
          <w:rFonts w:hint="eastAsia" w:ascii="仿宋" w:hAnsi="仿宋" w:eastAsia="仿宋" w:cs="仿宋"/>
          <w:bCs/>
          <w:color w:val="000000"/>
          <w:szCs w:val="32"/>
        </w:rPr>
        <w:t>.</w:t>
      </w:r>
      <w:r>
        <w:rPr>
          <w:rFonts w:hint="eastAsia" w:ascii="仿宋" w:hAnsi="仿宋" w:eastAsia="仿宋" w:cs="仿宋"/>
          <w:bCs/>
          <w:color w:val="000000"/>
          <w:szCs w:val="32"/>
          <w:lang w:val="zh-CN"/>
        </w:rPr>
        <w:t>采购人每月对物业管理服务进行考核，如达不到要求则有权适当扣减物业费，一年内连续</w:t>
      </w:r>
      <w:r>
        <w:rPr>
          <w:rFonts w:hint="eastAsia" w:ascii="仿宋" w:hAnsi="仿宋" w:eastAsia="仿宋" w:cs="仿宋"/>
          <w:bCs/>
          <w:color w:val="000000"/>
          <w:szCs w:val="32"/>
        </w:rPr>
        <w:t>2次</w:t>
      </w:r>
      <w:r>
        <w:rPr>
          <w:rFonts w:hint="eastAsia" w:ascii="仿宋" w:hAnsi="仿宋" w:eastAsia="仿宋" w:cs="仿宋"/>
          <w:bCs/>
          <w:color w:val="000000"/>
          <w:szCs w:val="32"/>
          <w:lang w:val="zh-CN"/>
        </w:rPr>
        <w:t>月考核或累计</w:t>
      </w:r>
      <w:r>
        <w:rPr>
          <w:rFonts w:hint="eastAsia" w:ascii="仿宋" w:hAnsi="仿宋" w:eastAsia="仿宋" w:cs="仿宋"/>
          <w:bCs/>
          <w:color w:val="000000"/>
          <w:szCs w:val="32"/>
        </w:rPr>
        <w:t>3次月考核或1次季度考核</w:t>
      </w:r>
      <w:r>
        <w:rPr>
          <w:rFonts w:hint="eastAsia" w:ascii="仿宋" w:hAnsi="仿宋" w:eastAsia="仿宋" w:cs="仿宋"/>
          <w:bCs/>
          <w:color w:val="000000"/>
          <w:szCs w:val="32"/>
          <w:lang w:val="zh-CN"/>
        </w:rPr>
        <w:t>低于</w:t>
      </w:r>
      <w:r>
        <w:rPr>
          <w:rFonts w:hint="eastAsia" w:ascii="仿宋" w:hAnsi="仿宋" w:eastAsia="仿宋" w:cs="仿宋"/>
          <w:bCs/>
          <w:color w:val="000000"/>
          <w:szCs w:val="32"/>
        </w:rPr>
        <w:t>90</w:t>
      </w:r>
      <w:r>
        <w:rPr>
          <w:rFonts w:hint="eastAsia" w:ascii="仿宋" w:hAnsi="仿宋" w:eastAsia="仿宋" w:cs="仿宋"/>
          <w:bCs/>
          <w:color w:val="000000"/>
          <w:szCs w:val="32"/>
          <w:lang w:val="zh-CN"/>
        </w:rPr>
        <w:t>分视为年度考核不合格，采购人有权终止合同，由物业公司承担赔偿年服务费20%的违约责任。</w:t>
      </w:r>
    </w:p>
    <w:p>
      <w:pPr>
        <w:widowControl/>
        <w:adjustRightInd w:val="0"/>
        <w:snapToGrid w:val="0"/>
        <w:spacing w:line="440" w:lineRule="exact"/>
        <w:ind w:firstLine="640" w:firstLineChars="200"/>
        <w:jc w:val="left"/>
        <w:rPr>
          <w:rFonts w:ascii="仿宋" w:hAnsi="仿宋" w:eastAsia="仿宋" w:cs="仿宋"/>
          <w:bCs/>
          <w:color w:val="000000"/>
          <w:szCs w:val="32"/>
          <w:lang w:val="zh-CN"/>
        </w:rPr>
      </w:pPr>
      <w:r>
        <w:rPr>
          <w:rFonts w:hint="eastAsia" w:ascii="仿宋" w:hAnsi="仿宋" w:eastAsia="仿宋" w:cs="仿宋"/>
          <w:bCs/>
          <w:color w:val="000000"/>
          <w:szCs w:val="32"/>
          <w:lang w:val="zh-CN"/>
        </w:rPr>
        <w:t>7.如发生多次（多种）违约行为时，违约金累加计算；</w:t>
      </w:r>
    </w:p>
    <w:p>
      <w:pPr>
        <w:widowControl/>
        <w:adjustRightInd w:val="0"/>
        <w:snapToGrid w:val="0"/>
        <w:spacing w:line="440" w:lineRule="exact"/>
        <w:ind w:firstLine="640" w:firstLineChars="200"/>
        <w:jc w:val="left"/>
        <w:rPr>
          <w:rFonts w:ascii="仿宋" w:hAnsi="仿宋" w:eastAsia="仿宋" w:cs="仿宋"/>
          <w:bCs/>
          <w:color w:val="000000"/>
          <w:szCs w:val="32"/>
          <w:lang w:val="zh-CN"/>
        </w:rPr>
      </w:pPr>
      <w:r>
        <w:rPr>
          <w:rFonts w:hint="eastAsia" w:ascii="仿宋" w:hAnsi="仿宋" w:eastAsia="仿宋" w:cs="仿宋"/>
          <w:bCs/>
          <w:color w:val="000000"/>
          <w:szCs w:val="32"/>
          <w:lang w:val="zh-CN"/>
        </w:rPr>
        <w:t>8.如上述违约行为产生的违约金不能弥补给守约方造成的全部经济损失时，违约方还应就不足部分向守约方进行赔偿；</w:t>
      </w:r>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9.守约方为实现本合同相关权利而实际发生的一切费用（包括但不限于诉讼费、财产保全费、差旅费、执行费、评估费、拍卖费、公证费、送达费、律师费等）均由违约方承担。</w:t>
      </w:r>
    </w:p>
    <w:p>
      <w:pPr>
        <w:widowControl/>
        <w:adjustRightInd w:val="0"/>
        <w:snapToGrid w:val="0"/>
        <w:spacing w:line="440" w:lineRule="exact"/>
        <w:ind w:firstLine="640" w:firstLineChars="200"/>
        <w:jc w:val="left"/>
        <w:rPr>
          <w:rFonts w:hint="eastAsia" w:ascii="方正楷体_GBK" w:hAnsi="方正楷体_GBK" w:eastAsia="方正楷体_GBK" w:cs="方正楷体_GBK"/>
          <w:bCs/>
          <w:color w:val="000000"/>
          <w:szCs w:val="32"/>
          <w:lang w:val="zh-CN"/>
        </w:rPr>
      </w:pPr>
      <w:r>
        <w:rPr>
          <w:rFonts w:hint="eastAsia" w:ascii="方正楷体_GBK" w:hAnsi="方正楷体_GBK" w:eastAsia="方正楷体_GBK" w:cs="方正楷体_GBK"/>
          <w:bCs/>
          <w:color w:val="000000"/>
          <w:szCs w:val="32"/>
          <w:lang w:val="zh-CN"/>
        </w:rPr>
        <w:t>（五）解决争议的方式</w:t>
      </w:r>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仿宋" w:hAnsi="仿宋" w:eastAsia="仿宋" w:cs="仿宋"/>
          <w:bCs/>
          <w:color w:val="000000"/>
          <w:szCs w:val="32"/>
          <w:lang w:val="zh-CN"/>
        </w:rPr>
        <w:t>合同履行期间，若双方发生争议，可协商或由有关部门调解解决，协商或调解不成的，向采购人所在地人民法院提起诉讼。</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3"/>
        <w:rPr>
          <w:rFonts w:hint="eastAsia" w:ascii="仿宋" w:hAnsi="仿宋" w:eastAsia="仿宋" w:cs="仿宋"/>
          <w:bCs/>
          <w:color w:val="000000"/>
          <w:szCs w:val="32"/>
          <w:lang w:val="zh-CN"/>
        </w:rPr>
      </w:pPr>
      <w:r>
        <w:rPr>
          <w:rFonts w:hint="eastAsia" w:ascii="方正楷体_GBK" w:hAnsi="方正楷体_GBK" w:eastAsia="方正楷体_GBK" w:cs="方正楷体_GBK"/>
          <w:bCs/>
          <w:color w:val="000000"/>
          <w:szCs w:val="32"/>
          <w:lang w:val="zh-CN"/>
        </w:rPr>
        <w:t>（六）验收标准与办法</w:t>
      </w:r>
      <w:r>
        <w:rPr>
          <w:rFonts w:hint="eastAsia"/>
          <w:b/>
          <w:bCs/>
          <w:color w:val="000000"/>
          <w:sz w:val="28"/>
          <w:szCs w:val="22"/>
          <w:highlight w:val="none"/>
          <w:lang w:val="en-US" w:eastAsia="zh-CN"/>
        </w:rPr>
        <w:t>（与采购文件3.3及2.6.5规定不一致的以本处要求为准进行响应。）</w:t>
      </w:r>
    </w:p>
    <w:p>
      <w:pPr>
        <w:widowControl/>
        <w:adjustRightInd w:val="0"/>
        <w:snapToGrid w:val="0"/>
        <w:spacing w:line="440" w:lineRule="exact"/>
        <w:ind w:firstLine="616" w:firstLineChars="200"/>
        <w:jc w:val="left"/>
        <w:rPr>
          <w:rFonts w:hint="eastAsia" w:ascii="仿宋" w:hAnsi="仿宋" w:eastAsia="仿宋" w:cs="仿宋"/>
          <w:bCs/>
          <w:color w:val="000000"/>
          <w:spacing w:val="-6"/>
          <w:szCs w:val="32"/>
          <w:lang w:val="zh-CN"/>
        </w:rPr>
      </w:pPr>
      <w:r>
        <w:rPr>
          <w:rFonts w:hint="eastAsia" w:ascii="仿宋" w:hAnsi="仿宋" w:eastAsia="仿宋" w:cs="仿宋"/>
          <w:bCs/>
          <w:color w:val="000000"/>
          <w:spacing w:val="-6"/>
          <w:szCs w:val="32"/>
          <w:lang w:val="zh-CN"/>
        </w:rPr>
        <w:t>按《成都市双流区殡葬改革服务站物业服务考核办法》（见附件）执行。</w:t>
      </w:r>
    </w:p>
    <w:p>
      <w:pPr>
        <w:widowControl/>
        <w:adjustRightInd w:val="0"/>
        <w:snapToGrid w:val="0"/>
        <w:spacing w:line="440" w:lineRule="exact"/>
        <w:ind w:firstLine="640" w:firstLineChars="200"/>
        <w:jc w:val="left"/>
        <w:rPr>
          <w:rFonts w:hint="eastAsia" w:ascii="仿宋" w:hAnsi="仿宋" w:eastAsia="仿宋" w:cs="仿宋"/>
          <w:bCs/>
          <w:color w:val="000000"/>
          <w:szCs w:val="32"/>
          <w:lang w:val="zh-CN"/>
        </w:rPr>
      </w:pPr>
      <w:r>
        <w:rPr>
          <w:rFonts w:hint="eastAsia" w:ascii="方正楷体_GBK" w:hAnsi="方正楷体_GBK" w:eastAsia="方正楷体_GBK" w:cs="方正楷体_GBK"/>
          <w:bCs/>
          <w:color w:val="000000"/>
          <w:szCs w:val="32"/>
          <w:lang w:val="zh-CN"/>
        </w:rPr>
        <w:t>（七）</w:t>
      </w:r>
      <w:r>
        <w:rPr>
          <w:rFonts w:hint="eastAsia" w:ascii="方正楷体_GBK" w:hAnsi="方正楷体_GBK" w:eastAsia="方正楷体_GBK" w:cs="方正楷体_GBK"/>
          <w:bCs/>
          <w:color w:val="000000"/>
          <w:szCs w:val="32"/>
          <w:lang w:val="zh-CN"/>
        </w:rPr>
        <w:tab/>
      </w:r>
      <w:r>
        <w:rPr>
          <w:rFonts w:hint="eastAsia" w:ascii="方正楷体_GBK" w:hAnsi="方正楷体_GBK" w:eastAsia="方正楷体_GBK" w:cs="方正楷体_GBK"/>
          <w:bCs/>
          <w:color w:val="000000"/>
          <w:szCs w:val="32"/>
          <w:lang w:val="zh-CN"/>
        </w:rPr>
        <w:t>采购人的权利和义务</w:t>
      </w:r>
    </w:p>
    <w:p>
      <w:pPr>
        <w:pStyle w:val="2"/>
        <w:spacing w:line="440" w:lineRule="exact"/>
        <w:ind w:firstLine="420"/>
        <w:jc w:val="left"/>
        <w:rPr>
          <w:rFonts w:hint="eastAsia" w:ascii="仿宋" w:hAnsi="仿宋" w:eastAsia="仿宋" w:cs="仿宋"/>
          <w:bCs/>
          <w:color w:val="000000"/>
          <w:sz w:val="32"/>
          <w:szCs w:val="32"/>
          <w:lang w:val="zh-CN"/>
        </w:rPr>
      </w:pPr>
      <w:r>
        <w:rPr>
          <w:rFonts w:hint="eastAsia" w:ascii="仿宋" w:hAnsi="仿宋" w:eastAsia="仿宋" w:cs="仿宋"/>
          <w:bCs/>
          <w:color w:val="000000"/>
          <w:sz w:val="32"/>
          <w:szCs w:val="32"/>
        </w:rPr>
        <w:t>1.</w:t>
      </w:r>
      <w:r>
        <w:rPr>
          <w:rFonts w:hint="eastAsia" w:ascii="仿宋" w:hAnsi="仿宋" w:eastAsia="仿宋" w:cs="仿宋"/>
          <w:bCs/>
          <w:color w:val="000000"/>
          <w:sz w:val="32"/>
          <w:szCs w:val="32"/>
          <w:lang w:val="zh-CN"/>
        </w:rPr>
        <w:t>负责对供应商中标服务区域和服务范围进行现场明确和现场指导。</w:t>
      </w:r>
    </w:p>
    <w:p>
      <w:pPr>
        <w:pStyle w:val="2"/>
        <w:spacing w:line="440" w:lineRule="exact"/>
        <w:ind w:firstLine="420"/>
        <w:jc w:val="left"/>
        <w:rPr>
          <w:rFonts w:hint="eastAsia" w:ascii="仿宋" w:hAnsi="仿宋" w:eastAsia="仿宋" w:cs="仿宋"/>
          <w:bCs/>
          <w:color w:val="000000"/>
          <w:sz w:val="32"/>
          <w:szCs w:val="32"/>
          <w:lang w:val="zh-CN"/>
        </w:rPr>
      </w:pPr>
      <w:r>
        <w:rPr>
          <w:rFonts w:hint="eastAsia" w:ascii="仿宋" w:hAnsi="仿宋" w:eastAsia="仿宋" w:cs="仿宋"/>
          <w:bCs/>
          <w:color w:val="000000"/>
          <w:sz w:val="32"/>
          <w:szCs w:val="32"/>
        </w:rPr>
        <w:t>2.</w:t>
      </w:r>
      <w:r>
        <w:rPr>
          <w:rFonts w:hint="eastAsia" w:ascii="仿宋" w:hAnsi="仿宋" w:eastAsia="仿宋" w:cs="仿宋"/>
          <w:bCs/>
          <w:color w:val="000000"/>
          <w:sz w:val="32"/>
          <w:szCs w:val="32"/>
          <w:lang w:val="zh-CN"/>
        </w:rPr>
        <w:t>负责向供应商提供物业管理服务质量标准、物业管理服务质量检查考核办法等相关文件。</w:t>
      </w:r>
    </w:p>
    <w:p>
      <w:pPr>
        <w:pStyle w:val="2"/>
        <w:spacing w:line="440" w:lineRule="exact"/>
        <w:ind w:firstLine="420"/>
        <w:jc w:val="left"/>
        <w:rPr>
          <w:rFonts w:hint="eastAsia" w:ascii="仿宋" w:hAnsi="仿宋" w:eastAsia="仿宋" w:cs="仿宋"/>
          <w:bCs/>
          <w:color w:val="000000"/>
          <w:sz w:val="32"/>
          <w:szCs w:val="32"/>
          <w:lang w:val="zh-CN"/>
        </w:rPr>
      </w:pPr>
      <w:r>
        <w:rPr>
          <w:rFonts w:hint="eastAsia" w:ascii="仿宋" w:hAnsi="仿宋" w:eastAsia="仿宋" w:cs="仿宋"/>
          <w:bCs/>
          <w:color w:val="000000"/>
          <w:sz w:val="32"/>
          <w:szCs w:val="32"/>
        </w:rPr>
        <w:t>3.</w:t>
      </w:r>
      <w:r>
        <w:rPr>
          <w:rFonts w:hint="eastAsia" w:ascii="仿宋" w:hAnsi="仿宋" w:eastAsia="仿宋" w:cs="仿宋"/>
          <w:bCs/>
          <w:color w:val="000000"/>
          <w:sz w:val="32"/>
          <w:szCs w:val="32"/>
          <w:lang w:val="zh-CN"/>
        </w:rPr>
        <w:t>采购人有权对合同规定范围内供应商的服务行为进行监督和检查，拥有监管权。采购人定期或不定期，根据采购文件中人员配置要求及合同条款要求对供应商实际派遣人员的基本情况（包括但不限于配置人员数量、资格证件、工资及社保购买情况）进行核查，如发现不符合要求的，应及时通知供应商在5个工作日内进行整改，如逾期没有整改的，采购人有权单方面解除合同。</w:t>
      </w:r>
    </w:p>
    <w:p>
      <w:pPr>
        <w:pStyle w:val="2"/>
        <w:spacing w:line="440" w:lineRule="exact"/>
        <w:ind w:firstLine="420"/>
        <w:jc w:val="left"/>
        <w:rPr>
          <w:rFonts w:hint="eastAsia" w:ascii="仿宋" w:hAnsi="仿宋" w:eastAsia="仿宋" w:cs="仿宋"/>
          <w:bCs/>
          <w:color w:val="000000"/>
          <w:sz w:val="32"/>
          <w:szCs w:val="32"/>
          <w:lang w:val="zh-CN"/>
        </w:rPr>
      </w:pPr>
      <w:r>
        <w:rPr>
          <w:rFonts w:hint="eastAsia" w:ascii="仿宋" w:hAnsi="仿宋" w:eastAsia="仿宋" w:cs="仿宋"/>
          <w:bCs/>
          <w:color w:val="000000"/>
          <w:sz w:val="32"/>
          <w:szCs w:val="32"/>
        </w:rPr>
        <w:t>4.</w:t>
      </w:r>
      <w:r>
        <w:rPr>
          <w:rFonts w:hint="eastAsia" w:ascii="仿宋" w:hAnsi="仿宋" w:eastAsia="仿宋" w:cs="仿宋"/>
          <w:bCs/>
          <w:color w:val="000000"/>
          <w:sz w:val="32"/>
          <w:szCs w:val="32"/>
          <w:lang w:val="zh-CN"/>
        </w:rPr>
        <w:t>采购人有权依据双方签订的考核标准对供应商提供的服务进行定期考核。当考核结果未达到标准时，有权依据考核办法约定的数额扣除作业经费。</w:t>
      </w:r>
    </w:p>
    <w:p>
      <w:pPr>
        <w:pStyle w:val="2"/>
        <w:spacing w:line="440" w:lineRule="exact"/>
        <w:ind w:firstLine="420"/>
        <w:jc w:val="left"/>
        <w:rPr>
          <w:rFonts w:hint="eastAsia" w:ascii="仿宋" w:hAnsi="仿宋" w:eastAsia="仿宋" w:cs="仿宋"/>
          <w:bCs/>
          <w:color w:val="000000"/>
          <w:sz w:val="32"/>
          <w:szCs w:val="32"/>
          <w:lang w:val="zh-CN"/>
        </w:rPr>
      </w:pPr>
      <w:r>
        <w:rPr>
          <w:rFonts w:hint="eastAsia" w:ascii="仿宋" w:hAnsi="仿宋" w:eastAsia="仿宋" w:cs="仿宋"/>
          <w:bCs/>
          <w:color w:val="000000"/>
          <w:sz w:val="32"/>
          <w:szCs w:val="32"/>
        </w:rPr>
        <w:t>5.</w:t>
      </w:r>
      <w:r>
        <w:rPr>
          <w:rFonts w:hint="eastAsia" w:ascii="仿宋" w:hAnsi="仿宋" w:eastAsia="仿宋" w:cs="仿宋"/>
          <w:bCs/>
          <w:color w:val="000000"/>
          <w:sz w:val="32"/>
          <w:szCs w:val="32"/>
          <w:lang w:val="zh-CN"/>
        </w:rPr>
        <w:t>负责检查监督供应商管理工作的实施及制度的执行情况。</w:t>
      </w:r>
    </w:p>
    <w:p>
      <w:pPr>
        <w:pStyle w:val="2"/>
        <w:spacing w:line="440" w:lineRule="exact"/>
        <w:ind w:firstLine="420"/>
        <w:jc w:val="left"/>
        <w:rPr>
          <w:rFonts w:hint="eastAsia" w:ascii="仿宋" w:hAnsi="仿宋" w:eastAsia="仿宋" w:cs="仿宋"/>
          <w:bCs/>
          <w:color w:val="000000"/>
          <w:sz w:val="32"/>
          <w:szCs w:val="32"/>
          <w:lang w:val="zh-CN"/>
        </w:rPr>
      </w:pPr>
      <w:r>
        <w:rPr>
          <w:rFonts w:hint="eastAsia" w:ascii="仿宋" w:hAnsi="仿宋" w:eastAsia="仿宋" w:cs="仿宋"/>
          <w:bCs/>
          <w:color w:val="000000"/>
          <w:sz w:val="32"/>
          <w:szCs w:val="32"/>
        </w:rPr>
        <w:t>6.</w:t>
      </w:r>
      <w:r>
        <w:rPr>
          <w:rFonts w:hint="eastAsia" w:ascii="仿宋" w:hAnsi="仿宋" w:eastAsia="仿宋" w:cs="仿宋"/>
          <w:bCs/>
          <w:color w:val="000000"/>
          <w:sz w:val="32"/>
          <w:szCs w:val="32"/>
          <w:lang w:val="zh-CN"/>
        </w:rPr>
        <w:t>按时向供应商支付应付服务费用。</w:t>
      </w:r>
    </w:p>
    <w:p>
      <w:pPr>
        <w:pStyle w:val="2"/>
        <w:spacing w:line="440" w:lineRule="exact"/>
        <w:ind w:firstLine="420"/>
        <w:jc w:val="left"/>
        <w:rPr>
          <w:rFonts w:hint="eastAsia" w:ascii="仿宋" w:hAnsi="仿宋" w:eastAsia="仿宋" w:cs="仿宋"/>
          <w:bCs/>
          <w:color w:val="000000"/>
          <w:sz w:val="32"/>
          <w:szCs w:val="32"/>
          <w:lang w:val="zh-CN"/>
        </w:rPr>
      </w:pPr>
      <w:r>
        <w:rPr>
          <w:rFonts w:hint="eastAsia" w:ascii="仿宋" w:hAnsi="仿宋" w:eastAsia="仿宋" w:cs="仿宋"/>
          <w:bCs/>
          <w:color w:val="000000"/>
          <w:sz w:val="32"/>
          <w:szCs w:val="32"/>
        </w:rPr>
        <w:t>7.</w:t>
      </w:r>
      <w:r>
        <w:rPr>
          <w:rFonts w:hint="eastAsia" w:ascii="仿宋" w:hAnsi="仿宋" w:eastAsia="仿宋" w:cs="仿宋"/>
          <w:bCs/>
          <w:color w:val="000000"/>
          <w:sz w:val="32"/>
          <w:szCs w:val="32"/>
          <w:lang w:val="zh-CN"/>
        </w:rPr>
        <w:t>国家法律、法规所规定由采购人承担的其它责任。</w:t>
      </w:r>
    </w:p>
    <w:p>
      <w:pPr>
        <w:pStyle w:val="2"/>
        <w:spacing w:line="440" w:lineRule="exact"/>
        <w:ind w:firstLine="420"/>
        <w:jc w:val="left"/>
        <w:rPr>
          <w:rFonts w:hint="eastAsia" w:ascii="仿宋" w:hAnsi="仿宋" w:eastAsia="仿宋" w:cs="仿宋"/>
          <w:bCs/>
          <w:color w:val="000000"/>
          <w:sz w:val="32"/>
          <w:szCs w:val="32"/>
          <w:lang w:val="zh-CN"/>
        </w:rPr>
      </w:pPr>
      <w:r>
        <w:rPr>
          <w:rFonts w:hint="eastAsia" w:ascii="仿宋" w:hAnsi="仿宋" w:eastAsia="仿宋" w:cs="仿宋"/>
          <w:bCs/>
          <w:color w:val="000000"/>
          <w:sz w:val="32"/>
          <w:szCs w:val="32"/>
        </w:rPr>
        <w:t>8.</w:t>
      </w:r>
      <w:r>
        <w:rPr>
          <w:rFonts w:hint="eastAsia" w:ascii="仿宋" w:hAnsi="仿宋" w:eastAsia="仿宋" w:cs="仿宋"/>
          <w:bCs/>
          <w:color w:val="000000"/>
          <w:sz w:val="32"/>
          <w:szCs w:val="32"/>
          <w:lang w:val="zh-CN"/>
        </w:rPr>
        <w:t>采购人有权协同劳动监察部门对供应商用工情况进行检查，有权要求供应商按采购文件要求保障作业人员的工资福利待遇。成交供应商应及时支付拟派人员劳动报酬及相关费用，若因迟延支付或者拒不支付而引发的相关劳动争议纠纷的，成交供应商应自行承担全部责任。由此导致采购人先行赔偿或者承担连带责任的，采购人有权向成交供应商追偿。同时，采购人还有权选择单方面解除合同，给采购人造成损失的，成交供应商应负责赔偿。</w:t>
      </w:r>
    </w:p>
    <w:p>
      <w:pPr>
        <w:pStyle w:val="2"/>
        <w:spacing w:line="440" w:lineRule="exact"/>
        <w:ind w:firstLine="420"/>
        <w:jc w:val="left"/>
        <w:rPr>
          <w:rFonts w:hint="eastAsia" w:ascii="仿宋" w:hAnsi="仿宋" w:eastAsia="仿宋" w:cs="仿宋"/>
          <w:bCs/>
          <w:color w:val="000000"/>
          <w:sz w:val="32"/>
          <w:szCs w:val="32"/>
          <w:lang w:val="zh-CN"/>
        </w:rPr>
      </w:pPr>
      <w:r>
        <w:rPr>
          <w:rFonts w:hint="eastAsia" w:ascii="仿宋" w:hAnsi="仿宋" w:eastAsia="仿宋" w:cs="仿宋"/>
          <w:bCs/>
          <w:color w:val="000000"/>
          <w:sz w:val="32"/>
          <w:szCs w:val="32"/>
        </w:rPr>
        <w:t>9.</w:t>
      </w:r>
      <w:r>
        <w:rPr>
          <w:rFonts w:hint="eastAsia" w:ascii="仿宋" w:hAnsi="仿宋" w:eastAsia="仿宋" w:cs="仿宋"/>
          <w:bCs/>
          <w:color w:val="000000"/>
          <w:sz w:val="32"/>
          <w:szCs w:val="32"/>
          <w:lang w:val="zh-CN"/>
        </w:rPr>
        <w:t>采购人对供应商服务的考核按照《成都市双流区殡葬改革服务站物业管理服务考核办法》的规定执行。</w:t>
      </w:r>
    </w:p>
    <w:p>
      <w:pPr>
        <w:widowControl/>
        <w:adjustRightInd w:val="0"/>
        <w:snapToGrid w:val="0"/>
        <w:spacing w:line="440" w:lineRule="exact"/>
        <w:ind w:firstLine="640" w:firstLineChars="200"/>
        <w:jc w:val="left"/>
        <w:rPr>
          <w:rFonts w:hint="eastAsia" w:ascii="方正楷体_GBK" w:hAnsi="方正楷体_GBK" w:eastAsia="方正楷体_GBK" w:cs="方正楷体_GBK"/>
          <w:bCs/>
          <w:color w:val="000000"/>
          <w:szCs w:val="32"/>
          <w:lang w:val="zh-CN"/>
        </w:rPr>
      </w:pPr>
      <w:r>
        <w:rPr>
          <w:rFonts w:hint="eastAsia" w:ascii="方正楷体_GBK" w:hAnsi="方正楷体_GBK" w:eastAsia="方正楷体_GBK" w:cs="方正楷体_GBK"/>
          <w:bCs/>
          <w:color w:val="000000"/>
          <w:szCs w:val="32"/>
          <w:lang w:val="zh-CN"/>
        </w:rPr>
        <w:t>（八）成交供应商的权利和义务</w:t>
      </w:r>
    </w:p>
    <w:p>
      <w:pPr>
        <w:adjustRightInd w:val="0"/>
        <w:snapToGrid w:val="0"/>
        <w:spacing w:line="440" w:lineRule="exact"/>
        <w:ind w:firstLine="420"/>
        <w:rPr>
          <w:rFonts w:hint="eastAsia" w:ascii="仿宋" w:hAnsi="仿宋" w:eastAsia="仿宋" w:cs="仿宋"/>
          <w:bCs/>
          <w:color w:val="000000"/>
          <w:szCs w:val="32"/>
          <w:lang w:val="zh-CN"/>
        </w:rPr>
      </w:pPr>
      <w:r>
        <w:rPr>
          <w:rFonts w:hint="eastAsia" w:ascii="仿宋" w:hAnsi="仿宋" w:eastAsia="仿宋" w:cs="仿宋"/>
          <w:bCs/>
          <w:color w:val="000000"/>
          <w:szCs w:val="32"/>
        </w:rPr>
        <w:t>1.</w:t>
      </w:r>
      <w:r>
        <w:rPr>
          <w:rFonts w:hint="eastAsia" w:ascii="仿宋" w:hAnsi="仿宋" w:eastAsia="仿宋" w:cs="仿宋"/>
          <w:bCs/>
          <w:color w:val="000000"/>
          <w:szCs w:val="32"/>
          <w:lang w:val="zh-CN"/>
        </w:rPr>
        <w:t>根据采购人要求和有关法律、法规及本合同相关约定，制定相关工作方案，完善相关管理制度，并按照合同约定的作业质量标准完成各项作业任务。</w:t>
      </w:r>
    </w:p>
    <w:p>
      <w:pPr>
        <w:adjustRightInd w:val="0"/>
        <w:snapToGrid w:val="0"/>
        <w:spacing w:line="440" w:lineRule="exact"/>
        <w:ind w:firstLine="420"/>
        <w:rPr>
          <w:rFonts w:hint="eastAsia" w:ascii="仿宋" w:hAnsi="仿宋" w:eastAsia="仿宋" w:cs="仿宋"/>
          <w:bCs/>
          <w:color w:val="000000"/>
          <w:szCs w:val="32"/>
          <w:lang w:val="zh-CN"/>
        </w:rPr>
      </w:pPr>
      <w:r>
        <w:rPr>
          <w:rFonts w:hint="eastAsia" w:ascii="仿宋" w:hAnsi="仿宋" w:eastAsia="仿宋" w:cs="仿宋"/>
          <w:bCs/>
          <w:color w:val="000000"/>
          <w:szCs w:val="32"/>
        </w:rPr>
        <w:t>2.</w:t>
      </w:r>
      <w:r>
        <w:rPr>
          <w:rFonts w:hint="eastAsia" w:ascii="仿宋" w:hAnsi="仿宋" w:eastAsia="仿宋" w:cs="仿宋"/>
          <w:bCs/>
          <w:color w:val="000000"/>
          <w:szCs w:val="32"/>
          <w:lang w:val="zh-CN"/>
        </w:rPr>
        <w:t>供应商自觉</w:t>
      </w:r>
      <w:bookmarkStart w:id="1" w:name="_GoBack"/>
      <w:bookmarkEnd w:id="1"/>
      <w:r>
        <w:rPr>
          <w:rFonts w:hint="eastAsia" w:ascii="仿宋" w:hAnsi="仿宋" w:eastAsia="仿宋" w:cs="仿宋"/>
          <w:bCs/>
          <w:color w:val="000000"/>
          <w:szCs w:val="32"/>
          <w:lang w:val="zh-CN"/>
        </w:rPr>
        <w:t>接受采购人的监督、检查和指导，按要求保质保量高标准完成临时交办的各项任务，对采购人发现的问题采取积极措施快速整改到位。</w:t>
      </w:r>
    </w:p>
    <w:p>
      <w:pPr>
        <w:adjustRightInd w:val="0"/>
        <w:snapToGrid w:val="0"/>
        <w:spacing w:line="440" w:lineRule="exact"/>
        <w:ind w:firstLine="420"/>
        <w:rPr>
          <w:rFonts w:hint="eastAsia" w:ascii="仿宋" w:hAnsi="仿宋" w:eastAsia="仿宋" w:cs="仿宋"/>
          <w:bCs/>
          <w:color w:val="000000"/>
          <w:szCs w:val="32"/>
          <w:lang w:val="zh-CN"/>
        </w:rPr>
      </w:pPr>
      <w:r>
        <w:rPr>
          <w:rFonts w:hint="eastAsia" w:ascii="仿宋" w:hAnsi="仿宋" w:eastAsia="仿宋" w:cs="仿宋"/>
          <w:bCs/>
          <w:color w:val="000000"/>
          <w:szCs w:val="32"/>
        </w:rPr>
        <w:t>3.</w:t>
      </w:r>
      <w:r>
        <w:rPr>
          <w:rFonts w:hint="eastAsia" w:ascii="仿宋" w:hAnsi="仿宋" w:eastAsia="仿宋" w:cs="仿宋"/>
          <w:bCs/>
          <w:color w:val="000000"/>
          <w:szCs w:val="32"/>
          <w:lang w:val="zh-CN"/>
        </w:rPr>
        <w:t>根据公司实际，每年定期组织和安排对本单位派驻到本项目的工作人员进行常规体检。根据实际需要，合理安排和设置工作人员休息点。</w:t>
      </w:r>
    </w:p>
    <w:p>
      <w:pPr>
        <w:adjustRightInd w:val="0"/>
        <w:snapToGrid w:val="0"/>
        <w:spacing w:line="440" w:lineRule="exact"/>
        <w:ind w:firstLine="420"/>
        <w:rPr>
          <w:rFonts w:hint="eastAsia" w:ascii="仿宋" w:hAnsi="仿宋" w:eastAsia="仿宋" w:cs="仿宋"/>
          <w:bCs/>
          <w:color w:val="000000"/>
          <w:szCs w:val="32"/>
          <w:lang w:val="zh-CN"/>
        </w:rPr>
      </w:pPr>
      <w:r>
        <w:rPr>
          <w:rFonts w:hint="eastAsia" w:ascii="仿宋" w:hAnsi="仿宋" w:eastAsia="仿宋" w:cs="仿宋"/>
          <w:bCs/>
          <w:color w:val="000000"/>
          <w:szCs w:val="32"/>
        </w:rPr>
        <w:t>4.</w:t>
      </w:r>
      <w:r>
        <w:rPr>
          <w:rFonts w:hint="eastAsia" w:ascii="仿宋" w:hAnsi="仿宋" w:eastAsia="仿宋" w:cs="仿宋"/>
          <w:bCs/>
          <w:color w:val="000000"/>
          <w:szCs w:val="32"/>
          <w:lang w:val="zh-CN"/>
        </w:rPr>
        <w:t>遵守安全生产相关规定，安全操作、文明作业。合同期内，供应商在物业管理中产生的一切安全责任事故和其它责任事故概由供应商负责。</w:t>
      </w:r>
    </w:p>
    <w:p>
      <w:pPr>
        <w:adjustRightInd w:val="0"/>
        <w:snapToGrid w:val="0"/>
        <w:spacing w:line="440" w:lineRule="exact"/>
        <w:ind w:firstLine="420"/>
        <w:rPr>
          <w:rFonts w:hint="eastAsia" w:ascii="仿宋" w:hAnsi="仿宋" w:eastAsia="仿宋" w:cs="仿宋"/>
          <w:bCs/>
          <w:color w:val="000000"/>
          <w:szCs w:val="32"/>
          <w:lang w:val="zh-CN"/>
        </w:rPr>
      </w:pPr>
      <w:r>
        <w:rPr>
          <w:rFonts w:hint="eastAsia" w:ascii="仿宋" w:hAnsi="仿宋" w:eastAsia="仿宋" w:cs="仿宋"/>
          <w:bCs/>
          <w:color w:val="000000"/>
          <w:szCs w:val="32"/>
        </w:rPr>
        <w:t>5.</w:t>
      </w:r>
      <w:r>
        <w:rPr>
          <w:rFonts w:hint="eastAsia" w:ascii="仿宋" w:hAnsi="仿宋" w:eastAsia="仿宋" w:cs="仿宋"/>
          <w:bCs/>
          <w:color w:val="000000"/>
          <w:szCs w:val="32"/>
          <w:lang w:val="zh-CN"/>
        </w:rPr>
        <w:t>供应商有权在完成服务内容的基础上，要求采购人按时足额支付相应的服务费用。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
    <w:altName w:val="仿宋"/>
    <w:panose1 w:val="03000509000000000000"/>
    <w:charset w:val="86"/>
    <w:family w:val="script"/>
    <w:pitch w:val="default"/>
    <w:sig w:usb0="00000000" w:usb1="00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764C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 w:cs="Times New Roman"/>
      <w:kern w:val="2"/>
      <w:sz w:val="32"/>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3"/>
    <w:basedOn w:val="1"/>
    <w:uiPriority w:val="0"/>
    <w:pPr>
      <w:jc w:val="center"/>
    </w:pPr>
    <w:rPr>
      <w:rFonts w:eastAsia="宋体"/>
      <w:sz w:val="44"/>
    </w:rPr>
  </w:style>
  <w:style w:type="paragraph" w:styleId="3">
    <w:name w:val="Body Text"/>
    <w:basedOn w:val="1"/>
    <w:next w:val="4"/>
    <w:uiPriority w:val="0"/>
    <w:rPr>
      <w:rFonts w:eastAsia="宋体"/>
      <w:sz w:val="18"/>
    </w:rPr>
  </w:style>
  <w:style w:type="paragraph" w:styleId="4">
    <w:name w:val="Plain Text"/>
    <w:basedOn w:val="1"/>
    <w:next w:val="1"/>
    <w:uiPriority w:val="0"/>
    <w:rPr>
      <w:rFonts w:ascii="宋体" w:hAnsi="Courier New" w:eastAsia="宋体"/>
      <w:sz w:val="21"/>
      <w:szCs w:val="20"/>
    </w:rPr>
  </w:style>
  <w:style w:type="paragraph" w:styleId="5">
    <w:name w:val="Normal (Web)"/>
    <w:basedOn w:val="1"/>
    <w:uiPriority w:val="0"/>
    <w:pPr>
      <w:spacing w:before="100" w:beforeAutospacing="1" w:after="100" w:afterAutospacing="1"/>
      <w:jc w:val="left"/>
    </w:pPr>
    <w:rPr>
      <w:rFonts w:ascii="Calibri" w:hAnsi="Calibri"/>
      <w:kern w:val="0"/>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2024-04-18T06:20:33Z</dcterms:created>
  <dc:creator>DELL</dc:creator>
  <cp:lastModifiedBy>DELL</cp:lastModifiedBy>
  <dcterms:modified xsi:type="dcterms:W3CDTF">2024-04-18T06:23:45Z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