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93F" w:rsidRDefault="0059793F" w:rsidP="0059793F">
      <w:pPr>
        <w:pStyle w:val="null3"/>
        <w:jc w:val="center"/>
        <w:outlineLvl w:val="1"/>
        <w:rPr>
          <w:rFonts w:hint="default"/>
        </w:rPr>
      </w:pPr>
      <w:r>
        <w:rPr>
          <w:b/>
          <w:sz w:val="36"/>
        </w:rPr>
        <w:t>磋商项目技术、服务、商务及其他要求</w:t>
      </w:r>
    </w:p>
    <w:p w:rsidR="0059793F" w:rsidRDefault="0059793F" w:rsidP="0059793F">
      <w:pPr>
        <w:pStyle w:val="null3"/>
        <w:ind w:firstLine="480"/>
        <w:rPr>
          <w:rFonts w:hint="default"/>
        </w:rPr>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rsidR="0059793F" w:rsidRDefault="0059793F" w:rsidP="0059793F">
      <w:pPr>
        <w:pStyle w:val="null3"/>
        <w:outlineLvl w:val="2"/>
        <w:rPr>
          <w:rFonts w:hint="default"/>
        </w:rPr>
      </w:pPr>
      <w:r>
        <w:rPr>
          <w:b/>
          <w:sz w:val="28"/>
        </w:rPr>
        <w:t>3.1、采购项目概况</w:t>
      </w:r>
    </w:p>
    <w:p w:rsidR="0059793F" w:rsidRDefault="0059793F" w:rsidP="0059793F">
      <w:pPr>
        <w:pStyle w:val="null3"/>
        <w:ind w:firstLine="480"/>
        <w:rPr>
          <w:rFonts w:hint="default"/>
        </w:rPr>
      </w:pPr>
    </w:p>
    <w:p w:rsidR="0059793F" w:rsidRDefault="0059793F" w:rsidP="0059793F">
      <w:pPr>
        <w:pStyle w:val="null3"/>
        <w:rPr>
          <w:rFonts w:hint="default"/>
        </w:rPr>
      </w:pPr>
    </w:p>
    <w:p w:rsidR="0059793F" w:rsidRDefault="0059793F" w:rsidP="0059793F">
      <w:pPr>
        <w:pStyle w:val="null3"/>
        <w:rPr>
          <w:rFonts w:hint="default"/>
        </w:rPr>
      </w:pPr>
      <w:r>
        <w:t>本项目共1个包，采购安全管理服务供应商一名。</w:t>
      </w:r>
    </w:p>
    <w:p w:rsidR="0059793F" w:rsidRDefault="0059793F" w:rsidP="0059793F">
      <w:pPr>
        <w:pStyle w:val="null3"/>
        <w:outlineLvl w:val="2"/>
        <w:rPr>
          <w:rFonts w:hint="default"/>
        </w:rPr>
      </w:pPr>
      <w:r>
        <w:rPr>
          <w:b/>
          <w:sz w:val="28"/>
        </w:rPr>
        <w:t>3.2、服务内容及服务要求</w:t>
      </w:r>
    </w:p>
    <w:p w:rsidR="0059793F" w:rsidRDefault="0059793F" w:rsidP="0059793F">
      <w:pPr>
        <w:pStyle w:val="null3"/>
        <w:outlineLvl w:val="3"/>
        <w:rPr>
          <w:rFonts w:hint="default"/>
        </w:rPr>
      </w:pPr>
      <w:r>
        <w:rPr>
          <w:b/>
          <w:sz w:val="24"/>
        </w:rPr>
        <w:t>3.2.1服务内容</w:t>
      </w:r>
    </w:p>
    <w:p w:rsidR="0059793F" w:rsidRDefault="0059793F" w:rsidP="0059793F">
      <w:pPr>
        <w:pStyle w:val="null3"/>
        <w:rPr>
          <w:rFonts w:hint="default"/>
        </w:rPr>
      </w:pPr>
    </w:p>
    <w:p w:rsidR="0059793F" w:rsidRDefault="0059793F" w:rsidP="0059793F">
      <w:pPr>
        <w:pStyle w:val="null3"/>
        <w:rPr>
          <w:rFonts w:hint="default"/>
        </w:rPr>
      </w:pPr>
    </w:p>
    <w:p w:rsidR="0059793F" w:rsidRDefault="0059793F" w:rsidP="0059793F">
      <w:pPr>
        <w:pStyle w:val="null3"/>
        <w:rPr>
          <w:rFonts w:hint="default"/>
        </w:rPr>
      </w:pPr>
      <w:r>
        <w:t>采购包1：</w:t>
      </w:r>
    </w:p>
    <w:p w:rsidR="0059793F" w:rsidRDefault="0059793F" w:rsidP="0059793F">
      <w:pPr>
        <w:pStyle w:val="null3"/>
        <w:rPr>
          <w:rFonts w:hint="default"/>
        </w:rPr>
      </w:pPr>
      <w:r>
        <w:t>采购包预算金额（元）: 1,870,000.00</w:t>
      </w:r>
    </w:p>
    <w:p w:rsidR="0059793F" w:rsidRDefault="0059793F" w:rsidP="0059793F">
      <w:pPr>
        <w:pStyle w:val="null3"/>
        <w:rPr>
          <w:rFonts w:hint="default"/>
        </w:rPr>
      </w:pPr>
      <w:r>
        <w:t>采购包最高限价（元）: 1,870,000.00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8"/>
        <w:gridCol w:w="1271"/>
        <w:gridCol w:w="848"/>
        <w:gridCol w:w="1356"/>
        <w:gridCol w:w="678"/>
        <w:gridCol w:w="678"/>
        <w:gridCol w:w="593"/>
        <w:gridCol w:w="678"/>
        <w:gridCol w:w="678"/>
        <w:gridCol w:w="848"/>
      </w:tblGrid>
      <w:tr w:rsidR="0059793F" w:rsidTr="00FA1FC8">
        <w:tc>
          <w:tcPr>
            <w:tcW w:w="678" w:type="dxa"/>
          </w:tcPr>
          <w:p w:rsidR="0059793F" w:rsidRDefault="0059793F" w:rsidP="00FA1FC8">
            <w:pPr>
              <w:pStyle w:val="null3"/>
              <w:rPr>
                <w:rFonts w:hint="default"/>
              </w:rPr>
            </w:pPr>
            <w:r>
              <w:t>序号</w:t>
            </w:r>
          </w:p>
        </w:tc>
        <w:tc>
          <w:tcPr>
            <w:tcW w:w="1271" w:type="dxa"/>
          </w:tcPr>
          <w:p w:rsidR="0059793F" w:rsidRDefault="0059793F" w:rsidP="00FA1FC8">
            <w:pPr>
              <w:pStyle w:val="null3"/>
              <w:rPr>
                <w:rFonts w:hint="default"/>
              </w:rPr>
            </w:pPr>
            <w:r>
              <w:t>标的名称</w:t>
            </w:r>
          </w:p>
        </w:tc>
        <w:tc>
          <w:tcPr>
            <w:tcW w:w="848" w:type="dxa"/>
          </w:tcPr>
          <w:p w:rsidR="0059793F" w:rsidRDefault="0059793F" w:rsidP="00FA1FC8">
            <w:pPr>
              <w:pStyle w:val="null3"/>
              <w:rPr>
                <w:rFonts w:hint="default"/>
              </w:rPr>
            </w:pPr>
            <w:r>
              <w:t>数量</w:t>
            </w:r>
          </w:p>
        </w:tc>
        <w:tc>
          <w:tcPr>
            <w:tcW w:w="1356" w:type="dxa"/>
          </w:tcPr>
          <w:p w:rsidR="0059793F" w:rsidRDefault="0059793F" w:rsidP="00FA1FC8">
            <w:pPr>
              <w:pStyle w:val="null3"/>
              <w:rPr>
                <w:rFonts w:hint="default"/>
              </w:rPr>
            </w:pPr>
            <w:r>
              <w:t>标的金额 （元）</w:t>
            </w:r>
          </w:p>
        </w:tc>
        <w:tc>
          <w:tcPr>
            <w:tcW w:w="678" w:type="dxa"/>
          </w:tcPr>
          <w:p w:rsidR="0059793F" w:rsidRDefault="0059793F" w:rsidP="00FA1FC8">
            <w:pPr>
              <w:pStyle w:val="null3"/>
              <w:rPr>
                <w:rFonts w:hint="default"/>
              </w:rPr>
            </w:pPr>
            <w:r>
              <w:t>计量单位</w:t>
            </w:r>
          </w:p>
        </w:tc>
        <w:tc>
          <w:tcPr>
            <w:tcW w:w="678" w:type="dxa"/>
          </w:tcPr>
          <w:p w:rsidR="0059793F" w:rsidRDefault="0059793F" w:rsidP="00FA1FC8">
            <w:pPr>
              <w:pStyle w:val="null3"/>
              <w:rPr>
                <w:rFonts w:hint="default"/>
              </w:rPr>
            </w:pPr>
            <w:r>
              <w:t>所属行业</w:t>
            </w:r>
          </w:p>
        </w:tc>
        <w:tc>
          <w:tcPr>
            <w:tcW w:w="593" w:type="dxa"/>
          </w:tcPr>
          <w:p w:rsidR="0059793F" w:rsidRDefault="0059793F" w:rsidP="00FA1FC8">
            <w:pPr>
              <w:pStyle w:val="null3"/>
              <w:rPr>
                <w:rFonts w:hint="default"/>
              </w:rPr>
            </w:pPr>
            <w:r>
              <w:t>是否涉及核心产品</w:t>
            </w:r>
          </w:p>
        </w:tc>
        <w:tc>
          <w:tcPr>
            <w:tcW w:w="678" w:type="dxa"/>
          </w:tcPr>
          <w:p w:rsidR="0059793F" w:rsidRDefault="0059793F" w:rsidP="00FA1FC8">
            <w:pPr>
              <w:pStyle w:val="null3"/>
              <w:rPr>
                <w:rFonts w:hint="default"/>
              </w:rPr>
            </w:pPr>
            <w:r>
              <w:t>是否涉及采购进口产品</w:t>
            </w:r>
          </w:p>
        </w:tc>
        <w:tc>
          <w:tcPr>
            <w:tcW w:w="678" w:type="dxa"/>
          </w:tcPr>
          <w:p w:rsidR="0059793F" w:rsidRDefault="0059793F" w:rsidP="00FA1FC8">
            <w:pPr>
              <w:pStyle w:val="null3"/>
              <w:rPr>
                <w:rFonts w:hint="default"/>
              </w:rPr>
            </w:pPr>
            <w:r>
              <w:t>是否涉及采购节能产品</w:t>
            </w:r>
          </w:p>
        </w:tc>
        <w:tc>
          <w:tcPr>
            <w:tcW w:w="848" w:type="dxa"/>
          </w:tcPr>
          <w:p w:rsidR="0059793F" w:rsidRDefault="0059793F" w:rsidP="00FA1FC8">
            <w:pPr>
              <w:pStyle w:val="null3"/>
              <w:rPr>
                <w:rFonts w:hint="default"/>
              </w:rPr>
            </w:pPr>
            <w:r>
              <w:t>是否涉及采购环境标志产品</w:t>
            </w:r>
          </w:p>
        </w:tc>
      </w:tr>
      <w:tr w:rsidR="0059793F" w:rsidTr="00FA1FC8">
        <w:tc>
          <w:tcPr>
            <w:tcW w:w="678" w:type="dxa"/>
          </w:tcPr>
          <w:p w:rsidR="0059793F" w:rsidRDefault="0059793F" w:rsidP="00FA1FC8">
            <w:pPr>
              <w:pStyle w:val="null3"/>
              <w:rPr>
                <w:rFonts w:hint="default"/>
              </w:rPr>
            </w:pPr>
            <w:r>
              <w:t>1</w:t>
            </w:r>
          </w:p>
        </w:tc>
        <w:tc>
          <w:tcPr>
            <w:tcW w:w="1271" w:type="dxa"/>
          </w:tcPr>
          <w:p w:rsidR="0059793F" w:rsidRDefault="0059793F" w:rsidP="00FA1FC8">
            <w:pPr>
              <w:pStyle w:val="null3"/>
              <w:rPr>
                <w:rFonts w:hint="default"/>
              </w:rPr>
            </w:pPr>
            <w:r>
              <w:t>安全管理服务</w:t>
            </w:r>
          </w:p>
        </w:tc>
        <w:tc>
          <w:tcPr>
            <w:tcW w:w="848" w:type="dxa"/>
          </w:tcPr>
          <w:p w:rsidR="0059793F" w:rsidRDefault="0059793F" w:rsidP="00FA1FC8">
            <w:pPr>
              <w:pStyle w:val="null3"/>
              <w:jc w:val="right"/>
              <w:rPr>
                <w:rFonts w:hint="default"/>
              </w:rPr>
            </w:pPr>
            <w:r>
              <w:t>1.00</w:t>
            </w:r>
          </w:p>
        </w:tc>
        <w:tc>
          <w:tcPr>
            <w:tcW w:w="1356" w:type="dxa"/>
          </w:tcPr>
          <w:p w:rsidR="0059793F" w:rsidRDefault="0059793F" w:rsidP="00FA1FC8">
            <w:pPr>
              <w:pStyle w:val="null3"/>
              <w:jc w:val="right"/>
              <w:rPr>
                <w:rFonts w:hint="default"/>
              </w:rPr>
            </w:pPr>
            <w:r>
              <w:t>1,870,000.00</w:t>
            </w:r>
          </w:p>
        </w:tc>
        <w:tc>
          <w:tcPr>
            <w:tcW w:w="678" w:type="dxa"/>
          </w:tcPr>
          <w:p w:rsidR="0059793F" w:rsidRDefault="0059793F" w:rsidP="00FA1FC8">
            <w:pPr>
              <w:pStyle w:val="null3"/>
              <w:rPr>
                <w:rFonts w:hint="default"/>
              </w:rPr>
            </w:pPr>
            <w:r>
              <w:t>项</w:t>
            </w:r>
          </w:p>
        </w:tc>
        <w:tc>
          <w:tcPr>
            <w:tcW w:w="678" w:type="dxa"/>
          </w:tcPr>
          <w:p w:rsidR="0059793F" w:rsidRDefault="0059793F" w:rsidP="00FA1FC8">
            <w:pPr>
              <w:pStyle w:val="null3"/>
              <w:rPr>
                <w:rFonts w:hint="default"/>
              </w:rPr>
            </w:pPr>
            <w:r>
              <w:t>租赁和商务服务业</w:t>
            </w:r>
          </w:p>
        </w:tc>
        <w:tc>
          <w:tcPr>
            <w:tcW w:w="593" w:type="dxa"/>
          </w:tcPr>
          <w:p w:rsidR="0059793F" w:rsidRDefault="0059793F" w:rsidP="00FA1FC8">
            <w:pPr>
              <w:pStyle w:val="null3"/>
              <w:rPr>
                <w:rFonts w:hint="default"/>
              </w:rPr>
            </w:pPr>
            <w:r>
              <w:t>否</w:t>
            </w:r>
          </w:p>
        </w:tc>
        <w:tc>
          <w:tcPr>
            <w:tcW w:w="678" w:type="dxa"/>
          </w:tcPr>
          <w:p w:rsidR="0059793F" w:rsidRDefault="0059793F" w:rsidP="00FA1FC8">
            <w:pPr>
              <w:pStyle w:val="null3"/>
              <w:rPr>
                <w:rFonts w:hint="default"/>
              </w:rPr>
            </w:pPr>
            <w:r>
              <w:t>否</w:t>
            </w:r>
          </w:p>
        </w:tc>
        <w:tc>
          <w:tcPr>
            <w:tcW w:w="678" w:type="dxa"/>
          </w:tcPr>
          <w:p w:rsidR="0059793F" w:rsidRDefault="0059793F" w:rsidP="00FA1FC8">
            <w:pPr>
              <w:pStyle w:val="null3"/>
              <w:rPr>
                <w:rFonts w:hint="default"/>
              </w:rPr>
            </w:pPr>
            <w:r>
              <w:t>否</w:t>
            </w:r>
          </w:p>
        </w:tc>
        <w:tc>
          <w:tcPr>
            <w:tcW w:w="848" w:type="dxa"/>
          </w:tcPr>
          <w:p w:rsidR="0059793F" w:rsidRDefault="0059793F" w:rsidP="00FA1FC8">
            <w:pPr>
              <w:pStyle w:val="null3"/>
              <w:rPr>
                <w:rFonts w:hint="default"/>
              </w:rPr>
            </w:pPr>
            <w:r>
              <w:t>否</w:t>
            </w:r>
          </w:p>
        </w:tc>
      </w:tr>
    </w:tbl>
    <w:p w:rsidR="0059793F" w:rsidRDefault="0059793F" w:rsidP="0059793F">
      <w:pPr>
        <w:pStyle w:val="null3"/>
        <w:outlineLvl w:val="3"/>
        <w:rPr>
          <w:rFonts w:hint="default"/>
        </w:rPr>
      </w:pPr>
      <w:r>
        <w:rPr>
          <w:b/>
          <w:sz w:val="24"/>
        </w:rPr>
        <w:t>3.2.2服务要求</w:t>
      </w:r>
    </w:p>
    <w:p w:rsidR="0059793F" w:rsidRDefault="0059793F" w:rsidP="0059793F">
      <w:pPr>
        <w:pStyle w:val="null3"/>
        <w:rPr>
          <w:rFonts w:hint="default"/>
        </w:rPr>
      </w:pPr>
    </w:p>
    <w:p w:rsidR="0059793F" w:rsidRDefault="0059793F" w:rsidP="0059793F">
      <w:pPr>
        <w:pStyle w:val="null3"/>
        <w:rPr>
          <w:rFonts w:hint="default"/>
        </w:rPr>
      </w:pPr>
    </w:p>
    <w:p w:rsidR="0059793F" w:rsidRDefault="0059793F" w:rsidP="0059793F">
      <w:pPr>
        <w:pStyle w:val="null3"/>
        <w:rPr>
          <w:rFonts w:hint="default"/>
        </w:rPr>
      </w:pPr>
    </w:p>
    <w:p w:rsidR="0059793F" w:rsidRDefault="0059793F" w:rsidP="0059793F">
      <w:pPr>
        <w:pStyle w:val="null3"/>
        <w:rPr>
          <w:rFonts w:hint="default"/>
        </w:rPr>
      </w:pPr>
      <w:r>
        <w:t>采购包1：</w:t>
      </w:r>
    </w:p>
    <w:p w:rsidR="0059793F" w:rsidRDefault="0059793F" w:rsidP="0059793F">
      <w:pPr>
        <w:pStyle w:val="null3"/>
        <w:rPr>
          <w:rFonts w:hint="default"/>
        </w:rPr>
      </w:pPr>
    </w:p>
    <w:p w:rsidR="0059793F" w:rsidRDefault="0059793F" w:rsidP="0059793F">
      <w:pPr>
        <w:pStyle w:val="null3"/>
        <w:rPr>
          <w:rFonts w:hint="default"/>
        </w:rPr>
      </w:pPr>
      <w:r>
        <w:t>标的名称：安全管理服务</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59793F" w:rsidTr="00FA1FC8">
        <w:tc>
          <w:tcPr>
            <w:tcW w:w="2769" w:type="dxa"/>
          </w:tcPr>
          <w:p w:rsidR="0059793F" w:rsidRDefault="0059793F" w:rsidP="00FA1FC8">
            <w:pPr>
              <w:pStyle w:val="null3"/>
              <w:rPr>
                <w:rFonts w:hint="default"/>
              </w:rPr>
            </w:pPr>
            <w:r>
              <w:t xml:space="preserve"> 参数性质</w:t>
            </w:r>
          </w:p>
        </w:tc>
        <w:tc>
          <w:tcPr>
            <w:tcW w:w="2769" w:type="dxa"/>
          </w:tcPr>
          <w:p w:rsidR="0059793F" w:rsidRDefault="0059793F" w:rsidP="00FA1FC8">
            <w:pPr>
              <w:pStyle w:val="null3"/>
              <w:rPr>
                <w:rFonts w:hint="default"/>
              </w:rPr>
            </w:pPr>
            <w:r>
              <w:t xml:space="preserve"> 序号</w:t>
            </w:r>
          </w:p>
        </w:tc>
        <w:tc>
          <w:tcPr>
            <w:tcW w:w="2769" w:type="dxa"/>
          </w:tcPr>
          <w:p w:rsidR="0059793F" w:rsidRDefault="0059793F" w:rsidP="00FA1FC8">
            <w:pPr>
              <w:pStyle w:val="null3"/>
              <w:rPr>
                <w:rFonts w:hint="default"/>
              </w:rPr>
            </w:pPr>
            <w:r>
              <w:t xml:space="preserve"> 技术参数与性能指标</w:t>
            </w:r>
          </w:p>
        </w:tc>
      </w:tr>
      <w:tr w:rsidR="0059793F" w:rsidTr="00FA1FC8">
        <w:tc>
          <w:tcPr>
            <w:tcW w:w="2769" w:type="dxa"/>
          </w:tcPr>
          <w:p w:rsidR="0059793F" w:rsidRDefault="0059793F" w:rsidP="00FA1FC8"/>
        </w:tc>
        <w:tc>
          <w:tcPr>
            <w:tcW w:w="2769" w:type="dxa"/>
          </w:tcPr>
          <w:p w:rsidR="0059793F" w:rsidRDefault="0059793F" w:rsidP="00FA1FC8">
            <w:pPr>
              <w:pStyle w:val="null3"/>
              <w:rPr>
                <w:rFonts w:hint="default"/>
              </w:rPr>
            </w:pPr>
            <w:r>
              <w:t>1</w:t>
            </w:r>
          </w:p>
        </w:tc>
        <w:tc>
          <w:tcPr>
            <w:tcW w:w="2769" w:type="dxa"/>
          </w:tcPr>
          <w:p w:rsidR="0059793F" w:rsidRDefault="0059793F" w:rsidP="00FA1FC8">
            <w:pPr>
              <w:pStyle w:val="null3"/>
              <w:rPr>
                <w:rFonts w:hint="default"/>
              </w:rPr>
            </w:pPr>
            <w:r>
              <w:rPr>
                <w:rFonts w:ascii="宋体" w:eastAsia="宋体" w:hAnsi="宋体" w:cs="宋体"/>
              </w:rPr>
              <w:t>★【一】服务人数要求</w:t>
            </w:r>
          </w:p>
          <w:tbl>
            <w:tblPr>
              <w:tblW w:w="0" w:type="auto"/>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351"/>
              <w:gridCol w:w="1240"/>
              <w:gridCol w:w="907"/>
            </w:tblGrid>
            <w:tr w:rsidR="0059793F" w:rsidTr="00FA1FC8">
              <w:tc>
                <w:tcPr>
                  <w:tcW w:w="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tcPr>
                <w:p w:rsidR="0059793F" w:rsidRDefault="0059793F" w:rsidP="00FA1FC8">
                  <w:pPr>
                    <w:pStyle w:val="null3"/>
                    <w:rPr>
                      <w:rFonts w:hint="default"/>
                    </w:rPr>
                  </w:pPr>
                  <w:r>
                    <w:rPr>
                      <w:rFonts w:ascii="宋体" w:eastAsia="宋体" w:hAnsi="宋体" w:cs="宋体"/>
                      <w:b/>
                    </w:rPr>
                    <w:t>序号</w:t>
                  </w:r>
                </w:p>
              </w:tc>
              <w:tc>
                <w:tcPr>
                  <w:tcW w:w="1240" w:type="dxa"/>
                  <w:tcBorders>
                    <w:top w:val="singl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59793F" w:rsidRDefault="0059793F" w:rsidP="00FA1FC8">
                  <w:pPr>
                    <w:pStyle w:val="null3"/>
                    <w:jc w:val="center"/>
                    <w:rPr>
                      <w:rFonts w:hint="default"/>
                    </w:rPr>
                  </w:pPr>
                  <w:r>
                    <w:rPr>
                      <w:rFonts w:ascii="宋体" w:eastAsia="宋体" w:hAnsi="宋体" w:cs="宋体"/>
                      <w:b/>
                    </w:rPr>
                    <w:t>人员类型</w:t>
                  </w:r>
                </w:p>
              </w:tc>
              <w:tc>
                <w:tcPr>
                  <w:tcW w:w="907" w:type="dxa"/>
                  <w:tcBorders>
                    <w:top w:val="singl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59793F" w:rsidRDefault="0059793F" w:rsidP="00FA1FC8">
                  <w:pPr>
                    <w:pStyle w:val="null3"/>
                    <w:jc w:val="center"/>
                    <w:rPr>
                      <w:rFonts w:hint="default"/>
                    </w:rPr>
                  </w:pPr>
                  <w:r>
                    <w:rPr>
                      <w:rFonts w:ascii="宋体" w:eastAsia="宋体" w:hAnsi="宋体" w:cs="宋体"/>
                      <w:b/>
                    </w:rPr>
                    <w:t>人数要求</w:t>
                  </w:r>
                </w:p>
              </w:tc>
            </w:tr>
            <w:tr w:rsidR="0059793F" w:rsidTr="00FA1FC8">
              <w:tc>
                <w:tcPr>
                  <w:tcW w:w="277" w:type="dxa"/>
                  <w:tcBorders>
                    <w:top w:val="non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tcPr>
                <w:p w:rsidR="0059793F" w:rsidRDefault="0059793F" w:rsidP="00FA1FC8">
                  <w:pPr>
                    <w:pStyle w:val="null3"/>
                    <w:jc w:val="center"/>
                    <w:rPr>
                      <w:rFonts w:hint="default"/>
                    </w:rPr>
                  </w:pPr>
                  <w:r>
                    <w:rPr>
                      <w:rFonts w:ascii="宋体" w:eastAsia="宋体" w:hAnsi="宋体" w:cs="宋体"/>
                    </w:rPr>
                    <w:lastRenderedPageBreak/>
                    <w:t>1</w:t>
                  </w:r>
                </w:p>
              </w:tc>
              <w:tc>
                <w:tcPr>
                  <w:tcW w:w="124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59793F" w:rsidRDefault="0059793F" w:rsidP="00FA1FC8">
                  <w:pPr>
                    <w:pStyle w:val="null3"/>
                    <w:jc w:val="center"/>
                    <w:rPr>
                      <w:rFonts w:hint="default"/>
                    </w:rPr>
                  </w:pPr>
                  <w:r>
                    <w:rPr>
                      <w:rFonts w:ascii="宋体" w:eastAsia="宋体" w:hAnsi="宋体" w:cs="宋体"/>
                    </w:rPr>
                    <w:t>校园保安人员</w:t>
                  </w:r>
                </w:p>
              </w:tc>
              <w:tc>
                <w:tcPr>
                  <w:tcW w:w="907"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59793F" w:rsidRDefault="0059793F" w:rsidP="00FA1FC8">
                  <w:pPr>
                    <w:pStyle w:val="null3"/>
                    <w:jc w:val="center"/>
                    <w:rPr>
                      <w:rFonts w:hint="default"/>
                    </w:rPr>
                  </w:pPr>
                  <w:r>
                    <w:rPr>
                      <w:rFonts w:ascii="宋体" w:eastAsia="宋体" w:hAnsi="宋体" w:cs="宋体"/>
                    </w:rPr>
                    <w:t>28</w:t>
                  </w:r>
                </w:p>
              </w:tc>
            </w:tr>
            <w:tr w:rsidR="0059793F" w:rsidTr="00FA1FC8">
              <w:tc>
                <w:tcPr>
                  <w:tcW w:w="277" w:type="dxa"/>
                  <w:tcBorders>
                    <w:top w:val="non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tcPr>
                <w:p w:rsidR="0059793F" w:rsidRDefault="0059793F" w:rsidP="00FA1FC8">
                  <w:pPr>
                    <w:pStyle w:val="null3"/>
                    <w:jc w:val="center"/>
                    <w:rPr>
                      <w:rFonts w:hint="default"/>
                    </w:rPr>
                  </w:pPr>
                  <w:r>
                    <w:rPr>
                      <w:rFonts w:ascii="宋体" w:eastAsia="宋体" w:hAnsi="宋体" w:cs="宋体"/>
                    </w:rPr>
                    <w:t>2</w:t>
                  </w:r>
                </w:p>
              </w:tc>
              <w:tc>
                <w:tcPr>
                  <w:tcW w:w="1240"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59793F" w:rsidRDefault="0059793F" w:rsidP="00FA1FC8">
                  <w:pPr>
                    <w:pStyle w:val="null3"/>
                    <w:jc w:val="center"/>
                    <w:rPr>
                      <w:rFonts w:hint="default"/>
                    </w:rPr>
                  </w:pPr>
                  <w:r>
                    <w:rPr>
                      <w:rFonts w:ascii="宋体" w:eastAsia="宋体" w:hAnsi="宋体" w:cs="宋体"/>
                    </w:rPr>
                    <w:t>校区消防监控人员</w:t>
                  </w:r>
                </w:p>
              </w:tc>
              <w:tc>
                <w:tcPr>
                  <w:tcW w:w="907"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59793F" w:rsidRDefault="0059793F" w:rsidP="00FA1FC8">
                  <w:pPr>
                    <w:pStyle w:val="null3"/>
                    <w:jc w:val="center"/>
                    <w:rPr>
                      <w:rFonts w:hint="default"/>
                    </w:rPr>
                  </w:pPr>
                  <w:r>
                    <w:rPr>
                      <w:rFonts w:ascii="宋体" w:eastAsia="宋体" w:hAnsi="宋体" w:cs="宋体"/>
                    </w:rPr>
                    <w:t>6</w:t>
                  </w:r>
                </w:p>
              </w:tc>
            </w:tr>
            <w:tr w:rsidR="0059793F" w:rsidTr="00FA1FC8">
              <w:tc>
                <w:tcPr>
                  <w:tcW w:w="1517" w:type="dxa"/>
                  <w:gridSpan w:val="2"/>
                  <w:tcBorders>
                    <w:top w:val="non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tcPr>
                <w:p w:rsidR="0059793F" w:rsidRDefault="0059793F" w:rsidP="00FA1FC8">
                  <w:pPr>
                    <w:pStyle w:val="null3"/>
                    <w:jc w:val="center"/>
                    <w:rPr>
                      <w:rFonts w:hint="default"/>
                    </w:rPr>
                  </w:pPr>
                  <w:r>
                    <w:rPr>
                      <w:rFonts w:ascii="宋体" w:eastAsia="宋体" w:hAnsi="宋体" w:cs="宋体"/>
                    </w:rPr>
                    <w:t>合计</w:t>
                  </w:r>
                </w:p>
              </w:tc>
              <w:tc>
                <w:tcPr>
                  <w:tcW w:w="907" w:type="dxa"/>
                  <w:tcBorders>
                    <w:top w:val="none" w:sz="4" w:space="0" w:color="000000"/>
                    <w:left w:val="none" w:sz="4" w:space="0" w:color="000000"/>
                    <w:bottom w:val="single" w:sz="4" w:space="0" w:color="000000"/>
                    <w:right w:val="single" w:sz="4" w:space="0" w:color="000000"/>
                  </w:tcBorders>
                  <w:shd w:val="clear" w:color="auto" w:fill="FFFFFF"/>
                  <w:tcMar>
                    <w:top w:w="0" w:type="dxa"/>
                    <w:left w:w="75" w:type="dxa"/>
                    <w:bottom w:w="0" w:type="dxa"/>
                    <w:right w:w="75" w:type="dxa"/>
                  </w:tcMar>
                </w:tcPr>
                <w:p w:rsidR="0059793F" w:rsidRDefault="0059793F" w:rsidP="00FA1FC8">
                  <w:pPr>
                    <w:pStyle w:val="null3"/>
                    <w:jc w:val="center"/>
                    <w:rPr>
                      <w:rFonts w:hint="default"/>
                    </w:rPr>
                  </w:pPr>
                  <w:r>
                    <w:rPr>
                      <w:rFonts w:ascii="宋体" w:eastAsia="宋体" w:hAnsi="宋体" w:cs="宋体"/>
                    </w:rPr>
                    <w:t>34</w:t>
                  </w:r>
                </w:p>
              </w:tc>
            </w:tr>
          </w:tbl>
          <w:p w:rsidR="0059793F" w:rsidRDefault="0059793F" w:rsidP="00FA1FC8">
            <w:pPr>
              <w:pStyle w:val="null3"/>
              <w:rPr>
                <w:rFonts w:hint="default"/>
              </w:rPr>
            </w:pPr>
            <w:r>
              <w:rPr>
                <w:rFonts w:ascii="宋体" w:eastAsia="宋体" w:hAnsi="宋体" w:cs="宋体"/>
              </w:rPr>
              <w:t>注：①8小时/班，三班倒；②以上人员均要求全职，且保安人员和消防人员不可兼任，并配备1名驻场经理，驻场经理仅参与管理。</w:t>
            </w:r>
          </w:p>
          <w:p w:rsidR="0059793F" w:rsidRDefault="0059793F" w:rsidP="00FA1FC8">
            <w:pPr>
              <w:pStyle w:val="null3"/>
              <w:rPr>
                <w:rFonts w:hint="default"/>
              </w:rPr>
            </w:pPr>
            <w:r>
              <w:rPr>
                <w:rFonts w:ascii="宋体" w:eastAsia="宋体" w:hAnsi="宋体" w:cs="宋体"/>
              </w:rPr>
              <w:t>【二】服务人员要求：</w:t>
            </w:r>
          </w:p>
          <w:p w:rsidR="0059793F" w:rsidRDefault="0059793F" w:rsidP="00FA1FC8">
            <w:pPr>
              <w:pStyle w:val="null3"/>
              <w:rPr>
                <w:rFonts w:hint="default"/>
              </w:rPr>
            </w:pPr>
            <w:r>
              <w:rPr>
                <w:rFonts w:ascii="宋体" w:eastAsia="宋体" w:hAnsi="宋体" w:cs="宋体"/>
              </w:rPr>
              <w:t>（一）校区保安人员要求</w:t>
            </w:r>
          </w:p>
          <w:p w:rsidR="0059793F" w:rsidRDefault="0059793F" w:rsidP="00FA1FC8">
            <w:pPr>
              <w:pStyle w:val="null3"/>
              <w:rPr>
                <w:rFonts w:hint="default"/>
              </w:rPr>
            </w:pPr>
            <w:r>
              <w:rPr>
                <w:rFonts w:ascii="宋体" w:eastAsia="宋体" w:hAnsi="宋体" w:cs="宋体"/>
              </w:rPr>
              <w:t>1、校区保安：年龄在22至50岁之间， 不限性别，应具备初中及以上学历，1.60米以上，五官端正，身体健全，无传染病（体检合格），无犯罪记录，无不良嗜好，具有学校安保管理经验。</w:t>
            </w:r>
          </w:p>
          <w:p w:rsidR="0059793F" w:rsidRDefault="0059793F" w:rsidP="00FA1FC8">
            <w:pPr>
              <w:pStyle w:val="null3"/>
              <w:rPr>
                <w:rFonts w:hint="default"/>
              </w:rPr>
            </w:pPr>
            <w:r>
              <w:rPr>
                <w:rFonts w:ascii="宋体" w:eastAsia="宋体" w:hAnsi="宋体" w:cs="宋体"/>
              </w:rPr>
              <w:t>2、校区保安驻场经理：具备大专及以上学历，服从命令，听从指挥，执行力强，有较强的组织协调和沟通管理能力，严格管理，工作积极主动，服务意识强，责任心强，具有较强敬业精神</w:t>
            </w:r>
          </w:p>
          <w:p w:rsidR="0059793F" w:rsidRDefault="0059793F" w:rsidP="00FA1FC8">
            <w:pPr>
              <w:pStyle w:val="null3"/>
              <w:rPr>
                <w:rFonts w:hint="default"/>
              </w:rPr>
            </w:pPr>
            <w:r>
              <w:rPr>
                <w:rFonts w:ascii="宋体" w:eastAsia="宋体" w:hAnsi="宋体" w:cs="宋体"/>
              </w:rPr>
              <w:t>★3、校区保安及校区保安驻场经理应均具备公安部门或人社部门颁发的有效期内的保安员职业资格证或保安员上岗证，统一着装，持证上岗率达100%（提供证书扫描件）。【编制于第六章响应文件格式-《供应商认为需要提供的其他证明材料》】</w:t>
            </w:r>
          </w:p>
          <w:p w:rsidR="0059793F" w:rsidRDefault="0059793F" w:rsidP="00FA1FC8">
            <w:pPr>
              <w:pStyle w:val="null3"/>
              <w:rPr>
                <w:rFonts w:hint="default"/>
              </w:rPr>
            </w:pPr>
            <w:r>
              <w:rPr>
                <w:rFonts w:ascii="宋体" w:eastAsia="宋体" w:hAnsi="宋体" w:cs="宋体"/>
              </w:rPr>
              <w:t>（二）校区消防监控人员要求</w:t>
            </w:r>
          </w:p>
          <w:p w:rsidR="0059793F" w:rsidRDefault="0059793F" w:rsidP="00FA1FC8">
            <w:pPr>
              <w:pStyle w:val="null3"/>
              <w:rPr>
                <w:rFonts w:hint="default"/>
              </w:rPr>
            </w:pPr>
            <w:r>
              <w:rPr>
                <w:rFonts w:ascii="宋体" w:eastAsia="宋体" w:hAnsi="宋体" w:cs="宋体"/>
              </w:rPr>
              <w:t>1、校区消防监控人员：年龄在22至50岁之间， 不限性别，应具备初中及以上学历，1.60米以上，五官端正，身体健全，无传染病</w:t>
            </w:r>
            <w:r>
              <w:rPr>
                <w:rFonts w:ascii="宋体" w:eastAsia="宋体" w:hAnsi="宋体" w:cs="宋体"/>
              </w:rPr>
              <w:lastRenderedPageBreak/>
              <w:t>（体检合格），无犯罪记录，无不良嗜好。</w:t>
            </w:r>
          </w:p>
          <w:p w:rsidR="0059793F" w:rsidRDefault="0059793F" w:rsidP="00FA1FC8">
            <w:pPr>
              <w:pStyle w:val="null3"/>
              <w:rPr>
                <w:rFonts w:hint="default"/>
              </w:rPr>
            </w:pPr>
            <w:r>
              <w:rPr>
                <w:rFonts w:ascii="宋体" w:eastAsia="宋体" w:hAnsi="宋体" w:cs="宋体"/>
              </w:rPr>
              <w:t>★2、具有人社保部颁发的有效期内的消防设施操作员证书，持证上岗率达100%。（提供承诺函，在签订合同时提供人员身份证及资质证书扫描件）。【编制于第六章响应文件格式-《供应商认为需要提供的其他证明材料》】</w:t>
            </w:r>
          </w:p>
          <w:p w:rsidR="0059793F" w:rsidRDefault="0059793F" w:rsidP="00FA1FC8">
            <w:pPr>
              <w:pStyle w:val="null3"/>
              <w:rPr>
                <w:rFonts w:hint="default"/>
              </w:rPr>
            </w:pPr>
            <w:r>
              <w:rPr>
                <w:rFonts w:ascii="宋体" w:eastAsia="宋体" w:hAnsi="宋体" w:cs="宋体"/>
              </w:rPr>
              <w:t>【三】门岗管理要求</w:t>
            </w:r>
          </w:p>
          <w:p w:rsidR="0059793F" w:rsidRDefault="0059793F" w:rsidP="00FA1FC8">
            <w:pPr>
              <w:pStyle w:val="null3"/>
              <w:rPr>
                <w:rFonts w:hint="default"/>
              </w:rPr>
            </w:pPr>
            <w:r>
              <w:rPr>
                <w:rFonts w:ascii="宋体" w:eastAsia="宋体" w:hAnsi="宋体" w:cs="宋体"/>
              </w:rPr>
              <w:t>1、主要职责是对学校大门、停车场（含非机动车停车场）、以及学校指定的重点部位实行24小时值班，对校区随时进行安全巡逻。发生学校资产被盗、火灾、伤害等事故，供应商将承担赔偿责任。</w:t>
            </w:r>
          </w:p>
          <w:p w:rsidR="0059793F" w:rsidRDefault="0059793F" w:rsidP="00FA1FC8">
            <w:pPr>
              <w:pStyle w:val="null3"/>
              <w:rPr>
                <w:rFonts w:hint="default"/>
              </w:rPr>
            </w:pPr>
            <w:r>
              <w:rPr>
                <w:rFonts w:ascii="宋体" w:eastAsia="宋体" w:hAnsi="宋体" w:cs="宋体"/>
              </w:rPr>
              <w:t>2、熟悉学校基本情况，包括教师数量、相貌特征；学生数量、常规出入时间；熟悉学校公车及教职工车牌；掌握校区周边环境的治安、交通情况。</w:t>
            </w:r>
          </w:p>
          <w:p w:rsidR="0059793F" w:rsidRDefault="0059793F" w:rsidP="00FA1FC8">
            <w:pPr>
              <w:pStyle w:val="null3"/>
              <w:rPr>
                <w:rFonts w:hint="default"/>
              </w:rPr>
            </w:pPr>
            <w:r>
              <w:rPr>
                <w:rFonts w:ascii="宋体" w:eastAsia="宋体" w:hAnsi="宋体" w:cs="宋体"/>
              </w:rPr>
              <w:t>3、牢记学校学生管理的有关规定，严格执行门卫纪律，教学期间学生出入一律凭学校主管部门盖章的出门条才能放行，若有违规学生应与学校主管部门及时联系，制止学生强行出校。</w:t>
            </w:r>
          </w:p>
          <w:p w:rsidR="0059793F" w:rsidRDefault="0059793F" w:rsidP="00FA1FC8">
            <w:pPr>
              <w:pStyle w:val="null3"/>
              <w:rPr>
                <w:rFonts w:hint="default"/>
              </w:rPr>
            </w:pPr>
            <w:r>
              <w:rPr>
                <w:rFonts w:ascii="宋体" w:eastAsia="宋体" w:hAnsi="宋体" w:cs="宋体"/>
              </w:rPr>
              <w:t>4、校区安保岗位应保持良好的形象，着成交人统一配发的安保服装，实行站岗制，登记岗位实行座岗制，并负责人员引领。杜绝外来人员推销商品；阻止其他闲杂人员进入学校；来访人员应接通接待人员的电话，得到证实后，持有效证件进行登记后进入校区。</w:t>
            </w:r>
          </w:p>
          <w:p w:rsidR="0059793F" w:rsidRDefault="0059793F" w:rsidP="00FA1FC8">
            <w:pPr>
              <w:pStyle w:val="null3"/>
              <w:rPr>
                <w:rFonts w:hint="default"/>
              </w:rPr>
            </w:pPr>
            <w:r>
              <w:rPr>
                <w:rFonts w:ascii="宋体" w:eastAsia="宋体" w:hAnsi="宋体" w:cs="宋体"/>
              </w:rPr>
              <w:lastRenderedPageBreak/>
              <w:t>（1）遇上级领导或前来指导、参观的来宾，应立即报告学校主管部门，按学校规定放行，并将人数、单位等情况做好记录备查，引领客人到学校主管部门。</w:t>
            </w:r>
          </w:p>
          <w:p w:rsidR="0059793F" w:rsidRDefault="0059793F" w:rsidP="00FA1FC8">
            <w:pPr>
              <w:pStyle w:val="null3"/>
              <w:rPr>
                <w:rFonts w:hint="default"/>
              </w:rPr>
            </w:pPr>
            <w:r>
              <w:rPr>
                <w:rFonts w:ascii="宋体" w:eastAsia="宋体" w:hAnsi="宋体" w:cs="宋体"/>
              </w:rPr>
              <w:t>（2）遇家长咨询招生等事宜，应热情接待，配合学校做好招生宣传工作。</w:t>
            </w:r>
          </w:p>
          <w:p w:rsidR="0059793F" w:rsidRDefault="0059793F" w:rsidP="00FA1FC8">
            <w:pPr>
              <w:pStyle w:val="null3"/>
              <w:rPr>
                <w:rFonts w:hint="default"/>
              </w:rPr>
            </w:pPr>
            <w:r>
              <w:rPr>
                <w:rFonts w:ascii="宋体" w:eastAsia="宋体" w:hAnsi="宋体" w:cs="宋体"/>
              </w:rPr>
              <w:t>5、除学校主管允许，外来车辆不能进入校区，来宾、维修、送货等车辆进校必须征得学校主管部门同意，按照车辆进校流程登记后，在规定时段才能进入校区，并提醒驾驶员减速慢行，注意学生安全。</w:t>
            </w:r>
          </w:p>
          <w:p w:rsidR="0059793F" w:rsidRDefault="0059793F" w:rsidP="00FA1FC8">
            <w:pPr>
              <w:pStyle w:val="null3"/>
              <w:rPr>
                <w:rFonts w:hint="default"/>
              </w:rPr>
            </w:pPr>
            <w:r>
              <w:rPr>
                <w:rFonts w:ascii="宋体" w:eastAsia="宋体" w:hAnsi="宋体" w:cs="宋体"/>
              </w:rPr>
              <w:t>6、物品出校需有采购人主管部门处开具的出门条，严格做好物品出门核查工作，发现可疑人员及时与学校主管部门联系。</w:t>
            </w:r>
          </w:p>
          <w:p w:rsidR="0059793F" w:rsidRDefault="0059793F" w:rsidP="00FA1FC8">
            <w:pPr>
              <w:pStyle w:val="null3"/>
              <w:rPr>
                <w:rFonts w:hint="default"/>
              </w:rPr>
            </w:pPr>
            <w:r>
              <w:rPr>
                <w:rFonts w:ascii="宋体" w:eastAsia="宋体" w:hAnsi="宋体" w:cs="宋体"/>
              </w:rPr>
              <w:t>7、根据学校安排，服从学校主管部门调配，完成临时性工作安排，做好学校各项活动的安全保卫工作。</w:t>
            </w:r>
          </w:p>
          <w:p w:rsidR="0059793F" w:rsidRDefault="0059793F" w:rsidP="00FA1FC8">
            <w:pPr>
              <w:pStyle w:val="null3"/>
              <w:rPr>
                <w:rFonts w:hint="default"/>
              </w:rPr>
            </w:pPr>
            <w:r>
              <w:rPr>
                <w:rFonts w:ascii="宋体" w:eastAsia="宋体" w:hAnsi="宋体" w:cs="宋体"/>
              </w:rPr>
              <w:t>8、保证监控系统的正常运行和设备的清洁卫生，4次/月检查监控设备，出现故障及时向学校主管部门报修。</w:t>
            </w:r>
          </w:p>
          <w:p w:rsidR="0059793F" w:rsidRDefault="0059793F" w:rsidP="00FA1FC8">
            <w:pPr>
              <w:pStyle w:val="null3"/>
              <w:rPr>
                <w:rFonts w:hint="default"/>
              </w:rPr>
            </w:pPr>
            <w:r>
              <w:rPr>
                <w:rFonts w:ascii="宋体" w:eastAsia="宋体" w:hAnsi="宋体" w:cs="宋体"/>
              </w:rPr>
              <w:t>9、负责校门、门卫室、监控室、安保人员宿舍的环境卫生，实行“门前三包”。</w:t>
            </w:r>
          </w:p>
          <w:p w:rsidR="0059793F" w:rsidRDefault="0059793F" w:rsidP="00FA1FC8">
            <w:pPr>
              <w:pStyle w:val="null3"/>
              <w:rPr>
                <w:rFonts w:hint="default"/>
              </w:rPr>
            </w:pPr>
            <w:r>
              <w:rPr>
                <w:rFonts w:ascii="宋体" w:eastAsia="宋体" w:hAnsi="宋体" w:cs="宋体"/>
              </w:rPr>
              <w:t>10、按采购人要求，管好停车场大门(含非机动车停车场)。进入停车场的车辆（含非机动车）应进行仔细检查、登记车牌号，引导停车，严格控制噪音，做好停车场保洁。防止车辆被人为破坏和被盗，若有车辆损坏、被盗，供应商将依法承担赔偿责任。</w:t>
            </w:r>
          </w:p>
          <w:p w:rsidR="0059793F" w:rsidRDefault="0059793F" w:rsidP="00FA1FC8">
            <w:pPr>
              <w:pStyle w:val="null3"/>
              <w:rPr>
                <w:rFonts w:hint="default"/>
              </w:rPr>
            </w:pPr>
            <w:r>
              <w:rPr>
                <w:rFonts w:ascii="宋体" w:eastAsia="宋体" w:hAnsi="宋体" w:cs="宋体"/>
              </w:rPr>
              <w:lastRenderedPageBreak/>
              <w:t>11、按采购人要求妥善保管寄存在门卫室的物品，及时通知师生前来认领。</w:t>
            </w:r>
          </w:p>
          <w:p w:rsidR="0059793F" w:rsidRDefault="0059793F" w:rsidP="00FA1FC8">
            <w:pPr>
              <w:pStyle w:val="null3"/>
              <w:rPr>
                <w:rFonts w:hint="default"/>
              </w:rPr>
            </w:pPr>
            <w:r>
              <w:rPr>
                <w:rFonts w:ascii="宋体" w:eastAsia="宋体" w:hAnsi="宋体" w:cs="宋体"/>
              </w:rPr>
              <w:t>【四】巡逻管理要求</w:t>
            </w:r>
          </w:p>
          <w:p w:rsidR="0059793F" w:rsidRDefault="0059793F" w:rsidP="00FA1FC8">
            <w:pPr>
              <w:pStyle w:val="null3"/>
              <w:rPr>
                <w:rFonts w:hint="default"/>
              </w:rPr>
            </w:pPr>
            <w:r>
              <w:rPr>
                <w:rFonts w:ascii="宋体" w:eastAsia="宋体" w:hAnsi="宋体" w:cs="宋体"/>
              </w:rPr>
              <w:t>1、对校区进行24小时安全巡查，重点部位应蹲点守护，仪容整洁，文明巡查。校区每2小时巡查1次、巡查做好巡更纸质记录，做好巡更交接工作、可以当时排除隐患的就及时排除，暂时不能排除的需要10分钟内上报学校相关主管部门并做好记录。</w:t>
            </w:r>
          </w:p>
          <w:p w:rsidR="0059793F" w:rsidRDefault="0059793F" w:rsidP="00FA1FC8">
            <w:pPr>
              <w:pStyle w:val="null3"/>
              <w:rPr>
                <w:rFonts w:hint="default"/>
              </w:rPr>
            </w:pPr>
            <w:r>
              <w:rPr>
                <w:rFonts w:ascii="宋体" w:eastAsia="宋体" w:hAnsi="宋体" w:cs="宋体"/>
              </w:rPr>
              <w:t>2、巡查内容主要包括：消防设备的完好性；特种设备有无损坏（电梯等）；检查公共设施有无损坏；纳入物管的校舍的门窗、灯、水龙头是关否关闭；天花板及悬挂物有无安全隐患；有无损坏校区景观及乱画、乱写现象；校区内有无打架斗殴现象；有无可疑人员；学生有无抽烟现象；有无学生、或其它人员翻越围墙现象；并做好巡查记录，对值班、巡查中发现的问题及时处理，及时向学校主管部门报告。</w:t>
            </w:r>
          </w:p>
          <w:p w:rsidR="0059793F" w:rsidRDefault="0059793F" w:rsidP="00FA1FC8">
            <w:pPr>
              <w:pStyle w:val="null3"/>
              <w:rPr>
                <w:rFonts w:hint="default"/>
              </w:rPr>
            </w:pPr>
            <w:r>
              <w:rPr>
                <w:rFonts w:ascii="宋体" w:eastAsia="宋体" w:hAnsi="宋体" w:cs="宋体"/>
              </w:rPr>
              <w:t>3、协助采购人做好秩序维护与相关安保工作。</w:t>
            </w:r>
          </w:p>
          <w:p w:rsidR="0059793F" w:rsidRDefault="0059793F" w:rsidP="00FA1FC8">
            <w:pPr>
              <w:pStyle w:val="null3"/>
              <w:rPr>
                <w:rFonts w:hint="default"/>
              </w:rPr>
            </w:pPr>
            <w:r>
              <w:rPr>
                <w:rFonts w:ascii="宋体" w:eastAsia="宋体" w:hAnsi="宋体" w:cs="宋体"/>
              </w:rPr>
              <w:t>【五】消防管理要求</w:t>
            </w:r>
          </w:p>
          <w:p w:rsidR="0059793F" w:rsidRDefault="0059793F" w:rsidP="00FA1FC8">
            <w:pPr>
              <w:pStyle w:val="null3"/>
              <w:rPr>
                <w:rFonts w:hint="default"/>
              </w:rPr>
            </w:pPr>
            <w:r>
              <w:rPr>
                <w:rFonts w:ascii="宋体" w:eastAsia="宋体" w:hAnsi="宋体" w:cs="宋体"/>
              </w:rPr>
              <w:t>1、服务内容：</w:t>
            </w:r>
          </w:p>
          <w:p w:rsidR="0059793F" w:rsidRDefault="0059793F" w:rsidP="00FA1FC8">
            <w:pPr>
              <w:pStyle w:val="null3"/>
              <w:rPr>
                <w:rFonts w:hint="default"/>
              </w:rPr>
            </w:pPr>
            <w:r>
              <w:rPr>
                <w:rFonts w:ascii="宋体" w:eastAsia="宋体" w:hAnsi="宋体" w:cs="宋体"/>
              </w:rPr>
              <w:t>（1）配合采购人监督消防维保单位对校区消防设备设施巡检工作；配合采购人监督管理消防维保单位对校区内消防器材进行巡查及内部危险品物资管控；进行内部各类安全培训与演练；配合采购人定期开展消防演习；配合采购人每年开展应急演练，消防安全管理、消防安</w:t>
            </w:r>
            <w:r>
              <w:rPr>
                <w:rFonts w:ascii="宋体" w:eastAsia="宋体" w:hAnsi="宋体" w:cs="宋体"/>
              </w:rPr>
              <w:lastRenderedPageBreak/>
              <w:t>全应急及公安消防机关要求的其它相关工作等。</w:t>
            </w:r>
          </w:p>
          <w:p w:rsidR="0059793F" w:rsidRDefault="0059793F" w:rsidP="00FA1FC8">
            <w:pPr>
              <w:pStyle w:val="null3"/>
              <w:rPr>
                <w:rFonts w:hint="default"/>
              </w:rPr>
            </w:pPr>
            <w:r>
              <w:rPr>
                <w:rFonts w:ascii="宋体" w:eastAsia="宋体" w:hAnsi="宋体" w:cs="宋体"/>
              </w:rPr>
              <w:t>（2）消防监控中心每天24小时须保证2名监控人员在岗值班</w:t>
            </w:r>
          </w:p>
          <w:p w:rsidR="0059793F" w:rsidRDefault="0059793F" w:rsidP="00FA1FC8">
            <w:pPr>
              <w:pStyle w:val="null3"/>
              <w:rPr>
                <w:rFonts w:hint="default"/>
              </w:rPr>
            </w:pPr>
            <w:r>
              <w:rPr>
                <w:rFonts w:ascii="宋体" w:eastAsia="宋体" w:hAnsi="宋体" w:cs="宋体"/>
              </w:rPr>
              <w:t>（3）严格按照值班记录表上的要求，准确及时的对管辖范围内进行巡检，发现问题及时解决并形成书面报告上报学校领导</w:t>
            </w:r>
          </w:p>
          <w:p w:rsidR="0059793F" w:rsidRDefault="0059793F" w:rsidP="00FA1FC8">
            <w:pPr>
              <w:pStyle w:val="null3"/>
              <w:rPr>
                <w:rFonts w:hint="default"/>
              </w:rPr>
            </w:pPr>
            <w:r>
              <w:rPr>
                <w:rFonts w:ascii="宋体" w:eastAsia="宋体" w:hAnsi="宋体" w:cs="宋体"/>
              </w:rPr>
              <w:t>（4）当消防探测器（烟感、温感等报警器）出现火灾报警或故障报警，值班人员须有一人携带对讲机5分钟内到达报警现场，根据情况作出相应处理，并于监控中心保持联系</w:t>
            </w:r>
          </w:p>
          <w:p w:rsidR="0059793F" w:rsidRDefault="0059793F" w:rsidP="00FA1FC8">
            <w:pPr>
              <w:pStyle w:val="null3"/>
              <w:rPr>
                <w:rFonts w:hint="default"/>
              </w:rPr>
            </w:pPr>
            <w:r>
              <w:rPr>
                <w:rFonts w:ascii="宋体" w:eastAsia="宋体" w:hAnsi="宋体" w:cs="宋体"/>
              </w:rPr>
              <w:t>（5）定期做好消防系统设备、设施的维护保养工作，当发现设备、设施出现故障时，应及时修复，做到故障处理不过夜并做好故障维修记录，有特殊情况应上报学校领导请示解决方案。</w:t>
            </w:r>
          </w:p>
          <w:p w:rsidR="0059793F" w:rsidRDefault="0059793F" w:rsidP="00FA1FC8">
            <w:pPr>
              <w:pStyle w:val="null3"/>
              <w:rPr>
                <w:rFonts w:hint="default"/>
              </w:rPr>
            </w:pPr>
            <w:r>
              <w:rPr>
                <w:rFonts w:ascii="宋体" w:eastAsia="宋体" w:hAnsi="宋体" w:cs="宋体"/>
              </w:rPr>
              <w:t>（6）做好交接班工作，交班人在交班前应检查消防系统设备、设施工作状态是否政采，并按照实际情况填写完整的值班记录，签名完成后方可离岗；接班人应提前10分钟到达工作岗位，与交班人进行工作交接，完成交接后，在值班记录上签名上岗，接班人未到岗或为进行交接工作时，交班人不得离开工作岗位。</w:t>
            </w:r>
          </w:p>
          <w:p w:rsidR="0059793F" w:rsidRDefault="0059793F" w:rsidP="00FA1FC8">
            <w:pPr>
              <w:pStyle w:val="null3"/>
              <w:rPr>
                <w:rFonts w:hint="default"/>
              </w:rPr>
            </w:pPr>
            <w:r>
              <w:rPr>
                <w:rFonts w:ascii="宋体" w:eastAsia="宋体" w:hAnsi="宋体" w:cs="宋体"/>
              </w:rPr>
              <w:t>2、服务标准：</w:t>
            </w:r>
          </w:p>
          <w:p w:rsidR="0059793F" w:rsidRDefault="0059793F" w:rsidP="00FA1FC8">
            <w:pPr>
              <w:pStyle w:val="null3"/>
              <w:rPr>
                <w:rFonts w:hint="default"/>
              </w:rPr>
            </w:pPr>
            <w:r>
              <w:rPr>
                <w:rFonts w:ascii="宋体" w:eastAsia="宋体" w:hAnsi="宋体" w:cs="宋体"/>
              </w:rPr>
              <w:t>（1）熟练掌握消防系统、灭火处置的操作规程，严格按照规程操作；</w:t>
            </w:r>
          </w:p>
          <w:p w:rsidR="0059793F" w:rsidRDefault="0059793F" w:rsidP="00FA1FC8">
            <w:pPr>
              <w:pStyle w:val="null3"/>
              <w:rPr>
                <w:rFonts w:hint="default"/>
              </w:rPr>
            </w:pPr>
            <w:r>
              <w:rPr>
                <w:rFonts w:ascii="宋体" w:eastAsia="宋体" w:hAnsi="宋体" w:cs="宋体"/>
              </w:rPr>
              <w:t>（2）配合采购人协调统筹监督消防维保单位；</w:t>
            </w:r>
          </w:p>
          <w:p w:rsidR="0059793F" w:rsidRDefault="0059793F" w:rsidP="00FA1FC8">
            <w:pPr>
              <w:pStyle w:val="null3"/>
              <w:rPr>
                <w:rFonts w:hint="default"/>
              </w:rPr>
            </w:pPr>
            <w:r>
              <w:rPr>
                <w:rFonts w:ascii="宋体" w:eastAsia="宋体" w:hAnsi="宋体" w:cs="宋体"/>
              </w:rPr>
              <w:t>（3）及时沟通、对接，响应采购人工作要求。</w:t>
            </w:r>
          </w:p>
          <w:p w:rsidR="0059793F" w:rsidRDefault="0059793F" w:rsidP="00FA1FC8">
            <w:pPr>
              <w:pStyle w:val="null3"/>
              <w:rPr>
                <w:rFonts w:hint="default"/>
              </w:rPr>
            </w:pPr>
            <w:r>
              <w:rPr>
                <w:rFonts w:ascii="宋体" w:eastAsia="宋体" w:hAnsi="宋体" w:cs="宋体"/>
              </w:rPr>
              <w:lastRenderedPageBreak/>
              <w:t>【六】应急处理</w:t>
            </w:r>
          </w:p>
          <w:p w:rsidR="0059793F" w:rsidRDefault="0059793F" w:rsidP="00FA1FC8">
            <w:pPr>
              <w:pStyle w:val="null3"/>
              <w:rPr>
                <w:rFonts w:hint="default"/>
              </w:rPr>
            </w:pPr>
            <w:r>
              <w:rPr>
                <w:rFonts w:ascii="宋体" w:eastAsia="宋体" w:hAnsi="宋体" w:cs="宋体"/>
              </w:rPr>
              <w:t>1、建立突发事件反应预案，在突发事件发生时，能15分钟内赶到现场，并井然有序地处理突发事件，控制事态的发展。</w:t>
            </w:r>
          </w:p>
          <w:p w:rsidR="0059793F" w:rsidRDefault="0059793F" w:rsidP="00FA1FC8">
            <w:pPr>
              <w:pStyle w:val="null3"/>
              <w:rPr>
                <w:rFonts w:hint="default"/>
              </w:rPr>
            </w:pPr>
            <w:r>
              <w:rPr>
                <w:rFonts w:ascii="宋体" w:eastAsia="宋体" w:hAnsi="宋体" w:cs="宋体"/>
              </w:rPr>
              <w:t>2、建立火灾反应预案，以便火灾发生时15分钟内进行扑救工作，在最大限度内减少损失。</w:t>
            </w:r>
          </w:p>
          <w:p w:rsidR="0059793F" w:rsidRDefault="0059793F" w:rsidP="00FA1FC8">
            <w:pPr>
              <w:pStyle w:val="null3"/>
              <w:rPr>
                <w:rFonts w:hint="default"/>
              </w:rPr>
            </w:pPr>
            <w:r>
              <w:rPr>
                <w:rFonts w:ascii="宋体" w:eastAsia="宋体" w:hAnsi="宋体" w:cs="宋体"/>
              </w:rPr>
              <w:t>3、抢险、救护车辆进校时，应迅速打开校门，由专人引路至事发地，协助抢险救灾。</w:t>
            </w:r>
          </w:p>
          <w:p w:rsidR="0059793F" w:rsidRDefault="0059793F" w:rsidP="00FA1FC8">
            <w:pPr>
              <w:pStyle w:val="null3"/>
              <w:rPr>
                <w:rFonts w:hint="default"/>
              </w:rPr>
            </w:pPr>
            <w:r>
              <w:rPr>
                <w:rFonts w:ascii="宋体" w:eastAsia="宋体" w:hAnsi="宋体" w:cs="宋体"/>
              </w:rPr>
              <w:t>【七】防汛管理</w:t>
            </w:r>
          </w:p>
          <w:p w:rsidR="0059793F" w:rsidRDefault="0059793F" w:rsidP="00FA1FC8">
            <w:pPr>
              <w:pStyle w:val="null3"/>
              <w:rPr>
                <w:rFonts w:hint="default"/>
              </w:rPr>
            </w:pPr>
            <w:r>
              <w:rPr>
                <w:rFonts w:ascii="宋体" w:eastAsia="宋体" w:hAnsi="宋体" w:cs="宋体"/>
              </w:rPr>
              <w:t>1、做好防汛检查工作，预估可能存在的汛期隐患。</w:t>
            </w:r>
          </w:p>
          <w:p w:rsidR="0059793F" w:rsidRDefault="0059793F" w:rsidP="00FA1FC8">
            <w:pPr>
              <w:pStyle w:val="null3"/>
              <w:rPr>
                <w:rFonts w:hint="default"/>
              </w:rPr>
            </w:pPr>
            <w:r>
              <w:rPr>
                <w:rFonts w:ascii="宋体" w:eastAsia="宋体" w:hAnsi="宋体" w:cs="宋体"/>
              </w:rPr>
              <w:t>2、熟悉学校防汛工作预案，懂得流程、熟悉设备存放地点、使用要求等（成交后由采购人提供防汛工作预案）。</w:t>
            </w:r>
          </w:p>
          <w:p w:rsidR="0059793F" w:rsidRDefault="0059793F" w:rsidP="00FA1FC8">
            <w:pPr>
              <w:pStyle w:val="null3"/>
              <w:rPr>
                <w:rFonts w:hint="default"/>
              </w:rPr>
            </w:pPr>
            <w:r>
              <w:rPr>
                <w:rFonts w:ascii="宋体" w:eastAsia="宋体" w:hAnsi="宋体" w:cs="宋体"/>
              </w:rPr>
              <w:t>【八】其他要求</w:t>
            </w:r>
          </w:p>
          <w:p w:rsidR="0059793F" w:rsidRDefault="0059793F" w:rsidP="00FA1FC8">
            <w:pPr>
              <w:pStyle w:val="null3"/>
              <w:rPr>
                <w:rFonts w:hint="default"/>
              </w:rPr>
            </w:pPr>
            <w:r>
              <w:rPr>
                <w:rFonts w:ascii="宋体" w:eastAsia="宋体" w:hAnsi="宋体" w:cs="宋体"/>
              </w:rPr>
              <w:t>1、配合做好其他采购人交办的与本项目相关的工作。</w:t>
            </w:r>
          </w:p>
          <w:p w:rsidR="0059793F" w:rsidRDefault="0059793F" w:rsidP="00FA1FC8">
            <w:pPr>
              <w:pStyle w:val="null3"/>
              <w:rPr>
                <w:rFonts w:hint="default"/>
              </w:rPr>
            </w:pPr>
            <w:r>
              <w:rPr>
                <w:rFonts w:ascii="宋体" w:eastAsia="宋体" w:hAnsi="宋体" w:cs="宋体"/>
              </w:rPr>
              <w:t>2、学生放假期间（全年学生放假时间约2个月）供应商根据工作量和安全处的要求安排留守工作人员，保持学校的安保管理正常运行，管理要求不变。</w:t>
            </w:r>
          </w:p>
          <w:p w:rsidR="0059793F" w:rsidRDefault="0059793F" w:rsidP="00FA1FC8">
            <w:pPr>
              <w:pStyle w:val="null3"/>
              <w:rPr>
                <w:rFonts w:hint="default"/>
              </w:rPr>
            </w:pPr>
            <w:r>
              <w:rPr>
                <w:rFonts w:ascii="宋体" w:eastAsia="宋体" w:hAnsi="宋体" w:cs="宋体"/>
              </w:rPr>
              <w:t>3、供应商应在每年汛期和高温期间，配合采购做好防范工作，并进行日常培训。</w:t>
            </w:r>
          </w:p>
          <w:p w:rsidR="0059793F" w:rsidRDefault="0059793F" w:rsidP="00FA1FC8">
            <w:pPr>
              <w:pStyle w:val="null3"/>
              <w:jc w:val="both"/>
              <w:rPr>
                <w:rFonts w:hint="default"/>
              </w:rPr>
            </w:pPr>
            <w:r>
              <w:rPr>
                <w:rFonts w:ascii="宋体" w:eastAsia="宋体" w:hAnsi="宋体" w:cs="宋体"/>
              </w:rPr>
              <w:t>4、</w:t>
            </w:r>
            <w:r>
              <w:rPr>
                <w:rFonts w:ascii="宋体" w:eastAsia="宋体" w:hAnsi="宋体" w:cs="宋体"/>
                <w:sz w:val="21"/>
              </w:rPr>
              <w:t>服务人员工作中必须配备的装备应由成交供应商自行提供，包括但不限于：对讲机、保安棍、手电筒、隔热服、</w:t>
            </w:r>
            <w:r>
              <w:rPr>
                <w:rFonts w:ascii="宋体" w:eastAsia="宋体" w:hAnsi="宋体" w:cs="宋体"/>
                <w:sz w:val="21"/>
                <w:shd w:val="clear" w:color="auto" w:fill="FFFFFF"/>
              </w:rPr>
              <w:t>消防胶靴等设备。</w:t>
            </w:r>
          </w:p>
          <w:p w:rsidR="0059793F" w:rsidRDefault="0059793F" w:rsidP="00FA1FC8">
            <w:pPr>
              <w:pStyle w:val="null3"/>
              <w:rPr>
                <w:rFonts w:hint="default"/>
              </w:rPr>
            </w:pPr>
            <w:r>
              <w:t xml:space="preserve"> </w:t>
            </w:r>
          </w:p>
          <w:p w:rsidR="0059793F" w:rsidRDefault="0059793F" w:rsidP="00FA1FC8">
            <w:pPr>
              <w:pStyle w:val="null3"/>
              <w:jc w:val="both"/>
              <w:rPr>
                <w:rFonts w:hint="default"/>
              </w:rPr>
            </w:pPr>
          </w:p>
        </w:tc>
      </w:tr>
    </w:tbl>
    <w:p w:rsidR="0059793F" w:rsidRDefault="0059793F" w:rsidP="0059793F">
      <w:pPr>
        <w:pStyle w:val="null3"/>
        <w:outlineLvl w:val="3"/>
        <w:rPr>
          <w:rFonts w:hint="default"/>
        </w:rPr>
      </w:pPr>
      <w:r>
        <w:rPr>
          <w:b/>
          <w:sz w:val="24"/>
        </w:rPr>
        <w:lastRenderedPageBreak/>
        <w:t>3.2.3人员配置要求</w:t>
      </w:r>
    </w:p>
    <w:p w:rsidR="0059793F" w:rsidRDefault="0059793F" w:rsidP="0059793F">
      <w:pPr>
        <w:pStyle w:val="null3"/>
        <w:rPr>
          <w:rFonts w:hint="default"/>
        </w:rPr>
      </w:pPr>
    </w:p>
    <w:p w:rsidR="0059793F" w:rsidRDefault="0059793F" w:rsidP="0059793F">
      <w:pPr>
        <w:pStyle w:val="null3"/>
        <w:rPr>
          <w:rFonts w:hint="default"/>
        </w:rPr>
      </w:pPr>
    </w:p>
    <w:p w:rsidR="0059793F" w:rsidRDefault="0059793F" w:rsidP="0059793F">
      <w:pPr>
        <w:pStyle w:val="null3"/>
        <w:rPr>
          <w:rFonts w:hint="default"/>
        </w:rPr>
      </w:pPr>
    </w:p>
    <w:p w:rsidR="0059793F" w:rsidRDefault="0059793F" w:rsidP="0059793F">
      <w:pPr>
        <w:pStyle w:val="null3"/>
        <w:rPr>
          <w:rFonts w:hint="default"/>
        </w:rPr>
      </w:pPr>
      <w:r>
        <w:t>采购包1：</w:t>
      </w:r>
    </w:p>
    <w:p w:rsidR="0059793F" w:rsidRDefault="0059793F" w:rsidP="0059793F">
      <w:pPr>
        <w:pStyle w:val="null3"/>
        <w:rPr>
          <w:rFonts w:hint="default"/>
        </w:rPr>
      </w:pPr>
      <w:r>
        <w:t>详见采购文件“3.2.2服务要求”</w:t>
      </w:r>
    </w:p>
    <w:p w:rsidR="0059793F" w:rsidRDefault="0059793F" w:rsidP="0059793F">
      <w:pPr>
        <w:pStyle w:val="null3"/>
        <w:outlineLvl w:val="3"/>
        <w:rPr>
          <w:rFonts w:hint="default"/>
        </w:rPr>
      </w:pPr>
      <w:r>
        <w:rPr>
          <w:b/>
          <w:sz w:val="24"/>
        </w:rPr>
        <w:t>3.2.4设施设备要求</w:t>
      </w:r>
    </w:p>
    <w:p w:rsidR="0059793F" w:rsidRDefault="0059793F" w:rsidP="0059793F">
      <w:pPr>
        <w:pStyle w:val="null3"/>
        <w:rPr>
          <w:rFonts w:hint="default"/>
        </w:rPr>
      </w:pPr>
    </w:p>
    <w:p w:rsidR="0059793F" w:rsidRDefault="0059793F" w:rsidP="0059793F">
      <w:pPr>
        <w:pStyle w:val="null3"/>
        <w:rPr>
          <w:rFonts w:hint="default"/>
        </w:rPr>
      </w:pPr>
    </w:p>
    <w:p w:rsidR="0059793F" w:rsidRDefault="0059793F" w:rsidP="0059793F">
      <w:pPr>
        <w:pStyle w:val="null3"/>
        <w:rPr>
          <w:rFonts w:hint="default"/>
        </w:rPr>
      </w:pPr>
    </w:p>
    <w:p w:rsidR="0059793F" w:rsidRDefault="0059793F" w:rsidP="0059793F">
      <w:pPr>
        <w:pStyle w:val="null3"/>
        <w:rPr>
          <w:rFonts w:hint="default"/>
        </w:rPr>
      </w:pPr>
      <w:r>
        <w:t>采购包1：</w:t>
      </w:r>
    </w:p>
    <w:p w:rsidR="0059793F" w:rsidRDefault="0059793F" w:rsidP="0059793F">
      <w:pPr>
        <w:pStyle w:val="null3"/>
        <w:rPr>
          <w:rFonts w:hint="default"/>
        </w:rPr>
      </w:pPr>
      <w:r>
        <w:t>详见采购文件“3.2.2服务要求”</w:t>
      </w:r>
    </w:p>
    <w:p w:rsidR="0059793F" w:rsidRDefault="0059793F" w:rsidP="0059793F">
      <w:pPr>
        <w:pStyle w:val="null3"/>
        <w:outlineLvl w:val="3"/>
        <w:rPr>
          <w:rFonts w:hint="default"/>
        </w:rPr>
      </w:pPr>
      <w:r>
        <w:rPr>
          <w:b/>
          <w:sz w:val="24"/>
        </w:rPr>
        <w:t>3.2.5其他要求</w:t>
      </w:r>
    </w:p>
    <w:p w:rsidR="0059793F" w:rsidRDefault="0059793F" w:rsidP="0059793F">
      <w:pPr>
        <w:pStyle w:val="null3"/>
        <w:rPr>
          <w:rFonts w:hint="default"/>
        </w:rPr>
      </w:pPr>
    </w:p>
    <w:p w:rsidR="0059793F" w:rsidRDefault="0059793F" w:rsidP="0059793F">
      <w:pPr>
        <w:pStyle w:val="null3"/>
        <w:rPr>
          <w:rFonts w:hint="default"/>
        </w:rPr>
      </w:pPr>
    </w:p>
    <w:p w:rsidR="0059793F" w:rsidRDefault="0059793F" w:rsidP="0059793F">
      <w:pPr>
        <w:pStyle w:val="null3"/>
        <w:rPr>
          <w:rFonts w:hint="default"/>
        </w:rPr>
      </w:pPr>
    </w:p>
    <w:p w:rsidR="0059793F" w:rsidRDefault="0059793F" w:rsidP="0059793F">
      <w:pPr>
        <w:pStyle w:val="null3"/>
        <w:rPr>
          <w:rFonts w:hint="default"/>
        </w:rPr>
      </w:pPr>
      <w:r>
        <w:t>采购包1：</w:t>
      </w:r>
    </w:p>
    <w:p w:rsidR="0059793F" w:rsidRDefault="0059793F" w:rsidP="0059793F">
      <w:pPr>
        <w:pStyle w:val="null3"/>
        <w:rPr>
          <w:rFonts w:hint="default"/>
        </w:rPr>
      </w:pPr>
      <w:r>
        <w:t>无。</w:t>
      </w:r>
    </w:p>
    <w:p w:rsidR="0059793F" w:rsidRDefault="0059793F" w:rsidP="0059793F">
      <w:pPr>
        <w:pStyle w:val="null3"/>
        <w:outlineLvl w:val="2"/>
        <w:rPr>
          <w:rFonts w:hint="default"/>
        </w:rPr>
      </w:pPr>
      <w:r>
        <w:rPr>
          <w:b/>
          <w:sz w:val="28"/>
        </w:rPr>
        <w:t>3.3、商务要求</w:t>
      </w:r>
    </w:p>
    <w:p w:rsidR="0059793F" w:rsidRDefault="0059793F" w:rsidP="0059793F">
      <w:pPr>
        <w:pStyle w:val="null3"/>
        <w:outlineLvl w:val="3"/>
        <w:rPr>
          <w:rFonts w:hint="default"/>
        </w:rPr>
      </w:pPr>
      <w:r>
        <w:rPr>
          <w:b/>
          <w:sz w:val="24"/>
        </w:rPr>
        <w:t>3.3.1服务期限</w:t>
      </w:r>
    </w:p>
    <w:p w:rsidR="0059793F" w:rsidRDefault="0059793F" w:rsidP="0059793F">
      <w:pPr>
        <w:pStyle w:val="null3"/>
        <w:rPr>
          <w:rFonts w:hint="default"/>
        </w:rPr>
      </w:pPr>
    </w:p>
    <w:p w:rsidR="0059793F" w:rsidRDefault="0059793F" w:rsidP="0059793F">
      <w:pPr>
        <w:pStyle w:val="null3"/>
        <w:rPr>
          <w:rFonts w:hint="default"/>
        </w:rPr>
      </w:pPr>
    </w:p>
    <w:p w:rsidR="0059793F" w:rsidRDefault="0059793F" w:rsidP="0059793F">
      <w:pPr>
        <w:pStyle w:val="null3"/>
        <w:rPr>
          <w:rFonts w:hint="default"/>
        </w:rPr>
      </w:pPr>
    </w:p>
    <w:p w:rsidR="0059793F" w:rsidRDefault="0059793F" w:rsidP="0059793F">
      <w:pPr>
        <w:pStyle w:val="null3"/>
        <w:rPr>
          <w:rFonts w:hint="default"/>
        </w:rPr>
      </w:pPr>
      <w:r>
        <w:t>采购包1：</w:t>
      </w:r>
    </w:p>
    <w:p w:rsidR="0059793F" w:rsidRDefault="0059793F" w:rsidP="0059793F">
      <w:pPr>
        <w:pStyle w:val="null3"/>
        <w:rPr>
          <w:rFonts w:hint="default"/>
        </w:rPr>
      </w:pPr>
      <w:r>
        <w:t xml:space="preserve"> 自合同签订之日起1095日</w:t>
      </w:r>
    </w:p>
    <w:p w:rsidR="0059793F" w:rsidRDefault="0059793F" w:rsidP="0059793F">
      <w:pPr>
        <w:pStyle w:val="null3"/>
        <w:outlineLvl w:val="3"/>
        <w:rPr>
          <w:rFonts w:hint="default"/>
        </w:rPr>
      </w:pPr>
      <w:r>
        <w:rPr>
          <w:b/>
          <w:sz w:val="24"/>
        </w:rPr>
        <w:t>3.3.2服务地点</w:t>
      </w:r>
    </w:p>
    <w:p w:rsidR="0059793F" w:rsidRDefault="0059793F" w:rsidP="0059793F">
      <w:pPr>
        <w:pStyle w:val="null3"/>
        <w:rPr>
          <w:rFonts w:hint="default"/>
        </w:rPr>
      </w:pPr>
    </w:p>
    <w:p w:rsidR="0059793F" w:rsidRDefault="0059793F" w:rsidP="0059793F">
      <w:pPr>
        <w:pStyle w:val="null3"/>
        <w:rPr>
          <w:rFonts w:hint="default"/>
        </w:rPr>
      </w:pPr>
    </w:p>
    <w:p w:rsidR="0059793F" w:rsidRDefault="0059793F" w:rsidP="0059793F">
      <w:pPr>
        <w:pStyle w:val="null3"/>
        <w:rPr>
          <w:rFonts w:hint="default"/>
        </w:rPr>
      </w:pPr>
    </w:p>
    <w:p w:rsidR="0059793F" w:rsidRDefault="0059793F" w:rsidP="0059793F">
      <w:pPr>
        <w:pStyle w:val="null3"/>
        <w:rPr>
          <w:rFonts w:hint="default"/>
        </w:rPr>
      </w:pPr>
      <w:r>
        <w:t>采购包1：</w:t>
      </w:r>
    </w:p>
    <w:p w:rsidR="0059793F" w:rsidRDefault="0059793F" w:rsidP="0059793F">
      <w:pPr>
        <w:pStyle w:val="null3"/>
        <w:rPr>
          <w:rFonts w:hint="default"/>
        </w:rPr>
      </w:pPr>
      <w:r>
        <w:t>成都东部新区第四中学校（成都石室东部新区实验学校）</w:t>
      </w:r>
    </w:p>
    <w:p w:rsidR="0059793F" w:rsidRDefault="0059793F" w:rsidP="0059793F">
      <w:pPr>
        <w:pStyle w:val="null3"/>
        <w:outlineLvl w:val="3"/>
        <w:rPr>
          <w:rFonts w:hint="default"/>
        </w:rPr>
      </w:pPr>
      <w:r>
        <w:rPr>
          <w:b/>
          <w:sz w:val="24"/>
        </w:rPr>
        <w:t>3.3.3考核（验收）标准和方法</w:t>
      </w:r>
    </w:p>
    <w:p w:rsidR="0059793F" w:rsidRDefault="0059793F" w:rsidP="0059793F">
      <w:pPr>
        <w:pStyle w:val="null3"/>
        <w:rPr>
          <w:rFonts w:hint="default"/>
        </w:rPr>
      </w:pPr>
    </w:p>
    <w:p w:rsidR="0059793F" w:rsidRDefault="0059793F" w:rsidP="0059793F">
      <w:pPr>
        <w:pStyle w:val="null3"/>
        <w:rPr>
          <w:rFonts w:hint="default"/>
        </w:rPr>
      </w:pPr>
    </w:p>
    <w:p w:rsidR="0059793F" w:rsidRDefault="0059793F" w:rsidP="0059793F">
      <w:pPr>
        <w:pStyle w:val="null3"/>
        <w:rPr>
          <w:rFonts w:hint="default"/>
        </w:rPr>
      </w:pPr>
    </w:p>
    <w:p w:rsidR="0059793F" w:rsidRDefault="0059793F" w:rsidP="0059793F">
      <w:pPr>
        <w:pStyle w:val="null3"/>
        <w:rPr>
          <w:rFonts w:hint="default"/>
        </w:rPr>
      </w:pPr>
      <w:r>
        <w:t>采购包1：</w:t>
      </w:r>
    </w:p>
    <w:p w:rsidR="0059793F" w:rsidRDefault="0059793F" w:rsidP="0059793F">
      <w:pPr>
        <w:pStyle w:val="null3"/>
        <w:rPr>
          <w:rFonts w:hint="default"/>
        </w:rPr>
      </w:pPr>
      <w:r>
        <w:t>★【三】考核（验收）标准和方法 1、验收组织方式：自行验收 2、是否邀请本项目的其他供应商：否 3、是否邀请专家：否 4、是否邀请服务对象：否 5、是否邀请第三方检测机构：否 6、履约验收程序：分段/分期验收 7、履约验收时间： 供应商提出验收申请之日起5日内组织验收 8、、验收组织的其他事项：①学校每季度对管理工作进行考核，连续或累计2个季度考</w:t>
      </w:r>
      <w:r>
        <w:lastRenderedPageBreak/>
        <w:t>核不合格，视为年度考核不合格，学校有权要求终止合同，由成交人承担违约和赔偿责任。年度考核合格后方可续签下一年度合同。 ②按照学校划定的工作范围、工作内容及管理目标成立相关机构，制定相应工作流程、工作制度、监督考核办法，合理安排人员，科学管理，严格要求，达标运行。学校分管领导、主管部门负责监督、检查、指导，发现问题及时沟通、整改，规范运行。 ③服务期满，或因考核不合格，学校提前终止合同，成交人应当在规定的时间内无条件撤出，并与学校办理交接手续。 履约验收附件请详见采购需求附件 9、技术履约验收内容：按照本项目采购文件中“技术、服务要求”及成交人响应文件进行验收。 10、商务履约验收内容：按照本项目采购文件中“商务要求”及成交人响应文件进行验收。 11、履约验收标准： 由采购人组织，严格按照《财政部关于进一步加强政府采购需求和履约验收管理的指导意见》（财库〔2016〕205号）政府采购相关法律法规的要求进行验收。 12、履约验收其他事项：无</w:t>
      </w:r>
    </w:p>
    <w:p w:rsidR="0059793F" w:rsidRDefault="0059793F" w:rsidP="0059793F">
      <w:pPr>
        <w:pStyle w:val="null3"/>
        <w:outlineLvl w:val="3"/>
        <w:rPr>
          <w:rFonts w:hint="default"/>
        </w:rPr>
      </w:pPr>
      <w:r>
        <w:rPr>
          <w:b/>
          <w:sz w:val="24"/>
        </w:rPr>
        <w:t>3.3.4支付方式</w:t>
      </w:r>
    </w:p>
    <w:p w:rsidR="0059793F" w:rsidRDefault="0059793F" w:rsidP="0059793F">
      <w:pPr>
        <w:pStyle w:val="null3"/>
        <w:rPr>
          <w:rFonts w:hint="default"/>
        </w:rPr>
      </w:pPr>
    </w:p>
    <w:p w:rsidR="0059793F" w:rsidRDefault="0059793F" w:rsidP="0059793F">
      <w:pPr>
        <w:pStyle w:val="null3"/>
        <w:rPr>
          <w:rFonts w:hint="default"/>
        </w:rPr>
      </w:pPr>
    </w:p>
    <w:p w:rsidR="0059793F" w:rsidRDefault="0059793F" w:rsidP="0059793F">
      <w:pPr>
        <w:pStyle w:val="null3"/>
        <w:rPr>
          <w:rFonts w:hint="default"/>
        </w:rPr>
      </w:pPr>
    </w:p>
    <w:p w:rsidR="0059793F" w:rsidRDefault="0059793F" w:rsidP="0059793F">
      <w:pPr>
        <w:pStyle w:val="null3"/>
        <w:rPr>
          <w:rFonts w:hint="default"/>
        </w:rPr>
      </w:pPr>
      <w:r>
        <w:t>采购包1：</w:t>
      </w:r>
    </w:p>
    <w:p w:rsidR="0059793F" w:rsidRDefault="0059793F" w:rsidP="0059793F">
      <w:pPr>
        <w:pStyle w:val="null3"/>
        <w:rPr>
          <w:rFonts w:hint="default"/>
        </w:rPr>
      </w:pPr>
      <w:r>
        <w:t>分期付款</w:t>
      </w:r>
    </w:p>
    <w:p w:rsidR="0059793F" w:rsidRDefault="0059793F" w:rsidP="0059793F">
      <w:pPr>
        <w:pStyle w:val="null3"/>
        <w:outlineLvl w:val="3"/>
        <w:rPr>
          <w:rFonts w:hint="default"/>
        </w:rPr>
      </w:pPr>
      <w:r>
        <w:rPr>
          <w:b/>
          <w:sz w:val="24"/>
        </w:rPr>
        <w:t>3.3.5支付约定</w:t>
      </w:r>
    </w:p>
    <w:p w:rsidR="0059793F" w:rsidRDefault="0059793F" w:rsidP="0059793F">
      <w:pPr>
        <w:pStyle w:val="null3"/>
        <w:rPr>
          <w:rFonts w:hint="default"/>
        </w:rPr>
      </w:pPr>
    </w:p>
    <w:p w:rsidR="0059793F" w:rsidRDefault="0059793F" w:rsidP="0059793F">
      <w:pPr>
        <w:pStyle w:val="null3"/>
        <w:rPr>
          <w:rFonts w:hint="default"/>
        </w:rPr>
      </w:pPr>
    </w:p>
    <w:p w:rsidR="0059793F" w:rsidRDefault="0059793F" w:rsidP="0059793F">
      <w:pPr>
        <w:pStyle w:val="null3"/>
        <w:rPr>
          <w:rFonts w:hint="default"/>
        </w:rPr>
      </w:pPr>
    </w:p>
    <w:p w:rsidR="0059793F" w:rsidRDefault="0059793F" w:rsidP="0059793F">
      <w:pPr>
        <w:pStyle w:val="null3"/>
        <w:rPr>
          <w:rFonts w:hint="default"/>
        </w:rPr>
      </w:pPr>
      <w:r>
        <w:t>采购包1： 付款条件说明： 合同签订后，采购人收到供应商发票，[付款条件说明：采购人相关部门在下一季度首月5日前完成对安保服务效果进行考核（考核标准详见附件），考核在90分以上（含90分）时，支付上季度服务费的100%；考核在80分（含）至90分（不含），按每少1分扣除季度服务费1%支付上季度服务费；考核在80分（不含）以下视为考核不合格，限期进行整改，整改期间支付上季度服务费80%（若有扣除项目，参照此标准进行）。]  ，达到付款条件起 10 日内，支付合同总金额的 25.00%。</w:t>
      </w:r>
    </w:p>
    <w:p w:rsidR="0059793F" w:rsidRDefault="0059793F" w:rsidP="0059793F">
      <w:pPr>
        <w:pStyle w:val="null3"/>
        <w:rPr>
          <w:rFonts w:hint="default"/>
        </w:rPr>
      </w:pPr>
      <w:r>
        <w:t>采购包1： 付款条件说明： 合同签订后，采购人收到供应商发票，[付款条件说明：采购人相关部门在下一季度首月5日前完成对安保服务效果进行考核（考核标准详见附件），考核在90分以上（含90分）时，支付上季度服务费的100%；考核在80分（含）至90分（不含），按每少1分扣除季度服务费1%支付上季度服务费；考核在80分（不含）以下视为考核不合格，限期进行整改，整改期间支付上季度服务费80%（若有扣除项目，参照此标准进行）。]  ，达到付款条件起 10 日内，支付合同总金额的 25.00%。</w:t>
      </w:r>
    </w:p>
    <w:p w:rsidR="0059793F" w:rsidRDefault="0059793F" w:rsidP="0059793F">
      <w:pPr>
        <w:pStyle w:val="null3"/>
        <w:rPr>
          <w:rFonts w:hint="default"/>
        </w:rPr>
      </w:pPr>
      <w:r>
        <w:t>采购包1： 付款条件说明： 合同签订后，采购人收到供应商发票，[付款条件说明：采购人相关部门在下一季度首月5日前完成对安保服务效果进行考核（考核标准详见附件），考核在90分以上（含90分）时，支付上季度服务费的100%；考核在80分（含）至90分（不含），按每少1分扣除季度服务费1%支付上季度服务费；考核在80分（不含）以下视为考核不合格，限期进行整改，整改期间支付上季度服务费80%（若有扣除项目，参照此标准进行）。]  ，达到付款条件起 10 日内，支付合同总金额的 25.00%。</w:t>
      </w:r>
    </w:p>
    <w:p w:rsidR="0059793F" w:rsidRDefault="0059793F" w:rsidP="0059793F">
      <w:pPr>
        <w:pStyle w:val="null3"/>
        <w:rPr>
          <w:rFonts w:hint="default"/>
        </w:rPr>
      </w:pPr>
      <w:r>
        <w:t>采购包1： 付款条件说明： 合同签订后，采购人收到供应商发票，[付款条件说明：采购人相关部门在下一季度首月5日前完成对安保服务效果进行考核（考核标准详见附件），考核在90分以上（含90分）时，支付上季度服务费的100%；考核在80分（含）至90分（不含），按每少1分扣除季度服务费1%支付上季度服务费；考核在80分（不含）以下视为考核不合格，</w:t>
      </w:r>
      <w:r>
        <w:lastRenderedPageBreak/>
        <w:t>限期进行整改，整改期间支付上季度服务费80%（若有扣除项目，参照此标准进行）。] ，达到付款条件起 10 日内，支付合同总金额的 25.00%。</w:t>
      </w:r>
    </w:p>
    <w:p w:rsidR="0059793F" w:rsidRDefault="0059793F" w:rsidP="0059793F">
      <w:pPr>
        <w:pStyle w:val="null3"/>
        <w:outlineLvl w:val="3"/>
        <w:rPr>
          <w:rFonts w:hint="default"/>
        </w:rPr>
      </w:pPr>
      <w:r>
        <w:rPr>
          <w:b/>
          <w:sz w:val="24"/>
        </w:rPr>
        <w:t>3.3.6违约责任及解决争议的方法</w:t>
      </w:r>
    </w:p>
    <w:p w:rsidR="0059793F" w:rsidRDefault="0059793F" w:rsidP="0059793F">
      <w:pPr>
        <w:pStyle w:val="null3"/>
        <w:rPr>
          <w:rFonts w:hint="default"/>
        </w:rPr>
      </w:pPr>
    </w:p>
    <w:p w:rsidR="0059793F" w:rsidRDefault="0059793F" w:rsidP="0059793F">
      <w:pPr>
        <w:pStyle w:val="null3"/>
        <w:rPr>
          <w:rFonts w:hint="default"/>
        </w:rPr>
      </w:pPr>
    </w:p>
    <w:p w:rsidR="0059793F" w:rsidRDefault="0059793F" w:rsidP="0059793F">
      <w:pPr>
        <w:pStyle w:val="null3"/>
        <w:rPr>
          <w:rFonts w:hint="default"/>
        </w:rPr>
      </w:pPr>
    </w:p>
    <w:p w:rsidR="0059793F" w:rsidRDefault="0059793F" w:rsidP="0059793F">
      <w:pPr>
        <w:pStyle w:val="null3"/>
        <w:rPr>
          <w:rFonts w:hint="default"/>
        </w:rPr>
      </w:pPr>
      <w:r>
        <w:t>采购包1：</w:t>
      </w:r>
    </w:p>
    <w:p w:rsidR="0059793F" w:rsidRDefault="0059793F" w:rsidP="0059793F">
      <w:pPr>
        <w:pStyle w:val="null3"/>
        <w:rPr>
          <w:rFonts w:hint="default"/>
        </w:rPr>
      </w:pPr>
      <w:r>
        <w:t>★1、双方必须遵守本合同并执行合同中的各项规定，保证本合同的正常履行。 ★2、 如因成交供应商工作人员在履行职务过程中的的疏忽、失职、过错等故意或者过失原因给采购人造成损失或侵害，包括但不限于采购人本身的财产损失、由此而导致的采购人对任何第三方的法律责任等，成交供应商对此均应承担全部的赔偿责任。</w:t>
      </w:r>
    </w:p>
    <w:p w:rsidR="0059793F" w:rsidRDefault="0059793F" w:rsidP="0059793F">
      <w:pPr>
        <w:pStyle w:val="null3"/>
        <w:outlineLvl w:val="2"/>
        <w:rPr>
          <w:rFonts w:hint="default"/>
        </w:rPr>
      </w:pPr>
      <w:r>
        <w:rPr>
          <w:b/>
          <w:sz w:val="28"/>
        </w:rPr>
        <w:t>3.4其他要求</w:t>
      </w:r>
    </w:p>
    <w:p w:rsidR="0059793F" w:rsidRDefault="0059793F" w:rsidP="0059793F">
      <w:pPr>
        <w:pStyle w:val="null3"/>
        <w:rPr>
          <w:rFonts w:hint="default"/>
        </w:rPr>
      </w:pPr>
    </w:p>
    <w:p w:rsidR="0059793F" w:rsidRDefault="0059793F" w:rsidP="0059793F">
      <w:pPr>
        <w:pStyle w:val="null3"/>
        <w:rPr>
          <w:rFonts w:hint="default"/>
        </w:rPr>
      </w:pPr>
    </w:p>
    <w:p w:rsidR="0059793F" w:rsidRDefault="0059793F" w:rsidP="0059793F">
      <w:pPr>
        <w:pStyle w:val="null3"/>
        <w:rPr>
          <w:rFonts w:hint="default"/>
        </w:rPr>
      </w:pPr>
      <w:r>
        <w:t>1、说明（本说明无需供应商进行响应）：针对磋商文件第二章2.4.9中“供应商应按照客户端操作要求，对应磋商文件的每项实质性要求，逐一如实响应”，除磋商文件中的明确要求进行单独响应或承诺的实质性要求外，对于其他实质性要求，供应商在《投标（响应）函》中以“我单位完全接受和理解本项目采购文件规定的实质性要求”进行承诺即视为响应。 ★2、服务期限（因系统固化原因，3.3.1中服务期限不适用于本项目，服务期限以此为准）： （1）服务时间：三年，合同一年一签。预算金额：187万元/年。学校每季度对安保管理工作进行考核（考核内容请详见采购文件附件“安全服务考核表”），如达不到要求则学校有权适当扣减费用，累计或连续2个季度考核不合格，视为年度考核不合格，学校有权要求终止合同，由供应商承担违约和赔偿责任。年度考核合格后方可续签下一年度合同。 （2）进场时间：2024年5月，具体以采购人书面通知为准。（3）供应商在填写《报价表》和《分项报价表》时，填写一年的报价即可。 ★3、管理费包括：人员工资、社保和意外伤害保险（五险一金）、人员管理费、利润风险金、税金、培训费、餐费、材料费、设备费、服装费等人工相关一切费用。工作人员在岗位上因自己或他人原因，造成自己或他人发生意外事故，由成交人负责涉事人员的保险理赔等一切相关事宜，采购人不负任何直接或间接责任。 ★4、成交人在服务期内，因自身原因造成采购合同终止或考核没有通过无法签订下一年度的服务合同的，因此产生的所有经济损失由成交人自行承担，如给采购人造成的经济损失的，采购人将依法追究其法律责任。 ★5、双方签订采购合同，明确各自的权利、义务及责任，切实履行协议内容。 ★6、成交人应按国家相关规定为员工购买保险（五险一金），且工资不得低于成都市最低标准，对员工的疾病和人身安全负责。（提供承诺函）【编制于第六章响应文件格式-《供应商认为需要提供的其他证明材料》】 ★7、采购人负责提供派驻人员住宿，除此之外供应商或派驻人员不得随意占用采购人房间。</w:t>
      </w:r>
      <w:bookmarkStart w:id="0" w:name="_GoBack"/>
      <w:bookmarkEnd w:id="0"/>
    </w:p>
    <w:p w:rsidR="0059793F" w:rsidRDefault="0059793F" w:rsidP="0059793F">
      <w:pPr>
        <w:spacing w:line="560" w:lineRule="exact"/>
        <w:rPr>
          <w:rFonts w:ascii="仿宋" w:eastAsia="仿宋" w:hAnsi="仿宋"/>
          <w:b/>
          <w:bCs/>
          <w:w w:val="85"/>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考核标准</w:t>
      </w:r>
    </w:p>
    <w:tbl>
      <w:tblPr>
        <w:tblW w:w="553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06"/>
        <w:gridCol w:w="642"/>
        <w:gridCol w:w="5313"/>
        <w:gridCol w:w="806"/>
        <w:gridCol w:w="804"/>
      </w:tblGrid>
      <w:tr w:rsidR="0059793F" w:rsidTr="00FA1FC8">
        <w:tc>
          <w:tcPr>
            <w:tcW w:w="439" w:type="pct"/>
            <w:tcBorders>
              <w:top w:val="single" w:sz="4" w:space="0" w:color="auto"/>
              <w:left w:val="single" w:sz="4" w:space="0" w:color="auto"/>
              <w:bottom w:val="single" w:sz="4" w:space="0" w:color="auto"/>
              <w:right w:val="single" w:sz="4" w:space="0" w:color="auto"/>
            </w:tcBorders>
            <w:vAlign w:val="center"/>
          </w:tcPr>
          <w:p w:rsidR="0059793F" w:rsidRDefault="0059793F" w:rsidP="00FA1FC8">
            <w:pPr>
              <w:spacing w:line="360" w:lineRule="auto"/>
              <w:jc w:val="center"/>
              <w:rPr>
                <w:rFonts w:ascii="仿宋" w:eastAsia="仿宋" w:hAnsi="仿宋"/>
                <w:color w:val="000000"/>
                <w:kern w:val="0"/>
                <w:sz w:val="22"/>
                <w:szCs w:val="22"/>
              </w:rPr>
            </w:pPr>
            <w:r>
              <w:rPr>
                <w:rFonts w:ascii="仿宋" w:eastAsia="仿宋" w:hAnsi="仿宋" w:hint="eastAsia"/>
                <w:color w:val="000000"/>
                <w:kern w:val="0"/>
                <w:sz w:val="22"/>
                <w:szCs w:val="22"/>
              </w:rPr>
              <w:t>序号</w:t>
            </w:r>
          </w:p>
        </w:tc>
        <w:tc>
          <w:tcPr>
            <w:tcW w:w="439" w:type="pct"/>
            <w:tcBorders>
              <w:top w:val="single" w:sz="4" w:space="0" w:color="auto"/>
              <w:left w:val="single" w:sz="4" w:space="0" w:color="auto"/>
              <w:bottom w:val="single" w:sz="4" w:space="0" w:color="auto"/>
              <w:right w:val="single" w:sz="4" w:space="0" w:color="auto"/>
            </w:tcBorders>
            <w:vAlign w:val="center"/>
          </w:tcPr>
          <w:p w:rsidR="0059793F" w:rsidRDefault="0059793F" w:rsidP="00FA1FC8">
            <w:pPr>
              <w:spacing w:line="360" w:lineRule="auto"/>
              <w:jc w:val="center"/>
              <w:rPr>
                <w:rFonts w:ascii="仿宋" w:eastAsia="仿宋" w:hAnsi="仿宋"/>
                <w:color w:val="000000"/>
                <w:kern w:val="0"/>
                <w:sz w:val="22"/>
                <w:szCs w:val="22"/>
              </w:rPr>
            </w:pPr>
            <w:r>
              <w:rPr>
                <w:rFonts w:ascii="仿宋" w:eastAsia="仿宋" w:hAnsi="仿宋" w:hint="eastAsia"/>
                <w:color w:val="000000"/>
                <w:kern w:val="0"/>
                <w:sz w:val="22"/>
                <w:szCs w:val="22"/>
              </w:rPr>
              <w:t>考核项目</w:t>
            </w:r>
          </w:p>
        </w:tc>
        <w:tc>
          <w:tcPr>
            <w:tcW w:w="350" w:type="pct"/>
            <w:tcBorders>
              <w:top w:val="single" w:sz="4" w:space="0" w:color="auto"/>
              <w:left w:val="single" w:sz="4" w:space="0" w:color="auto"/>
              <w:bottom w:val="single" w:sz="4" w:space="0" w:color="auto"/>
              <w:right w:val="single" w:sz="4" w:space="0" w:color="auto"/>
            </w:tcBorders>
            <w:vAlign w:val="center"/>
          </w:tcPr>
          <w:p w:rsidR="0059793F" w:rsidRDefault="0059793F" w:rsidP="00FA1FC8">
            <w:pPr>
              <w:spacing w:line="360" w:lineRule="auto"/>
              <w:jc w:val="center"/>
              <w:rPr>
                <w:rFonts w:ascii="仿宋" w:eastAsia="仿宋" w:hAnsi="仿宋"/>
                <w:color w:val="000000"/>
                <w:kern w:val="0"/>
                <w:sz w:val="22"/>
                <w:szCs w:val="22"/>
              </w:rPr>
            </w:pPr>
            <w:r>
              <w:rPr>
                <w:rFonts w:ascii="仿宋" w:eastAsia="仿宋" w:hAnsi="仿宋" w:hint="eastAsia"/>
                <w:color w:val="000000"/>
                <w:kern w:val="0"/>
                <w:sz w:val="22"/>
                <w:szCs w:val="22"/>
              </w:rPr>
              <w:t>分值</w:t>
            </w:r>
          </w:p>
        </w:tc>
        <w:tc>
          <w:tcPr>
            <w:tcW w:w="2894" w:type="pct"/>
            <w:tcBorders>
              <w:top w:val="single" w:sz="4" w:space="0" w:color="auto"/>
              <w:left w:val="single" w:sz="4" w:space="0" w:color="auto"/>
              <w:bottom w:val="single" w:sz="4" w:space="0" w:color="auto"/>
              <w:right w:val="single" w:sz="4" w:space="0" w:color="auto"/>
            </w:tcBorders>
            <w:vAlign w:val="center"/>
          </w:tcPr>
          <w:p w:rsidR="0059793F" w:rsidRDefault="0059793F" w:rsidP="00FA1FC8">
            <w:pPr>
              <w:spacing w:line="360" w:lineRule="auto"/>
              <w:jc w:val="center"/>
              <w:rPr>
                <w:rFonts w:ascii="仿宋" w:eastAsia="仿宋" w:hAnsi="仿宋"/>
                <w:color w:val="000000"/>
                <w:kern w:val="0"/>
                <w:sz w:val="22"/>
                <w:szCs w:val="22"/>
              </w:rPr>
            </w:pPr>
            <w:r>
              <w:rPr>
                <w:rFonts w:ascii="仿宋" w:eastAsia="仿宋" w:hAnsi="仿宋" w:hint="eastAsia"/>
                <w:color w:val="000000"/>
                <w:kern w:val="0"/>
                <w:sz w:val="22"/>
                <w:szCs w:val="22"/>
              </w:rPr>
              <w:t>考核内容及扣分标准</w:t>
            </w:r>
          </w:p>
        </w:tc>
        <w:tc>
          <w:tcPr>
            <w:tcW w:w="439" w:type="pct"/>
            <w:tcBorders>
              <w:top w:val="single" w:sz="4" w:space="0" w:color="auto"/>
              <w:left w:val="single" w:sz="4" w:space="0" w:color="auto"/>
              <w:bottom w:val="single" w:sz="4" w:space="0" w:color="auto"/>
              <w:right w:val="single" w:sz="4" w:space="0" w:color="auto"/>
            </w:tcBorders>
            <w:vAlign w:val="center"/>
          </w:tcPr>
          <w:p w:rsidR="0059793F" w:rsidRDefault="0059793F" w:rsidP="00FA1FC8">
            <w:pPr>
              <w:spacing w:line="360" w:lineRule="auto"/>
              <w:jc w:val="center"/>
              <w:rPr>
                <w:rFonts w:ascii="仿宋" w:eastAsia="仿宋" w:hAnsi="仿宋"/>
                <w:color w:val="000000"/>
                <w:kern w:val="0"/>
                <w:sz w:val="22"/>
                <w:szCs w:val="22"/>
              </w:rPr>
            </w:pPr>
            <w:r>
              <w:rPr>
                <w:rFonts w:ascii="仿宋" w:eastAsia="仿宋" w:hAnsi="仿宋" w:hint="eastAsia"/>
                <w:color w:val="000000"/>
                <w:kern w:val="0"/>
                <w:sz w:val="22"/>
                <w:szCs w:val="22"/>
              </w:rPr>
              <w:t>扣分理由</w:t>
            </w:r>
          </w:p>
        </w:tc>
        <w:tc>
          <w:tcPr>
            <w:tcW w:w="438" w:type="pct"/>
            <w:tcBorders>
              <w:top w:val="single" w:sz="4" w:space="0" w:color="auto"/>
              <w:left w:val="single" w:sz="4" w:space="0" w:color="auto"/>
              <w:bottom w:val="single" w:sz="4" w:space="0" w:color="auto"/>
              <w:right w:val="single" w:sz="4" w:space="0" w:color="auto"/>
            </w:tcBorders>
            <w:vAlign w:val="center"/>
          </w:tcPr>
          <w:p w:rsidR="0059793F" w:rsidRDefault="0059793F" w:rsidP="00FA1FC8">
            <w:pPr>
              <w:spacing w:line="360" w:lineRule="auto"/>
              <w:jc w:val="center"/>
              <w:rPr>
                <w:rFonts w:ascii="仿宋" w:eastAsia="仿宋" w:hAnsi="仿宋"/>
                <w:color w:val="000000"/>
                <w:kern w:val="0"/>
                <w:sz w:val="22"/>
                <w:szCs w:val="22"/>
              </w:rPr>
            </w:pPr>
            <w:r>
              <w:rPr>
                <w:rFonts w:ascii="仿宋" w:eastAsia="仿宋" w:hAnsi="仿宋" w:hint="eastAsia"/>
                <w:color w:val="000000"/>
                <w:kern w:val="0"/>
                <w:sz w:val="22"/>
                <w:szCs w:val="22"/>
              </w:rPr>
              <w:t>扣分</w:t>
            </w:r>
          </w:p>
        </w:tc>
      </w:tr>
      <w:tr w:rsidR="0059793F" w:rsidTr="00FA1FC8">
        <w:tc>
          <w:tcPr>
            <w:tcW w:w="439" w:type="pct"/>
            <w:tcBorders>
              <w:top w:val="single" w:sz="4" w:space="0" w:color="auto"/>
              <w:left w:val="single" w:sz="4" w:space="0" w:color="auto"/>
              <w:bottom w:val="single" w:sz="4" w:space="0" w:color="auto"/>
              <w:right w:val="single" w:sz="4" w:space="0" w:color="auto"/>
            </w:tcBorders>
            <w:vAlign w:val="center"/>
          </w:tcPr>
          <w:p w:rsidR="0059793F" w:rsidRDefault="0059793F" w:rsidP="00FA1FC8">
            <w:pPr>
              <w:spacing w:line="360" w:lineRule="auto"/>
              <w:jc w:val="center"/>
              <w:rPr>
                <w:rFonts w:ascii="仿宋" w:eastAsia="仿宋" w:hAnsi="仿宋"/>
                <w:color w:val="000000"/>
                <w:kern w:val="0"/>
                <w:sz w:val="22"/>
                <w:szCs w:val="22"/>
              </w:rPr>
            </w:pPr>
            <w:r>
              <w:rPr>
                <w:rFonts w:ascii="仿宋" w:eastAsia="仿宋" w:hAnsi="仿宋" w:hint="eastAsia"/>
                <w:color w:val="000000"/>
                <w:kern w:val="0"/>
                <w:sz w:val="22"/>
                <w:szCs w:val="22"/>
              </w:rPr>
              <w:t>1</w:t>
            </w:r>
          </w:p>
        </w:tc>
        <w:tc>
          <w:tcPr>
            <w:tcW w:w="439" w:type="pct"/>
            <w:tcBorders>
              <w:top w:val="single" w:sz="4" w:space="0" w:color="auto"/>
              <w:left w:val="single" w:sz="4" w:space="0" w:color="auto"/>
              <w:bottom w:val="single" w:sz="4" w:space="0" w:color="auto"/>
              <w:right w:val="single" w:sz="4" w:space="0" w:color="auto"/>
            </w:tcBorders>
            <w:vAlign w:val="center"/>
          </w:tcPr>
          <w:p w:rsidR="0059793F" w:rsidRDefault="0059793F" w:rsidP="00FA1FC8">
            <w:pPr>
              <w:spacing w:line="360" w:lineRule="auto"/>
              <w:jc w:val="center"/>
              <w:rPr>
                <w:rFonts w:ascii="仿宋" w:eastAsia="仿宋" w:hAnsi="仿宋"/>
                <w:color w:val="000000"/>
                <w:kern w:val="0"/>
                <w:sz w:val="22"/>
                <w:szCs w:val="22"/>
              </w:rPr>
            </w:pPr>
            <w:r>
              <w:rPr>
                <w:rFonts w:ascii="仿宋" w:eastAsia="仿宋" w:hAnsi="仿宋" w:hint="eastAsia"/>
                <w:color w:val="000000"/>
                <w:kern w:val="0"/>
                <w:sz w:val="22"/>
                <w:szCs w:val="22"/>
              </w:rPr>
              <w:t>行为</w:t>
            </w:r>
            <w:r>
              <w:rPr>
                <w:rFonts w:ascii="仿宋" w:eastAsia="仿宋" w:hAnsi="仿宋" w:hint="eastAsia"/>
                <w:color w:val="000000"/>
                <w:kern w:val="0"/>
                <w:sz w:val="22"/>
                <w:szCs w:val="22"/>
              </w:rPr>
              <w:lastRenderedPageBreak/>
              <w:t>规范</w:t>
            </w:r>
          </w:p>
        </w:tc>
        <w:tc>
          <w:tcPr>
            <w:tcW w:w="350" w:type="pct"/>
            <w:tcBorders>
              <w:top w:val="single" w:sz="4" w:space="0" w:color="auto"/>
              <w:left w:val="single" w:sz="4" w:space="0" w:color="auto"/>
              <w:bottom w:val="single" w:sz="4" w:space="0" w:color="auto"/>
              <w:right w:val="single" w:sz="4" w:space="0" w:color="auto"/>
            </w:tcBorders>
            <w:vAlign w:val="center"/>
          </w:tcPr>
          <w:p w:rsidR="0059793F" w:rsidRDefault="0059793F" w:rsidP="00FA1FC8">
            <w:pPr>
              <w:spacing w:line="360" w:lineRule="auto"/>
              <w:jc w:val="center"/>
              <w:rPr>
                <w:rFonts w:ascii="仿宋" w:eastAsia="仿宋" w:hAnsi="仿宋"/>
                <w:color w:val="000000"/>
                <w:kern w:val="0"/>
                <w:sz w:val="22"/>
                <w:szCs w:val="22"/>
              </w:rPr>
            </w:pPr>
            <w:r>
              <w:rPr>
                <w:rFonts w:ascii="仿宋" w:eastAsia="仿宋" w:hAnsi="仿宋" w:hint="eastAsia"/>
                <w:color w:val="000000"/>
                <w:kern w:val="0"/>
                <w:sz w:val="22"/>
                <w:szCs w:val="22"/>
              </w:rPr>
              <w:lastRenderedPageBreak/>
              <w:t>5</w:t>
            </w:r>
          </w:p>
        </w:tc>
        <w:tc>
          <w:tcPr>
            <w:tcW w:w="2894" w:type="pct"/>
            <w:tcBorders>
              <w:top w:val="single" w:sz="4" w:space="0" w:color="auto"/>
              <w:left w:val="single" w:sz="4" w:space="0" w:color="auto"/>
              <w:bottom w:val="single" w:sz="4" w:space="0" w:color="auto"/>
              <w:right w:val="single" w:sz="4" w:space="0" w:color="auto"/>
            </w:tcBorders>
          </w:tcPr>
          <w:p w:rsidR="0059793F" w:rsidRDefault="0059793F" w:rsidP="00FA1FC8">
            <w:pPr>
              <w:spacing w:line="360" w:lineRule="auto"/>
              <w:rPr>
                <w:rFonts w:ascii="仿宋" w:eastAsia="仿宋" w:hAnsi="仿宋"/>
                <w:color w:val="000000"/>
                <w:kern w:val="0"/>
                <w:sz w:val="22"/>
                <w:szCs w:val="22"/>
              </w:rPr>
            </w:pPr>
            <w:r>
              <w:rPr>
                <w:rFonts w:ascii="仿宋" w:eastAsia="仿宋" w:hAnsi="仿宋" w:hint="eastAsia"/>
                <w:color w:val="000000"/>
                <w:kern w:val="0"/>
                <w:sz w:val="22"/>
                <w:szCs w:val="22"/>
              </w:rPr>
              <w:t>1、按规定穿着统一制服，佩戴工作证及其他必要装备</w:t>
            </w:r>
            <w:r>
              <w:rPr>
                <w:rFonts w:ascii="仿宋" w:eastAsia="仿宋" w:hAnsi="仿宋" w:hint="eastAsia"/>
                <w:color w:val="000000"/>
                <w:kern w:val="0"/>
                <w:sz w:val="22"/>
                <w:szCs w:val="22"/>
              </w:rPr>
              <w:lastRenderedPageBreak/>
              <w:t>等，季节换装制式必须统一。违规扣 0.1 分/次。</w:t>
            </w:r>
          </w:p>
          <w:p w:rsidR="0059793F" w:rsidRDefault="0059793F" w:rsidP="00FA1FC8">
            <w:pPr>
              <w:spacing w:line="360" w:lineRule="auto"/>
              <w:rPr>
                <w:rFonts w:ascii="仿宋" w:eastAsia="仿宋" w:hAnsi="仿宋"/>
                <w:color w:val="000000"/>
                <w:kern w:val="0"/>
                <w:sz w:val="22"/>
                <w:szCs w:val="22"/>
              </w:rPr>
            </w:pPr>
            <w:r>
              <w:rPr>
                <w:rFonts w:ascii="仿宋" w:eastAsia="仿宋" w:hAnsi="仿宋" w:hint="eastAsia"/>
                <w:color w:val="000000"/>
                <w:kern w:val="0"/>
                <w:sz w:val="22"/>
                <w:szCs w:val="22"/>
              </w:rPr>
              <w:t>2、举止文明大方，着装干净、整齐、规范，不可将手插入口袋，不得敞胸露怀，不圈裤腿，不可勾肩搭背。违规扣 0.1 分/次.</w:t>
            </w:r>
          </w:p>
          <w:p w:rsidR="0059793F" w:rsidRDefault="0059793F" w:rsidP="00FA1FC8">
            <w:pPr>
              <w:spacing w:line="360" w:lineRule="auto"/>
              <w:rPr>
                <w:rFonts w:ascii="仿宋" w:eastAsia="仿宋" w:hAnsi="仿宋"/>
                <w:color w:val="000000"/>
                <w:kern w:val="0"/>
                <w:sz w:val="22"/>
                <w:szCs w:val="22"/>
              </w:rPr>
            </w:pPr>
            <w:r>
              <w:rPr>
                <w:rFonts w:ascii="仿宋" w:eastAsia="仿宋" w:hAnsi="仿宋" w:hint="eastAsia"/>
                <w:color w:val="000000"/>
                <w:kern w:val="0"/>
                <w:sz w:val="22"/>
                <w:szCs w:val="22"/>
              </w:rPr>
              <w:t>3、不准留长发、胡须、留长指甲、不准染发和佩戴装饰物，爱护工作场所内财产，环境卫生，不得高声谈笑，禁止吸烟等。违规扣 0.1 分/次。</w:t>
            </w:r>
          </w:p>
          <w:p w:rsidR="0059793F" w:rsidRDefault="0059793F" w:rsidP="00FA1FC8">
            <w:pPr>
              <w:spacing w:line="360" w:lineRule="auto"/>
              <w:rPr>
                <w:rFonts w:ascii="仿宋" w:eastAsia="仿宋" w:hAnsi="仿宋"/>
                <w:color w:val="000000"/>
                <w:kern w:val="0"/>
                <w:sz w:val="22"/>
                <w:szCs w:val="22"/>
              </w:rPr>
            </w:pPr>
            <w:r>
              <w:rPr>
                <w:rFonts w:ascii="仿宋" w:eastAsia="仿宋" w:hAnsi="仿宋" w:hint="eastAsia"/>
                <w:color w:val="000000"/>
                <w:kern w:val="0"/>
                <w:sz w:val="22"/>
                <w:szCs w:val="22"/>
              </w:rPr>
              <w:t>4、工作中精神饱满，使用规范礼貌用语，微笑服务，热情耐心解答、待客；</w:t>
            </w:r>
            <w:proofErr w:type="gramStart"/>
            <w:r>
              <w:rPr>
                <w:rFonts w:ascii="仿宋" w:eastAsia="仿宋" w:hAnsi="仿宋" w:hint="eastAsia"/>
                <w:color w:val="000000"/>
                <w:kern w:val="0"/>
                <w:sz w:val="22"/>
                <w:szCs w:val="22"/>
              </w:rPr>
              <w:t>禁态度</w:t>
            </w:r>
            <w:proofErr w:type="gramEnd"/>
            <w:r>
              <w:rPr>
                <w:rFonts w:ascii="仿宋" w:eastAsia="仿宋" w:hAnsi="仿宋" w:hint="eastAsia"/>
                <w:color w:val="000000"/>
                <w:kern w:val="0"/>
                <w:sz w:val="22"/>
                <w:szCs w:val="22"/>
              </w:rPr>
              <w:t>冷漠，语气生硬。违规扣 0.1分/次。情节严重将当事安保人员退回公司，并扣 1 分/人次。</w:t>
            </w:r>
          </w:p>
          <w:p w:rsidR="0059793F" w:rsidRDefault="0059793F" w:rsidP="00FA1FC8">
            <w:pPr>
              <w:spacing w:line="360" w:lineRule="auto"/>
              <w:rPr>
                <w:rFonts w:ascii="仿宋" w:eastAsia="仿宋" w:hAnsi="仿宋"/>
                <w:color w:val="000000"/>
                <w:kern w:val="0"/>
                <w:sz w:val="22"/>
                <w:szCs w:val="22"/>
              </w:rPr>
            </w:pPr>
            <w:r>
              <w:rPr>
                <w:rFonts w:ascii="仿宋" w:eastAsia="仿宋" w:hAnsi="仿宋" w:hint="eastAsia"/>
                <w:color w:val="000000"/>
                <w:kern w:val="0"/>
                <w:sz w:val="22"/>
                <w:szCs w:val="22"/>
              </w:rPr>
              <w:t>5、服务意识良好，能够积极接受学校工作人员、学生或学生家长的意见，不与学校工作人员、学生或学生家长发生争吵或有失敬、失礼的行为。违规扣 0.5 分/次。情节严重将当事安保人员退回公司，并扣 2 分/人次。</w:t>
            </w:r>
          </w:p>
        </w:tc>
        <w:tc>
          <w:tcPr>
            <w:tcW w:w="439" w:type="pct"/>
            <w:tcBorders>
              <w:top w:val="single" w:sz="4" w:space="0" w:color="auto"/>
              <w:left w:val="single" w:sz="4" w:space="0" w:color="auto"/>
              <w:bottom w:val="single" w:sz="4" w:space="0" w:color="auto"/>
              <w:right w:val="single" w:sz="4" w:space="0" w:color="auto"/>
            </w:tcBorders>
          </w:tcPr>
          <w:p w:rsidR="0059793F" w:rsidRDefault="0059793F" w:rsidP="00FA1FC8">
            <w:pPr>
              <w:spacing w:line="360" w:lineRule="auto"/>
              <w:rPr>
                <w:rFonts w:ascii="仿宋" w:eastAsia="仿宋" w:hAnsi="仿宋"/>
                <w:color w:val="000000"/>
                <w:kern w:val="0"/>
                <w:sz w:val="22"/>
                <w:szCs w:val="22"/>
              </w:rPr>
            </w:pPr>
          </w:p>
        </w:tc>
        <w:tc>
          <w:tcPr>
            <w:tcW w:w="438" w:type="pct"/>
            <w:tcBorders>
              <w:top w:val="single" w:sz="4" w:space="0" w:color="auto"/>
              <w:left w:val="single" w:sz="4" w:space="0" w:color="auto"/>
              <w:bottom w:val="single" w:sz="4" w:space="0" w:color="auto"/>
              <w:right w:val="single" w:sz="4" w:space="0" w:color="auto"/>
            </w:tcBorders>
          </w:tcPr>
          <w:p w:rsidR="0059793F" w:rsidRDefault="0059793F" w:rsidP="00FA1FC8">
            <w:pPr>
              <w:spacing w:line="360" w:lineRule="auto"/>
              <w:rPr>
                <w:rFonts w:ascii="仿宋" w:eastAsia="仿宋" w:hAnsi="仿宋"/>
                <w:color w:val="000000"/>
                <w:kern w:val="0"/>
                <w:sz w:val="22"/>
                <w:szCs w:val="22"/>
              </w:rPr>
            </w:pPr>
          </w:p>
        </w:tc>
      </w:tr>
      <w:tr w:rsidR="0059793F" w:rsidTr="00FA1FC8">
        <w:tc>
          <w:tcPr>
            <w:tcW w:w="439" w:type="pct"/>
            <w:tcBorders>
              <w:top w:val="single" w:sz="4" w:space="0" w:color="auto"/>
              <w:left w:val="single" w:sz="4" w:space="0" w:color="auto"/>
              <w:bottom w:val="single" w:sz="4" w:space="0" w:color="auto"/>
              <w:right w:val="single" w:sz="4" w:space="0" w:color="auto"/>
            </w:tcBorders>
            <w:vAlign w:val="center"/>
          </w:tcPr>
          <w:p w:rsidR="0059793F" w:rsidRDefault="0059793F" w:rsidP="00FA1FC8">
            <w:pPr>
              <w:spacing w:line="360" w:lineRule="auto"/>
              <w:jc w:val="center"/>
              <w:rPr>
                <w:rFonts w:ascii="仿宋" w:eastAsia="仿宋" w:hAnsi="仿宋"/>
                <w:color w:val="000000"/>
                <w:kern w:val="0"/>
                <w:sz w:val="22"/>
                <w:szCs w:val="22"/>
              </w:rPr>
            </w:pPr>
            <w:r>
              <w:rPr>
                <w:rFonts w:ascii="仿宋" w:eastAsia="仿宋" w:hAnsi="仿宋" w:hint="eastAsia"/>
                <w:color w:val="000000"/>
                <w:kern w:val="0"/>
                <w:sz w:val="22"/>
                <w:szCs w:val="22"/>
              </w:rPr>
              <w:t>2</w:t>
            </w:r>
          </w:p>
        </w:tc>
        <w:tc>
          <w:tcPr>
            <w:tcW w:w="439" w:type="pct"/>
            <w:tcBorders>
              <w:top w:val="single" w:sz="4" w:space="0" w:color="auto"/>
              <w:left w:val="single" w:sz="4" w:space="0" w:color="auto"/>
              <w:bottom w:val="single" w:sz="4" w:space="0" w:color="auto"/>
              <w:right w:val="single" w:sz="4" w:space="0" w:color="auto"/>
            </w:tcBorders>
            <w:vAlign w:val="center"/>
          </w:tcPr>
          <w:p w:rsidR="0059793F" w:rsidRDefault="0059793F" w:rsidP="00FA1FC8">
            <w:pPr>
              <w:spacing w:line="360" w:lineRule="auto"/>
              <w:jc w:val="center"/>
              <w:rPr>
                <w:rFonts w:ascii="仿宋" w:eastAsia="仿宋" w:hAnsi="仿宋"/>
                <w:color w:val="000000"/>
                <w:kern w:val="0"/>
                <w:sz w:val="22"/>
                <w:szCs w:val="22"/>
              </w:rPr>
            </w:pPr>
            <w:r>
              <w:rPr>
                <w:rFonts w:ascii="仿宋" w:eastAsia="仿宋" w:hAnsi="仿宋" w:hint="eastAsia"/>
                <w:color w:val="000000"/>
                <w:kern w:val="0"/>
                <w:sz w:val="22"/>
                <w:szCs w:val="22"/>
              </w:rPr>
              <w:t>工作纪律</w:t>
            </w:r>
          </w:p>
        </w:tc>
        <w:tc>
          <w:tcPr>
            <w:tcW w:w="350" w:type="pct"/>
            <w:tcBorders>
              <w:top w:val="single" w:sz="4" w:space="0" w:color="auto"/>
              <w:left w:val="single" w:sz="4" w:space="0" w:color="auto"/>
              <w:bottom w:val="single" w:sz="4" w:space="0" w:color="auto"/>
              <w:right w:val="single" w:sz="4" w:space="0" w:color="auto"/>
            </w:tcBorders>
            <w:vAlign w:val="center"/>
          </w:tcPr>
          <w:p w:rsidR="0059793F" w:rsidRDefault="0059793F" w:rsidP="00FA1FC8">
            <w:pPr>
              <w:spacing w:line="360" w:lineRule="auto"/>
              <w:jc w:val="center"/>
              <w:rPr>
                <w:rFonts w:ascii="仿宋" w:eastAsia="仿宋" w:hAnsi="仿宋"/>
                <w:color w:val="000000"/>
                <w:kern w:val="0"/>
                <w:sz w:val="22"/>
                <w:szCs w:val="22"/>
              </w:rPr>
            </w:pPr>
            <w:r>
              <w:rPr>
                <w:rFonts w:ascii="仿宋" w:eastAsia="仿宋" w:hAnsi="仿宋" w:hint="eastAsia"/>
                <w:color w:val="000000"/>
                <w:kern w:val="0"/>
                <w:sz w:val="22"/>
                <w:szCs w:val="22"/>
              </w:rPr>
              <w:t>15</w:t>
            </w:r>
          </w:p>
        </w:tc>
        <w:tc>
          <w:tcPr>
            <w:tcW w:w="2894" w:type="pct"/>
            <w:tcBorders>
              <w:top w:val="single" w:sz="4" w:space="0" w:color="auto"/>
              <w:left w:val="single" w:sz="4" w:space="0" w:color="auto"/>
              <w:bottom w:val="single" w:sz="4" w:space="0" w:color="auto"/>
              <w:right w:val="single" w:sz="4" w:space="0" w:color="auto"/>
            </w:tcBorders>
          </w:tcPr>
          <w:p w:rsidR="0059793F" w:rsidRDefault="0059793F" w:rsidP="00FA1FC8">
            <w:pPr>
              <w:spacing w:line="360" w:lineRule="auto"/>
              <w:rPr>
                <w:rFonts w:ascii="仿宋" w:eastAsia="仿宋" w:hAnsi="仿宋"/>
                <w:color w:val="000000"/>
                <w:kern w:val="0"/>
                <w:sz w:val="22"/>
                <w:szCs w:val="22"/>
              </w:rPr>
            </w:pPr>
            <w:r>
              <w:rPr>
                <w:rFonts w:ascii="仿宋" w:eastAsia="仿宋" w:hAnsi="仿宋" w:hint="eastAsia"/>
                <w:color w:val="000000"/>
                <w:kern w:val="0"/>
                <w:sz w:val="22"/>
                <w:szCs w:val="22"/>
              </w:rPr>
              <w:t>1、认真填写值班记录，做好交接班工作。采购人上下班时间前后半小时内不能进行工作交接，严禁交接班时脱岗，空岗。违规扣 0.2 分/次。</w:t>
            </w:r>
          </w:p>
          <w:p w:rsidR="0059793F" w:rsidRDefault="0059793F" w:rsidP="00FA1FC8">
            <w:pPr>
              <w:spacing w:line="360" w:lineRule="auto"/>
              <w:rPr>
                <w:rFonts w:ascii="仿宋" w:eastAsia="仿宋" w:hAnsi="仿宋"/>
                <w:color w:val="000000"/>
                <w:kern w:val="0"/>
                <w:sz w:val="22"/>
                <w:szCs w:val="22"/>
              </w:rPr>
            </w:pPr>
            <w:r>
              <w:rPr>
                <w:rFonts w:ascii="仿宋" w:eastAsia="仿宋" w:hAnsi="仿宋" w:hint="eastAsia"/>
                <w:color w:val="000000"/>
                <w:kern w:val="0"/>
                <w:sz w:val="22"/>
                <w:szCs w:val="22"/>
              </w:rPr>
              <w:t>2、服从领导、听从指挥，对领导工作指示及安排没有无故不执行或蓄意违抗现象。无条件接受值班室指挥和调遣。违规扣 0.5 分/次。情节严重将当事安保人员退回公司，并扣 2 分/人次。</w:t>
            </w:r>
          </w:p>
          <w:p w:rsidR="0059793F" w:rsidRDefault="0059793F" w:rsidP="00FA1FC8">
            <w:pPr>
              <w:spacing w:line="360" w:lineRule="auto"/>
              <w:rPr>
                <w:rFonts w:ascii="仿宋" w:eastAsia="仿宋" w:hAnsi="仿宋"/>
                <w:color w:val="000000"/>
                <w:kern w:val="0"/>
                <w:sz w:val="22"/>
                <w:szCs w:val="22"/>
              </w:rPr>
            </w:pPr>
            <w:r>
              <w:rPr>
                <w:rFonts w:ascii="仿宋" w:eastAsia="仿宋" w:hAnsi="仿宋" w:hint="eastAsia"/>
                <w:color w:val="000000"/>
                <w:kern w:val="0"/>
                <w:sz w:val="22"/>
                <w:szCs w:val="22"/>
              </w:rPr>
              <w:t>3、上班时不得擅自离岗，脱岗，串岗，睡岗。违规扣 1分/次。累加三次将当事安保人员退回公司，并扣 3 分/人次。</w:t>
            </w:r>
          </w:p>
          <w:p w:rsidR="0059793F" w:rsidRDefault="0059793F" w:rsidP="00FA1FC8">
            <w:pPr>
              <w:spacing w:line="360" w:lineRule="auto"/>
              <w:rPr>
                <w:rFonts w:ascii="仿宋" w:eastAsia="仿宋" w:hAnsi="仿宋"/>
                <w:color w:val="000000"/>
                <w:kern w:val="0"/>
                <w:sz w:val="22"/>
                <w:szCs w:val="22"/>
              </w:rPr>
            </w:pPr>
            <w:r>
              <w:rPr>
                <w:rFonts w:ascii="仿宋" w:eastAsia="仿宋" w:hAnsi="仿宋" w:hint="eastAsia"/>
                <w:color w:val="000000"/>
                <w:kern w:val="0"/>
                <w:sz w:val="22"/>
                <w:szCs w:val="22"/>
              </w:rPr>
              <w:t>4、严禁酒后上岗及岗上饮酒，打架。违规扣 2 分/次，并将当事安保人员退回公司</w:t>
            </w:r>
          </w:p>
          <w:p w:rsidR="0059793F" w:rsidRDefault="0059793F" w:rsidP="00FA1FC8">
            <w:pPr>
              <w:spacing w:line="360" w:lineRule="auto"/>
              <w:rPr>
                <w:rFonts w:ascii="仿宋" w:eastAsia="仿宋" w:hAnsi="仿宋"/>
                <w:color w:val="000000"/>
                <w:kern w:val="0"/>
                <w:sz w:val="22"/>
                <w:szCs w:val="22"/>
              </w:rPr>
            </w:pPr>
            <w:r>
              <w:rPr>
                <w:rFonts w:ascii="仿宋" w:eastAsia="仿宋" w:hAnsi="仿宋" w:hint="eastAsia"/>
                <w:color w:val="000000"/>
                <w:kern w:val="0"/>
                <w:sz w:val="22"/>
                <w:szCs w:val="22"/>
              </w:rPr>
              <w:t>5、值班时聚众闲聊，打牌或其它娱乐活动的、做与本</w:t>
            </w:r>
            <w:r>
              <w:rPr>
                <w:rFonts w:ascii="仿宋" w:eastAsia="仿宋" w:hAnsi="仿宋" w:hint="eastAsia"/>
                <w:color w:val="000000"/>
                <w:kern w:val="0"/>
                <w:sz w:val="22"/>
                <w:szCs w:val="22"/>
              </w:rPr>
              <w:lastRenderedPageBreak/>
              <w:t>职工作无关的事。发现扣 0.5 分/次。情节严重将当事安保人员退回公司，并扣 2 分/人次。</w:t>
            </w:r>
          </w:p>
          <w:p w:rsidR="0059793F" w:rsidRDefault="0059793F" w:rsidP="00FA1FC8">
            <w:pPr>
              <w:spacing w:line="360" w:lineRule="auto"/>
              <w:rPr>
                <w:rFonts w:ascii="仿宋" w:eastAsia="仿宋" w:hAnsi="仿宋"/>
                <w:color w:val="000000"/>
                <w:kern w:val="0"/>
                <w:sz w:val="22"/>
                <w:szCs w:val="22"/>
              </w:rPr>
            </w:pPr>
            <w:r>
              <w:rPr>
                <w:rFonts w:ascii="仿宋" w:eastAsia="仿宋" w:hAnsi="仿宋" w:hint="eastAsia"/>
                <w:color w:val="000000"/>
                <w:kern w:val="0"/>
                <w:sz w:val="22"/>
                <w:szCs w:val="22"/>
              </w:rPr>
              <w:t>6、不准随意打听、记录、传播采购人单位内部的涉密事项。违规扣 0.2 分/次。</w:t>
            </w:r>
          </w:p>
        </w:tc>
        <w:tc>
          <w:tcPr>
            <w:tcW w:w="439" w:type="pct"/>
            <w:tcBorders>
              <w:top w:val="single" w:sz="4" w:space="0" w:color="auto"/>
              <w:left w:val="single" w:sz="4" w:space="0" w:color="auto"/>
              <w:bottom w:val="single" w:sz="4" w:space="0" w:color="auto"/>
              <w:right w:val="single" w:sz="4" w:space="0" w:color="auto"/>
            </w:tcBorders>
          </w:tcPr>
          <w:p w:rsidR="0059793F" w:rsidRDefault="0059793F" w:rsidP="00FA1FC8">
            <w:pPr>
              <w:spacing w:line="360" w:lineRule="auto"/>
              <w:rPr>
                <w:rFonts w:ascii="仿宋" w:eastAsia="仿宋" w:hAnsi="仿宋"/>
                <w:color w:val="000000"/>
                <w:kern w:val="0"/>
                <w:sz w:val="22"/>
                <w:szCs w:val="22"/>
              </w:rPr>
            </w:pPr>
          </w:p>
        </w:tc>
        <w:tc>
          <w:tcPr>
            <w:tcW w:w="438" w:type="pct"/>
            <w:tcBorders>
              <w:top w:val="single" w:sz="4" w:space="0" w:color="auto"/>
              <w:left w:val="single" w:sz="4" w:space="0" w:color="auto"/>
              <w:bottom w:val="single" w:sz="4" w:space="0" w:color="auto"/>
              <w:right w:val="single" w:sz="4" w:space="0" w:color="auto"/>
            </w:tcBorders>
          </w:tcPr>
          <w:p w:rsidR="0059793F" w:rsidRDefault="0059793F" w:rsidP="00FA1FC8">
            <w:pPr>
              <w:spacing w:line="360" w:lineRule="auto"/>
              <w:rPr>
                <w:rFonts w:ascii="仿宋" w:eastAsia="仿宋" w:hAnsi="仿宋"/>
                <w:color w:val="000000"/>
                <w:kern w:val="0"/>
                <w:sz w:val="22"/>
                <w:szCs w:val="22"/>
              </w:rPr>
            </w:pPr>
          </w:p>
        </w:tc>
      </w:tr>
      <w:tr w:rsidR="0059793F" w:rsidTr="00FA1FC8">
        <w:tc>
          <w:tcPr>
            <w:tcW w:w="439" w:type="pct"/>
            <w:tcBorders>
              <w:top w:val="single" w:sz="4" w:space="0" w:color="auto"/>
              <w:left w:val="single" w:sz="4" w:space="0" w:color="auto"/>
              <w:bottom w:val="single" w:sz="4" w:space="0" w:color="auto"/>
              <w:right w:val="single" w:sz="4" w:space="0" w:color="auto"/>
            </w:tcBorders>
            <w:vAlign w:val="center"/>
          </w:tcPr>
          <w:p w:rsidR="0059793F" w:rsidRDefault="0059793F" w:rsidP="00FA1FC8">
            <w:pPr>
              <w:spacing w:line="360" w:lineRule="auto"/>
              <w:jc w:val="center"/>
              <w:rPr>
                <w:rFonts w:ascii="仿宋" w:eastAsia="仿宋" w:hAnsi="仿宋"/>
                <w:color w:val="000000"/>
                <w:kern w:val="0"/>
                <w:sz w:val="22"/>
                <w:szCs w:val="22"/>
              </w:rPr>
            </w:pPr>
            <w:r>
              <w:rPr>
                <w:rFonts w:ascii="仿宋" w:eastAsia="仿宋" w:hAnsi="仿宋" w:hint="eastAsia"/>
                <w:color w:val="000000"/>
                <w:kern w:val="0"/>
                <w:sz w:val="22"/>
                <w:szCs w:val="22"/>
              </w:rPr>
              <w:t>3</w:t>
            </w:r>
          </w:p>
        </w:tc>
        <w:tc>
          <w:tcPr>
            <w:tcW w:w="439" w:type="pct"/>
            <w:tcBorders>
              <w:top w:val="single" w:sz="4" w:space="0" w:color="auto"/>
              <w:left w:val="single" w:sz="4" w:space="0" w:color="auto"/>
              <w:bottom w:val="single" w:sz="4" w:space="0" w:color="auto"/>
              <w:right w:val="single" w:sz="4" w:space="0" w:color="auto"/>
            </w:tcBorders>
            <w:vAlign w:val="center"/>
          </w:tcPr>
          <w:p w:rsidR="0059793F" w:rsidRDefault="0059793F" w:rsidP="00FA1FC8">
            <w:pPr>
              <w:spacing w:line="360" w:lineRule="auto"/>
              <w:jc w:val="center"/>
              <w:rPr>
                <w:rFonts w:ascii="仿宋" w:eastAsia="仿宋" w:hAnsi="仿宋"/>
                <w:color w:val="000000"/>
                <w:kern w:val="0"/>
                <w:sz w:val="22"/>
                <w:szCs w:val="22"/>
              </w:rPr>
            </w:pPr>
            <w:r>
              <w:rPr>
                <w:rFonts w:ascii="仿宋" w:eastAsia="仿宋" w:hAnsi="仿宋" w:hint="eastAsia"/>
                <w:color w:val="000000"/>
                <w:kern w:val="0"/>
                <w:sz w:val="22"/>
                <w:szCs w:val="22"/>
              </w:rPr>
              <w:t>日常工作管理要求</w:t>
            </w:r>
          </w:p>
        </w:tc>
        <w:tc>
          <w:tcPr>
            <w:tcW w:w="350" w:type="pct"/>
            <w:tcBorders>
              <w:top w:val="single" w:sz="4" w:space="0" w:color="auto"/>
              <w:left w:val="single" w:sz="4" w:space="0" w:color="auto"/>
              <w:bottom w:val="single" w:sz="4" w:space="0" w:color="auto"/>
              <w:right w:val="single" w:sz="4" w:space="0" w:color="auto"/>
            </w:tcBorders>
            <w:vAlign w:val="center"/>
          </w:tcPr>
          <w:p w:rsidR="0059793F" w:rsidRDefault="0059793F" w:rsidP="00FA1FC8">
            <w:pPr>
              <w:spacing w:line="360" w:lineRule="auto"/>
              <w:jc w:val="center"/>
              <w:rPr>
                <w:rFonts w:ascii="仿宋" w:eastAsia="仿宋" w:hAnsi="仿宋"/>
                <w:color w:val="000000"/>
                <w:kern w:val="0"/>
                <w:sz w:val="22"/>
                <w:szCs w:val="22"/>
              </w:rPr>
            </w:pPr>
            <w:r>
              <w:rPr>
                <w:rFonts w:ascii="仿宋" w:eastAsia="仿宋" w:hAnsi="仿宋" w:hint="eastAsia"/>
                <w:color w:val="000000"/>
                <w:kern w:val="0"/>
                <w:sz w:val="22"/>
                <w:szCs w:val="22"/>
              </w:rPr>
              <w:t>30</w:t>
            </w:r>
          </w:p>
        </w:tc>
        <w:tc>
          <w:tcPr>
            <w:tcW w:w="2894" w:type="pct"/>
            <w:tcBorders>
              <w:top w:val="single" w:sz="4" w:space="0" w:color="auto"/>
              <w:left w:val="single" w:sz="4" w:space="0" w:color="auto"/>
              <w:bottom w:val="single" w:sz="4" w:space="0" w:color="auto"/>
              <w:right w:val="single" w:sz="4" w:space="0" w:color="auto"/>
            </w:tcBorders>
          </w:tcPr>
          <w:p w:rsidR="0059793F" w:rsidRDefault="0059793F" w:rsidP="00FA1FC8">
            <w:pPr>
              <w:spacing w:line="360" w:lineRule="auto"/>
              <w:rPr>
                <w:rFonts w:ascii="仿宋" w:eastAsia="仿宋" w:hAnsi="仿宋"/>
                <w:color w:val="000000"/>
                <w:kern w:val="0"/>
                <w:sz w:val="22"/>
                <w:szCs w:val="22"/>
              </w:rPr>
            </w:pPr>
            <w:r>
              <w:rPr>
                <w:rFonts w:ascii="仿宋" w:eastAsia="仿宋" w:hAnsi="仿宋" w:hint="eastAsia"/>
                <w:color w:val="000000"/>
                <w:kern w:val="0"/>
                <w:sz w:val="22"/>
                <w:szCs w:val="22"/>
              </w:rPr>
              <w:t>1、每月组织一次全体安保人员按照制定的相关管理制度、岗位职责（包括且不限于合同约定的种类）进行培训、考核，未组织培训、考核扣 1 分。</w:t>
            </w:r>
          </w:p>
          <w:p w:rsidR="0059793F" w:rsidRDefault="0059793F" w:rsidP="00FA1FC8">
            <w:pPr>
              <w:spacing w:line="360" w:lineRule="auto"/>
              <w:rPr>
                <w:rFonts w:ascii="仿宋" w:eastAsia="仿宋" w:hAnsi="仿宋"/>
                <w:color w:val="000000"/>
                <w:kern w:val="0"/>
                <w:sz w:val="22"/>
                <w:szCs w:val="22"/>
              </w:rPr>
            </w:pPr>
            <w:r>
              <w:rPr>
                <w:rFonts w:ascii="仿宋" w:eastAsia="仿宋" w:hAnsi="仿宋" w:hint="eastAsia"/>
                <w:color w:val="000000"/>
                <w:kern w:val="0"/>
                <w:sz w:val="22"/>
                <w:szCs w:val="22"/>
              </w:rPr>
              <w:t>2、安保人员不知晓各项制度、职责、预案、流程，发现扣 0.2 分/次。</w:t>
            </w:r>
          </w:p>
          <w:p w:rsidR="0059793F" w:rsidRDefault="0059793F" w:rsidP="00FA1FC8">
            <w:pPr>
              <w:spacing w:line="360" w:lineRule="auto"/>
              <w:rPr>
                <w:rFonts w:ascii="仿宋" w:eastAsia="仿宋" w:hAnsi="仿宋"/>
                <w:color w:val="000000"/>
                <w:kern w:val="0"/>
                <w:sz w:val="22"/>
                <w:szCs w:val="22"/>
              </w:rPr>
            </w:pPr>
            <w:r>
              <w:rPr>
                <w:rFonts w:ascii="仿宋" w:eastAsia="仿宋" w:hAnsi="仿宋" w:hint="eastAsia"/>
                <w:color w:val="000000"/>
                <w:kern w:val="0"/>
                <w:sz w:val="22"/>
                <w:szCs w:val="22"/>
              </w:rPr>
              <w:t>3、当值时,发生案件及其他事未及时处理报告的；不知晓，严重失职，造成不良影响；工作不作为，散满，消极，相互不配合，不团结。发现扣 0.5 分/次。情节严重将当事安保人员退回公司，并扣 2 分/人次。</w:t>
            </w:r>
          </w:p>
          <w:p w:rsidR="0059793F" w:rsidRDefault="0059793F" w:rsidP="00FA1FC8">
            <w:pPr>
              <w:spacing w:line="388" w:lineRule="auto"/>
              <w:ind w:right="120"/>
              <w:rPr>
                <w:rFonts w:ascii="仿宋" w:eastAsia="仿宋" w:hAnsi="仿宋"/>
                <w:color w:val="000000"/>
                <w:kern w:val="0"/>
                <w:sz w:val="22"/>
                <w:szCs w:val="22"/>
              </w:rPr>
            </w:pPr>
            <w:r>
              <w:rPr>
                <w:rFonts w:ascii="仿宋" w:eastAsia="仿宋" w:hAnsi="仿宋" w:hint="eastAsia"/>
                <w:color w:val="000000"/>
                <w:kern w:val="0"/>
                <w:sz w:val="22"/>
                <w:szCs w:val="22"/>
              </w:rPr>
              <w:t>4、严格交班工作规程和巡逻工作规程。不按要求巡查或值班不作记录、记录不实、书写不规范、有涂改、没有所巡逻区域责任人签字的，发现扣 0.5 分/次；发现各类问题未及时上报的扣 2 分/次，对巡逻情况没有按月汇总上交的扣 3 分/次。</w:t>
            </w:r>
          </w:p>
          <w:p w:rsidR="0059793F" w:rsidRDefault="0059793F" w:rsidP="00FA1FC8">
            <w:pPr>
              <w:spacing w:line="388" w:lineRule="auto"/>
              <w:ind w:right="120"/>
              <w:rPr>
                <w:rFonts w:ascii="仿宋" w:eastAsia="仿宋" w:hAnsi="仿宋"/>
                <w:color w:val="000000"/>
                <w:kern w:val="0"/>
                <w:sz w:val="22"/>
                <w:szCs w:val="22"/>
              </w:rPr>
            </w:pPr>
            <w:r>
              <w:rPr>
                <w:rFonts w:ascii="仿宋" w:eastAsia="仿宋" w:hAnsi="仿宋" w:hint="eastAsia"/>
                <w:color w:val="000000"/>
                <w:kern w:val="0"/>
                <w:sz w:val="22"/>
                <w:szCs w:val="22"/>
              </w:rPr>
              <w:t>5、不按要求维持学校的正常工作秩序，驱离推销人员，清理商贩及闲杂人员，劝阻疏导乞讨、精神异常、游离人员及有禽类宠等物带入学校的，发现扣 0.5 分/次；发现携带管制刀及有隐患苗头未及时采取措施的，发现扣 1 分/次。</w:t>
            </w:r>
          </w:p>
          <w:p w:rsidR="0059793F" w:rsidRDefault="0059793F" w:rsidP="00FA1FC8">
            <w:pPr>
              <w:spacing w:line="388" w:lineRule="auto"/>
              <w:ind w:right="120"/>
              <w:rPr>
                <w:rFonts w:ascii="仿宋" w:eastAsia="仿宋" w:hAnsi="仿宋"/>
                <w:color w:val="000000"/>
                <w:kern w:val="0"/>
                <w:sz w:val="22"/>
                <w:szCs w:val="22"/>
              </w:rPr>
            </w:pPr>
            <w:r>
              <w:rPr>
                <w:rFonts w:ascii="仿宋" w:eastAsia="仿宋" w:hAnsi="仿宋" w:hint="eastAsia"/>
                <w:color w:val="000000"/>
                <w:kern w:val="0"/>
                <w:sz w:val="22"/>
                <w:szCs w:val="22"/>
              </w:rPr>
              <w:t>6、对公共区域的用水中出现的跑冒</w:t>
            </w:r>
            <w:proofErr w:type="gramStart"/>
            <w:r>
              <w:rPr>
                <w:rFonts w:ascii="仿宋" w:eastAsia="仿宋" w:hAnsi="仿宋" w:hint="eastAsia"/>
                <w:color w:val="000000"/>
                <w:kern w:val="0"/>
                <w:sz w:val="22"/>
                <w:szCs w:val="22"/>
              </w:rPr>
              <w:t>漏滴及电瓶车</w:t>
            </w:r>
            <w:proofErr w:type="gramEnd"/>
            <w:r>
              <w:rPr>
                <w:rFonts w:ascii="仿宋" w:eastAsia="仿宋" w:hAnsi="仿宋" w:hint="eastAsia"/>
                <w:color w:val="000000"/>
                <w:kern w:val="0"/>
                <w:sz w:val="22"/>
                <w:szCs w:val="22"/>
              </w:rPr>
              <w:t>违规充电不报告不处理，发现扣 0.2 分/次。</w:t>
            </w:r>
          </w:p>
          <w:p w:rsidR="0059793F" w:rsidRDefault="0059793F" w:rsidP="00FA1FC8">
            <w:pPr>
              <w:spacing w:line="388" w:lineRule="auto"/>
              <w:ind w:right="120"/>
              <w:rPr>
                <w:rFonts w:ascii="仿宋" w:eastAsia="仿宋" w:hAnsi="仿宋"/>
                <w:color w:val="000000"/>
                <w:kern w:val="0"/>
                <w:sz w:val="22"/>
                <w:szCs w:val="22"/>
              </w:rPr>
            </w:pPr>
            <w:r>
              <w:rPr>
                <w:rFonts w:ascii="仿宋" w:eastAsia="仿宋" w:hAnsi="仿宋" w:hint="eastAsia"/>
                <w:color w:val="000000"/>
                <w:kern w:val="0"/>
                <w:sz w:val="22"/>
                <w:szCs w:val="22"/>
              </w:rPr>
              <w:t>7、做好物品交接记录。损坏或丢失学校所配警戒装备(照价赔偿外)，发现扣 0.2 分/次。</w:t>
            </w:r>
          </w:p>
          <w:p w:rsidR="0059793F" w:rsidRDefault="0059793F" w:rsidP="00FA1FC8">
            <w:pPr>
              <w:spacing w:line="388" w:lineRule="auto"/>
              <w:ind w:right="120"/>
              <w:rPr>
                <w:rFonts w:ascii="仿宋" w:eastAsia="仿宋" w:hAnsi="仿宋"/>
                <w:color w:val="000000"/>
                <w:kern w:val="0"/>
                <w:sz w:val="22"/>
                <w:szCs w:val="22"/>
              </w:rPr>
            </w:pPr>
            <w:r>
              <w:rPr>
                <w:rFonts w:ascii="仿宋" w:eastAsia="仿宋" w:hAnsi="仿宋" w:hint="eastAsia"/>
                <w:color w:val="000000"/>
                <w:kern w:val="0"/>
                <w:sz w:val="22"/>
                <w:szCs w:val="22"/>
              </w:rPr>
              <w:t>8、执勤中私自扣留他人的物品不归还或不上缴；擅</w:t>
            </w:r>
            <w:r>
              <w:rPr>
                <w:rFonts w:ascii="仿宋" w:eastAsia="仿宋" w:hAnsi="仿宋" w:hint="eastAsia"/>
                <w:color w:val="000000"/>
                <w:kern w:val="0"/>
                <w:sz w:val="22"/>
                <w:szCs w:val="22"/>
              </w:rPr>
              <w:lastRenderedPageBreak/>
              <w:t>自处理或挪用的。发现扣 0.5 分/次，情节严重将当事安保人员退回公司，并扣 2 分/人次。</w:t>
            </w:r>
          </w:p>
          <w:p w:rsidR="0059793F" w:rsidRDefault="0059793F" w:rsidP="00FA1FC8">
            <w:pPr>
              <w:spacing w:line="388" w:lineRule="auto"/>
              <w:ind w:right="120"/>
              <w:rPr>
                <w:rFonts w:ascii="仿宋" w:eastAsia="仿宋" w:hAnsi="仿宋"/>
                <w:color w:val="000000"/>
                <w:kern w:val="0"/>
                <w:sz w:val="22"/>
                <w:szCs w:val="22"/>
              </w:rPr>
            </w:pPr>
            <w:r>
              <w:rPr>
                <w:rFonts w:ascii="仿宋" w:eastAsia="仿宋" w:hAnsi="仿宋" w:hint="eastAsia"/>
                <w:color w:val="000000"/>
                <w:kern w:val="0"/>
                <w:sz w:val="22"/>
                <w:szCs w:val="22"/>
              </w:rPr>
              <w:t>9、办公室环境卫生干净整洁，物品摆放有序，设施设备良好。违规扣 0.2 分/次。</w:t>
            </w:r>
          </w:p>
          <w:p w:rsidR="0059793F" w:rsidRDefault="0059793F" w:rsidP="00FA1FC8">
            <w:pPr>
              <w:spacing w:line="388" w:lineRule="auto"/>
              <w:ind w:right="120"/>
              <w:rPr>
                <w:rFonts w:ascii="仿宋" w:eastAsia="仿宋" w:hAnsi="仿宋"/>
                <w:color w:val="000000"/>
                <w:kern w:val="0"/>
                <w:sz w:val="22"/>
                <w:szCs w:val="22"/>
              </w:rPr>
            </w:pPr>
            <w:r>
              <w:rPr>
                <w:rFonts w:ascii="仿宋" w:eastAsia="仿宋" w:hAnsi="仿宋" w:hint="eastAsia"/>
                <w:color w:val="000000"/>
                <w:kern w:val="0"/>
                <w:sz w:val="22"/>
                <w:szCs w:val="22"/>
              </w:rPr>
              <w:t>10、值班室内禁止进行食品加工，禁止存放违禁品，严格遵守学校用电及安全管理规定。违规扣 1 分/次，造成安全故事引发经济和法律责任由供应商负责。</w:t>
            </w:r>
          </w:p>
        </w:tc>
        <w:tc>
          <w:tcPr>
            <w:tcW w:w="439" w:type="pct"/>
            <w:tcBorders>
              <w:top w:val="single" w:sz="4" w:space="0" w:color="auto"/>
              <w:left w:val="single" w:sz="4" w:space="0" w:color="auto"/>
              <w:bottom w:val="single" w:sz="4" w:space="0" w:color="auto"/>
              <w:right w:val="single" w:sz="4" w:space="0" w:color="auto"/>
            </w:tcBorders>
          </w:tcPr>
          <w:p w:rsidR="0059793F" w:rsidRDefault="0059793F" w:rsidP="00FA1FC8">
            <w:pPr>
              <w:spacing w:line="360" w:lineRule="auto"/>
              <w:rPr>
                <w:rFonts w:ascii="仿宋" w:eastAsia="仿宋" w:hAnsi="仿宋"/>
                <w:color w:val="000000"/>
                <w:kern w:val="0"/>
                <w:sz w:val="22"/>
                <w:szCs w:val="22"/>
              </w:rPr>
            </w:pPr>
          </w:p>
        </w:tc>
        <w:tc>
          <w:tcPr>
            <w:tcW w:w="438" w:type="pct"/>
            <w:tcBorders>
              <w:top w:val="single" w:sz="4" w:space="0" w:color="auto"/>
              <w:left w:val="single" w:sz="4" w:space="0" w:color="auto"/>
              <w:bottom w:val="single" w:sz="4" w:space="0" w:color="auto"/>
              <w:right w:val="single" w:sz="4" w:space="0" w:color="auto"/>
            </w:tcBorders>
          </w:tcPr>
          <w:p w:rsidR="0059793F" w:rsidRDefault="0059793F" w:rsidP="00FA1FC8">
            <w:pPr>
              <w:spacing w:line="360" w:lineRule="auto"/>
              <w:rPr>
                <w:rFonts w:ascii="仿宋" w:eastAsia="仿宋" w:hAnsi="仿宋"/>
                <w:color w:val="000000"/>
                <w:kern w:val="0"/>
                <w:sz w:val="22"/>
                <w:szCs w:val="22"/>
              </w:rPr>
            </w:pPr>
          </w:p>
        </w:tc>
      </w:tr>
      <w:tr w:rsidR="0059793F" w:rsidTr="00FA1FC8">
        <w:tc>
          <w:tcPr>
            <w:tcW w:w="439" w:type="pct"/>
            <w:tcBorders>
              <w:top w:val="single" w:sz="4" w:space="0" w:color="auto"/>
              <w:left w:val="single" w:sz="4" w:space="0" w:color="auto"/>
              <w:bottom w:val="single" w:sz="4" w:space="0" w:color="auto"/>
              <w:right w:val="single" w:sz="4" w:space="0" w:color="auto"/>
            </w:tcBorders>
            <w:vAlign w:val="center"/>
          </w:tcPr>
          <w:p w:rsidR="0059793F" w:rsidRDefault="0059793F" w:rsidP="00FA1FC8">
            <w:pPr>
              <w:spacing w:line="360" w:lineRule="auto"/>
              <w:jc w:val="center"/>
              <w:rPr>
                <w:rFonts w:ascii="仿宋" w:eastAsia="仿宋" w:hAnsi="仿宋"/>
                <w:color w:val="000000"/>
                <w:kern w:val="0"/>
                <w:sz w:val="22"/>
                <w:szCs w:val="22"/>
              </w:rPr>
            </w:pPr>
            <w:r>
              <w:rPr>
                <w:rFonts w:ascii="仿宋" w:eastAsia="仿宋" w:hAnsi="仿宋" w:hint="eastAsia"/>
                <w:color w:val="000000"/>
                <w:kern w:val="0"/>
                <w:sz w:val="22"/>
                <w:szCs w:val="22"/>
              </w:rPr>
              <w:t>4</w:t>
            </w:r>
          </w:p>
        </w:tc>
        <w:tc>
          <w:tcPr>
            <w:tcW w:w="439" w:type="pct"/>
            <w:tcBorders>
              <w:top w:val="single" w:sz="4" w:space="0" w:color="auto"/>
              <w:left w:val="single" w:sz="4" w:space="0" w:color="auto"/>
              <w:bottom w:val="single" w:sz="4" w:space="0" w:color="auto"/>
              <w:right w:val="single" w:sz="4" w:space="0" w:color="auto"/>
            </w:tcBorders>
            <w:vAlign w:val="center"/>
          </w:tcPr>
          <w:p w:rsidR="0059793F" w:rsidRDefault="0059793F" w:rsidP="00FA1FC8">
            <w:pPr>
              <w:spacing w:line="360" w:lineRule="auto"/>
              <w:jc w:val="center"/>
              <w:rPr>
                <w:rFonts w:ascii="仿宋" w:eastAsia="仿宋" w:hAnsi="仿宋"/>
                <w:color w:val="000000"/>
                <w:kern w:val="0"/>
                <w:sz w:val="22"/>
                <w:szCs w:val="22"/>
              </w:rPr>
            </w:pPr>
            <w:r>
              <w:rPr>
                <w:rFonts w:ascii="仿宋" w:eastAsia="仿宋" w:hAnsi="仿宋" w:hint="eastAsia"/>
                <w:color w:val="000000"/>
                <w:kern w:val="0"/>
                <w:sz w:val="22"/>
                <w:szCs w:val="22"/>
              </w:rPr>
              <w:t>车辆管理</w:t>
            </w:r>
          </w:p>
        </w:tc>
        <w:tc>
          <w:tcPr>
            <w:tcW w:w="350" w:type="pct"/>
            <w:tcBorders>
              <w:top w:val="single" w:sz="4" w:space="0" w:color="auto"/>
              <w:left w:val="single" w:sz="4" w:space="0" w:color="auto"/>
              <w:bottom w:val="single" w:sz="4" w:space="0" w:color="auto"/>
              <w:right w:val="single" w:sz="4" w:space="0" w:color="auto"/>
            </w:tcBorders>
            <w:vAlign w:val="center"/>
          </w:tcPr>
          <w:p w:rsidR="0059793F" w:rsidRDefault="0059793F" w:rsidP="00FA1FC8">
            <w:pPr>
              <w:spacing w:line="360" w:lineRule="auto"/>
              <w:jc w:val="center"/>
              <w:rPr>
                <w:rFonts w:ascii="仿宋" w:eastAsia="仿宋" w:hAnsi="仿宋"/>
                <w:color w:val="000000"/>
                <w:kern w:val="0"/>
                <w:sz w:val="22"/>
                <w:szCs w:val="22"/>
              </w:rPr>
            </w:pPr>
            <w:r>
              <w:rPr>
                <w:rFonts w:ascii="仿宋" w:eastAsia="仿宋" w:hAnsi="仿宋" w:hint="eastAsia"/>
                <w:color w:val="000000"/>
                <w:kern w:val="0"/>
                <w:sz w:val="22"/>
                <w:szCs w:val="22"/>
              </w:rPr>
              <w:t>20</w:t>
            </w:r>
          </w:p>
        </w:tc>
        <w:tc>
          <w:tcPr>
            <w:tcW w:w="2894" w:type="pct"/>
            <w:tcBorders>
              <w:top w:val="single" w:sz="4" w:space="0" w:color="auto"/>
              <w:left w:val="single" w:sz="4" w:space="0" w:color="auto"/>
              <w:bottom w:val="single" w:sz="4" w:space="0" w:color="auto"/>
              <w:right w:val="single" w:sz="4" w:space="0" w:color="auto"/>
            </w:tcBorders>
            <w:vAlign w:val="bottom"/>
          </w:tcPr>
          <w:p w:rsidR="0059793F" w:rsidRDefault="0059793F" w:rsidP="00FA1FC8">
            <w:pPr>
              <w:spacing w:line="360" w:lineRule="auto"/>
              <w:rPr>
                <w:rFonts w:ascii="仿宋" w:eastAsia="仿宋" w:hAnsi="仿宋"/>
                <w:color w:val="000000"/>
                <w:kern w:val="0"/>
                <w:sz w:val="22"/>
                <w:szCs w:val="22"/>
              </w:rPr>
            </w:pPr>
            <w:r>
              <w:rPr>
                <w:rFonts w:ascii="仿宋" w:eastAsia="仿宋" w:hAnsi="仿宋" w:hint="eastAsia"/>
                <w:color w:val="000000"/>
                <w:kern w:val="0"/>
                <w:sz w:val="22"/>
                <w:szCs w:val="22"/>
              </w:rPr>
              <w:t>1、不按规定指挥车辆出入或停放的；利用职能之便,故意刁难车主的。发现扣 0.2 分/次。</w:t>
            </w:r>
          </w:p>
          <w:p w:rsidR="0059793F" w:rsidRDefault="0059793F" w:rsidP="00FA1FC8">
            <w:pPr>
              <w:spacing w:line="360" w:lineRule="auto"/>
              <w:rPr>
                <w:rFonts w:ascii="仿宋" w:eastAsia="仿宋" w:hAnsi="仿宋"/>
                <w:color w:val="000000"/>
                <w:kern w:val="0"/>
                <w:sz w:val="22"/>
                <w:szCs w:val="22"/>
              </w:rPr>
            </w:pPr>
            <w:r>
              <w:rPr>
                <w:rFonts w:ascii="仿宋" w:eastAsia="仿宋" w:hAnsi="仿宋" w:hint="eastAsia"/>
                <w:color w:val="000000"/>
                <w:kern w:val="0"/>
                <w:sz w:val="22"/>
                <w:szCs w:val="22"/>
              </w:rPr>
              <w:t>2、车辆没按规定停放或停放不整齐,巡查时未及时整理的或未阻止违章停放的。发现扣 0.2 分/次。</w:t>
            </w:r>
          </w:p>
          <w:p w:rsidR="0059793F" w:rsidRDefault="0059793F" w:rsidP="00FA1FC8">
            <w:pPr>
              <w:spacing w:line="360" w:lineRule="auto"/>
              <w:rPr>
                <w:rFonts w:ascii="仿宋" w:eastAsia="仿宋" w:hAnsi="仿宋"/>
                <w:color w:val="000000"/>
                <w:kern w:val="0"/>
                <w:sz w:val="22"/>
                <w:szCs w:val="22"/>
              </w:rPr>
            </w:pPr>
            <w:r>
              <w:rPr>
                <w:rFonts w:ascii="仿宋" w:eastAsia="仿宋" w:hAnsi="仿宋" w:hint="eastAsia"/>
                <w:color w:val="000000"/>
                <w:kern w:val="0"/>
                <w:sz w:val="22"/>
                <w:szCs w:val="22"/>
              </w:rPr>
              <w:t>3、车辆不拥堵，道路畅通，出口不堵塞。违规扣 0.2 分/次。</w:t>
            </w:r>
          </w:p>
          <w:p w:rsidR="0059793F" w:rsidRDefault="0059793F" w:rsidP="00FA1FC8">
            <w:pPr>
              <w:spacing w:line="360" w:lineRule="auto"/>
              <w:rPr>
                <w:rFonts w:ascii="仿宋" w:eastAsia="仿宋" w:hAnsi="仿宋"/>
                <w:color w:val="000000"/>
                <w:kern w:val="0"/>
                <w:sz w:val="22"/>
                <w:szCs w:val="22"/>
              </w:rPr>
            </w:pPr>
            <w:r>
              <w:rPr>
                <w:rFonts w:ascii="仿宋" w:eastAsia="仿宋" w:hAnsi="仿宋" w:hint="eastAsia"/>
                <w:color w:val="000000"/>
                <w:kern w:val="0"/>
                <w:sz w:val="22"/>
                <w:szCs w:val="22"/>
              </w:rPr>
              <w:t>4、严格执行停车收费标准和收费管理。违规扣 0.5 分/次。</w:t>
            </w:r>
          </w:p>
          <w:p w:rsidR="0059793F" w:rsidRDefault="0059793F" w:rsidP="00FA1FC8">
            <w:pPr>
              <w:spacing w:line="360" w:lineRule="auto"/>
              <w:rPr>
                <w:rFonts w:ascii="仿宋" w:eastAsia="仿宋" w:hAnsi="仿宋"/>
                <w:color w:val="000000"/>
                <w:kern w:val="0"/>
                <w:sz w:val="22"/>
                <w:szCs w:val="22"/>
              </w:rPr>
            </w:pPr>
            <w:r>
              <w:rPr>
                <w:rFonts w:ascii="仿宋" w:eastAsia="仿宋" w:hAnsi="仿宋" w:hint="eastAsia"/>
                <w:color w:val="000000"/>
                <w:kern w:val="0"/>
                <w:sz w:val="22"/>
                <w:szCs w:val="22"/>
              </w:rPr>
              <w:t>5、私收费，发现扣 1 分/次，并处十倍罚款，当事安保人员清退。</w:t>
            </w:r>
          </w:p>
          <w:p w:rsidR="0059793F" w:rsidRDefault="0059793F" w:rsidP="00FA1FC8">
            <w:pPr>
              <w:spacing w:line="360" w:lineRule="auto"/>
              <w:rPr>
                <w:rFonts w:ascii="仿宋" w:eastAsia="仿宋" w:hAnsi="仿宋"/>
                <w:color w:val="000000"/>
                <w:kern w:val="0"/>
                <w:sz w:val="22"/>
                <w:szCs w:val="22"/>
              </w:rPr>
            </w:pPr>
            <w:r>
              <w:rPr>
                <w:rFonts w:ascii="仿宋" w:eastAsia="仿宋" w:hAnsi="仿宋" w:hint="eastAsia"/>
                <w:color w:val="000000"/>
                <w:kern w:val="0"/>
                <w:sz w:val="22"/>
                <w:szCs w:val="22"/>
              </w:rPr>
              <w:t>6、特殊车辆不作记录和记录不实、书写不规范、有涂改的，发现扣 0.2 分/次。</w:t>
            </w:r>
          </w:p>
        </w:tc>
        <w:tc>
          <w:tcPr>
            <w:tcW w:w="439" w:type="pct"/>
            <w:tcBorders>
              <w:top w:val="single" w:sz="4" w:space="0" w:color="auto"/>
              <w:left w:val="single" w:sz="4" w:space="0" w:color="auto"/>
              <w:bottom w:val="single" w:sz="4" w:space="0" w:color="auto"/>
              <w:right w:val="single" w:sz="4" w:space="0" w:color="auto"/>
            </w:tcBorders>
          </w:tcPr>
          <w:p w:rsidR="0059793F" w:rsidRDefault="0059793F" w:rsidP="00FA1FC8">
            <w:pPr>
              <w:spacing w:line="360" w:lineRule="auto"/>
              <w:rPr>
                <w:rFonts w:ascii="仿宋" w:eastAsia="仿宋" w:hAnsi="仿宋"/>
                <w:color w:val="000000"/>
                <w:kern w:val="0"/>
                <w:sz w:val="22"/>
                <w:szCs w:val="22"/>
              </w:rPr>
            </w:pPr>
          </w:p>
        </w:tc>
        <w:tc>
          <w:tcPr>
            <w:tcW w:w="438" w:type="pct"/>
            <w:tcBorders>
              <w:top w:val="single" w:sz="4" w:space="0" w:color="auto"/>
              <w:left w:val="single" w:sz="4" w:space="0" w:color="auto"/>
              <w:bottom w:val="single" w:sz="4" w:space="0" w:color="auto"/>
              <w:right w:val="single" w:sz="4" w:space="0" w:color="auto"/>
            </w:tcBorders>
          </w:tcPr>
          <w:p w:rsidR="0059793F" w:rsidRDefault="0059793F" w:rsidP="00FA1FC8">
            <w:pPr>
              <w:spacing w:line="360" w:lineRule="auto"/>
              <w:rPr>
                <w:rFonts w:ascii="仿宋" w:eastAsia="仿宋" w:hAnsi="仿宋"/>
                <w:color w:val="000000"/>
                <w:kern w:val="0"/>
                <w:sz w:val="22"/>
                <w:szCs w:val="22"/>
              </w:rPr>
            </w:pPr>
          </w:p>
        </w:tc>
      </w:tr>
      <w:tr w:rsidR="0059793F" w:rsidTr="00FA1FC8">
        <w:tc>
          <w:tcPr>
            <w:tcW w:w="439" w:type="pct"/>
            <w:tcBorders>
              <w:top w:val="single" w:sz="4" w:space="0" w:color="auto"/>
              <w:left w:val="single" w:sz="4" w:space="0" w:color="auto"/>
              <w:bottom w:val="single" w:sz="4" w:space="0" w:color="auto"/>
              <w:right w:val="single" w:sz="4" w:space="0" w:color="auto"/>
            </w:tcBorders>
            <w:vAlign w:val="center"/>
          </w:tcPr>
          <w:p w:rsidR="0059793F" w:rsidRDefault="0059793F" w:rsidP="00FA1FC8">
            <w:pPr>
              <w:spacing w:line="360" w:lineRule="auto"/>
              <w:jc w:val="center"/>
              <w:rPr>
                <w:rFonts w:ascii="仿宋" w:eastAsia="仿宋" w:hAnsi="仿宋"/>
                <w:color w:val="000000"/>
                <w:kern w:val="0"/>
                <w:sz w:val="22"/>
                <w:szCs w:val="22"/>
              </w:rPr>
            </w:pPr>
            <w:r>
              <w:rPr>
                <w:rFonts w:ascii="仿宋" w:eastAsia="仿宋" w:hAnsi="仿宋" w:hint="eastAsia"/>
                <w:color w:val="000000"/>
                <w:kern w:val="0"/>
                <w:sz w:val="22"/>
                <w:szCs w:val="22"/>
              </w:rPr>
              <w:t>5</w:t>
            </w:r>
          </w:p>
        </w:tc>
        <w:tc>
          <w:tcPr>
            <w:tcW w:w="439" w:type="pct"/>
            <w:tcBorders>
              <w:top w:val="single" w:sz="4" w:space="0" w:color="auto"/>
              <w:left w:val="single" w:sz="4" w:space="0" w:color="auto"/>
              <w:bottom w:val="single" w:sz="4" w:space="0" w:color="auto"/>
              <w:right w:val="single" w:sz="4" w:space="0" w:color="auto"/>
            </w:tcBorders>
            <w:vAlign w:val="center"/>
          </w:tcPr>
          <w:p w:rsidR="0059793F" w:rsidRDefault="0059793F" w:rsidP="00FA1FC8">
            <w:pPr>
              <w:spacing w:line="360" w:lineRule="auto"/>
              <w:jc w:val="center"/>
              <w:rPr>
                <w:rFonts w:ascii="仿宋" w:eastAsia="仿宋" w:hAnsi="仿宋"/>
                <w:color w:val="000000"/>
                <w:kern w:val="0"/>
                <w:sz w:val="22"/>
                <w:szCs w:val="22"/>
              </w:rPr>
            </w:pPr>
            <w:r>
              <w:rPr>
                <w:rFonts w:ascii="仿宋" w:eastAsia="仿宋" w:hAnsi="仿宋" w:hint="eastAsia"/>
                <w:color w:val="000000"/>
                <w:kern w:val="0"/>
                <w:sz w:val="22"/>
                <w:szCs w:val="22"/>
              </w:rPr>
              <w:t>消防</w:t>
            </w:r>
          </w:p>
          <w:p w:rsidR="0059793F" w:rsidRDefault="0059793F" w:rsidP="00FA1FC8">
            <w:pPr>
              <w:spacing w:line="360" w:lineRule="auto"/>
              <w:jc w:val="center"/>
              <w:rPr>
                <w:rFonts w:ascii="仿宋" w:eastAsia="仿宋" w:hAnsi="仿宋"/>
                <w:color w:val="000000"/>
                <w:kern w:val="0"/>
                <w:sz w:val="22"/>
                <w:szCs w:val="22"/>
              </w:rPr>
            </w:pPr>
            <w:r>
              <w:rPr>
                <w:rFonts w:ascii="仿宋" w:eastAsia="仿宋" w:hAnsi="仿宋" w:hint="eastAsia"/>
                <w:color w:val="000000"/>
                <w:kern w:val="0"/>
                <w:sz w:val="22"/>
                <w:szCs w:val="22"/>
              </w:rPr>
              <w:t>管理</w:t>
            </w:r>
          </w:p>
        </w:tc>
        <w:tc>
          <w:tcPr>
            <w:tcW w:w="350" w:type="pct"/>
            <w:tcBorders>
              <w:top w:val="single" w:sz="4" w:space="0" w:color="auto"/>
              <w:left w:val="single" w:sz="4" w:space="0" w:color="auto"/>
              <w:bottom w:val="single" w:sz="4" w:space="0" w:color="auto"/>
              <w:right w:val="single" w:sz="4" w:space="0" w:color="auto"/>
            </w:tcBorders>
            <w:vAlign w:val="center"/>
          </w:tcPr>
          <w:p w:rsidR="0059793F" w:rsidRDefault="0059793F" w:rsidP="00FA1FC8">
            <w:pPr>
              <w:spacing w:line="360" w:lineRule="auto"/>
              <w:jc w:val="center"/>
              <w:rPr>
                <w:rFonts w:ascii="仿宋" w:eastAsia="仿宋" w:hAnsi="仿宋"/>
                <w:color w:val="000000"/>
                <w:kern w:val="0"/>
                <w:sz w:val="22"/>
                <w:szCs w:val="22"/>
              </w:rPr>
            </w:pPr>
            <w:r>
              <w:rPr>
                <w:rFonts w:ascii="仿宋" w:eastAsia="仿宋" w:hAnsi="仿宋" w:hint="eastAsia"/>
                <w:color w:val="000000"/>
                <w:kern w:val="0"/>
                <w:sz w:val="22"/>
                <w:szCs w:val="22"/>
              </w:rPr>
              <w:t>15</w:t>
            </w:r>
          </w:p>
        </w:tc>
        <w:tc>
          <w:tcPr>
            <w:tcW w:w="2894" w:type="pct"/>
            <w:tcBorders>
              <w:top w:val="single" w:sz="4" w:space="0" w:color="auto"/>
              <w:left w:val="single" w:sz="4" w:space="0" w:color="auto"/>
              <w:bottom w:val="single" w:sz="4" w:space="0" w:color="auto"/>
              <w:right w:val="single" w:sz="4" w:space="0" w:color="auto"/>
            </w:tcBorders>
            <w:vAlign w:val="bottom"/>
          </w:tcPr>
          <w:p w:rsidR="0059793F" w:rsidRDefault="0059793F" w:rsidP="00FA1FC8">
            <w:pPr>
              <w:spacing w:line="360" w:lineRule="auto"/>
              <w:rPr>
                <w:rFonts w:ascii="仿宋" w:eastAsia="仿宋" w:hAnsi="仿宋"/>
                <w:color w:val="000000"/>
                <w:kern w:val="0"/>
                <w:sz w:val="22"/>
                <w:szCs w:val="22"/>
              </w:rPr>
            </w:pPr>
            <w:r>
              <w:rPr>
                <w:rFonts w:ascii="仿宋" w:eastAsia="仿宋" w:hAnsi="仿宋" w:hint="eastAsia"/>
                <w:color w:val="000000"/>
                <w:kern w:val="0"/>
                <w:sz w:val="22"/>
                <w:szCs w:val="22"/>
              </w:rPr>
              <w:t>1、、掌握消防处置的“四熟悉六掌握”内容，不定期进行抽查。违规扣 0.2 分/次。</w:t>
            </w:r>
          </w:p>
          <w:p w:rsidR="0059793F" w:rsidRDefault="0059793F" w:rsidP="00FA1FC8">
            <w:pPr>
              <w:spacing w:line="360" w:lineRule="auto"/>
              <w:rPr>
                <w:rFonts w:ascii="仿宋" w:eastAsia="仿宋" w:hAnsi="仿宋"/>
                <w:color w:val="000000"/>
                <w:kern w:val="0"/>
                <w:sz w:val="22"/>
                <w:szCs w:val="22"/>
              </w:rPr>
            </w:pPr>
            <w:r>
              <w:rPr>
                <w:rFonts w:ascii="仿宋" w:eastAsia="仿宋" w:hAnsi="仿宋" w:hint="eastAsia"/>
                <w:color w:val="000000"/>
                <w:kern w:val="0"/>
                <w:sz w:val="22"/>
                <w:szCs w:val="22"/>
              </w:rPr>
              <w:t>2、及时发现制止各种消防隐患,当值区域责任范围内无消防安全案件及其它安全方面的隐患。违规扣 0.5 分/次。</w:t>
            </w:r>
          </w:p>
          <w:p w:rsidR="0059793F" w:rsidRDefault="0059793F" w:rsidP="00FA1FC8">
            <w:pPr>
              <w:spacing w:line="360" w:lineRule="auto"/>
              <w:rPr>
                <w:rFonts w:ascii="仿宋" w:eastAsia="仿宋" w:hAnsi="仿宋"/>
                <w:color w:val="000000"/>
                <w:kern w:val="0"/>
                <w:sz w:val="22"/>
                <w:szCs w:val="22"/>
              </w:rPr>
            </w:pPr>
            <w:r>
              <w:rPr>
                <w:rFonts w:ascii="仿宋" w:eastAsia="仿宋" w:hAnsi="仿宋" w:hint="eastAsia"/>
                <w:color w:val="000000"/>
                <w:kern w:val="0"/>
                <w:sz w:val="22"/>
                <w:szCs w:val="22"/>
              </w:rPr>
              <w:t>3、定期巡查院内消防设施设备，确保完好，发现问题及时上报。未发现，不报告扣 0.5 分/次。</w:t>
            </w:r>
          </w:p>
          <w:p w:rsidR="0059793F" w:rsidRDefault="0059793F" w:rsidP="00FA1FC8">
            <w:pPr>
              <w:spacing w:line="360" w:lineRule="auto"/>
              <w:rPr>
                <w:rFonts w:ascii="仿宋" w:eastAsia="仿宋" w:hAnsi="仿宋"/>
                <w:color w:val="000000"/>
                <w:kern w:val="0"/>
                <w:sz w:val="22"/>
                <w:szCs w:val="22"/>
              </w:rPr>
            </w:pPr>
            <w:r>
              <w:rPr>
                <w:rFonts w:ascii="仿宋" w:eastAsia="仿宋" w:hAnsi="仿宋" w:hint="eastAsia"/>
                <w:color w:val="000000"/>
                <w:kern w:val="0"/>
                <w:sz w:val="22"/>
                <w:szCs w:val="22"/>
              </w:rPr>
              <w:t>4、会使用消防器材，掌握消防设施设备分布情况。不会使用消防器材，不掌握分布情况的扣 0.5 分/次。</w:t>
            </w:r>
          </w:p>
          <w:p w:rsidR="0059793F" w:rsidRDefault="0059793F" w:rsidP="00FA1FC8">
            <w:pPr>
              <w:spacing w:line="360" w:lineRule="auto"/>
              <w:rPr>
                <w:rFonts w:ascii="仿宋" w:eastAsia="仿宋" w:hAnsi="仿宋"/>
                <w:color w:val="000000"/>
                <w:kern w:val="0"/>
                <w:sz w:val="22"/>
                <w:szCs w:val="22"/>
              </w:rPr>
            </w:pPr>
            <w:r>
              <w:rPr>
                <w:rFonts w:ascii="仿宋" w:eastAsia="仿宋" w:hAnsi="仿宋" w:hint="eastAsia"/>
                <w:color w:val="000000"/>
                <w:kern w:val="0"/>
                <w:sz w:val="22"/>
                <w:szCs w:val="22"/>
              </w:rPr>
              <w:lastRenderedPageBreak/>
              <w:t>5、按学校安排，全体安保人员（除值班人员外）积极参加学校组织的各类消防培训和演练。未参加的扣 0.5 分/人。</w:t>
            </w:r>
          </w:p>
          <w:p w:rsidR="0059793F" w:rsidRDefault="0059793F" w:rsidP="00FA1FC8">
            <w:pPr>
              <w:spacing w:line="360" w:lineRule="auto"/>
              <w:rPr>
                <w:rFonts w:ascii="仿宋" w:eastAsia="仿宋" w:hAnsi="仿宋"/>
                <w:color w:val="000000"/>
                <w:kern w:val="0"/>
                <w:sz w:val="22"/>
                <w:szCs w:val="22"/>
              </w:rPr>
            </w:pPr>
            <w:r>
              <w:rPr>
                <w:rFonts w:ascii="仿宋" w:eastAsia="仿宋" w:hAnsi="仿宋" w:hint="eastAsia"/>
                <w:color w:val="000000"/>
                <w:kern w:val="0"/>
                <w:sz w:val="22"/>
                <w:szCs w:val="22"/>
              </w:rPr>
              <w:t>6、不按合同约定进行演练，发现扣 1 分/次。</w:t>
            </w:r>
          </w:p>
        </w:tc>
        <w:tc>
          <w:tcPr>
            <w:tcW w:w="439" w:type="pct"/>
            <w:tcBorders>
              <w:top w:val="single" w:sz="4" w:space="0" w:color="auto"/>
              <w:left w:val="single" w:sz="4" w:space="0" w:color="auto"/>
              <w:bottom w:val="single" w:sz="4" w:space="0" w:color="auto"/>
              <w:right w:val="single" w:sz="4" w:space="0" w:color="auto"/>
            </w:tcBorders>
          </w:tcPr>
          <w:p w:rsidR="0059793F" w:rsidRDefault="0059793F" w:rsidP="00FA1FC8">
            <w:pPr>
              <w:spacing w:line="360" w:lineRule="auto"/>
              <w:rPr>
                <w:rFonts w:ascii="仿宋" w:eastAsia="仿宋" w:hAnsi="仿宋"/>
                <w:color w:val="000000"/>
                <w:kern w:val="0"/>
                <w:sz w:val="22"/>
                <w:szCs w:val="22"/>
              </w:rPr>
            </w:pPr>
          </w:p>
        </w:tc>
        <w:tc>
          <w:tcPr>
            <w:tcW w:w="438" w:type="pct"/>
            <w:tcBorders>
              <w:top w:val="single" w:sz="4" w:space="0" w:color="auto"/>
              <w:left w:val="single" w:sz="4" w:space="0" w:color="auto"/>
              <w:bottom w:val="single" w:sz="4" w:space="0" w:color="auto"/>
              <w:right w:val="single" w:sz="4" w:space="0" w:color="auto"/>
            </w:tcBorders>
          </w:tcPr>
          <w:p w:rsidR="0059793F" w:rsidRDefault="0059793F" w:rsidP="00FA1FC8">
            <w:pPr>
              <w:spacing w:line="360" w:lineRule="auto"/>
              <w:rPr>
                <w:rFonts w:ascii="仿宋" w:eastAsia="仿宋" w:hAnsi="仿宋"/>
                <w:color w:val="000000"/>
                <w:kern w:val="0"/>
                <w:sz w:val="22"/>
                <w:szCs w:val="22"/>
              </w:rPr>
            </w:pPr>
          </w:p>
        </w:tc>
      </w:tr>
      <w:tr w:rsidR="0059793F" w:rsidTr="00FA1FC8">
        <w:tc>
          <w:tcPr>
            <w:tcW w:w="439" w:type="pct"/>
            <w:tcBorders>
              <w:top w:val="single" w:sz="4" w:space="0" w:color="auto"/>
              <w:left w:val="single" w:sz="4" w:space="0" w:color="auto"/>
              <w:bottom w:val="single" w:sz="4" w:space="0" w:color="auto"/>
              <w:right w:val="single" w:sz="4" w:space="0" w:color="auto"/>
            </w:tcBorders>
            <w:vAlign w:val="center"/>
          </w:tcPr>
          <w:p w:rsidR="0059793F" w:rsidRDefault="0059793F" w:rsidP="00FA1FC8">
            <w:pPr>
              <w:spacing w:line="360" w:lineRule="auto"/>
              <w:jc w:val="center"/>
              <w:rPr>
                <w:rFonts w:ascii="仿宋" w:eastAsia="仿宋" w:hAnsi="仿宋"/>
                <w:color w:val="000000"/>
                <w:kern w:val="0"/>
                <w:sz w:val="22"/>
                <w:szCs w:val="22"/>
              </w:rPr>
            </w:pPr>
            <w:r>
              <w:rPr>
                <w:rFonts w:ascii="仿宋" w:eastAsia="仿宋" w:hAnsi="仿宋" w:hint="eastAsia"/>
                <w:color w:val="000000"/>
                <w:kern w:val="0"/>
                <w:sz w:val="22"/>
                <w:szCs w:val="22"/>
              </w:rPr>
              <w:t>6</w:t>
            </w:r>
          </w:p>
        </w:tc>
        <w:tc>
          <w:tcPr>
            <w:tcW w:w="439" w:type="pct"/>
            <w:tcBorders>
              <w:top w:val="single" w:sz="4" w:space="0" w:color="auto"/>
              <w:left w:val="single" w:sz="4" w:space="0" w:color="auto"/>
              <w:bottom w:val="single" w:sz="4" w:space="0" w:color="auto"/>
              <w:right w:val="single" w:sz="4" w:space="0" w:color="auto"/>
            </w:tcBorders>
            <w:vAlign w:val="center"/>
          </w:tcPr>
          <w:p w:rsidR="0059793F" w:rsidRDefault="0059793F" w:rsidP="00FA1FC8">
            <w:pPr>
              <w:spacing w:line="360" w:lineRule="auto"/>
              <w:jc w:val="center"/>
              <w:rPr>
                <w:rFonts w:ascii="仿宋" w:eastAsia="仿宋" w:hAnsi="仿宋"/>
                <w:color w:val="000000"/>
                <w:kern w:val="0"/>
                <w:sz w:val="22"/>
                <w:szCs w:val="22"/>
              </w:rPr>
            </w:pPr>
            <w:r>
              <w:rPr>
                <w:rFonts w:ascii="仿宋" w:eastAsia="仿宋" w:hAnsi="仿宋" w:hint="eastAsia"/>
                <w:color w:val="000000"/>
                <w:kern w:val="0"/>
                <w:sz w:val="22"/>
                <w:szCs w:val="22"/>
              </w:rPr>
              <w:t>应急工作</w:t>
            </w:r>
          </w:p>
        </w:tc>
        <w:tc>
          <w:tcPr>
            <w:tcW w:w="350" w:type="pct"/>
            <w:tcBorders>
              <w:top w:val="single" w:sz="4" w:space="0" w:color="auto"/>
              <w:left w:val="single" w:sz="4" w:space="0" w:color="auto"/>
              <w:bottom w:val="single" w:sz="4" w:space="0" w:color="auto"/>
              <w:right w:val="single" w:sz="4" w:space="0" w:color="auto"/>
            </w:tcBorders>
            <w:vAlign w:val="center"/>
          </w:tcPr>
          <w:p w:rsidR="0059793F" w:rsidRDefault="0059793F" w:rsidP="00FA1FC8">
            <w:pPr>
              <w:spacing w:line="360" w:lineRule="auto"/>
              <w:jc w:val="center"/>
              <w:rPr>
                <w:rFonts w:ascii="仿宋" w:eastAsia="仿宋" w:hAnsi="仿宋"/>
                <w:color w:val="000000"/>
                <w:kern w:val="0"/>
                <w:sz w:val="22"/>
                <w:szCs w:val="22"/>
              </w:rPr>
            </w:pPr>
            <w:r>
              <w:rPr>
                <w:rFonts w:ascii="仿宋" w:eastAsia="仿宋" w:hAnsi="仿宋" w:hint="eastAsia"/>
                <w:color w:val="000000"/>
                <w:kern w:val="0"/>
                <w:sz w:val="22"/>
                <w:szCs w:val="22"/>
              </w:rPr>
              <w:t>15</w:t>
            </w:r>
          </w:p>
        </w:tc>
        <w:tc>
          <w:tcPr>
            <w:tcW w:w="2894" w:type="pct"/>
            <w:tcBorders>
              <w:top w:val="single" w:sz="4" w:space="0" w:color="auto"/>
              <w:left w:val="single" w:sz="4" w:space="0" w:color="auto"/>
              <w:bottom w:val="single" w:sz="4" w:space="0" w:color="auto"/>
              <w:right w:val="single" w:sz="4" w:space="0" w:color="auto"/>
            </w:tcBorders>
          </w:tcPr>
          <w:p w:rsidR="0059793F" w:rsidRDefault="0059793F" w:rsidP="00FA1FC8">
            <w:pPr>
              <w:spacing w:line="360" w:lineRule="auto"/>
              <w:rPr>
                <w:rFonts w:ascii="仿宋" w:eastAsia="仿宋" w:hAnsi="仿宋"/>
                <w:color w:val="000000"/>
                <w:kern w:val="0"/>
                <w:sz w:val="22"/>
                <w:szCs w:val="22"/>
              </w:rPr>
            </w:pPr>
            <w:r>
              <w:rPr>
                <w:rFonts w:ascii="仿宋" w:eastAsia="仿宋" w:hAnsi="仿宋" w:hint="eastAsia"/>
                <w:color w:val="000000"/>
                <w:kern w:val="0"/>
                <w:sz w:val="22"/>
                <w:szCs w:val="22"/>
              </w:rPr>
              <w:t>1、熟悉各项突发事件应急预案处置程序，掌握应急处置方法和基本处置技能。不知晓，不会处置，不懂得处置技能，不会报告，发现扣 1 分/次。</w:t>
            </w:r>
          </w:p>
          <w:p w:rsidR="0059793F" w:rsidRDefault="0059793F" w:rsidP="00FA1FC8">
            <w:pPr>
              <w:spacing w:line="360" w:lineRule="auto"/>
              <w:rPr>
                <w:rFonts w:ascii="仿宋" w:eastAsia="仿宋" w:hAnsi="仿宋"/>
                <w:color w:val="000000"/>
                <w:kern w:val="0"/>
                <w:sz w:val="22"/>
                <w:szCs w:val="22"/>
              </w:rPr>
            </w:pPr>
            <w:r>
              <w:rPr>
                <w:rFonts w:ascii="仿宋" w:eastAsia="仿宋" w:hAnsi="仿宋" w:hint="eastAsia"/>
                <w:color w:val="000000"/>
                <w:kern w:val="0"/>
                <w:sz w:val="22"/>
                <w:szCs w:val="22"/>
              </w:rPr>
              <w:t>2、第一时间赶到现场，控制好现场，不让事态扩大和蔓延，并向上报告相关情况，等待增援。不能有效控制局面，不制止，随意离开现场，发现扣 2 分/次。消极处理，不尽职责引发经济和法律责任由供应商负责。</w:t>
            </w:r>
          </w:p>
          <w:p w:rsidR="0059793F" w:rsidRDefault="0059793F" w:rsidP="00FA1FC8">
            <w:pPr>
              <w:spacing w:line="360" w:lineRule="auto"/>
              <w:rPr>
                <w:rFonts w:ascii="仿宋" w:eastAsia="仿宋" w:hAnsi="仿宋"/>
                <w:color w:val="000000"/>
                <w:kern w:val="0"/>
                <w:sz w:val="22"/>
                <w:szCs w:val="22"/>
              </w:rPr>
            </w:pPr>
            <w:r>
              <w:rPr>
                <w:rFonts w:ascii="仿宋" w:eastAsia="仿宋" w:hAnsi="仿宋" w:hint="eastAsia"/>
                <w:color w:val="000000"/>
                <w:kern w:val="0"/>
                <w:sz w:val="22"/>
                <w:szCs w:val="22"/>
              </w:rPr>
              <w:t>3、各项突发事件应急处置过程中，参与安保人员必须听从指挥，坚决完成任务，不得擅离职守，不得畏惧不前。违规扣 1 分/人/次。情节严重将当事安保人员退回公司，并扣 3 分/人次。</w:t>
            </w:r>
          </w:p>
          <w:p w:rsidR="0059793F" w:rsidRDefault="0059793F" w:rsidP="00FA1FC8">
            <w:pPr>
              <w:spacing w:line="360" w:lineRule="auto"/>
              <w:rPr>
                <w:rFonts w:ascii="仿宋" w:eastAsia="仿宋" w:hAnsi="仿宋"/>
                <w:color w:val="000000"/>
                <w:kern w:val="0"/>
                <w:sz w:val="22"/>
                <w:szCs w:val="22"/>
              </w:rPr>
            </w:pPr>
            <w:r>
              <w:rPr>
                <w:rFonts w:ascii="仿宋" w:eastAsia="仿宋" w:hAnsi="仿宋" w:hint="eastAsia"/>
                <w:color w:val="000000"/>
                <w:kern w:val="0"/>
                <w:sz w:val="22"/>
                <w:szCs w:val="22"/>
              </w:rPr>
              <w:t>4、不按合同约定进行演练，发现扣 1 分/次。</w:t>
            </w:r>
          </w:p>
        </w:tc>
        <w:tc>
          <w:tcPr>
            <w:tcW w:w="439" w:type="pct"/>
            <w:tcBorders>
              <w:top w:val="single" w:sz="4" w:space="0" w:color="auto"/>
              <w:left w:val="single" w:sz="4" w:space="0" w:color="auto"/>
              <w:bottom w:val="single" w:sz="4" w:space="0" w:color="auto"/>
              <w:right w:val="single" w:sz="4" w:space="0" w:color="auto"/>
            </w:tcBorders>
          </w:tcPr>
          <w:p w:rsidR="0059793F" w:rsidRDefault="0059793F" w:rsidP="00FA1FC8">
            <w:pPr>
              <w:spacing w:line="360" w:lineRule="auto"/>
              <w:rPr>
                <w:rFonts w:ascii="仿宋" w:eastAsia="仿宋" w:hAnsi="仿宋"/>
                <w:color w:val="000000"/>
                <w:kern w:val="0"/>
                <w:sz w:val="22"/>
                <w:szCs w:val="22"/>
              </w:rPr>
            </w:pPr>
          </w:p>
        </w:tc>
        <w:tc>
          <w:tcPr>
            <w:tcW w:w="438" w:type="pct"/>
            <w:tcBorders>
              <w:top w:val="single" w:sz="4" w:space="0" w:color="auto"/>
              <w:left w:val="single" w:sz="4" w:space="0" w:color="auto"/>
              <w:bottom w:val="single" w:sz="4" w:space="0" w:color="auto"/>
              <w:right w:val="single" w:sz="4" w:space="0" w:color="auto"/>
            </w:tcBorders>
          </w:tcPr>
          <w:p w:rsidR="0059793F" w:rsidRDefault="0059793F" w:rsidP="00FA1FC8">
            <w:pPr>
              <w:spacing w:line="360" w:lineRule="auto"/>
              <w:rPr>
                <w:rFonts w:ascii="仿宋" w:eastAsia="仿宋" w:hAnsi="仿宋"/>
                <w:color w:val="000000"/>
                <w:kern w:val="0"/>
                <w:sz w:val="22"/>
                <w:szCs w:val="22"/>
              </w:rPr>
            </w:pPr>
          </w:p>
        </w:tc>
      </w:tr>
    </w:tbl>
    <w:p w:rsidR="0059793F" w:rsidRDefault="0059793F" w:rsidP="0059793F"/>
    <w:p w:rsidR="00C23BAF" w:rsidRPr="0059793F" w:rsidRDefault="00C23BAF"/>
    <w:sectPr w:rsidR="00C23BAF" w:rsidRPr="005979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3F"/>
    <w:rsid w:val="0059793F"/>
    <w:rsid w:val="00C23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4B788-9555-49B8-816A-C3FE377A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93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ll3">
    <w:name w:val="null3"/>
    <w:hidden/>
    <w:rsid w:val="0059793F"/>
    <w:rPr>
      <w:rFonts w:hint="eastAsia"/>
      <w:kern w:val="0"/>
      <w:sz w:val="20"/>
      <w:szCs w:val="20"/>
      <w:lang w:eastAsia="zh-H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1273</Words>
  <Characters>7262</Characters>
  <Application>Microsoft Office Word</Application>
  <DocSecurity>0</DocSecurity>
  <Lines>60</Lines>
  <Paragraphs>17</Paragraphs>
  <ScaleCrop>false</ScaleCrop>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2024-04-16T02:24:00Z</dcterms:created>
  <dcterms:modified xsi:type="dcterms:W3CDTF">2024-04-16T02:25:00Z</dcterms:modified>
</cp:coreProperties>
</file>