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C405" w14:textId="0F9523BC" w:rsidR="005F2DF6" w:rsidRPr="005F2DF6" w:rsidRDefault="005F2DF6" w:rsidP="005F2DF6">
      <w:pPr>
        <w:spacing w:line="360" w:lineRule="auto"/>
        <w:ind w:firstLineChars="200" w:firstLine="562"/>
        <w:jc w:val="center"/>
        <w:rPr>
          <w:rFonts w:ascii="仿宋" w:eastAsia="仿宋" w:hAnsi="仿宋" w:cs="仿宋"/>
          <w:b/>
          <w:sz w:val="28"/>
          <w:szCs w:val="28"/>
        </w:rPr>
      </w:pPr>
      <w:bookmarkStart w:id="0" w:name="PO_默认文件内容_27"/>
      <w:r w:rsidRPr="005F2DF6">
        <w:rPr>
          <w:rFonts w:ascii="仿宋" w:eastAsia="仿宋" w:hAnsi="仿宋" w:cs="仿宋" w:hint="eastAsia"/>
          <w:b/>
          <w:sz w:val="28"/>
          <w:szCs w:val="28"/>
        </w:rPr>
        <w:t>采购需求</w:t>
      </w:r>
    </w:p>
    <w:p w14:paraId="099D7256" w14:textId="63F3E2F5" w:rsidR="005F2DF6" w:rsidRDefault="005F2DF6" w:rsidP="005F2DF6">
      <w:pPr>
        <w:spacing w:line="360" w:lineRule="auto"/>
        <w:ind w:firstLineChars="200" w:firstLine="482"/>
        <w:rPr>
          <w:rFonts w:ascii="仿宋" w:eastAsia="仿宋" w:hAnsi="仿宋" w:cs="仿宋"/>
          <w:b/>
          <w:sz w:val="24"/>
        </w:rPr>
      </w:pPr>
      <w:r>
        <w:rPr>
          <w:rFonts w:ascii="仿宋" w:eastAsia="仿宋" w:hAnsi="仿宋" w:cs="仿宋" w:hint="eastAsia"/>
          <w:b/>
          <w:sz w:val="24"/>
        </w:rPr>
        <w:t>前提：本章采购需求中标注“★”号的条款为本次磋商采购项目的实质性要求，供应商应全部满足。</w:t>
      </w:r>
    </w:p>
    <w:p w14:paraId="78380D4E" w14:textId="77777777" w:rsidR="005F2DF6" w:rsidRDefault="005F2DF6" w:rsidP="005F2DF6">
      <w:pPr>
        <w:keepNext/>
        <w:keepLines/>
        <w:spacing w:line="360" w:lineRule="auto"/>
        <w:ind w:firstLineChars="98" w:firstLine="236"/>
        <w:outlineLvl w:val="1"/>
        <w:rPr>
          <w:rFonts w:ascii="仿宋" w:eastAsia="仿宋" w:hAnsi="仿宋" w:cs="仿宋"/>
          <w:b/>
          <w:bCs/>
          <w:sz w:val="24"/>
        </w:rPr>
      </w:pPr>
      <w:r>
        <w:rPr>
          <w:rFonts w:ascii="仿宋" w:eastAsia="仿宋" w:hAnsi="仿宋" w:cs="仿宋" w:hint="eastAsia"/>
          <w:b/>
          <w:bCs/>
          <w:sz w:val="24"/>
        </w:rPr>
        <w:t>一、 项目概述</w:t>
      </w:r>
    </w:p>
    <w:p w14:paraId="19634ECB" w14:textId="77777777" w:rsidR="005F2DF6" w:rsidRDefault="005F2DF6" w:rsidP="005F2DF6">
      <w:pPr>
        <w:pStyle w:val="a5"/>
        <w:spacing w:line="360" w:lineRule="auto"/>
        <w:ind w:firstLine="464"/>
        <w:rPr>
          <w:rFonts w:ascii="仿宋" w:eastAsia="仿宋" w:hAnsi="仿宋" w:cs="仿宋"/>
          <w:spacing w:val="-4"/>
          <w:sz w:val="24"/>
        </w:rPr>
      </w:pPr>
      <w:r>
        <w:rPr>
          <w:rFonts w:ascii="仿宋" w:eastAsia="仿宋" w:hAnsi="仿宋" w:cs="仿宋" w:hint="eastAsia"/>
          <w:spacing w:val="-4"/>
          <w:sz w:val="24"/>
        </w:rPr>
        <w:t>本项目一个包，采购第二轮雪亮工程运维服务，攀枝花市米易县委政法委雪亮工程系统（以下简称：雪亮工程）包含了由7个社区、16个村民委员会、3个居民委员会和1个行政村组成的730路视频监控点位、全响应中心一期建设的45路高点及可视域摄像机和人脸识别摄像机、56路远程广播系统、3路报警柱、126个单位的社会资源、视频监控平台、承载系统稳定运行的后端服务器32台、2台集中存储、12台硬盘录像机等。</w:t>
      </w:r>
    </w:p>
    <w:p w14:paraId="11D27321" w14:textId="77777777" w:rsidR="005F2DF6" w:rsidRDefault="005F2DF6" w:rsidP="005F2DF6">
      <w:pPr>
        <w:pStyle w:val="a5"/>
        <w:spacing w:line="360" w:lineRule="auto"/>
        <w:ind w:firstLineChars="100" w:firstLine="241"/>
        <w:rPr>
          <w:rFonts w:ascii="仿宋" w:eastAsia="仿宋" w:hAnsi="仿宋" w:cs="仿宋"/>
          <w:b/>
          <w:sz w:val="24"/>
        </w:rPr>
      </w:pPr>
      <w:r>
        <w:rPr>
          <w:rFonts w:ascii="仿宋" w:eastAsia="仿宋" w:hAnsi="仿宋" w:cs="仿宋" w:hint="eastAsia"/>
          <w:b/>
          <w:sz w:val="24"/>
        </w:rPr>
        <w:t>★二、项目清单：</w:t>
      </w:r>
    </w:p>
    <w:tbl>
      <w:tblPr>
        <w:tblW w:w="8801"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731"/>
        <w:gridCol w:w="1669"/>
        <w:gridCol w:w="2126"/>
        <w:gridCol w:w="992"/>
        <w:gridCol w:w="1276"/>
        <w:gridCol w:w="1276"/>
      </w:tblGrid>
      <w:tr w:rsidR="005F2DF6" w14:paraId="33F672EF" w14:textId="77777777" w:rsidTr="00B75951">
        <w:trPr>
          <w:trHeight w:val="2164"/>
        </w:trPr>
        <w:tc>
          <w:tcPr>
            <w:tcW w:w="731" w:type="dxa"/>
            <w:vAlign w:val="center"/>
          </w:tcPr>
          <w:p w14:paraId="51976100" w14:textId="77777777" w:rsidR="005F2DF6" w:rsidRDefault="005F2DF6" w:rsidP="00B75951">
            <w:pPr>
              <w:widowControl/>
              <w:ind w:firstLine="482"/>
              <w:jc w:val="center"/>
              <w:textAlignment w:val="center"/>
              <w:rPr>
                <w:rFonts w:ascii="仿宋" w:eastAsia="仿宋" w:hAnsi="仿宋" w:cs="宋体"/>
                <w:kern w:val="0"/>
                <w:sz w:val="24"/>
                <w:lang w:bidi="ar"/>
              </w:rPr>
            </w:pPr>
            <w:proofErr w:type="gramStart"/>
            <w:r>
              <w:rPr>
                <w:rFonts w:ascii="仿宋" w:eastAsia="仿宋" w:hAnsi="仿宋" w:cs="宋体" w:hint="eastAsia"/>
                <w:kern w:val="0"/>
                <w:sz w:val="24"/>
                <w:lang w:bidi="ar"/>
              </w:rPr>
              <w:t>包号</w:t>
            </w:r>
            <w:proofErr w:type="gramEnd"/>
          </w:p>
        </w:tc>
        <w:tc>
          <w:tcPr>
            <w:tcW w:w="731" w:type="dxa"/>
            <w:shd w:val="clear" w:color="auto" w:fill="auto"/>
            <w:vAlign w:val="center"/>
          </w:tcPr>
          <w:p w14:paraId="377116B1"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品目号</w:t>
            </w:r>
          </w:p>
        </w:tc>
        <w:tc>
          <w:tcPr>
            <w:tcW w:w="1669" w:type="dxa"/>
            <w:shd w:val="clear" w:color="auto" w:fill="auto"/>
            <w:vAlign w:val="center"/>
          </w:tcPr>
          <w:p w14:paraId="0880480A"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标的名称</w:t>
            </w:r>
          </w:p>
        </w:tc>
        <w:tc>
          <w:tcPr>
            <w:tcW w:w="2126" w:type="dxa"/>
            <w:shd w:val="clear" w:color="auto" w:fill="auto"/>
            <w:vAlign w:val="center"/>
          </w:tcPr>
          <w:p w14:paraId="3C5862E7"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项目特征描述</w:t>
            </w:r>
          </w:p>
        </w:tc>
        <w:tc>
          <w:tcPr>
            <w:tcW w:w="992" w:type="dxa"/>
            <w:shd w:val="clear" w:color="auto" w:fill="auto"/>
            <w:vAlign w:val="center"/>
          </w:tcPr>
          <w:p w14:paraId="25D70565"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数量</w:t>
            </w:r>
          </w:p>
        </w:tc>
        <w:tc>
          <w:tcPr>
            <w:tcW w:w="1276" w:type="dxa"/>
            <w:shd w:val="clear" w:color="auto" w:fill="auto"/>
            <w:vAlign w:val="center"/>
          </w:tcPr>
          <w:p w14:paraId="44F6C67D"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备注</w:t>
            </w:r>
          </w:p>
        </w:tc>
        <w:tc>
          <w:tcPr>
            <w:tcW w:w="1276" w:type="dxa"/>
            <w:vAlign w:val="center"/>
          </w:tcPr>
          <w:p w14:paraId="4A29783C"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所属行业</w:t>
            </w:r>
          </w:p>
        </w:tc>
      </w:tr>
      <w:tr w:rsidR="005F2DF6" w14:paraId="49F9E338" w14:textId="77777777" w:rsidTr="00B75951">
        <w:trPr>
          <w:trHeight w:val="798"/>
        </w:trPr>
        <w:tc>
          <w:tcPr>
            <w:tcW w:w="731" w:type="dxa"/>
            <w:vMerge w:val="restart"/>
            <w:vAlign w:val="center"/>
          </w:tcPr>
          <w:p w14:paraId="10A40C33"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01包</w:t>
            </w:r>
          </w:p>
        </w:tc>
        <w:tc>
          <w:tcPr>
            <w:tcW w:w="731" w:type="dxa"/>
            <w:shd w:val="clear" w:color="auto" w:fill="auto"/>
            <w:vAlign w:val="center"/>
          </w:tcPr>
          <w:p w14:paraId="0074BE0C"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01-1</w:t>
            </w:r>
          </w:p>
        </w:tc>
        <w:tc>
          <w:tcPr>
            <w:tcW w:w="1669" w:type="dxa"/>
            <w:shd w:val="clear" w:color="auto" w:fill="auto"/>
            <w:vAlign w:val="center"/>
          </w:tcPr>
          <w:p w14:paraId="19AB8AB5"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sz w:val="24"/>
              </w:rPr>
              <w:t>前端</w:t>
            </w:r>
            <w:proofErr w:type="gramStart"/>
            <w:r>
              <w:rPr>
                <w:rFonts w:ascii="仿宋" w:eastAsia="仿宋" w:hAnsi="仿宋" w:cs="宋体" w:hint="eastAsia"/>
                <w:sz w:val="24"/>
              </w:rPr>
              <w:t>点位运维</w:t>
            </w:r>
            <w:proofErr w:type="gramEnd"/>
            <w:r>
              <w:rPr>
                <w:rFonts w:ascii="仿宋" w:eastAsia="仿宋" w:hAnsi="仿宋" w:cs="宋体" w:hint="eastAsia"/>
                <w:sz w:val="24"/>
              </w:rPr>
              <w:t>服务</w:t>
            </w:r>
          </w:p>
        </w:tc>
        <w:tc>
          <w:tcPr>
            <w:tcW w:w="2126" w:type="dxa"/>
            <w:shd w:val="clear" w:color="auto" w:fill="auto"/>
            <w:vAlign w:val="center"/>
          </w:tcPr>
          <w:p w14:paraId="64F50C02" w14:textId="77777777" w:rsidR="005F2DF6" w:rsidRDefault="005F2DF6" w:rsidP="00B75951">
            <w:pPr>
              <w:widowControl/>
              <w:ind w:firstLine="482"/>
              <w:jc w:val="center"/>
              <w:textAlignment w:val="top"/>
              <w:rPr>
                <w:rFonts w:ascii="仿宋" w:eastAsia="仿宋" w:hAnsi="仿宋" w:cs="宋体"/>
                <w:sz w:val="24"/>
              </w:rPr>
            </w:pPr>
            <w:r>
              <w:rPr>
                <w:rFonts w:ascii="仿宋" w:eastAsia="仿宋" w:hAnsi="仿宋" w:cs="宋体" w:hint="eastAsia"/>
                <w:kern w:val="0"/>
                <w:sz w:val="24"/>
                <w:lang w:bidi="ar"/>
              </w:rPr>
              <w:t>730台</w:t>
            </w:r>
            <w:r>
              <w:rPr>
                <w:rFonts w:ascii="仿宋" w:eastAsia="仿宋" w:hAnsi="仿宋" w:cs="宋体" w:hint="eastAsia"/>
                <w:sz w:val="24"/>
              </w:rPr>
              <w:t>前端点位日常运行维护（包含电费、</w:t>
            </w:r>
            <w:r>
              <w:rPr>
                <w:rFonts w:ascii="仿宋" w:eastAsia="仿宋" w:hAnsi="仿宋" w:cs="仿宋" w:hint="eastAsia"/>
                <w:sz w:val="24"/>
              </w:rPr>
              <w:t>网络租赁费、链路及设备维护费、人工服务、车辆服务等费用</w:t>
            </w:r>
            <w:r>
              <w:rPr>
                <w:rFonts w:ascii="仿宋" w:eastAsia="仿宋" w:hAnsi="仿宋" w:cs="宋体" w:hint="eastAsia"/>
                <w:sz w:val="24"/>
              </w:rPr>
              <w:t>）</w:t>
            </w:r>
          </w:p>
        </w:tc>
        <w:tc>
          <w:tcPr>
            <w:tcW w:w="992" w:type="dxa"/>
            <w:shd w:val="clear" w:color="auto" w:fill="auto"/>
            <w:vAlign w:val="center"/>
          </w:tcPr>
          <w:p w14:paraId="27DA8E4B"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1项（共730</w:t>
            </w:r>
            <w:r>
              <w:rPr>
                <w:rFonts w:ascii="仿宋" w:eastAsia="仿宋" w:hAnsi="仿宋" w:cs="宋体" w:hint="eastAsia"/>
                <w:sz w:val="24"/>
              </w:rPr>
              <w:t>个点位</w:t>
            </w:r>
            <w:r>
              <w:rPr>
                <w:rFonts w:ascii="仿宋" w:eastAsia="仿宋" w:hAnsi="仿宋" w:cs="宋体" w:hint="eastAsia"/>
                <w:kern w:val="0"/>
                <w:sz w:val="24"/>
                <w:lang w:bidi="ar"/>
              </w:rPr>
              <w:t>）</w:t>
            </w:r>
          </w:p>
        </w:tc>
        <w:tc>
          <w:tcPr>
            <w:tcW w:w="1276" w:type="dxa"/>
            <w:shd w:val="clear" w:color="auto" w:fill="auto"/>
            <w:vAlign w:val="center"/>
          </w:tcPr>
          <w:p w14:paraId="0691A213"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含</w:t>
            </w:r>
            <w:proofErr w:type="gramStart"/>
            <w:r>
              <w:rPr>
                <w:rFonts w:ascii="仿宋" w:eastAsia="仿宋" w:hAnsi="仿宋" w:cs="宋体" w:hint="eastAsia"/>
                <w:kern w:val="0"/>
                <w:sz w:val="24"/>
                <w:lang w:bidi="ar"/>
              </w:rPr>
              <w:t>一</w:t>
            </w:r>
            <w:proofErr w:type="gramEnd"/>
            <w:r>
              <w:rPr>
                <w:rFonts w:ascii="仿宋" w:eastAsia="仿宋" w:hAnsi="仿宋" w:cs="宋体" w:hint="eastAsia"/>
                <w:kern w:val="0"/>
                <w:sz w:val="24"/>
                <w:lang w:bidi="ar"/>
              </w:rPr>
              <w:t>机一档和前端点位的标识、标牌</w:t>
            </w:r>
          </w:p>
        </w:tc>
        <w:tc>
          <w:tcPr>
            <w:tcW w:w="1276" w:type="dxa"/>
            <w:vAlign w:val="center"/>
          </w:tcPr>
          <w:p w14:paraId="1C0369AD"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408978D9" w14:textId="77777777" w:rsidTr="00B75951">
        <w:trPr>
          <w:trHeight w:val="533"/>
        </w:trPr>
        <w:tc>
          <w:tcPr>
            <w:tcW w:w="731" w:type="dxa"/>
            <w:vMerge/>
            <w:vAlign w:val="center"/>
          </w:tcPr>
          <w:p w14:paraId="128EBF3A"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094ACC6C"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01-2</w:t>
            </w:r>
          </w:p>
        </w:tc>
        <w:tc>
          <w:tcPr>
            <w:tcW w:w="1669" w:type="dxa"/>
            <w:shd w:val="clear" w:color="auto" w:fill="auto"/>
            <w:vAlign w:val="center"/>
          </w:tcPr>
          <w:p w14:paraId="1590EF21"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sz w:val="24"/>
              </w:rPr>
              <w:t>全响应中心一期、</w:t>
            </w:r>
            <w:proofErr w:type="gramStart"/>
            <w:r>
              <w:rPr>
                <w:rFonts w:ascii="仿宋" w:eastAsia="仿宋" w:hAnsi="仿宋" w:cs="宋体" w:hint="eastAsia"/>
                <w:sz w:val="24"/>
              </w:rPr>
              <w:t>枇杷园</w:t>
            </w:r>
            <w:proofErr w:type="gramEnd"/>
            <w:r>
              <w:rPr>
                <w:rFonts w:ascii="仿宋" w:eastAsia="仿宋" w:hAnsi="仿宋" w:cs="宋体" w:hint="eastAsia"/>
                <w:sz w:val="24"/>
              </w:rPr>
              <w:t>自建45路点</w:t>
            </w:r>
            <w:proofErr w:type="gramStart"/>
            <w:r>
              <w:rPr>
                <w:rFonts w:ascii="仿宋" w:eastAsia="仿宋" w:hAnsi="仿宋" w:cs="宋体" w:hint="eastAsia"/>
                <w:sz w:val="24"/>
              </w:rPr>
              <w:t>位维护</w:t>
            </w:r>
            <w:proofErr w:type="gramEnd"/>
          </w:p>
        </w:tc>
        <w:tc>
          <w:tcPr>
            <w:tcW w:w="2126" w:type="dxa"/>
            <w:shd w:val="clear" w:color="auto" w:fill="auto"/>
            <w:vAlign w:val="center"/>
          </w:tcPr>
          <w:p w14:paraId="743278B0" w14:textId="77777777" w:rsidR="005F2DF6" w:rsidRDefault="005F2DF6" w:rsidP="00B75951">
            <w:pPr>
              <w:widowControl/>
              <w:ind w:firstLine="482"/>
              <w:jc w:val="center"/>
              <w:textAlignment w:val="top"/>
              <w:rPr>
                <w:rFonts w:ascii="仿宋" w:eastAsia="仿宋" w:hAnsi="仿宋" w:cs="宋体"/>
                <w:sz w:val="24"/>
              </w:rPr>
            </w:pPr>
            <w:r>
              <w:rPr>
                <w:rFonts w:ascii="仿宋" w:eastAsia="仿宋" w:hAnsi="仿宋" w:cs="宋体" w:hint="eastAsia"/>
                <w:kern w:val="0"/>
                <w:sz w:val="24"/>
                <w:lang w:bidi="ar"/>
              </w:rPr>
              <w:t>45台</w:t>
            </w:r>
            <w:r>
              <w:rPr>
                <w:rFonts w:ascii="仿宋" w:eastAsia="仿宋" w:hAnsi="仿宋" w:cs="宋体" w:hint="eastAsia"/>
                <w:sz w:val="24"/>
              </w:rPr>
              <w:t>全响应中心一期、</w:t>
            </w:r>
            <w:proofErr w:type="gramStart"/>
            <w:r>
              <w:rPr>
                <w:rFonts w:ascii="仿宋" w:eastAsia="仿宋" w:hAnsi="仿宋" w:cs="宋体" w:hint="eastAsia"/>
                <w:sz w:val="24"/>
              </w:rPr>
              <w:t>枇杷园</w:t>
            </w:r>
            <w:proofErr w:type="gramEnd"/>
            <w:r>
              <w:rPr>
                <w:rFonts w:ascii="仿宋" w:eastAsia="仿宋" w:hAnsi="仿宋" w:cs="宋体" w:hint="eastAsia"/>
                <w:sz w:val="24"/>
              </w:rPr>
              <w:t>自建45路点位维护（包含电费、</w:t>
            </w:r>
            <w:r>
              <w:rPr>
                <w:rFonts w:ascii="仿宋" w:eastAsia="仿宋" w:hAnsi="仿宋" w:cs="仿宋" w:hint="eastAsia"/>
                <w:sz w:val="24"/>
              </w:rPr>
              <w:t>网络租赁费、链路及设备维护费、人工服务、车辆服务等费用</w:t>
            </w:r>
            <w:r>
              <w:rPr>
                <w:rFonts w:ascii="仿宋" w:eastAsia="仿宋" w:hAnsi="仿宋" w:cs="宋体" w:hint="eastAsia"/>
                <w:sz w:val="24"/>
              </w:rPr>
              <w:t>）</w:t>
            </w:r>
          </w:p>
        </w:tc>
        <w:tc>
          <w:tcPr>
            <w:tcW w:w="992" w:type="dxa"/>
            <w:shd w:val="clear" w:color="auto" w:fill="auto"/>
            <w:vAlign w:val="center"/>
          </w:tcPr>
          <w:p w14:paraId="4F4CDE84"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1项（共45</w:t>
            </w:r>
            <w:r>
              <w:rPr>
                <w:rFonts w:ascii="仿宋" w:eastAsia="仿宋" w:hAnsi="仿宋" w:cs="宋体" w:hint="eastAsia"/>
                <w:sz w:val="24"/>
              </w:rPr>
              <w:t>个点位</w:t>
            </w:r>
            <w:r>
              <w:rPr>
                <w:rFonts w:ascii="仿宋" w:eastAsia="仿宋" w:hAnsi="仿宋" w:cs="宋体" w:hint="eastAsia"/>
                <w:kern w:val="0"/>
                <w:sz w:val="24"/>
                <w:lang w:bidi="ar"/>
              </w:rPr>
              <w:t>）</w:t>
            </w:r>
          </w:p>
        </w:tc>
        <w:tc>
          <w:tcPr>
            <w:tcW w:w="1276" w:type="dxa"/>
            <w:shd w:val="clear" w:color="auto" w:fill="auto"/>
            <w:vAlign w:val="center"/>
          </w:tcPr>
          <w:p w14:paraId="53013B0E"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包括全景高点</w:t>
            </w:r>
          </w:p>
        </w:tc>
        <w:tc>
          <w:tcPr>
            <w:tcW w:w="1276" w:type="dxa"/>
            <w:vAlign w:val="center"/>
          </w:tcPr>
          <w:p w14:paraId="71435E67"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309A9141" w14:textId="77777777" w:rsidTr="00B75951">
        <w:trPr>
          <w:trHeight w:val="533"/>
        </w:trPr>
        <w:tc>
          <w:tcPr>
            <w:tcW w:w="731" w:type="dxa"/>
            <w:vMerge/>
            <w:vAlign w:val="center"/>
          </w:tcPr>
          <w:p w14:paraId="74EDF82B"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68567391"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01-3</w:t>
            </w:r>
          </w:p>
        </w:tc>
        <w:tc>
          <w:tcPr>
            <w:tcW w:w="1669" w:type="dxa"/>
            <w:shd w:val="clear" w:color="auto" w:fill="auto"/>
            <w:vAlign w:val="center"/>
          </w:tcPr>
          <w:p w14:paraId="579C7BE2"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枪形摄像机更换服务</w:t>
            </w:r>
          </w:p>
        </w:tc>
        <w:tc>
          <w:tcPr>
            <w:tcW w:w="2126" w:type="dxa"/>
            <w:shd w:val="clear" w:color="auto" w:fill="auto"/>
            <w:vAlign w:val="center"/>
          </w:tcPr>
          <w:p w14:paraId="294970C2"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对老旧的632台枪型摄像机进行更换（包括对摄像头配管，网</w:t>
            </w:r>
            <w:r>
              <w:rPr>
                <w:rFonts w:ascii="仿宋" w:eastAsia="仿宋" w:hAnsi="仿宋" w:cs="宋体" w:hint="eastAsia"/>
                <w:kern w:val="0"/>
                <w:sz w:val="24"/>
                <w:lang w:bidi="ar"/>
              </w:rPr>
              <w:lastRenderedPageBreak/>
              <w:t>线，电源线等辅材进行更换）</w:t>
            </w:r>
            <w:r>
              <w:rPr>
                <w:rFonts w:ascii="仿宋" w:eastAsia="仿宋" w:hAnsi="仿宋" w:cs="宋体"/>
                <w:kern w:val="0"/>
                <w:sz w:val="24"/>
                <w:lang w:bidi="ar"/>
              </w:rPr>
              <w:t xml:space="preserve"> </w:t>
            </w:r>
          </w:p>
        </w:tc>
        <w:tc>
          <w:tcPr>
            <w:tcW w:w="992" w:type="dxa"/>
            <w:shd w:val="clear" w:color="auto" w:fill="auto"/>
            <w:vAlign w:val="center"/>
          </w:tcPr>
          <w:p w14:paraId="01778C49"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lastRenderedPageBreak/>
              <w:t>1项</w:t>
            </w:r>
          </w:p>
        </w:tc>
        <w:tc>
          <w:tcPr>
            <w:tcW w:w="1276" w:type="dxa"/>
            <w:shd w:val="clear" w:color="auto" w:fill="auto"/>
            <w:vAlign w:val="center"/>
          </w:tcPr>
          <w:p w14:paraId="624D7CC6"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w:t>
            </w:r>
          </w:p>
        </w:tc>
        <w:tc>
          <w:tcPr>
            <w:tcW w:w="1276" w:type="dxa"/>
            <w:vAlign w:val="center"/>
          </w:tcPr>
          <w:p w14:paraId="51B890DF"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01393B3C" w14:textId="77777777" w:rsidTr="00B75951">
        <w:trPr>
          <w:trHeight w:val="533"/>
        </w:trPr>
        <w:tc>
          <w:tcPr>
            <w:tcW w:w="731" w:type="dxa"/>
            <w:vMerge/>
            <w:vAlign w:val="center"/>
          </w:tcPr>
          <w:p w14:paraId="34C34713"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428A8349"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01-4</w:t>
            </w:r>
          </w:p>
        </w:tc>
        <w:tc>
          <w:tcPr>
            <w:tcW w:w="1669" w:type="dxa"/>
            <w:shd w:val="clear" w:color="auto" w:fill="auto"/>
            <w:vAlign w:val="center"/>
          </w:tcPr>
          <w:p w14:paraId="56DB6A20"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球形摄像机更换服务</w:t>
            </w:r>
          </w:p>
        </w:tc>
        <w:tc>
          <w:tcPr>
            <w:tcW w:w="2126" w:type="dxa"/>
            <w:shd w:val="clear" w:color="auto" w:fill="auto"/>
            <w:vAlign w:val="center"/>
          </w:tcPr>
          <w:p w14:paraId="3A8328F7"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对老旧的11台球形摄像机进行更换（包括对摄像头配管，网线，电源线等辅材进行更换）</w:t>
            </w:r>
          </w:p>
        </w:tc>
        <w:tc>
          <w:tcPr>
            <w:tcW w:w="992" w:type="dxa"/>
            <w:shd w:val="clear" w:color="auto" w:fill="auto"/>
            <w:vAlign w:val="center"/>
          </w:tcPr>
          <w:p w14:paraId="54C74F51"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1项</w:t>
            </w:r>
          </w:p>
        </w:tc>
        <w:tc>
          <w:tcPr>
            <w:tcW w:w="1276" w:type="dxa"/>
            <w:shd w:val="clear" w:color="auto" w:fill="auto"/>
            <w:vAlign w:val="center"/>
          </w:tcPr>
          <w:p w14:paraId="7D3AAA1E"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w:t>
            </w:r>
          </w:p>
        </w:tc>
        <w:tc>
          <w:tcPr>
            <w:tcW w:w="1276" w:type="dxa"/>
            <w:vAlign w:val="center"/>
          </w:tcPr>
          <w:p w14:paraId="4E9D3CFB"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793ABC91" w14:textId="77777777" w:rsidTr="00B75951">
        <w:trPr>
          <w:trHeight w:val="533"/>
        </w:trPr>
        <w:tc>
          <w:tcPr>
            <w:tcW w:w="731" w:type="dxa"/>
            <w:vMerge/>
            <w:vAlign w:val="center"/>
          </w:tcPr>
          <w:p w14:paraId="0BA21C4E"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652495F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01-5</w:t>
            </w:r>
          </w:p>
        </w:tc>
        <w:tc>
          <w:tcPr>
            <w:tcW w:w="1669" w:type="dxa"/>
            <w:shd w:val="clear" w:color="auto" w:fill="auto"/>
            <w:vAlign w:val="center"/>
          </w:tcPr>
          <w:p w14:paraId="4799B122"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变焦枪形摄像机更换服务</w:t>
            </w:r>
          </w:p>
        </w:tc>
        <w:tc>
          <w:tcPr>
            <w:tcW w:w="2126" w:type="dxa"/>
            <w:shd w:val="clear" w:color="auto" w:fill="auto"/>
            <w:vAlign w:val="center"/>
          </w:tcPr>
          <w:p w14:paraId="6E2D2E5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对老旧的30台变焦枪形摄像机进行更换，（包括对摄像头配管，网线，电源线等辅材进行更换）</w:t>
            </w:r>
          </w:p>
        </w:tc>
        <w:tc>
          <w:tcPr>
            <w:tcW w:w="992" w:type="dxa"/>
            <w:shd w:val="clear" w:color="auto" w:fill="auto"/>
            <w:vAlign w:val="center"/>
          </w:tcPr>
          <w:p w14:paraId="56574992"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w:t>
            </w:r>
          </w:p>
        </w:tc>
        <w:tc>
          <w:tcPr>
            <w:tcW w:w="1276" w:type="dxa"/>
            <w:shd w:val="clear" w:color="auto" w:fill="auto"/>
            <w:vAlign w:val="center"/>
          </w:tcPr>
          <w:p w14:paraId="6DAE460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w:t>
            </w:r>
          </w:p>
        </w:tc>
        <w:tc>
          <w:tcPr>
            <w:tcW w:w="1276" w:type="dxa"/>
            <w:vAlign w:val="center"/>
          </w:tcPr>
          <w:p w14:paraId="51C121CE"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1633C2AD" w14:textId="77777777" w:rsidTr="00B75951">
        <w:trPr>
          <w:trHeight w:val="533"/>
        </w:trPr>
        <w:tc>
          <w:tcPr>
            <w:tcW w:w="731" w:type="dxa"/>
            <w:vMerge/>
            <w:vAlign w:val="center"/>
          </w:tcPr>
          <w:p w14:paraId="5D60F39F"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6B6EF8CB"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01-6</w:t>
            </w:r>
          </w:p>
        </w:tc>
        <w:tc>
          <w:tcPr>
            <w:tcW w:w="1669" w:type="dxa"/>
            <w:shd w:val="clear" w:color="auto" w:fill="auto"/>
            <w:vAlign w:val="center"/>
          </w:tcPr>
          <w:p w14:paraId="1B4B8261"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点位恢复、迁建服务</w:t>
            </w:r>
          </w:p>
        </w:tc>
        <w:tc>
          <w:tcPr>
            <w:tcW w:w="2126" w:type="dxa"/>
            <w:shd w:val="clear" w:color="auto" w:fill="auto"/>
            <w:vAlign w:val="center"/>
          </w:tcPr>
          <w:p w14:paraId="3AD575D1"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57个点</w:t>
            </w:r>
            <w:proofErr w:type="gramStart"/>
            <w:r>
              <w:rPr>
                <w:rFonts w:ascii="仿宋" w:eastAsia="仿宋" w:hAnsi="仿宋" w:cs="宋体" w:hint="eastAsia"/>
                <w:kern w:val="0"/>
                <w:sz w:val="24"/>
                <w:lang w:bidi="ar"/>
              </w:rPr>
              <w:t>位恢复</w:t>
            </w:r>
            <w:proofErr w:type="gramEnd"/>
            <w:r>
              <w:rPr>
                <w:rFonts w:ascii="仿宋" w:eastAsia="仿宋" w:hAnsi="仿宋" w:cs="宋体" w:hint="eastAsia"/>
                <w:kern w:val="0"/>
                <w:sz w:val="24"/>
                <w:lang w:bidi="ar"/>
              </w:rPr>
              <w:t>及迁建预算</w:t>
            </w:r>
          </w:p>
        </w:tc>
        <w:tc>
          <w:tcPr>
            <w:tcW w:w="992" w:type="dxa"/>
            <w:shd w:val="clear" w:color="auto" w:fill="auto"/>
            <w:vAlign w:val="center"/>
          </w:tcPr>
          <w:p w14:paraId="2A159DB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1项（共57</w:t>
            </w:r>
            <w:r>
              <w:rPr>
                <w:rFonts w:ascii="仿宋" w:eastAsia="仿宋" w:hAnsi="仿宋" w:cs="宋体" w:hint="eastAsia"/>
                <w:sz w:val="24"/>
              </w:rPr>
              <w:t>个点位</w:t>
            </w:r>
            <w:r>
              <w:rPr>
                <w:rFonts w:ascii="仿宋" w:eastAsia="仿宋" w:hAnsi="仿宋" w:cs="宋体" w:hint="eastAsia"/>
                <w:kern w:val="0"/>
                <w:sz w:val="24"/>
                <w:lang w:bidi="ar"/>
              </w:rPr>
              <w:t>）</w:t>
            </w:r>
          </w:p>
        </w:tc>
        <w:tc>
          <w:tcPr>
            <w:tcW w:w="1276" w:type="dxa"/>
            <w:shd w:val="clear" w:color="auto" w:fill="auto"/>
            <w:vAlign w:val="center"/>
          </w:tcPr>
          <w:p w14:paraId="1A4FE6DF"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实际费用以采购人指定的第三方机构评估价为准，评估费用由供应商承担</w:t>
            </w:r>
          </w:p>
        </w:tc>
        <w:tc>
          <w:tcPr>
            <w:tcW w:w="1276" w:type="dxa"/>
            <w:vAlign w:val="center"/>
          </w:tcPr>
          <w:p w14:paraId="0658C2BF"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23F3FEE9" w14:textId="77777777" w:rsidTr="00B75951">
        <w:trPr>
          <w:trHeight w:val="576"/>
        </w:trPr>
        <w:tc>
          <w:tcPr>
            <w:tcW w:w="731" w:type="dxa"/>
            <w:vMerge/>
            <w:vAlign w:val="center"/>
          </w:tcPr>
          <w:p w14:paraId="5AC01D8B"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173A4E44"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01-7</w:t>
            </w:r>
          </w:p>
        </w:tc>
        <w:tc>
          <w:tcPr>
            <w:tcW w:w="1669" w:type="dxa"/>
            <w:shd w:val="clear" w:color="auto" w:fill="auto"/>
            <w:vAlign w:val="center"/>
          </w:tcPr>
          <w:p w14:paraId="32D94857"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平台升级及运维</w:t>
            </w:r>
          </w:p>
        </w:tc>
        <w:tc>
          <w:tcPr>
            <w:tcW w:w="2126" w:type="dxa"/>
            <w:shd w:val="clear" w:color="auto" w:fill="auto"/>
            <w:vAlign w:val="center"/>
          </w:tcPr>
          <w:p w14:paraId="54B90FF0"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对公共安全视频联网共享平台进行日常运维</w:t>
            </w:r>
          </w:p>
        </w:tc>
        <w:tc>
          <w:tcPr>
            <w:tcW w:w="992" w:type="dxa"/>
            <w:shd w:val="clear" w:color="auto" w:fill="auto"/>
            <w:vAlign w:val="center"/>
          </w:tcPr>
          <w:p w14:paraId="5AA55E53"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1项（共2套）</w:t>
            </w:r>
          </w:p>
        </w:tc>
        <w:tc>
          <w:tcPr>
            <w:tcW w:w="1276" w:type="dxa"/>
            <w:shd w:val="clear" w:color="auto" w:fill="auto"/>
            <w:vAlign w:val="center"/>
          </w:tcPr>
          <w:p w14:paraId="152084D3"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系统平台日常运维，不含系统更换，平台硬件等费用</w:t>
            </w:r>
          </w:p>
        </w:tc>
        <w:tc>
          <w:tcPr>
            <w:tcW w:w="1276" w:type="dxa"/>
            <w:vAlign w:val="center"/>
          </w:tcPr>
          <w:p w14:paraId="1B9450FF"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771E4BEC" w14:textId="77777777" w:rsidTr="00B75951">
        <w:trPr>
          <w:trHeight w:val="576"/>
        </w:trPr>
        <w:tc>
          <w:tcPr>
            <w:tcW w:w="731" w:type="dxa"/>
            <w:vMerge/>
            <w:vAlign w:val="center"/>
          </w:tcPr>
          <w:p w14:paraId="6286F3EE"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6E48CFA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01-8</w:t>
            </w:r>
          </w:p>
        </w:tc>
        <w:tc>
          <w:tcPr>
            <w:tcW w:w="1669" w:type="dxa"/>
            <w:shd w:val="clear" w:color="auto" w:fill="auto"/>
            <w:vAlign w:val="center"/>
          </w:tcPr>
          <w:p w14:paraId="7A52D324"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sz w:val="24"/>
              </w:rPr>
              <w:t>多维结构化AI分析平台迁移及维护</w:t>
            </w:r>
          </w:p>
        </w:tc>
        <w:tc>
          <w:tcPr>
            <w:tcW w:w="2126" w:type="dxa"/>
            <w:shd w:val="clear" w:color="auto" w:fill="auto"/>
            <w:vAlign w:val="center"/>
          </w:tcPr>
          <w:p w14:paraId="567B02FD"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多维结构化AI分析平台迁移、运维</w:t>
            </w:r>
          </w:p>
        </w:tc>
        <w:tc>
          <w:tcPr>
            <w:tcW w:w="992" w:type="dxa"/>
            <w:shd w:val="clear" w:color="auto" w:fill="auto"/>
            <w:vAlign w:val="center"/>
          </w:tcPr>
          <w:p w14:paraId="482E87F0"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1项</w:t>
            </w:r>
          </w:p>
        </w:tc>
        <w:tc>
          <w:tcPr>
            <w:tcW w:w="1276" w:type="dxa"/>
            <w:shd w:val="clear" w:color="auto" w:fill="auto"/>
            <w:vAlign w:val="center"/>
          </w:tcPr>
          <w:p w14:paraId="3C21EED6" w14:textId="77777777" w:rsidR="005F2DF6" w:rsidRDefault="005F2DF6" w:rsidP="00B75951">
            <w:pPr>
              <w:widowControl/>
              <w:ind w:firstLine="482"/>
              <w:jc w:val="center"/>
              <w:textAlignment w:val="center"/>
              <w:rPr>
                <w:rFonts w:ascii="仿宋" w:eastAsia="仿宋" w:hAnsi="仿宋" w:cs="宋体"/>
                <w:sz w:val="24"/>
              </w:rPr>
            </w:pPr>
            <w:r>
              <w:rPr>
                <w:rFonts w:ascii="仿宋" w:eastAsia="仿宋" w:hAnsi="仿宋" w:cs="宋体" w:hint="eastAsia"/>
                <w:kern w:val="0"/>
                <w:sz w:val="24"/>
                <w:lang w:bidi="ar"/>
              </w:rPr>
              <w:t>按实际费用结算</w:t>
            </w:r>
          </w:p>
        </w:tc>
        <w:tc>
          <w:tcPr>
            <w:tcW w:w="1276" w:type="dxa"/>
            <w:vAlign w:val="center"/>
          </w:tcPr>
          <w:p w14:paraId="7CD449C0"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39F91346" w14:textId="77777777" w:rsidTr="00B75951">
        <w:trPr>
          <w:trHeight w:val="818"/>
        </w:trPr>
        <w:tc>
          <w:tcPr>
            <w:tcW w:w="731" w:type="dxa"/>
            <w:vMerge/>
            <w:vAlign w:val="center"/>
          </w:tcPr>
          <w:p w14:paraId="6053A2A1"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0392EB1C"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01-9</w:t>
            </w:r>
          </w:p>
        </w:tc>
        <w:tc>
          <w:tcPr>
            <w:tcW w:w="1669" w:type="dxa"/>
            <w:shd w:val="clear" w:color="auto" w:fill="auto"/>
            <w:vAlign w:val="center"/>
          </w:tcPr>
          <w:p w14:paraId="365244E0"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人脸摄像机更换服务</w:t>
            </w:r>
          </w:p>
        </w:tc>
        <w:tc>
          <w:tcPr>
            <w:tcW w:w="2126" w:type="dxa"/>
            <w:shd w:val="clear" w:color="auto" w:fill="auto"/>
            <w:vAlign w:val="center"/>
          </w:tcPr>
          <w:p w14:paraId="0D290598"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对老旧的人脸摄像机进行更换，摄像头配管，网线，电源线等辅材进行更换</w:t>
            </w:r>
          </w:p>
        </w:tc>
        <w:tc>
          <w:tcPr>
            <w:tcW w:w="992" w:type="dxa"/>
            <w:shd w:val="clear" w:color="auto" w:fill="auto"/>
            <w:vAlign w:val="center"/>
          </w:tcPr>
          <w:p w14:paraId="79C83EE1"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1项（共10台）</w:t>
            </w:r>
          </w:p>
        </w:tc>
        <w:tc>
          <w:tcPr>
            <w:tcW w:w="1276" w:type="dxa"/>
            <w:shd w:val="clear" w:color="auto" w:fill="auto"/>
            <w:vAlign w:val="center"/>
          </w:tcPr>
          <w:p w14:paraId="1221337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1EBFAA68"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22916CAC" w14:textId="77777777" w:rsidTr="00B75951">
        <w:trPr>
          <w:trHeight w:val="818"/>
        </w:trPr>
        <w:tc>
          <w:tcPr>
            <w:tcW w:w="731" w:type="dxa"/>
            <w:vMerge/>
            <w:vAlign w:val="center"/>
          </w:tcPr>
          <w:p w14:paraId="236546D0"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7F5A5FFE"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01-10</w:t>
            </w:r>
          </w:p>
        </w:tc>
        <w:tc>
          <w:tcPr>
            <w:tcW w:w="1669" w:type="dxa"/>
            <w:shd w:val="clear" w:color="auto" w:fill="auto"/>
            <w:vAlign w:val="center"/>
          </w:tcPr>
          <w:p w14:paraId="49218996"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全景高点摄像机维修及更换服务</w:t>
            </w:r>
          </w:p>
        </w:tc>
        <w:tc>
          <w:tcPr>
            <w:tcW w:w="2126" w:type="dxa"/>
            <w:shd w:val="clear" w:color="auto" w:fill="auto"/>
            <w:vAlign w:val="center"/>
          </w:tcPr>
          <w:p w14:paraId="26A8122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对老旧的全景高点摄像机进行维修及更换，摄像头配管，网</w:t>
            </w:r>
            <w:r>
              <w:rPr>
                <w:rFonts w:ascii="仿宋" w:eastAsia="仿宋" w:hAnsi="仿宋" w:cs="宋体" w:hint="eastAsia"/>
                <w:kern w:val="0"/>
                <w:sz w:val="24"/>
                <w:lang w:bidi="ar"/>
              </w:rPr>
              <w:lastRenderedPageBreak/>
              <w:t>线，电源线等辅材进行更换</w:t>
            </w:r>
          </w:p>
        </w:tc>
        <w:tc>
          <w:tcPr>
            <w:tcW w:w="992" w:type="dxa"/>
            <w:shd w:val="clear" w:color="auto" w:fill="auto"/>
            <w:vAlign w:val="center"/>
          </w:tcPr>
          <w:p w14:paraId="18CCAFF8"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lastRenderedPageBreak/>
              <w:t>1项（共4套）</w:t>
            </w:r>
          </w:p>
        </w:tc>
        <w:tc>
          <w:tcPr>
            <w:tcW w:w="1276" w:type="dxa"/>
            <w:shd w:val="clear" w:color="auto" w:fill="auto"/>
            <w:vAlign w:val="center"/>
          </w:tcPr>
          <w:p w14:paraId="7F877C1B"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0BB10ECC"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04A1778A" w14:textId="77777777" w:rsidTr="00B75951">
        <w:trPr>
          <w:trHeight w:val="818"/>
        </w:trPr>
        <w:tc>
          <w:tcPr>
            <w:tcW w:w="731" w:type="dxa"/>
            <w:vMerge/>
            <w:vAlign w:val="center"/>
          </w:tcPr>
          <w:p w14:paraId="4002BDAE"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443382B8"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01-11</w:t>
            </w:r>
          </w:p>
        </w:tc>
        <w:tc>
          <w:tcPr>
            <w:tcW w:w="1669" w:type="dxa"/>
            <w:shd w:val="clear" w:color="auto" w:fill="auto"/>
            <w:vAlign w:val="center"/>
          </w:tcPr>
          <w:p w14:paraId="072AA3C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硬盘更换服务</w:t>
            </w:r>
          </w:p>
        </w:tc>
        <w:tc>
          <w:tcPr>
            <w:tcW w:w="2126" w:type="dxa"/>
            <w:shd w:val="clear" w:color="auto" w:fill="auto"/>
            <w:vAlign w:val="center"/>
          </w:tcPr>
          <w:p w14:paraId="09D93E4B"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4T NVR专用（紫盘）</w:t>
            </w:r>
          </w:p>
        </w:tc>
        <w:tc>
          <w:tcPr>
            <w:tcW w:w="992" w:type="dxa"/>
            <w:shd w:val="clear" w:color="auto" w:fill="auto"/>
            <w:vAlign w:val="center"/>
          </w:tcPr>
          <w:p w14:paraId="6E377D8A"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w:t>
            </w:r>
          </w:p>
        </w:tc>
        <w:tc>
          <w:tcPr>
            <w:tcW w:w="1276" w:type="dxa"/>
            <w:shd w:val="clear" w:color="auto" w:fill="auto"/>
            <w:vAlign w:val="center"/>
          </w:tcPr>
          <w:p w14:paraId="61D7FD1C"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3615FD41"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w:t>
            </w:r>
          </w:p>
        </w:tc>
      </w:tr>
      <w:tr w:rsidR="005F2DF6" w14:paraId="6B6A0553" w14:textId="77777777" w:rsidTr="00B75951">
        <w:trPr>
          <w:trHeight w:val="818"/>
        </w:trPr>
        <w:tc>
          <w:tcPr>
            <w:tcW w:w="731" w:type="dxa"/>
            <w:vMerge/>
            <w:vAlign w:val="center"/>
          </w:tcPr>
          <w:p w14:paraId="4173A334"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0C48D2F7"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01-12</w:t>
            </w:r>
          </w:p>
        </w:tc>
        <w:tc>
          <w:tcPr>
            <w:tcW w:w="1669" w:type="dxa"/>
            <w:shd w:val="clear" w:color="auto" w:fill="auto"/>
            <w:vAlign w:val="center"/>
          </w:tcPr>
          <w:p w14:paraId="60D215BC"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NVR更换服务</w:t>
            </w:r>
          </w:p>
        </w:tc>
        <w:tc>
          <w:tcPr>
            <w:tcW w:w="2126" w:type="dxa"/>
            <w:shd w:val="clear" w:color="auto" w:fill="auto"/>
            <w:vAlign w:val="center"/>
          </w:tcPr>
          <w:p w14:paraId="7698BC7D"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兼容平台</w:t>
            </w:r>
          </w:p>
        </w:tc>
        <w:tc>
          <w:tcPr>
            <w:tcW w:w="992" w:type="dxa"/>
            <w:shd w:val="clear" w:color="auto" w:fill="auto"/>
            <w:vAlign w:val="center"/>
          </w:tcPr>
          <w:p w14:paraId="5C83F687"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w:t>
            </w:r>
          </w:p>
        </w:tc>
        <w:tc>
          <w:tcPr>
            <w:tcW w:w="1276" w:type="dxa"/>
            <w:shd w:val="clear" w:color="auto" w:fill="auto"/>
            <w:vAlign w:val="center"/>
          </w:tcPr>
          <w:p w14:paraId="4D95814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7B8D00F1"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w:t>
            </w:r>
          </w:p>
        </w:tc>
      </w:tr>
      <w:tr w:rsidR="005F2DF6" w14:paraId="7BD31DC9" w14:textId="77777777" w:rsidTr="00B75951">
        <w:trPr>
          <w:trHeight w:val="818"/>
        </w:trPr>
        <w:tc>
          <w:tcPr>
            <w:tcW w:w="731" w:type="dxa"/>
            <w:vMerge/>
            <w:vAlign w:val="center"/>
          </w:tcPr>
          <w:p w14:paraId="5D5B3105"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0E746E00"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01-13</w:t>
            </w:r>
          </w:p>
        </w:tc>
        <w:tc>
          <w:tcPr>
            <w:tcW w:w="1669" w:type="dxa"/>
            <w:shd w:val="clear" w:color="auto" w:fill="auto"/>
            <w:vAlign w:val="center"/>
          </w:tcPr>
          <w:p w14:paraId="23ACC008"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拼接监控显示屏维护服务</w:t>
            </w:r>
          </w:p>
        </w:tc>
        <w:tc>
          <w:tcPr>
            <w:tcW w:w="2126" w:type="dxa"/>
            <w:shd w:val="clear" w:color="auto" w:fill="auto"/>
            <w:vAlign w:val="center"/>
          </w:tcPr>
          <w:p w14:paraId="354FB811"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兼容中心拼接屏</w:t>
            </w:r>
          </w:p>
        </w:tc>
        <w:tc>
          <w:tcPr>
            <w:tcW w:w="992" w:type="dxa"/>
            <w:shd w:val="clear" w:color="auto" w:fill="auto"/>
            <w:vAlign w:val="center"/>
          </w:tcPr>
          <w:p w14:paraId="4E5530C0"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1项（共49台）</w:t>
            </w:r>
          </w:p>
        </w:tc>
        <w:tc>
          <w:tcPr>
            <w:tcW w:w="1276" w:type="dxa"/>
            <w:shd w:val="clear" w:color="auto" w:fill="auto"/>
            <w:vAlign w:val="center"/>
          </w:tcPr>
          <w:p w14:paraId="353C280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5FD7FB5E"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11AD1FFE" w14:textId="77777777" w:rsidTr="00B75951">
        <w:trPr>
          <w:trHeight w:val="818"/>
        </w:trPr>
        <w:tc>
          <w:tcPr>
            <w:tcW w:w="731" w:type="dxa"/>
            <w:vMerge/>
            <w:vAlign w:val="center"/>
          </w:tcPr>
          <w:p w14:paraId="6D2AA3A6"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17D50C6C"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01-14</w:t>
            </w:r>
          </w:p>
        </w:tc>
        <w:tc>
          <w:tcPr>
            <w:tcW w:w="1669" w:type="dxa"/>
            <w:shd w:val="clear" w:color="auto" w:fill="auto"/>
            <w:vAlign w:val="center"/>
          </w:tcPr>
          <w:p w14:paraId="634A3B1D"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LED显示屏维护服务</w:t>
            </w:r>
          </w:p>
        </w:tc>
        <w:tc>
          <w:tcPr>
            <w:tcW w:w="2126" w:type="dxa"/>
            <w:shd w:val="clear" w:color="auto" w:fill="auto"/>
            <w:vAlign w:val="center"/>
          </w:tcPr>
          <w:p w14:paraId="31CAA3FF"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兼容中心LED大屏</w:t>
            </w:r>
          </w:p>
        </w:tc>
        <w:tc>
          <w:tcPr>
            <w:tcW w:w="992" w:type="dxa"/>
            <w:shd w:val="clear" w:color="auto" w:fill="auto"/>
            <w:vAlign w:val="center"/>
          </w:tcPr>
          <w:p w14:paraId="46024D0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1套</w:t>
            </w:r>
          </w:p>
        </w:tc>
        <w:tc>
          <w:tcPr>
            <w:tcW w:w="1276" w:type="dxa"/>
            <w:shd w:val="clear" w:color="auto" w:fill="auto"/>
            <w:vAlign w:val="center"/>
          </w:tcPr>
          <w:p w14:paraId="61519B6C"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12C45993"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4B859789" w14:textId="77777777" w:rsidTr="00B75951">
        <w:trPr>
          <w:trHeight w:val="818"/>
        </w:trPr>
        <w:tc>
          <w:tcPr>
            <w:tcW w:w="731" w:type="dxa"/>
            <w:vMerge/>
            <w:vAlign w:val="center"/>
          </w:tcPr>
          <w:p w14:paraId="39B1009B"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56711007"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01-15</w:t>
            </w:r>
          </w:p>
        </w:tc>
        <w:tc>
          <w:tcPr>
            <w:tcW w:w="1669" w:type="dxa"/>
            <w:shd w:val="clear" w:color="auto" w:fill="auto"/>
            <w:vAlign w:val="center"/>
          </w:tcPr>
          <w:p w14:paraId="4A80AE97"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社会资源</w:t>
            </w:r>
            <w:proofErr w:type="gramStart"/>
            <w:r>
              <w:rPr>
                <w:rFonts w:ascii="仿宋" w:eastAsia="仿宋" w:hAnsi="仿宋" w:cs="宋体" w:hint="eastAsia"/>
                <w:kern w:val="0"/>
                <w:sz w:val="24"/>
                <w:lang w:bidi="ar"/>
              </w:rPr>
              <w:t>点位运维</w:t>
            </w:r>
            <w:proofErr w:type="gramEnd"/>
          </w:p>
        </w:tc>
        <w:tc>
          <w:tcPr>
            <w:tcW w:w="2126" w:type="dxa"/>
            <w:shd w:val="clear" w:color="auto" w:fill="auto"/>
            <w:vAlign w:val="center"/>
          </w:tcPr>
          <w:p w14:paraId="45B6ACB9"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126个单位*200元/年</w:t>
            </w:r>
          </w:p>
        </w:tc>
        <w:tc>
          <w:tcPr>
            <w:tcW w:w="992" w:type="dxa"/>
            <w:shd w:val="clear" w:color="auto" w:fill="auto"/>
            <w:vAlign w:val="center"/>
          </w:tcPr>
          <w:p w14:paraId="0C0D1532"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1项（共126</w:t>
            </w:r>
            <w:r>
              <w:rPr>
                <w:rFonts w:ascii="仿宋" w:eastAsia="仿宋" w:hAnsi="仿宋" w:cs="宋体" w:hint="eastAsia"/>
                <w:sz w:val="24"/>
              </w:rPr>
              <w:t>个点位</w:t>
            </w:r>
            <w:r>
              <w:rPr>
                <w:rFonts w:ascii="仿宋" w:eastAsia="仿宋" w:hAnsi="仿宋" w:cs="宋体" w:hint="eastAsia"/>
                <w:kern w:val="0"/>
                <w:sz w:val="24"/>
                <w:lang w:bidi="ar"/>
              </w:rPr>
              <w:t>）</w:t>
            </w:r>
          </w:p>
        </w:tc>
        <w:tc>
          <w:tcPr>
            <w:tcW w:w="1276" w:type="dxa"/>
            <w:shd w:val="clear" w:color="auto" w:fill="auto"/>
            <w:vAlign w:val="center"/>
          </w:tcPr>
          <w:p w14:paraId="6CF2C66D"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按实际社会资源点位结算</w:t>
            </w:r>
          </w:p>
        </w:tc>
        <w:tc>
          <w:tcPr>
            <w:tcW w:w="1276" w:type="dxa"/>
            <w:vAlign w:val="center"/>
          </w:tcPr>
          <w:p w14:paraId="38B3245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w:t>
            </w:r>
          </w:p>
        </w:tc>
      </w:tr>
      <w:tr w:rsidR="005F2DF6" w14:paraId="6EBCC425" w14:textId="77777777" w:rsidTr="00B75951">
        <w:trPr>
          <w:trHeight w:val="818"/>
        </w:trPr>
        <w:tc>
          <w:tcPr>
            <w:tcW w:w="731" w:type="dxa"/>
            <w:vMerge/>
            <w:vAlign w:val="center"/>
          </w:tcPr>
          <w:p w14:paraId="5F13479F"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01AF8B56"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01-16</w:t>
            </w:r>
          </w:p>
        </w:tc>
        <w:tc>
          <w:tcPr>
            <w:tcW w:w="1669" w:type="dxa"/>
            <w:shd w:val="clear" w:color="auto" w:fill="auto"/>
            <w:vAlign w:val="center"/>
          </w:tcPr>
          <w:p w14:paraId="46811D49"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kern w:val="0"/>
                <w:sz w:val="24"/>
                <w:lang w:bidi="ar"/>
              </w:rPr>
              <w:t>远程广播系统</w:t>
            </w:r>
            <w:r>
              <w:rPr>
                <w:rFonts w:ascii="仿宋" w:eastAsia="仿宋" w:hAnsi="仿宋" w:cs="宋体" w:hint="eastAsia"/>
                <w:kern w:val="0"/>
                <w:sz w:val="24"/>
                <w:lang w:bidi="ar"/>
              </w:rPr>
              <w:t>运维（包含：喇叭、功放等辅材提供）</w:t>
            </w:r>
          </w:p>
        </w:tc>
        <w:tc>
          <w:tcPr>
            <w:tcW w:w="2126" w:type="dxa"/>
            <w:shd w:val="clear" w:color="auto" w:fill="auto"/>
            <w:vAlign w:val="center"/>
          </w:tcPr>
          <w:p w14:paraId="624D587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56路*500元/年</w:t>
            </w:r>
          </w:p>
        </w:tc>
        <w:tc>
          <w:tcPr>
            <w:tcW w:w="992" w:type="dxa"/>
            <w:shd w:val="clear" w:color="auto" w:fill="auto"/>
            <w:vAlign w:val="center"/>
          </w:tcPr>
          <w:p w14:paraId="4C47504D"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1项（共56台）</w:t>
            </w:r>
          </w:p>
        </w:tc>
        <w:tc>
          <w:tcPr>
            <w:tcW w:w="1276" w:type="dxa"/>
            <w:shd w:val="clear" w:color="auto" w:fill="auto"/>
            <w:vAlign w:val="center"/>
          </w:tcPr>
          <w:p w14:paraId="66E084F8"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按实际点位结算</w:t>
            </w:r>
          </w:p>
        </w:tc>
        <w:tc>
          <w:tcPr>
            <w:tcW w:w="1276" w:type="dxa"/>
            <w:vAlign w:val="center"/>
          </w:tcPr>
          <w:p w14:paraId="4E5A069E"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1C277995" w14:textId="77777777" w:rsidTr="00B75951">
        <w:trPr>
          <w:trHeight w:val="818"/>
        </w:trPr>
        <w:tc>
          <w:tcPr>
            <w:tcW w:w="731" w:type="dxa"/>
            <w:vMerge/>
            <w:vAlign w:val="center"/>
          </w:tcPr>
          <w:p w14:paraId="5ABDBD18"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3C0C3316"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01-17</w:t>
            </w:r>
          </w:p>
        </w:tc>
        <w:tc>
          <w:tcPr>
            <w:tcW w:w="1669" w:type="dxa"/>
            <w:shd w:val="clear" w:color="auto" w:fill="auto"/>
            <w:vAlign w:val="center"/>
          </w:tcPr>
          <w:p w14:paraId="3B10A603"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服务器维护服务</w:t>
            </w:r>
          </w:p>
        </w:tc>
        <w:tc>
          <w:tcPr>
            <w:tcW w:w="2126" w:type="dxa"/>
            <w:shd w:val="clear" w:color="auto" w:fill="auto"/>
            <w:vAlign w:val="center"/>
          </w:tcPr>
          <w:p w14:paraId="08BDA4D3"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包含服务器设备维修及更换费用</w:t>
            </w:r>
          </w:p>
        </w:tc>
        <w:tc>
          <w:tcPr>
            <w:tcW w:w="992" w:type="dxa"/>
            <w:shd w:val="clear" w:color="auto" w:fill="auto"/>
            <w:vAlign w:val="center"/>
          </w:tcPr>
          <w:p w14:paraId="6E68DD0F"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1项（共39台）</w:t>
            </w:r>
          </w:p>
        </w:tc>
        <w:tc>
          <w:tcPr>
            <w:tcW w:w="1276" w:type="dxa"/>
            <w:shd w:val="clear" w:color="auto" w:fill="auto"/>
            <w:vAlign w:val="center"/>
          </w:tcPr>
          <w:p w14:paraId="47F5814F"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306E8D17"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05B1001A" w14:textId="77777777" w:rsidTr="00B75951">
        <w:trPr>
          <w:trHeight w:val="818"/>
        </w:trPr>
        <w:tc>
          <w:tcPr>
            <w:tcW w:w="731" w:type="dxa"/>
            <w:vMerge/>
            <w:vAlign w:val="center"/>
          </w:tcPr>
          <w:p w14:paraId="317014E2"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33DDEE1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01-18</w:t>
            </w:r>
          </w:p>
        </w:tc>
        <w:tc>
          <w:tcPr>
            <w:tcW w:w="1669" w:type="dxa"/>
            <w:shd w:val="clear" w:color="auto" w:fill="auto"/>
            <w:vAlign w:val="center"/>
          </w:tcPr>
          <w:p w14:paraId="6403562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交换机维护服务</w:t>
            </w:r>
          </w:p>
        </w:tc>
        <w:tc>
          <w:tcPr>
            <w:tcW w:w="2126" w:type="dxa"/>
            <w:shd w:val="clear" w:color="auto" w:fill="auto"/>
            <w:vAlign w:val="center"/>
          </w:tcPr>
          <w:p w14:paraId="6F0CC452"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仿宋" w:hint="eastAsia"/>
                <w:kern w:val="0"/>
                <w:sz w:val="24"/>
                <w:lang w:bidi="ar"/>
              </w:rPr>
              <w:t>包含业务交换机、核心交换机</w:t>
            </w:r>
            <w:r>
              <w:rPr>
                <w:rFonts w:ascii="仿宋" w:eastAsia="仿宋" w:hAnsi="仿宋" w:cs="宋体" w:hint="eastAsia"/>
                <w:kern w:val="0"/>
                <w:sz w:val="24"/>
                <w:lang w:bidi="ar"/>
              </w:rPr>
              <w:t>设备维修及更换费用</w:t>
            </w:r>
          </w:p>
        </w:tc>
        <w:tc>
          <w:tcPr>
            <w:tcW w:w="992" w:type="dxa"/>
            <w:shd w:val="clear" w:color="auto" w:fill="auto"/>
            <w:vAlign w:val="center"/>
          </w:tcPr>
          <w:p w14:paraId="57D479CB"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1项（共20台）</w:t>
            </w:r>
          </w:p>
        </w:tc>
        <w:tc>
          <w:tcPr>
            <w:tcW w:w="1276" w:type="dxa"/>
            <w:shd w:val="clear" w:color="auto" w:fill="auto"/>
            <w:vAlign w:val="center"/>
          </w:tcPr>
          <w:p w14:paraId="0D51524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03CDB54D"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1C68D549" w14:textId="77777777" w:rsidTr="00B75951">
        <w:trPr>
          <w:trHeight w:val="818"/>
        </w:trPr>
        <w:tc>
          <w:tcPr>
            <w:tcW w:w="731" w:type="dxa"/>
            <w:vMerge/>
            <w:vAlign w:val="center"/>
          </w:tcPr>
          <w:p w14:paraId="725D909A"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0A8155C4"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01-19</w:t>
            </w:r>
          </w:p>
        </w:tc>
        <w:tc>
          <w:tcPr>
            <w:tcW w:w="1669" w:type="dxa"/>
            <w:shd w:val="clear" w:color="auto" w:fill="auto"/>
            <w:vAlign w:val="center"/>
          </w:tcPr>
          <w:p w14:paraId="1EC3F062"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视频数据网络安全服务</w:t>
            </w:r>
          </w:p>
        </w:tc>
        <w:tc>
          <w:tcPr>
            <w:tcW w:w="2126" w:type="dxa"/>
            <w:shd w:val="clear" w:color="auto" w:fill="auto"/>
            <w:vAlign w:val="center"/>
          </w:tcPr>
          <w:p w14:paraId="5DE9B192"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含：AF、AC、AD、服务器日志审计、BVT、堡垒机、网络安全边界等设备升级、运维服务</w:t>
            </w:r>
          </w:p>
        </w:tc>
        <w:tc>
          <w:tcPr>
            <w:tcW w:w="992" w:type="dxa"/>
            <w:shd w:val="clear" w:color="auto" w:fill="auto"/>
            <w:vAlign w:val="center"/>
          </w:tcPr>
          <w:p w14:paraId="694E234D"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1套</w:t>
            </w:r>
          </w:p>
        </w:tc>
        <w:tc>
          <w:tcPr>
            <w:tcW w:w="1276" w:type="dxa"/>
            <w:shd w:val="clear" w:color="auto" w:fill="auto"/>
            <w:vAlign w:val="center"/>
          </w:tcPr>
          <w:p w14:paraId="75AD2513"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0E743D8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r w:rsidR="005F2DF6" w14:paraId="67D484B1" w14:textId="77777777" w:rsidTr="00B75951">
        <w:trPr>
          <w:trHeight w:val="818"/>
        </w:trPr>
        <w:tc>
          <w:tcPr>
            <w:tcW w:w="731" w:type="dxa"/>
            <w:vMerge/>
            <w:vAlign w:val="center"/>
          </w:tcPr>
          <w:p w14:paraId="7CCB0D4F"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14CA8DF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01-20</w:t>
            </w:r>
          </w:p>
        </w:tc>
        <w:tc>
          <w:tcPr>
            <w:tcW w:w="1669" w:type="dxa"/>
            <w:shd w:val="clear" w:color="auto" w:fill="auto"/>
            <w:vAlign w:val="center"/>
          </w:tcPr>
          <w:p w14:paraId="39B4A607"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运</w:t>
            </w:r>
            <w:proofErr w:type="gramStart"/>
            <w:r>
              <w:rPr>
                <w:rFonts w:ascii="仿宋" w:eastAsia="仿宋" w:hAnsi="仿宋" w:cs="宋体" w:hint="eastAsia"/>
                <w:kern w:val="0"/>
                <w:sz w:val="24"/>
                <w:lang w:bidi="ar"/>
              </w:rPr>
              <w:t>维配套</w:t>
            </w:r>
            <w:proofErr w:type="gramEnd"/>
            <w:r>
              <w:rPr>
                <w:rFonts w:ascii="仿宋" w:eastAsia="仿宋" w:hAnsi="仿宋" w:cs="宋体" w:hint="eastAsia"/>
                <w:kern w:val="0"/>
                <w:sz w:val="24"/>
                <w:lang w:bidi="ar"/>
              </w:rPr>
              <w:t>服务</w:t>
            </w:r>
          </w:p>
        </w:tc>
        <w:tc>
          <w:tcPr>
            <w:tcW w:w="2126" w:type="dxa"/>
            <w:shd w:val="clear" w:color="auto" w:fill="auto"/>
            <w:vAlign w:val="center"/>
          </w:tcPr>
          <w:p w14:paraId="625232F5" w14:textId="77777777" w:rsidR="005F2DF6" w:rsidRDefault="005F2DF6" w:rsidP="00B75951">
            <w:pPr>
              <w:widowControl/>
              <w:ind w:firstLine="482"/>
              <w:jc w:val="center"/>
              <w:textAlignment w:val="center"/>
              <w:rPr>
                <w:rFonts w:ascii="仿宋" w:eastAsia="仿宋" w:hAnsi="仿宋" w:cs="仿宋"/>
                <w:kern w:val="0"/>
                <w:sz w:val="24"/>
                <w:lang w:bidi="ar"/>
              </w:rPr>
            </w:pPr>
            <w:r>
              <w:rPr>
                <w:rFonts w:ascii="仿宋" w:eastAsia="仿宋" w:hAnsi="仿宋" w:cs="宋体" w:hint="eastAsia"/>
                <w:kern w:val="0"/>
                <w:sz w:val="24"/>
                <w:lang w:bidi="ar"/>
              </w:rPr>
              <w:t>包含：取电、破路、埋线、管道铺设、杆体、箱体、线缆等。</w:t>
            </w:r>
          </w:p>
        </w:tc>
        <w:tc>
          <w:tcPr>
            <w:tcW w:w="992" w:type="dxa"/>
            <w:shd w:val="clear" w:color="auto" w:fill="auto"/>
            <w:vAlign w:val="center"/>
          </w:tcPr>
          <w:p w14:paraId="0679C7BC"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1批</w:t>
            </w:r>
          </w:p>
        </w:tc>
        <w:tc>
          <w:tcPr>
            <w:tcW w:w="1276" w:type="dxa"/>
            <w:shd w:val="clear" w:color="auto" w:fill="auto"/>
            <w:vAlign w:val="center"/>
          </w:tcPr>
          <w:p w14:paraId="08F02BE6"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实际费用以采购人指定的第三方机构评估</w:t>
            </w:r>
            <w:r>
              <w:rPr>
                <w:rFonts w:ascii="仿宋" w:eastAsia="仿宋" w:hAnsi="仿宋" w:cs="宋体" w:hint="eastAsia"/>
                <w:kern w:val="0"/>
                <w:sz w:val="24"/>
                <w:lang w:bidi="ar"/>
              </w:rPr>
              <w:lastRenderedPageBreak/>
              <w:t>价为准，评估费用由供应商承担</w:t>
            </w:r>
          </w:p>
        </w:tc>
        <w:tc>
          <w:tcPr>
            <w:tcW w:w="1276" w:type="dxa"/>
            <w:vAlign w:val="center"/>
          </w:tcPr>
          <w:p w14:paraId="00D0DDAA"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lastRenderedPageBreak/>
              <w:t>其他未列明行业</w:t>
            </w:r>
          </w:p>
        </w:tc>
      </w:tr>
      <w:tr w:rsidR="005F2DF6" w14:paraId="4AB7D6EC" w14:textId="77777777" w:rsidTr="00B75951">
        <w:trPr>
          <w:trHeight w:val="1999"/>
        </w:trPr>
        <w:tc>
          <w:tcPr>
            <w:tcW w:w="731" w:type="dxa"/>
            <w:vMerge/>
            <w:vAlign w:val="center"/>
          </w:tcPr>
          <w:p w14:paraId="5EF37482" w14:textId="77777777" w:rsidR="005F2DF6" w:rsidRDefault="005F2DF6" w:rsidP="00B75951">
            <w:pPr>
              <w:widowControl/>
              <w:ind w:firstLine="482"/>
              <w:jc w:val="center"/>
              <w:textAlignment w:val="center"/>
              <w:rPr>
                <w:rFonts w:ascii="仿宋" w:eastAsia="仿宋" w:hAnsi="仿宋" w:cs="宋体"/>
                <w:kern w:val="0"/>
                <w:sz w:val="24"/>
                <w:lang w:bidi="ar"/>
              </w:rPr>
            </w:pPr>
          </w:p>
        </w:tc>
        <w:tc>
          <w:tcPr>
            <w:tcW w:w="731" w:type="dxa"/>
            <w:shd w:val="clear" w:color="auto" w:fill="auto"/>
            <w:vAlign w:val="center"/>
          </w:tcPr>
          <w:p w14:paraId="3CC98E59"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01-21</w:t>
            </w:r>
          </w:p>
        </w:tc>
        <w:tc>
          <w:tcPr>
            <w:tcW w:w="1669" w:type="dxa"/>
            <w:shd w:val="clear" w:color="auto" w:fill="auto"/>
            <w:vAlign w:val="center"/>
          </w:tcPr>
          <w:p w14:paraId="1B66AE1F"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无线音频、视频通信服务</w:t>
            </w:r>
          </w:p>
        </w:tc>
        <w:tc>
          <w:tcPr>
            <w:tcW w:w="2126" w:type="dxa"/>
            <w:shd w:val="clear" w:color="auto" w:fill="auto"/>
            <w:vAlign w:val="center"/>
          </w:tcPr>
          <w:p w14:paraId="4D32A12B" w14:textId="77777777" w:rsidR="005F2DF6" w:rsidRDefault="005F2DF6" w:rsidP="00B75951">
            <w:pPr>
              <w:widowControl/>
              <w:ind w:firstLine="482"/>
              <w:jc w:val="center"/>
              <w:textAlignment w:val="center"/>
              <w:rPr>
                <w:rFonts w:ascii="仿宋" w:eastAsia="仿宋" w:hAnsi="仿宋" w:cs="仿宋"/>
                <w:kern w:val="0"/>
                <w:sz w:val="24"/>
                <w:lang w:bidi="ar"/>
              </w:rPr>
            </w:pPr>
            <w:r>
              <w:rPr>
                <w:rFonts w:ascii="仿宋" w:eastAsia="仿宋" w:hAnsi="仿宋" w:cs="宋体" w:hint="eastAsia"/>
                <w:kern w:val="0"/>
                <w:sz w:val="24"/>
                <w:lang w:bidi="ar"/>
              </w:rPr>
              <w:t>前端移动设备无线音频、视频通信服务</w:t>
            </w:r>
          </w:p>
        </w:tc>
        <w:tc>
          <w:tcPr>
            <w:tcW w:w="992" w:type="dxa"/>
            <w:shd w:val="clear" w:color="auto" w:fill="auto"/>
            <w:vAlign w:val="center"/>
          </w:tcPr>
          <w:p w14:paraId="2A5DDA85"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1套</w:t>
            </w:r>
          </w:p>
        </w:tc>
        <w:tc>
          <w:tcPr>
            <w:tcW w:w="1276" w:type="dxa"/>
            <w:shd w:val="clear" w:color="auto" w:fill="auto"/>
            <w:vAlign w:val="center"/>
          </w:tcPr>
          <w:p w14:paraId="6D94E95E"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按实际费用结算</w:t>
            </w:r>
          </w:p>
        </w:tc>
        <w:tc>
          <w:tcPr>
            <w:tcW w:w="1276" w:type="dxa"/>
            <w:vAlign w:val="center"/>
          </w:tcPr>
          <w:p w14:paraId="04C9BF2D" w14:textId="77777777" w:rsidR="005F2DF6" w:rsidRDefault="005F2DF6" w:rsidP="00B75951">
            <w:pPr>
              <w:widowControl/>
              <w:ind w:firstLine="482"/>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其他未列明行业</w:t>
            </w:r>
          </w:p>
        </w:tc>
      </w:tr>
    </w:tbl>
    <w:p w14:paraId="09BCF0B5" w14:textId="77777777" w:rsidR="005F2DF6" w:rsidRDefault="005F2DF6" w:rsidP="005F2DF6">
      <w:pPr>
        <w:pStyle w:val="a5"/>
        <w:spacing w:line="360" w:lineRule="auto"/>
        <w:ind w:firstLineChars="100" w:firstLine="241"/>
        <w:rPr>
          <w:rFonts w:ascii="仿宋" w:eastAsia="仿宋" w:hAnsi="仿宋" w:cs="仿宋"/>
          <w:b/>
          <w:sz w:val="24"/>
        </w:rPr>
      </w:pPr>
    </w:p>
    <w:p w14:paraId="306B027B" w14:textId="77777777" w:rsidR="005F2DF6" w:rsidRDefault="005F2DF6" w:rsidP="005F2DF6">
      <w:pPr>
        <w:keepNext/>
        <w:keepLines/>
        <w:spacing w:line="360" w:lineRule="auto"/>
        <w:ind w:firstLineChars="98" w:firstLine="236"/>
        <w:outlineLvl w:val="1"/>
        <w:rPr>
          <w:rFonts w:ascii="仿宋" w:eastAsia="仿宋" w:hAnsi="仿宋" w:cs="仿宋"/>
          <w:b/>
          <w:bCs/>
          <w:sz w:val="24"/>
        </w:rPr>
      </w:pPr>
      <w:r>
        <w:rPr>
          <w:rFonts w:ascii="仿宋" w:eastAsia="仿宋" w:hAnsi="仿宋" w:cs="仿宋" w:hint="eastAsia"/>
          <w:b/>
          <w:bCs/>
          <w:sz w:val="24"/>
        </w:rPr>
        <w:t>三、技术、服务要求</w:t>
      </w:r>
    </w:p>
    <w:p w14:paraId="144B0167" w14:textId="77777777" w:rsidR="005F2DF6" w:rsidRDefault="005F2DF6" w:rsidP="005F2DF6">
      <w:pPr>
        <w:pStyle w:val="a5"/>
        <w:spacing w:beforeLines="50" w:before="156" w:afterLines="50" w:after="156"/>
        <w:ind w:firstLineChars="0" w:firstLine="0"/>
        <w:rPr>
          <w:rFonts w:ascii="仿宋" w:eastAsia="仿宋" w:hAnsi="仿宋" w:cs="仿宋"/>
          <w:sz w:val="24"/>
        </w:rPr>
      </w:pPr>
      <w:r>
        <w:rPr>
          <w:rFonts w:ascii="仿宋" w:eastAsia="仿宋" w:hAnsi="仿宋" w:cs="仿宋" w:hint="eastAsia"/>
          <w:sz w:val="24"/>
        </w:rPr>
        <w:t>★（一）服务内容及要求</w:t>
      </w:r>
    </w:p>
    <w:p w14:paraId="1C81824B"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1、供应商提供每日巡检服务，对设备在线情况进行巡检，设备故障查找、故障判断、故障处理、设备检修，设备在线率、出图率不得低于95%，对于需要更换的部件负责诊断、安装调试及恢复。</w:t>
      </w:r>
    </w:p>
    <w:p w14:paraId="2F7041BA"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2、供应商提供对730路视频监控，全响应中心一期建设的45路高点及可视域摄像机和人脸识别摄像机（各类摄像机、杆体支架、供电电源、交换机、避雷器等）包含：前端设备除尘、角度调整、日常保养、遮挡物清除（修枝）、检修云台及摄像机镜头聚焦变倍等服务。</w:t>
      </w:r>
    </w:p>
    <w:p w14:paraId="0096452E" w14:textId="77777777" w:rsidR="005F2DF6" w:rsidRDefault="005F2DF6" w:rsidP="005F2DF6">
      <w:pPr>
        <w:pStyle w:val="a6"/>
        <w:adjustRightInd w:val="0"/>
        <w:snapToGrid w:val="0"/>
        <w:spacing w:line="360" w:lineRule="auto"/>
        <w:ind w:firstLine="480"/>
        <w:rPr>
          <w:rFonts w:ascii="仿宋" w:eastAsia="仿宋" w:hAnsi="仿宋" w:cs="仿宋"/>
          <w:sz w:val="24"/>
        </w:rPr>
      </w:pPr>
      <w:r>
        <w:rPr>
          <w:rFonts w:ascii="仿宋" w:eastAsia="仿宋" w:hAnsi="仿宋" w:cs="仿宋" w:hint="eastAsia"/>
          <w:sz w:val="24"/>
        </w:rPr>
        <w:t>3、供应商负责平台端设备检测、设备除尘、系统运维、设备运维、故障排除、系统软件检测、软件运维等。</w:t>
      </w:r>
    </w:p>
    <w:p w14:paraId="1FE8A990"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4、供应商报价包含：雪亮工程730路视频监控、全响应中心一期建设的45路视频监控（高点、可视域摄像机和人脸识别摄像机）的电费、网络租赁费（每个视频监控点</w:t>
      </w:r>
      <w:proofErr w:type="gramStart"/>
      <w:r>
        <w:rPr>
          <w:rFonts w:ascii="仿宋" w:eastAsia="仿宋" w:hAnsi="仿宋" w:cs="仿宋" w:hint="eastAsia"/>
          <w:sz w:val="24"/>
        </w:rPr>
        <w:t>位网络</w:t>
      </w:r>
      <w:proofErr w:type="gramEnd"/>
      <w:r>
        <w:rPr>
          <w:rFonts w:ascii="仿宋" w:eastAsia="仿宋" w:hAnsi="仿宋" w:cs="仿宋" w:hint="eastAsia"/>
          <w:sz w:val="24"/>
        </w:rPr>
        <w:t>上行速率不低于50Mpbs）、链路及设备维护费等费用。服务内容包括：</w:t>
      </w:r>
    </w:p>
    <w:p w14:paraId="3BBDC777"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4.1前端视频监控到全响应中心之间的网络链路的运维服务产生的所有费用（包括：光猫、光纤、交换机、光收发器等）由供应商承担。</w:t>
      </w:r>
    </w:p>
    <w:p w14:paraId="7A99F083"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4.2供应商负责雪亮工程传输链路的运维工作（包含：日常运维和管理工作，定期线路的检查，对网络故障进行排查、处理等）及供电线路的运维工作（包含：日常运维和管理工作，定期线路的检查，对网络、电路故障进行排查、处理等）。</w:t>
      </w:r>
    </w:p>
    <w:p w14:paraId="7EACD6A9" w14:textId="77777777" w:rsidR="005F2DF6" w:rsidRDefault="005F2DF6" w:rsidP="005F2DF6">
      <w:pPr>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lastRenderedPageBreak/>
        <w:t>5、运维服务过程中</w:t>
      </w:r>
      <w:proofErr w:type="gramStart"/>
      <w:r>
        <w:rPr>
          <w:rFonts w:ascii="仿宋" w:eastAsia="仿宋" w:hAnsi="仿宋" w:cs="仿宋" w:hint="eastAsia"/>
          <w:sz w:val="24"/>
        </w:rPr>
        <w:t>除网络</w:t>
      </w:r>
      <w:proofErr w:type="gramEnd"/>
      <w:r>
        <w:rPr>
          <w:rFonts w:ascii="仿宋" w:eastAsia="仿宋" w:hAnsi="仿宋" w:cs="仿宋" w:hint="eastAsia"/>
          <w:sz w:val="24"/>
        </w:rPr>
        <w:t>链路外的设备损坏，并且无法进行维修的情况，由供应商负责更换。</w:t>
      </w:r>
    </w:p>
    <w:p w14:paraId="47B40203" w14:textId="77777777" w:rsidR="005F2DF6" w:rsidRDefault="005F2DF6" w:rsidP="005F2DF6">
      <w:pPr>
        <w:pStyle w:val="a6"/>
        <w:adjustRightInd w:val="0"/>
        <w:snapToGrid w:val="0"/>
        <w:spacing w:line="360" w:lineRule="auto"/>
        <w:ind w:firstLine="480"/>
        <w:rPr>
          <w:rFonts w:ascii="仿宋" w:eastAsia="仿宋" w:hAnsi="仿宋" w:cs="仿宋"/>
          <w:sz w:val="24"/>
        </w:rPr>
      </w:pPr>
      <w:r>
        <w:rPr>
          <w:rFonts w:ascii="仿宋" w:eastAsia="仿宋" w:hAnsi="仿宋" w:cs="仿宋" w:hint="eastAsia"/>
          <w:sz w:val="24"/>
        </w:rPr>
        <w:t>6、供应商负责找电、取电协调、电力改造、下表、</w:t>
      </w:r>
      <w:proofErr w:type="gramStart"/>
      <w:r>
        <w:rPr>
          <w:rFonts w:ascii="仿宋" w:eastAsia="仿宋" w:hAnsi="仿宋" w:cs="仿宋" w:hint="eastAsia"/>
          <w:sz w:val="24"/>
        </w:rPr>
        <w:t>改电等</w:t>
      </w:r>
      <w:proofErr w:type="gramEnd"/>
      <w:r>
        <w:rPr>
          <w:rFonts w:ascii="仿宋" w:eastAsia="仿宋" w:hAnsi="仿宋" w:cs="仿宋" w:hint="eastAsia"/>
          <w:sz w:val="24"/>
        </w:rPr>
        <w:t>。</w:t>
      </w:r>
    </w:p>
    <w:p w14:paraId="5FBE073A" w14:textId="77777777" w:rsidR="005F2DF6" w:rsidRDefault="005F2DF6" w:rsidP="005F2DF6">
      <w:pPr>
        <w:pStyle w:val="a6"/>
        <w:adjustRightInd w:val="0"/>
        <w:snapToGrid w:val="0"/>
        <w:spacing w:line="360" w:lineRule="auto"/>
        <w:ind w:firstLine="480"/>
        <w:rPr>
          <w:rFonts w:ascii="仿宋" w:eastAsia="仿宋" w:hAnsi="仿宋" w:cs="仿宋"/>
          <w:sz w:val="24"/>
        </w:rPr>
      </w:pPr>
      <w:r>
        <w:rPr>
          <w:rFonts w:ascii="仿宋" w:eastAsia="仿宋" w:hAnsi="仿宋" w:cs="仿宋" w:hint="eastAsia"/>
          <w:sz w:val="24"/>
        </w:rPr>
        <w:t>7、供应商负责设备返厂维修。</w:t>
      </w:r>
    </w:p>
    <w:p w14:paraId="1828299E" w14:textId="77777777" w:rsidR="005F2DF6" w:rsidRDefault="005F2DF6" w:rsidP="005F2DF6">
      <w:pPr>
        <w:pStyle w:val="a6"/>
        <w:adjustRightInd w:val="0"/>
        <w:snapToGrid w:val="0"/>
        <w:spacing w:line="360" w:lineRule="auto"/>
        <w:ind w:firstLine="480"/>
        <w:rPr>
          <w:rFonts w:ascii="仿宋" w:eastAsia="仿宋" w:hAnsi="仿宋" w:cs="仿宋"/>
          <w:sz w:val="24"/>
        </w:rPr>
      </w:pPr>
      <w:r>
        <w:rPr>
          <w:rFonts w:ascii="仿宋" w:eastAsia="仿宋" w:hAnsi="仿宋" w:cs="仿宋" w:hint="eastAsia"/>
          <w:sz w:val="24"/>
        </w:rPr>
        <w:t>8、供应商负责点位迁移、恢复、移杆、线路改造、相关破路恢复等工作。</w:t>
      </w:r>
    </w:p>
    <w:p w14:paraId="57D15B4D" w14:textId="77777777" w:rsidR="005F2DF6" w:rsidRDefault="005F2DF6" w:rsidP="005F2DF6">
      <w:pPr>
        <w:pStyle w:val="a6"/>
        <w:adjustRightInd w:val="0"/>
        <w:snapToGrid w:val="0"/>
        <w:spacing w:line="360" w:lineRule="auto"/>
        <w:ind w:firstLine="480"/>
        <w:rPr>
          <w:rFonts w:ascii="仿宋" w:eastAsia="仿宋" w:hAnsi="仿宋" w:cs="仿宋"/>
          <w:sz w:val="24"/>
        </w:rPr>
      </w:pPr>
      <w:r>
        <w:rPr>
          <w:rFonts w:ascii="仿宋" w:eastAsia="仿宋" w:hAnsi="仿宋" w:cs="仿宋" w:hint="eastAsia"/>
          <w:sz w:val="24"/>
        </w:rPr>
        <w:t>9、若发生设备被盗、人为破坏、不可抗力破坏等，供应商负责修复及更换。</w:t>
      </w:r>
    </w:p>
    <w:p w14:paraId="15A88F10" w14:textId="77777777" w:rsidR="005F2DF6" w:rsidRDefault="005F2DF6" w:rsidP="005F2DF6">
      <w:pPr>
        <w:pStyle w:val="a6"/>
        <w:adjustRightInd w:val="0"/>
        <w:snapToGrid w:val="0"/>
        <w:spacing w:line="360" w:lineRule="auto"/>
        <w:ind w:firstLine="480"/>
        <w:rPr>
          <w:rFonts w:ascii="仿宋" w:eastAsia="仿宋" w:hAnsi="仿宋" w:cs="仿宋"/>
          <w:sz w:val="24"/>
        </w:rPr>
      </w:pPr>
      <w:r>
        <w:rPr>
          <w:rFonts w:ascii="仿宋" w:eastAsia="仿宋" w:hAnsi="仿宋" w:cs="仿宋" w:hint="eastAsia"/>
          <w:sz w:val="24"/>
        </w:rPr>
        <w:t>10、</w:t>
      </w:r>
      <w:r>
        <w:rPr>
          <w:rFonts w:ascii="仿宋" w:eastAsia="仿宋" w:hAnsi="仿宋" w:cs="仿宋" w:hint="eastAsia"/>
          <w:bCs/>
          <w:sz w:val="24"/>
        </w:rPr>
        <w:t>供应商对</w:t>
      </w:r>
      <w:r>
        <w:rPr>
          <w:rFonts w:ascii="仿宋" w:eastAsia="仿宋" w:hAnsi="仿宋" w:cs="仿宋" w:hint="eastAsia"/>
          <w:sz w:val="24"/>
        </w:rPr>
        <w:t>56路远程广播系统、3路报警柱、126个单位的社会资源（负责配合故障排除）、12台硬盘录像机等设备进行运维及更换。</w:t>
      </w:r>
      <w:r>
        <w:rPr>
          <w:rFonts w:ascii="仿宋" w:eastAsia="仿宋" w:hAnsi="仿宋" w:cs="仿宋" w:hint="eastAsia"/>
          <w:bCs/>
          <w:sz w:val="24"/>
        </w:rPr>
        <w:t>更换设备</w:t>
      </w:r>
      <w:proofErr w:type="gramStart"/>
      <w:r>
        <w:rPr>
          <w:rFonts w:ascii="仿宋" w:eastAsia="仿宋" w:hAnsi="仿宋" w:cs="仿宋" w:hint="eastAsia"/>
          <w:bCs/>
          <w:sz w:val="24"/>
        </w:rPr>
        <w:t>时供应</w:t>
      </w:r>
      <w:proofErr w:type="gramEnd"/>
      <w:r>
        <w:rPr>
          <w:rFonts w:ascii="仿宋" w:eastAsia="仿宋" w:hAnsi="仿宋" w:cs="仿宋" w:hint="eastAsia"/>
          <w:bCs/>
          <w:sz w:val="24"/>
        </w:rPr>
        <w:t>商需拟定《需更换设备清单》，清单中设备必须满足损坏且无法维修才可进行更换，</w:t>
      </w:r>
      <w:r>
        <w:rPr>
          <w:rFonts w:ascii="仿宋" w:eastAsia="仿宋" w:hAnsi="仿宋" w:cs="仿宋" w:hint="eastAsia"/>
          <w:sz w:val="24"/>
        </w:rPr>
        <w:t>供应商需上报</w:t>
      </w:r>
      <w:r>
        <w:rPr>
          <w:rFonts w:ascii="仿宋" w:eastAsia="仿宋" w:hAnsi="仿宋" w:cs="仿宋" w:hint="eastAsia"/>
          <w:bCs/>
          <w:sz w:val="24"/>
        </w:rPr>
        <w:t>《需更换设备清单》</w:t>
      </w:r>
      <w:r>
        <w:rPr>
          <w:rFonts w:ascii="仿宋" w:eastAsia="仿宋" w:hAnsi="仿宋" w:cs="仿宋" w:hint="eastAsia"/>
          <w:sz w:val="24"/>
        </w:rPr>
        <w:t>，由采购人审核，双方签字确认后，按照政府采购相关法律法规实施。</w:t>
      </w:r>
    </w:p>
    <w:p w14:paraId="7E85167A"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11、供应商提供备件和备品，及时处理应急故障，至少提供备用</w:t>
      </w:r>
      <w:r>
        <w:rPr>
          <w:rFonts w:ascii="仿宋" w:eastAsia="仿宋" w:hAnsi="仿宋" w:cs="宋体" w:hint="eastAsia"/>
          <w:kern w:val="0"/>
          <w:sz w:val="24"/>
          <w:lang w:bidi="ar"/>
        </w:rPr>
        <w:t>枪形、球形、变焦枪形</w:t>
      </w:r>
      <w:r>
        <w:rPr>
          <w:rFonts w:ascii="仿宋" w:eastAsia="仿宋" w:hAnsi="仿宋" w:cs="仿宋" w:hint="eastAsia"/>
          <w:sz w:val="24"/>
        </w:rPr>
        <w:t>摄像机共20台，摄像机备用电源50个，以及相当数量的辅助材料。</w:t>
      </w:r>
    </w:p>
    <w:p w14:paraId="52BC32F7"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12、更换设备性能不低于主要设备更换参数表的要求，为确保整个系统的兼容性，采用能完全适配现有平台的产品，提供的新型号产品需满足参数要求，经采购方同意后方可使用。</w:t>
      </w:r>
    </w:p>
    <w:p w14:paraId="18FC1642"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13、供应商对“雪亮工程”平台进行运行运维，主要包括联网共享平台互联网部分（社会资源接入平台、视频专网共享平台）和联网共享平台电子政务外网部分（社会资源接入平台、视频专网共享平台）平台系统、服务器、存储设备、显示设备和安全边界设备等。</w:t>
      </w:r>
      <w:r>
        <w:rPr>
          <w:rFonts w:ascii="仿宋" w:eastAsia="仿宋" w:hAnsi="仿宋" w:cs="仿宋" w:hint="eastAsia"/>
          <w:sz w:val="24"/>
        </w:rPr>
        <w:br/>
        <w:t xml:space="preserve">  （1）系统平台日常巡检，及时发现掉线的前端设备，做好登记，及时安排检修。</w:t>
      </w:r>
      <w:r>
        <w:rPr>
          <w:rFonts w:ascii="仿宋" w:eastAsia="仿宋" w:hAnsi="仿宋" w:cs="仿宋" w:hint="eastAsia"/>
          <w:sz w:val="24"/>
        </w:rPr>
        <w:br/>
        <w:t xml:space="preserve">  （2）对服务器、储存设备和显示设备进行日常巡检和运维保养，及时发现异常，做好登记，及时处理。</w:t>
      </w:r>
      <w:r>
        <w:rPr>
          <w:rFonts w:ascii="仿宋" w:eastAsia="仿宋" w:hAnsi="仿宋" w:cs="仿宋" w:hint="eastAsia"/>
          <w:sz w:val="24"/>
        </w:rPr>
        <w:br/>
        <w:t xml:space="preserve">  （3）安全边界设备巡检，发现异常做好登记，及时处理。</w:t>
      </w:r>
      <w:r>
        <w:rPr>
          <w:rFonts w:ascii="仿宋" w:eastAsia="仿宋" w:hAnsi="仿宋" w:cs="仿宋" w:hint="eastAsia"/>
          <w:sz w:val="24"/>
        </w:rPr>
        <w:br/>
        <w:t xml:space="preserve">  （4）供应</w:t>
      </w:r>
      <w:proofErr w:type="gramStart"/>
      <w:r>
        <w:rPr>
          <w:rFonts w:ascii="仿宋" w:eastAsia="仿宋" w:hAnsi="仿宋" w:cs="仿宋" w:hint="eastAsia"/>
          <w:sz w:val="24"/>
        </w:rPr>
        <w:t>商配合</w:t>
      </w:r>
      <w:proofErr w:type="gramEnd"/>
      <w:r>
        <w:rPr>
          <w:rFonts w:ascii="仿宋" w:eastAsia="仿宋" w:hAnsi="仿宋" w:cs="仿宋" w:hint="eastAsia"/>
          <w:sz w:val="24"/>
        </w:rPr>
        <w:t>采购人对监控视频进行调取、回放、推送、按采购人要求在平台添加、删除设备，对平台系统进行优化。</w:t>
      </w:r>
      <w:r>
        <w:rPr>
          <w:rFonts w:ascii="仿宋" w:eastAsia="仿宋" w:hAnsi="仿宋" w:cs="仿宋" w:hint="eastAsia"/>
          <w:sz w:val="24"/>
        </w:rPr>
        <w:br/>
        <w:t xml:space="preserve">  （5）供应</w:t>
      </w:r>
      <w:proofErr w:type="gramStart"/>
      <w:r>
        <w:rPr>
          <w:rFonts w:ascii="仿宋" w:eastAsia="仿宋" w:hAnsi="仿宋" w:cs="仿宋" w:hint="eastAsia"/>
          <w:sz w:val="24"/>
        </w:rPr>
        <w:t>商配合</w:t>
      </w:r>
      <w:proofErr w:type="gramEnd"/>
      <w:r>
        <w:rPr>
          <w:rFonts w:ascii="仿宋" w:eastAsia="仿宋" w:hAnsi="仿宋" w:cs="仿宋" w:hint="eastAsia"/>
          <w:sz w:val="24"/>
        </w:rPr>
        <w:t>采购人对设备档案进行完善和管理，</w:t>
      </w:r>
      <w:proofErr w:type="gramStart"/>
      <w:r>
        <w:rPr>
          <w:rFonts w:ascii="仿宋" w:eastAsia="仿宋" w:hAnsi="仿宋" w:cs="仿宋" w:hint="eastAsia"/>
          <w:sz w:val="24"/>
        </w:rPr>
        <w:t>一</w:t>
      </w:r>
      <w:proofErr w:type="gramEnd"/>
      <w:r>
        <w:rPr>
          <w:rFonts w:ascii="仿宋" w:eastAsia="仿宋" w:hAnsi="仿宋" w:cs="仿宋" w:hint="eastAsia"/>
          <w:sz w:val="24"/>
        </w:rPr>
        <w:t>机一档需按照“雪亮工程”规范要求进行归档。</w:t>
      </w:r>
      <w:r>
        <w:rPr>
          <w:rFonts w:ascii="仿宋" w:eastAsia="仿宋" w:hAnsi="仿宋" w:cs="仿宋" w:hint="eastAsia"/>
          <w:sz w:val="24"/>
        </w:rPr>
        <w:br/>
        <w:t xml:space="preserve">  （6）为“雪亮工程”平台设备提供良好的运行环境，符合机房标准以及雪亮</w:t>
      </w:r>
      <w:r>
        <w:rPr>
          <w:rFonts w:ascii="仿宋" w:eastAsia="仿宋" w:hAnsi="仿宋" w:cs="仿宋" w:hint="eastAsia"/>
          <w:sz w:val="24"/>
        </w:rPr>
        <w:lastRenderedPageBreak/>
        <w:t>工程规范标准。</w:t>
      </w:r>
      <w:r>
        <w:rPr>
          <w:rFonts w:ascii="仿宋" w:eastAsia="仿宋" w:hAnsi="仿宋" w:cs="仿宋" w:hint="eastAsia"/>
          <w:sz w:val="24"/>
        </w:rPr>
        <w:br/>
        <w:t xml:space="preserve">  （7）供应商提供平台系统升级、优化服务。</w:t>
      </w:r>
    </w:p>
    <w:p w14:paraId="19EEA45E"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（8）每月对中心平台设备进行巡检，保障各系统、设备正常运行；每月对中心机房机柜及内部设备进行相应的运维保养。</w:t>
      </w:r>
    </w:p>
    <w:p w14:paraId="73245B13" w14:textId="77777777" w:rsidR="005F2DF6" w:rsidRDefault="005F2DF6" w:rsidP="005F2DF6">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14、为了保障“雪亮工程”730路视频监控系统的正常运行，本项目前端视频监控730路的老旧设备进行逐年更换，更换后的摄像头实现摄像机</w:t>
      </w:r>
      <w:proofErr w:type="gramStart"/>
      <w:r>
        <w:rPr>
          <w:rFonts w:ascii="仿宋" w:eastAsia="仿宋" w:hAnsi="仿宋" w:cs="仿宋" w:hint="eastAsia"/>
          <w:sz w:val="24"/>
        </w:rPr>
        <w:t>星光级</w:t>
      </w:r>
      <w:proofErr w:type="gramEnd"/>
      <w:r>
        <w:rPr>
          <w:rFonts w:ascii="仿宋" w:eastAsia="仿宋" w:hAnsi="仿宋" w:cs="仿宋" w:hint="eastAsia"/>
          <w:sz w:val="24"/>
        </w:rPr>
        <w:t>成像，保障系统的稳定性和视频数据的精度。枪形摄像机更换服务、球形摄像机更换服务、变焦枪形摄像机更换服务需在2024年6月30日前更换率达到50%。</w:t>
      </w:r>
    </w:p>
    <w:p w14:paraId="54C6D931" w14:textId="77777777" w:rsidR="005F2DF6" w:rsidRDefault="005F2DF6" w:rsidP="005F2DF6">
      <w:pPr>
        <w:numPr>
          <w:ilvl w:val="2"/>
          <w:numId w:val="0"/>
        </w:numPr>
        <w:spacing w:line="360" w:lineRule="auto"/>
        <w:ind w:firstLine="420"/>
        <w:rPr>
          <w:rFonts w:ascii="仿宋" w:eastAsia="仿宋" w:hAnsi="仿宋" w:cs="仿宋"/>
          <w:sz w:val="24"/>
        </w:rPr>
      </w:pPr>
      <w:r>
        <w:rPr>
          <w:rFonts w:ascii="仿宋" w:eastAsia="仿宋" w:hAnsi="仿宋" w:cs="仿宋" w:hint="eastAsia"/>
          <w:sz w:val="24"/>
        </w:rPr>
        <w:t>15、更换存储系统，为了提升视频监控的平台应用功能，满足数字化、智能化应用需求，确保高清监控的存储正常运行，本项目需更换64路NVR 4台，4T硬盘80个。</w:t>
      </w:r>
    </w:p>
    <w:p w14:paraId="6B871F37" w14:textId="77777777" w:rsidR="005F2DF6" w:rsidRDefault="005F2DF6" w:rsidP="005F2DF6">
      <w:pPr>
        <w:pStyle w:val="a0"/>
        <w:spacing w:after="0" w:line="360" w:lineRule="auto"/>
        <w:ind w:firstLineChars="200" w:firstLine="480"/>
        <w:rPr>
          <w:rFonts w:ascii="仿宋" w:eastAsia="仿宋" w:hAnsi="仿宋" w:cs="仿宋"/>
          <w:sz w:val="24"/>
        </w:rPr>
      </w:pPr>
      <w:r>
        <w:rPr>
          <w:rFonts w:ascii="仿宋" w:eastAsia="仿宋" w:hAnsi="仿宋" w:cs="仿宋" w:hint="eastAsia"/>
          <w:sz w:val="24"/>
        </w:rPr>
        <w:t>16、</w:t>
      </w:r>
      <w:r>
        <w:rPr>
          <w:rFonts w:ascii="仿宋" w:eastAsia="仿宋" w:hAnsi="仿宋" w:cs="宋体" w:hint="eastAsia"/>
          <w:kern w:val="0"/>
          <w:sz w:val="24"/>
          <w:lang w:bidi="ar"/>
        </w:rPr>
        <w:t>点位恢复、迁建服务、平台升级及运维</w:t>
      </w:r>
      <w:r>
        <w:rPr>
          <w:rFonts w:ascii="仿宋" w:eastAsia="仿宋" w:hAnsi="仿宋" w:cs="宋体" w:hint="eastAsia"/>
          <w:sz w:val="24"/>
        </w:rPr>
        <w:t>多维结构化AI分析平台迁移及维护等</w:t>
      </w:r>
      <w:r>
        <w:rPr>
          <w:rFonts w:ascii="仿宋" w:eastAsia="仿宋" w:hAnsi="仿宋" w:cs="仿宋" w:hint="eastAsia"/>
          <w:sz w:val="24"/>
        </w:rPr>
        <w:t>所有更换及改建项目、迁移工作需于2024年6月30日前完成迁建和恢复，因自然灾害、城市建设和道路迁改等原因造成无法工作的57路摄像头进行恢复和迁建，确保雪亮工程体系的完整。</w:t>
      </w:r>
    </w:p>
    <w:p w14:paraId="39C568D5" w14:textId="77777777" w:rsidR="005F2DF6" w:rsidRDefault="005F2DF6" w:rsidP="005F2DF6">
      <w:pPr>
        <w:pStyle w:val="a0"/>
        <w:spacing w:after="0" w:line="360" w:lineRule="auto"/>
        <w:ind w:firstLineChars="200" w:firstLine="480"/>
        <w:rPr>
          <w:rFonts w:ascii="仿宋" w:eastAsia="仿宋" w:hAnsi="仿宋" w:cs="仿宋"/>
          <w:sz w:val="24"/>
        </w:rPr>
      </w:pPr>
      <w:r>
        <w:rPr>
          <w:rFonts w:ascii="仿宋" w:eastAsia="仿宋" w:hAnsi="仿宋" w:cs="仿宋" w:hint="eastAsia"/>
          <w:sz w:val="24"/>
        </w:rPr>
        <w:t>17、视频数据网络安全服务，包含：AF、AC、AD、服务器日志审计、BVT、堡垒机、网络安全边界等设备升级、运维服务。</w:t>
      </w:r>
    </w:p>
    <w:p w14:paraId="655383ED" w14:textId="77777777" w:rsidR="005F2DF6" w:rsidRDefault="005F2DF6" w:rsidP="005F2DF6">
      <w:pPr>
        <w:pStyle w:val="a0"/>
        <w:spacing w:line="360" w:lineRule="auto"/>
        <w:ind w:firstLineChars="200" w:firstLine="480"/>
        <w:rPr>
          <w:rFonts w:ascii="仿宋" w:eastAsia="仿宋" w:hAnsi="仿宋" w:cs="仿宋"/>
          <w:sz w:val="24"/>
        </w:rPr>
      </w:pPr>
      <w:r>
        <w:rPr>
          <w:rFonts w:ascii="仿宋" w:eastAsia="仿宋" w:hAnsi="仿宋" w:cs="仿宋" w:hint="eastAsia"/>
          <w:sz w:val="24"/>
        </w:rPr>
        <w:t>18、点位恢复、迁建服务、平台升级及运维、多维结构化AI分析平台迁移及维护需于2024年6月30日前完成。</w:t>
      </w:r>
    </w:p>
    <w:p w14:paraId="4FF8FF0D"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19、供应商建立信息化保障支撑团队，提供现场服务、工具及专用运维车辆，保障7*24小时响应服务。对于故障必须在2小时内反馈处理结果和意见。运维服务人员</w:t>
      </w:r>
      <w:r>
        <w:rPr>
          <w:rFonts w:ascii="仿宋" w:eastAsia="仿宋" w:hAnsi="仿宋" w:cs="仿宋" w:hint="eastAsia"/>
          <w:b/>
          <w:sz w:val="24"/>
        </w:rPr>
        <w:t>不低于6人（驻场一人），</w:t>
      </w:r>
      <w:r>
        <w:rPr>
          <w:rFonts w:ascii="仿宋" w:eastAsia="仿宋" w:hAnsi="仿宋" w:cs="仿宋" w:hint="eastAsia"/>
          <w:sz w:val="24"/>
        </w:rPr>
        <w:t>有专门的技术人员承担外出运维工作，运维服务车辆</w:t>
      </w:r>
      <w:r>
        <w:rPr>
          <w:rFonts w:ascii="仿宋" w:eastAsia="仿宋" w:hAnsi="仿宋" w:cs="仿宋" w:hint="eastAsia"/>
          <w:b/>
          <w:sz w:val="24"/>
        </w:rPr>
        <w:t>不低于3辆</w:t>
      </w:r>
      <w:r>
        <w:rPr>
          <w:rFonts w:ascii="仿宋" w:eastAsia="仿宋" w:hAnsi="仿宋" w:cs="仿宋" w:hint="eastAsia"/>
          <w:sz w:val="24"/>
        </w:rPr>
        <w:t>（至少包含：驻场保障车辆1辆、高空车1辆、工程车1辆）参与运</w:t>
      </w:r>
      <w:proofErr w:type="gramStart"/>
      <w:r>
        <w:rPr>
          <w:rFonts w:ascii="仿宋" w:eastAsia="仿宋" w:hAnsi="仿宋" w:cs="仿宋" w:hint="eastAsia"/>
          <w:sz w:val="24"/>
        </w:rPr>
        <w:t>维保障</w:t>
      </w:r>
      <w:proofErr w:type="gramEnd"/>
      <w:r>
        <w:rPr>
          <w:rFonts w:ascii="仿宋" w:eastAsia="仿宋" w:hAnsi="仿宋" w:cs="仿宋" w:hint="eastAsia"/>
          <w:sz w:val="24"/>
        </w:rPr>
        <w:t>工作，并为采购人提供现场工程巡检车辆服务。所有报修</w:t>
      </w:r>
      <w:r>
        <w:rPr>
          <w:rFonts w:ascii="仿宋" w:eastAsia="仿宋" w:hAnsi="仿宋" w:cs="仿宋" w:hint="eastAsia"/>
          <w:b/>
          <w:sz w:val="24"/>
        </w:rPr>
        <w:t>30分钟内响应</w:t>
      </w:r>
      <w:r>
        <w:rPr>
          <w:rFonts w:ascii="仿宋" w:eastAsia="仿宋" w:hAnsi="仿宋" w:cs="仿宋" w:hint="eastAsia"/>
          <w:sz w:val="24"/>
        </w:rPr>
        <w:t>，故障24小时内排除，提供7*24小时故障运维服务和咨询服务。如遇特殊故障短期无法恢复，必须及时上报采购人，并在72小时内恢复，不可抗力因素除外。如有重大事件等特殊要求，按采购人要求提供服务，以保障系统的长期、可靠、有效、稳定运行</w:t>
      </w:r>
      <w:r>
        <w:rPr>
          <w:rFonts w:ascii="仿宋" w:eastAsia="仿宋" w:hAnsi="仿宋" w:cs="仿宋" w:hint="eastAsia"/>
          <w:b/>
          <w:sz w:val="24"/>
        </w:rPr>
        <w:t>（提供承诺函）。</w:t>
      </w:r>
    </w:p>
    <w:p w14:paraId="1E5D7B67"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20、成交供应商需与业主方签订《保密协议》（提供承诺函）。</w:t>
      </w:r>
    </w:p>
    <w:p w14:paraId="0353E48E"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lastRenderedPageBreak/>
        <w:t>21、由于该项目实际维护需要，供应商须承诺在成交后安排至少一位登高作业的特种作业人员（提供承诺函）。</w:t>
      </w:r>
    </w:p>
    <w:p w14:paraId="4473CFA9"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22、成交供应商在项目运</w:t>
      </w:r>
      <w:proofErr w:type="gramStart"/>
      <w:r>
        <w:rPr>
          <w:rFonts w:ascii="仿宋" w:eastAsia="仿宋" w:hAnsi="仿宋" w:cs="仿宋" w:hint="eastAsia"/>
          <w:sz w:val="24"/>
        </w:rPr>
        <w:t>维期间</w:t>
      </w:r>
      <w:proofErr w:type="gramEnd"/>
      <w:r>
        <w:rPr>
          <w:rFonts w:ascii="仿宋" w:eastAsia="仿宋" w:hAnsi="仿宋" w:cs="仿宋" w:hint="eastAsia"/>
          <w:sz w:val="24"/>
        </w:rPr>
        <w:t>须承诺保障所有运</w:t>
      </w:r>
      <w:proofErr w:type="gramStart"/>
      <w:r>
        <w:rPr>
          <w:rFonts w:ascii="仿宋" w:eastAsia="仿宋" w:hAnsi="仿宋" w:cs="仿宋" w:hint="eastAsia"/>
          <w:sz w:val="24"/>
        </w:rPr>
        <w:t>维人员</w:t>
      </w:r>
      <w:proofErr w:type="gramEnd"/>
      <w:r>
        <w:rPr>
          <w:rFonts w:ascii="仿宋" w:eastAsia="仿宋" w:hAnsi="仿宋" w:cs="仿宋" w:hint="eastAsia"/>
          <w:sz w:val="24"/>
        </w:rPr>
        <w:t>的人身、财产安全，成交供应商运</w:t>
      </w:r>
      <w:proofErr w:type="gramStart"/>
      <w:r>
        <w:rPr>
          <w:rFonts w:ascii="仿宋" w:eastAsia="仿宋" w:hAnsi="仿宋" w:cs="仿宋" w:hint="eastAsia"/>
          <w:sz w:val="24"/>
        </w:rPr>
        <w:t>维人员</w:t>
      </w:r>
      <w:proofErr w:type="gramEnd"/>
      <w:r>
        <w:rPr>
          <w:rFonts w:ascii="仿宋" w:eastAsia="仿宋" w:hAnsi="仿宋" w:cs="仿宋" w:hint="eastAsia"/>
          <w:sz w:val="24"/>
        </w:rPr>
        <w:t>工作工程中造成的一切事故发生</w:t>
      </w:r>
      <w:proofErr w:type="gramStart"/>
      <w:r>
        <w:rPr>
          <w:rFonts w:ascii="仿宋" w:eastAsia="仿宋" w:hAnsi="仿宋" w:cs="仿宋" w:hint="eastAsia"/>
          <w:sz w:val="24"/>
        </w:rPr>
        <w:t>由成交</w:t>
      </w:r>
      <w:proofErr w:type="gramEnd"/>
      <w:r>
        <w:rPr>
          <w:rFonts w:ascii="仿宋" w:eastAsia="仿宋" w:hAnsi="仿宋" w:cs="仿宋" w:hint="eastAsia"/>
          <w:sz w:val="24"/>
        </w:rPr>
        <w:t>供应商自行承担（提供承诺函）。</w:t>
      </w:r>
    </w:p>
    <w:p w14:paraId="29F26974" w14:textId="77777777" w:rsidR="005F2DF6" w:rsidRDefault="005F2DF6" w:rsidP="005F2DF6">
      <w:pPr>
        <w:pStyle w:val="a6"/>
        <w:adjustRightInd w:val="0"/>
        <w:snapToGrid w:val="0"/>
        <w:spacing w:line="360" w:lineRule="auto"/>
        <w:ind w:firstLine="480"/>
        <w:jc w:val="left"/>
        <w:rPr>
          <w:rFonts w:ascii="仿宋" w:eastAsia="仿宋" w:hAnsi="仿宋" w:cs="仿宋"/>
          <w:sz w:val="24"/>
        </w:rPr>
      </w:pPr>
      <w:r>
        <w:rPr>
          <w:rFonts w:ascii="仿宋" w:eastAsia="仿宋" w:hAnsi="仿宋" w:cs="仿宋" w:hint="eastAsia"/>
          <w:sz w:val="24"/>
        </w:rPr>
        <w:t>23、本项目因</w:t>
      </w:r>
      <w:proofErr w:type="gramStart"/>
      <w:r>
        <w:rPr>
          <w:rFonts w:ascii="仿宋" w:eastAsia="仿宋" w:hAnsi="仿宋" w:cs="仿宋" w:hint="eastAsia"/>
          <w:sz w:val="24"/>
        </w:rPr>
        <w:t>涉网络</w:t>
      </w:r>
      <w:proofErr w:type="gramEnd"/>
      <w:r>
        <w:rPr>
          <w:rFonts w:ascii="仿宋" w:eastAsia="仿宋" w:hAnsi="仿宋" w:cs="仿宋" w:hint="eastAsia"/>
          <w:sz w:val="24"/>
        </w:rPr>
        <w:t>搬迁、新增及网络链路维护，供应商需具备中华人民共和国基础电信业务经营许可证或中华人民共和国增值电信业务经营许可证（提供证书复印件）。</w:t>
      </w:r>
    </w:p>
    <w:p w14:paraId="53C45690" w14:textId="77777777" w:rsidR="005F2DF6" w:rsidRDefault="005F2DF6" w:rsidP="005F2DF6">
      <w:pPr>
        <w:pStyle w:val="a0"/>
        <w:spacing w:line="520" w:lineRule="exact"/>
        <w:ind w:firstLine="482"/>
        <w:rPr>
          <w:rFonts w:ascii="仿宋" w:eastAsia="仿宋" w:hAnsi="仿宋" w:cs="仿宋"/>
          <w:sz w:val="24"/>
        </w:rPr>
      </w:pPr>
      <w:r>
        <w:rPr>
          <w:rFonts w:ascii="仿宋" w:eastAsia="仿宋" w:hAnsi="仿宋" w:cs="仿宋" w:hint="eastAsia"/>
          <w:sz w:val="24"/>
        </w:rPr>
        <w:t>★（二）米易县第二轮雪亮工程运维服务采购恢复及迁建点位（该项为参考点位，具体以采购人实际为准，该条可不在技术应答表应答，提供响应承诺函即可）。</w:t>
      </w:r>
    </w:p>
    <w:tbl>
      <w:tblPr>
        <w:tblW w:w="8923" w:type="dxa"/>
        <w:tblInd w:w="-176" w:type="dxa"/>
        <w:tblLayout w:type="fixed"/>
        <w:tblLook w:val="04A0" w:firstRow="1" w:lastRow="0" w:firstColumn="1" w:lastColumn="0" w:noHBand="0" w:noVBand="1"/>
      </w:tblPr>
      <w:tblGrid>
        <w:gridCol w:w="824"/>
        <w:gridCol w:w="1247"/>
        <w:gridCol w:w="1514"/>
        <w:gridCol w:w="1582"/>
        <w:gridCol w:w="3756"/>
      </w:tblGrid>
      <w:tr w:rsidR="005F2DF6" w14:paraId="6935852D"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39C0D5"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序号</w:t>
            </w:r>
          </w:p>
        </w:tc>
        <w:tc>
          <w:tcPr>
            <w:tcW w:w="124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A78225"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38AC51"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经度</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378867"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纬度</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789D40"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地址命名</w:t>
            </w:r>
          </w:p>
        </w:tc>
      </w:tr>
      <w:tr w:rsidR="005F2DF6" w14:paraId="1796FE43"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4302F6"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D57B9F"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张门扎村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F45DF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101.902091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C50F4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27.119764</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E865D2" w14:textId="77777777" w:rsidR="005F2DF6" w:rsidRDefault="005F2DF6" w:rsidP="00B75951">
            <w:pPr>
              <w:widowControl/>
              <w:ind w:firstLine="482"/>
              <w:jc w:val="left"/>
              <w:textAlignment w:val="center"/>
              <w:rPr>
                <w:rFonts w:ascii="仿宋" w:eastAsia="仿宋" w:hAnsi="仿宋" w:cs="仿宋"/>
                <w:sz w:val="24"/>
              </w:rPr>
            </w:pPr>
            <w:proofErr w:type="gramStart"/>
            <w:r>
              <w:rPr>
                <w:rFonts w:ascii="仿宋" w:eastAsia="仿宋" w:hAnsi="仿宋" w:cs="仿宋" w:hint="eastAsia"/>
                <w:kern w:val="0"/>
                <w:sz w:val="24"/>
                <w:lang w:bidi="ar"/>
              </w:rPr>
              <w:t>张门扎大桥</w:t>
            </w:r>
            <w:proofErr w:type="gramEnd"/>
          </w:p>
        </w:tc>
      </w:tr>
      <w:tr w:rsidR="005F2DF6" w14:paraId="57FD5C6E"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A50312"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737BE4"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64B61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101.907816</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A974A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27.115918</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ED19A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张</w:t>
            </w:r>
            <w:proofErr w:type="gramStart"/>
            <w:r>
              <w:rPr>
                <w:rFonts w:ascii="仿宋" w:eastAsia="仿宋" w:hAnsi="仿宋" w:cs="仿宋" w:hint="eastAsia"/>
                <w:kern w:val="0"/>
                <w:sz w:val="24"/>
                <w:lang w:bidi="ar"/>
              </w:rPr>
              <w:t>门扎交易</w:t>
            </w:r>
            <w:proofErr w:type="gramEnd"/>
            <w:r>
              <w:rPr>
                <w:rFonts w:ascii="仿宋" w:eastAsia="仿宋" w:hAnsi="仿宋" w:cs="仿宋" w:hint="eastAsia"/>
                <w:kern w:val="0"/>
                <w:sz w:val="24"/>
                <w:lang w:bidi="ar"/>
              </w:rPr>
              <w:t>市场与变电站交界处</w:t>
            </w:r>
          </w:p>
        </w:tc>
      </w:tr>
      <w:tr w:rsidR="005F2DF6" w14:paraId="53AC62A9"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CFCD1E"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FCB39E"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83855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101.909301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9E7B3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27.112197</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EA0AC7" w14:textId="77777777" w:rsidR="005F2DF6" w:rsidRDefault="005F2DF6" w:rsidP="00B75951">
            <w:pPr>
              <w:widowControl/>
              <w:ind w:firstLine="482"/>
              <w:jc w:val="left"/>
              <w:textAlignment w:val="center"/>
              <w:rPr>
                <w:rFonts w:ascii="仿宋" w:eastAsia="仿宋" w:hAnsi="仿宋" w:cs="仿宋"/>
                <w:sz w:val="24"/>
              </w:rPr>
            </w:pPr>
            <w:proofErr w:type="gramStart"/>
            <w:r>
              <w:rPr>
                <w:rFonts w:ascii="仿宋" w:eastAsia="仿宋" w:hAnsi="仿宋" w:cs="仿宋" w:hint="eastAsia"/>
                <w:kern w:val="0"/>
                <w:sz w:val="24"/>
                <w:lang w:bidi="ar"/>
              </w:rPr>
              <w:t>张门扎加油站</w:t>
            </w:r>
            <w:proofErr w:type="gramEnd"/>
            <w:r>
              <w:rPr>
                <w:rFonts w:ascii="仿宋" w:eastAsia="仿宋" w:hAnsi="仿宋" w:cs="仿宋" w:hint="eastAsia"/>
                <w:kern w:val="0"/>
                <w:sz w:val="24"/>
                <w:lang w:bidi="ar"/>
              </w:rPr>
              <w:t>门口</w:t>
            </w:r>
          </w:p>
        </w:tc>
      </w:tr>
      <w:tr w:rsidR="005F2DF6" w14:paraId="4301F3E3"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51DC97"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88559D"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4929D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101.92721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D6498F"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27.180536</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D0DED9" w14:textId="77777777" w:rsidR="005F2DF6" w:rsidRDefault="005F2DF6" w:rsidP="00B75951">
            <w:pPr>
              <w:widowControl/>
              <w:ind w:firstLine="482"/>
              <w:jc w:val="left"/>
              <w:textAlignment w:val="center"/>
              <w:rPr>
                <w:rFonts w:ascii="仿宋" w:eastAsia="仿宋" w:hAnsi="仿宋" w:cs="仿宋"/>
                <w:sz w:val="24"/>
              </w:rPr>
            </w:pPr>
            <w:proofErr w:type="gramStart"/>
            <w:r>
              <w:rPr>
                <w:rFonts w:ascii="仿宋" w:eastAsia="仿宋" w:hAnsi="仿宋" w:cs="仿宋" w:hint="eastAsia"/>
                <w:kern w:val="0"/>
                <w:sz w:val="24"/>
                <w:lang w:bidi="ar"/>
              </w:rPr>
              <w:t>张门扎响水</w:t>
            </w:r>
            <w:proofErr w:type="gramEnd"/>
            <w:r>
              <w:rPr>
                <w:rFonts w:ascii="仿宋" w:eastAsia="仿宋" w:hAnsi="仿宋" w:cs="仿宋" w:hint="eastAsia"/>
                <w:kern w:val="0"/>
                <w:sz w:val="24"/>
                <w:lang w:bidi="ar"/>
              </w:rPr>
              <w:t>河卡点</w:t>
            </w:r>
          </w:p>
        </w:tc>
      </w:tr>
      <w:tr w:rsidR="005F2DF6" w14:paraId="26051A72"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F62920"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5</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948C6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姑表村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DB858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101.8769</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9EE07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27.21641</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160D32" w14:textId="77777777" w:rsidR="005F2DF6" w:rsidRDefault="005F2DF6" w:rsidP="00B75951">
            <w:pPr>
              <w:widowControl/>
              <w:ind w:firstLine="482"/>
              <w:jc w:val="left"/>
              <w:textAlignment w:val="center"/>
              <w:rPr>
                <w:rFonts w:ascii="仿宋" w:eastAsia="仿宋" w:hAnsi="仿宋" w:cs="仿宋"/>
                <w:sz w:val="24"/>
              </w:rPr>
            </w:pPr>
            <w:proofErr w:type="gramStart"/>
            <w:r>
              <w:rPr>
                <w:rFonts w:ascii="仿宋" w:eastAsia="仿宋" w:hAnsi="仿宋" w:cs="仿宋" w:hint="eastAsia"/>
                <w:kern w:val="0"/>
                <w:sz w:val="24"/>
                <w:lang w:bidi="ar"/>
              </w:rPr>
              <w:t>姑表与</w:t>
            </w:r>
            <w:proofErr w:type="gramEnd"/>
            <w:r>
              <w:rPr>
                <w:rFonts w:ascii="仿宋" w:eastAsia="仿宋" w:hAnsi="仿宋" w:cs="仿宋" w:hint="eastAsia"/>
                <w:kern w:val="0"/>
                <w:sz w:val="24"/>
                <w:lang w:bidi="ar"/>
              </w:rPr>
              <w:t>德昌交界处卡口</w:t>
            </w:r>
          </w:p>
        </w:tc>
      </w:tr>
      <w:tr w:rsidR="005F2DF6" w14:paraId="35DE14CE"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D454BE"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6</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C3C1E1"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F1D22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101.880559</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18980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27.1905</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8C5D2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姑表村烟站门口</w:t>
            </w:r>
          </w:p>
        </w:tc>
      </w:tr>
      <w:tr w:rsidR="005F2DF6" w14:paraId="67F8D8C2"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D0FDCD"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7</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A56895"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A9DE1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101.770287</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B9060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27.086848</w:t>
            </w:r>
          </w:p>
        </w:tc>
        <w:tc>
          <w:tcPr>
            <w:tcW w:w="3756" w:type="dxa"/>
            <w:tcBorders>
              <w:top w:val="single" w:sz="4" w:space="0" w:color="000000"/>
              <w:left w:val="single" w:sz="4" w:space="0" w:color="000000"/>
              <w:bottom w:val="single" w:sz="4" w:space="0" w:color="000000"/>
              <w:right w:val="nil"/>
            </w:tcBorders>
            <w:shd w:val="clear" w:color="auto" w:fill="FFFFFF"/>
            <w:noWrap/>
            <w:vAlign w:val="center"/>
          </w:tcPr>
          <w:p w14:paraId="7B28D178"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姑表干海子与德昌交界卡口</w:t>
            </w:r>
          </w:p>
        </w:tc>
      </w:tr>
      <w:tr w:rsidR="005F2DF6" w14:paraId="7756E5C2"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A08788"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8</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7C4C51"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88861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101.882668</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8CB87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27.1806</w:t>
            </w:r>
          </w:p>
        </w:tc>
        <w:tc>
          <w:tcPr>
            <w:tcW w:w="3756" w:type="dxa"/>
            <w:tcBorders>
              <w:top w:val="single" w:sz="4" w:space="0" w:color="000000"/>
              <w:left w:val="single" w:sz="4" w:space="0" w:color="000000"/>
              <w:bottom w:val="single" w:sz="4" w:space="0" w:color="000000"/>
              <w:right w:val="nil"/>
            </w:tcBorders>
            <w:shd w:val="clear" w:color="auto" w:fill="FFFFFF"/>
            <w:noWrap/>
            <w:vAlign w:val="center"/>
          </w:tcPr>
          <w:p w14:paraId="718E3367"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姑表村磨坊电站岔口卡口</w:t>
            </w:r>
          </w:p>
        </w:tc>
      </w:tr>
      <w:tr w:rsidR="005F2DF6" w14:paraId="170A9BFC"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B940AE"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9</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F34121"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167AB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101.884103</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6F5FE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27.180536</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BFFAF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姑表村1</w:t>
            </w:r>
            <w:proofErr w:type="gramStart"/>
            <w:r>
              <w:rPr>
                <w:rFonts w:ascii="仿宋" w:eastAsia="仿宋" w:hAnsi="仿宋" w:cs="仿宋" w:hint="eastAsia"/>
                <w:kern w:val="0"/>
                <w:sz w:val="24"/>
                <w:lang w:bidi="ar"/>
              </w:rPr>
              <w:t>社下盐源</w:t>
            </w:r>
            <w:proofErr w:type="gramEnd"/>
            <w:r>
              <w:rPr>
                <w:rFonts w:ascii="仿宋" w:eastAsia="仿宋" w:hAnsi="仿宋" w:cs="仿宋" w:hint="eastAsia"/>
                <w:kern w:val="0"/>
                <w:sz w:val="24"/>
                <w:lang w:bidi="ar"/>
              </w:rPr>
              <w:t>路口</w:t>
            </w:r>
          </w:p>
        </w:tc>
      </w:tr>
      <w:tr w:rsidR="005F2DF6" w14:paraId="2557156A"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0EE160"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8D6A7" w14:textId="77777777" w:rsidR="005F2DF6" w:rsidRDefault="005F2DF6" w:rsidP="00B75951">
            <w:pPr>
              <w:widowControl/>
              <w:ind w:firstLine="482"/>
              <w:jc w:val="left"/>
              <w:textAlignment w:val="center"/>
              <w:rPr>
                <w:rFonts w:ascii="仿宋" w:eastAsia="仿宋" w:hAnsi="仿宋" w:cs="仿宋"/>
                <w:sz w:val="24"/>
              </w:rPr>
            </w:pPr>
            <w:proofErr w:type="gramStart"/>
            <w:r>
              <w:rPr>
                <w:rFonts w:ascii="仿宋" w:eastAsia="仿宋" w:hAnsi="仿宋" w:cs="仿宋" w:hint="eastAsia"/>
                <w:kern w:val="0"/>
                <w:sz w:val="24"/>
                <w:lang w:bidi="ar"/>
              </w:rPr>
              <w:t>滩脚村</w:t>
            </w:r>
            <w:proofErr w:type="gramEnd"/>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7F6FA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101.807774</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EC23B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27.06854</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237549" w14:textId="77777777" w:rsidR="005F2DF6" w:rsidRDefault="005F2DF6" w:rsidP="00B75951">
            <w:pPr>
              <w:widowControl/>
              <w:ind w:firstLine="482"/>
              <w:jc w:val="left"/>
              <w:textAlignment w:val="center"/>
              <w:rPr>
                <w:rFonts w:ascii="仿宋" w:eastAsia="仿宋" w:hAnsi="仿宋" w:cs="仿宋"/>
                <w:sz w:val="24"/>
              </w:rPr>
            </w:pPr>
            <w:proofErr w:type="gramStart"/>
            <w:r>
              <w:rPr>
                <w:rFonts w:ascii="仿宋" w:eastAsia="仿宋" w:hAnsi="仿宋" w:cs="仿宋" w:hint="eastAsia"/>
                <w:kern w:val="0"/>
                <w:sz w:val="24"/>
                <w:lang w:bidi="ar"/>
              </w:rPr>
              <w:t>滩脚村</w:t>
            </w:r>
            <w:proofErr w:type="gramEnd"/>
            <w:r>
              <w:rPr>
                <w:rFonts w:ascii="仿宋" w:eastAsia="仿宋" w:hAnsi="仿宋" w:cs="仿宋" w:hint="eastAsia"/>
                <w:kern w:val="0"/>
                <w:sz w:val="24"/>
                <w:lang w:bidi="ar"/>
              </w:rPr>
              <w:t>3社岔路口</w:t>
            </w:r>
          </w:p>
        </w:tc>
      </w:tr>
      <w:tr w:rsidR="005F2DF6" w14:paraId="6C2F451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DD3737"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11</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9BE9D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南坝村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667AB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101.88741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7E1BA4"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27.155547</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F72AB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南坝村6社岔口（到盐源）</w:t>
            </w:r>
          </w:p>
        </w:tc>
      </w:tr>
      <w:tr w:rsidR="005F2DF6" w14:paraId="69A36AB7"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795DD6"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12</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11D1A8"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A4D7B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101.893065</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F3B45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27.148429</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592314"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南坝村5社安置</w:t>
            </w:r>
            <w:proofErr w:type="gramStart"/>
            <w:r>
              <w:rPr>
                <w:rFonts w:ascii="仿宋" w:eastAsia="仿宋" w:hAnsi="仿宋" w:cs="仿宋" w:hint="eastAsia"/>
                <w:kern w:val="0"/>
                <w:sz w:val="24"/>
                <w:lang w:bidi="ar"/>
              </w:rPr>
              <w:t>点广场</w:t>
            </w:r>
            <w:proofErr w:type="gramEnd"/>
          </w:p>
        </w:tc>
      </w:tr>
      <w:tr w:rsidR="005F2DF6" w14:paraId="5A767DCF"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41CE04"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lastRenderedPageBreak/>
              <w:t>13</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8939A2"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74CEF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101.895372</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34049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27.144532</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A1C7AF"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南坝3社水井坎岔口</w:t>
            </w:r>
          </w:p>
        </w:tc>
      </w:tr>
      <w:tr w:rsidR="005F2DF6" w14:paraId="36ED6734"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C54425"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14</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D40008"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核桃坪村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11FC6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101.867248</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0D294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27.128033</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F465A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核桃坪村6</w:t>
            </w:r>
            <w:proofErr w:type="gramStart"/>
            <w:r>
              <w:rPr>
                <w:rFonts w:ascii="仿宋" w:eastAsia="仿宋" w:hAnsi="仿宋" w:cs="仿宋" w:hint="eastAsia"/>
                <w:kern w:val="0"/>
                <w:sz w:val="24"/>
                <w:lang w:bidi="ar"/>
              </w:rPr>
              <w:t>社出口</w:t>
            </w:r>
            <w:proofErr w:type="gramEnd"/>
          </w:p>
        </w:tc>
      </w:tr>
      <w:tr w:rsidR="005F2DF6" w14:paraId="22E07653"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9D0910"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15</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71761E"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CD256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101.880266</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21C03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27.127186</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D7839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核桃坪村6社入口</w:t>
            </w:r>
          </w:p>
        </w:tc>
      </w:tr>
      <w:tr w:rsidR="005F2DF6" w14:paraId="6E37F7E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281DCE"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16</w:t>
            </w:r>
          </w:p>
        </w:tc>
        <w:tc>
          <w:tcPr>
            <w:tcW w:w="1247" w:type="dxa"/>
            <w:vMerge w:val="restart"/>
            <w:tcBorders>
              <w:top w:val="single" w:sz="4" w:space="0" w:color="000000"/>
              <w:left w:val="single" w:sz="4" w:space="0" w:color="000000"/>
              <w:right w:val="single" w:sz="4" w:space="0" w:color="000000"/>
            </w:tcBorders>
            <w:shd w:val="clear" w:color="auto" w:fill="FFFFFF"/>
            <w:vAlign w:val="center"/>
          </w:tcPr>
          <w:p w14:paraId="560C1E88"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油坊村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FC382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101.89278</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03D7F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27.025337</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81BCE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油坊村</w:t>
            </w:r>
            <w:proofErr w:type="gramStart"/>
            <w:r>
              <w:rPr>
                <w:rFonts w:ascii="仿宋" w:eastAsia="仿宋" w:hAnsi="仿宋" w:cs="仿宋" w:hint="eastAsia"/>
                <w:kern w:val="0"/>
                <w:sz w:val="24"/>
                <w:lang w:bidi="ar"/>
              </w:rPr>
              <w:t>自驾营桥头</w:t>
            </w:r>
            <w:proofErr w:type="gramEnd"/>
          </w:p>
        </w:tc>
      </w:tr>
      <w:tr w:rsidR="005F2DF6" w14:paraId="2C94899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2D3B0B"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17</w:t>
            </w:r>
          </w:p>
        </w:tc>
        <w:tc>
          <w:tcPr>
            <w:tcW w:w="1247" w:type="dxa"/>
            <w:vMerge/>
            <w:tcBorders>
              <w:left w:val="single" w:sz="4" w:space="0" w:color="000000"/>
              <w:bottom w:val="single" w:sz="4" w:space="0" w:color="000000"/>
              <w:right w:val="single" w:sz="4" w:space="0" w:color="000000"/>
            </w:tcBorders>
            <w:shd w:val="clear" w:color="auto" w:fill="FFFFFF"/>
            <w:vAlign w:val="center"/>
          </w:tcPr>
          <w:p w14:paraId="063EF9C7" w14:textId="77777777" w:rsidR="005F2DF6" w:rsidRDefault="005F2DF6" w:rsidP="00B75951">
            <w:pPr>
              <w:ind w:firstLine="482"/>
              <w:jc w:val="center"/>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01069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101.907492</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6754C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27.105439</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2D3D4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油坊村与核桃坪4社岔口</w:t>
            </w:r>
          </w:p>
        </w:tc>
      </w:tr>
      <w:tr w:rsidR="005F2DF6" w14:paraId="6C71B222"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6E18B3"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67E7D" w14:textId="77777777" w:rsidR="005F2DF6" w:rsidRDefault="005F2DF6" w:rsidP="00B75951">
            <w:pPr>
              <w:tabs>
                <w:tab w:val="left" w:pos="498"/>
              </w:tabs>
              <w:ind w:firstLine="482"/>
              <w:jc w:val="center"/>
              <w:rPr>
                <w:rFonts w:ascii="仿宋" w:eastAsia="仿宋" w:hAnsi="仿宋" w:cs="仿宋"/>
                <w:sz w:val="24"/>
              </w:rPr>
            </w:pPr>
            <w:r>
              <w:rPr>
                <w:rFonts w:ascii="仿宋" w:eastAsia="仿宋" w:hAnsi="仿宋" w:cs="仿宋" w:hint="eastAsia"/>
                <w:sz w:val="24"/>
              </w:rPr>
              <w:t>红岩村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1F7E17" w14:textId="77777777" w:rsidR="005F2DF6" w:rsidRDefault="005F2DF6" w:rsidP="00B75951">
            <w:pPr>
              <w:widowControl/>
              <w:ind w:firstLine="482"/>
              <w:jc w:val="center"/>
              <w:textAlignment w:val="center"/>
              <w:rPr>
                <w:rFonts w:ascii="仿宋" w:eastAsia="仿宋" w:hAnsi="仿宋" w:cs="仿宋"/>
                <w:sz w:val="24"/>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351BCA" w14:textId="77777777" w:rsidR="005F2DF6" w:rsidRDefault="005F2DF6" w:rsidP="00B75951">
            <w:pPr>
              <w:widowControl/>
              <w:ind w:firstLine="482"/>
              <w:jc w:val="center"/>
              <w:textAlignment w:val="center"/>
              <w:rPr>
                <w:rFonts w:ascii="仿宋" w:eastAsia="仿宋" w:hAnsi="仿宋" w:cs="仿宋"/>
                <w:sz w:val="24"/>
              </w:rPr>
            </w:pP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77C947" w14:textId="77777777" w:rsidR="005F2DF6" w:rsidRDefault="005F2DF6" w:rsidP="00B75951">
            <w:pPr>
              <w:widowControl/>
              <w:ind w:firstLine="482"/>
              <w:jc w:val="left"/>
              <w:textAlignment w:val="center"/>
              <w:rPr>
                <w:rFonts w:ascii="仿宋" w:eastAsia="仿宋" w:hAnsi="仿宋" w:cs="仿宋"/>
                <w:sz w:val="24"/>
              </w:rPr>
            </w:pPr>
            <w:proofErr w:type="gramStart"/>
            <w:r>
              <w:rPr>
                <w:rFonts w:ascii="仿宋" w:eastAsia="仿宋" w:hAnsi="仿宋" w:cs="仿宋" w:hint="eastAsia"/>
                <w:sz w:val="24"/>
              </w:rPr>
              <w:t>蕨箕坪</w:t>
            </w:r>
            <w:proofErr w:type="gramEnd"/>
          </w:p>
        </w:tc>
      </w:tr>
      <w:tr w:rsidR="005F2DF6" w14:paraId="13A44624"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CBC09B"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19</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A8D6B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若水村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41431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101.748157</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B73CFF"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26.972925</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ABB74F"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若水村桐子林岔路口</w:t>
            </w:r>
          </w:p>
        </w:tc>
      </w:tr>
      <w:tr w:rsidR="005F2DF6" w14:paraId="3EB3DF8E"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2390E5"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20</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7A756A"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F71D47"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101.774964</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2B085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27.004388</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EC638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若水村渔霸码头路口</w:t>
            </w:r>
          </w:p>
        </w:tc>
      </w:tr>
      <w:tr w:rsidR="005F2DF6" w14:paraId="2FA3AF8D"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94216E" w14:textId="77777777" w:rsidR="005F2DF6" w:rsidRDefault="005F2DF6" w:rsidP="00B75951">
            <w:pPr>
              <w:widowControl/>
              <w:ind w:firstLine="482"/>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21</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D34071"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5C13D4" w14:textId="77777777" w:rsidR="005F2DF6" w:rsidRDefault="005F2DF6" w:rsidP="00B75951">
            <w:pPr>
              <w:widowControl/>
              <w:ind w:firstLine="482"/>
              <w:jc w:val="left"/>
              <w:textAlignment w:val="center"/>
              <w:rPr>
                <w:rFonts w:ascii="仿宋" w:eastAsia="仿宋" w:hAnsi="仿宋" w:cs="仿宋"/>
                <w:kern w:val="0"/>
                <w:sz w:val="24"/>
                <w:lang w:bidi="ar"/>
              </w:rPr>
            </w:pPr>
            <w:r>
              <w:rPr>
                <w:rFonts w:ascii="仿宋" w:eastAsia="仿宋" w:hAnsi="仿宋" w:cs="仿宋" w:hint="eastAsia"/>
                <w:kern w:val="0"/>
                <w:sz w:val="24"/>
                <w:lang w:bidi="ar"/>
              </w:rPr>
              <w:t>101.776672</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7191B2" w14:textId="77777777" w:rsidR="005F2DF6" w:rsidRDefault="005F2DF6" w:rsidP="00B75951">
            <w:pPr>
              <w:widowControl/>
              <w:ind w:firstLine="482"/>
              <w:jc w:val="left"/>
              <w:textAlignment w:val="center"/>
              <w:rPr>
                <w:rFonts w:ascii="仿宋" w:eastAsia="仿宋" w:hAnsi="仿宋" w:cs="仿宋"/>
                <w:kern w:val="0"/>
                <w:sz w:val="24"/>
                <w:lang w:bidi="ar"/>
              </w:rPr>
            </w:pPr>
            <w:r>
              <w:rPr>
                <w:rFonts w:ascii="仿宋" w:eastAsia="仿宋" w:hAnsi="仿宋" w:cs="仿宋" w:hint="eastAsia"/>
                <w:kern w:val="0"/>
                <w:sz w:val="24"/>
                <w:lang w:bidi="ar"/>
              </w:rPr>
              <w:t>27.006935</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EF1FCC" w14:textId="77777777" w:rsidR="005F2DF6" w:rsidRDefault="005F2DF6" w:rsidP="00B75951">
            <w:pPr>
              <w:widowControl/>
              <w:ind w:firstLine="482"/>
              <w:jc w:val="left"/>
              <w:textAlignment w:val="center"/>
              <w:rPr>
                <w:rFonts w:ascii="仿宋" w:eastAsia="仿宋" w:hAnsi="仿宋" w:cs="仿宋"/>
                <w:kern w:val="0"/>
                <w:sz w:val="24"/>
                <w:lang w:bidi="ar"/>
              </w:rPr>
            </w:pPr>
            <w:r>
              <w:rPr>
                <w:rFonts w:ascii="仿宋" w:eastAsia="仿宋" w:hAnsi="仿宋" w:cs="仿宋" w:hint="eastAsia"/>
                <w:kern w:val="0"/>
                <w:sz w:val="24"/>
                <w:lang w:bidi="ar"/>
              </w:rPr>
              <w:t>若水村委会岔路口</w:t>
            </w:r>
          </w:p>
        </w:tc>
      </w:tr>
      <w:tr w:rsidR="005F2DF6" w14:paraId="31D98F36"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9270EA"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22</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029FCB"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B8FFF8"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101.726445</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40A30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27.074819</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BB773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若水村松坪岔路口</w:t>
            </w:r>
          </w:p>
        </w:tc>
      </w:tr>
      <w:tr w:rsidR="005F2DF6" w14:paraId="37527F0E"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57EBBA"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23</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FB01A3"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7A6D2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101.774964</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B9948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27.004388</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84CA5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若水村1</w:t>
            </w:r>
            <w:proofErr w:type="gramStart"/>
            <w:r>
              <w:rPr>
                <w:rFonts w:ascii="仿宋" w:eastAsia="仿宋" w:hAnsi="仿宋" w:cs="仿宋" w:hint="eastAsia"/>
                <w:kern w:val="0"/>
                <w:sz w:val="24"/>
                <w:lang w:bidi="ar"/>
              </w:rPr>
              <w:t>社胜利</w:t>
            </w:r>
            <w:proofErr w:type="gramEnd"/>
            <w:r>
              <w:rPr>
                <w:rFonts w:ascii="仿宋" w:eastAsia="仿宋" w:hAnsi="仿宋" w:cs="仿宋" w:hint="eastAsia"/>
                <w:kern w:val="0"/>
                <w:sz w:val="24"/>
                <w:lang w:bidi="ar"/>
              </w:rPr>
              <w:t>码头</w:t>
            </w:r>
          </w:p>
        </w:tc>
      </w:tr>
      <w:tr w:rsidR="005F2DF6" w14:paraId="55A93681"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E1067D"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24</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DC2D169" w14:textId="77777777" w:rsidR="005F2DF6" w:rsidRDefault="005F2DF6" w:rsidP="00B75951">
            <w:pPr>
              <w:ind w:firstLine="482"/>
              <w:jc w:val="left"/>
              <w:rPr>
                <w:rFonts w:ascii="仿宋" w:eastAsia="仿宋" w:hAnsi="仿宋" w:cs="仿宋"/>
                <w:sz w:val="24"/>
              </w:rPr>
            </w:pPr>
            <w:r>
              <w:rPr>
                <w:rFonts w:ascii="仿宋" w:eastAsia="仿宋" w:hAnsi="仿宋" w:cs="仿宋" w:hint="eastAsia"/>
                <w:sz w:val="24"/>
              </w:rPr>
              <w:t>新山村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E8877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102.173441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A2477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26.819296</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9C425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新山3</w:t>
            </w:r>
            <w:proofErr w:type="gramStart"/>
            <w:r>
              <w:rPr>
                <w:rFonts w:ascii="仿宋" w:eastAsia="仿宋" w:hAnsi="仿宋" w:cs="仿宋" w:hint="eastAsia"/>
                <w:kern w:val="0"/>
                <w:sz w:val="24"/>
                <w:lang w:bidi="ar"/>
              </w:rPr>
              <w:t>社龙肘山</w:t>
            </w:r>
            <w:proofErr w:type="gramEnd"/>
            <w:r>
              <w:rPr>
                <w:rFonts w:ascii="仿宋" w:eastAsia="仿宋" w:hAnsi="仿宋" w:cs="仿宋" w:hint="eastAsia"/>
                <w:kern w:val="0"/>
                <w:sz w:val="24"/>
                <w:lang w:bidi="ar"/>
              </w:rPr>
              <w:t>岔路卡口</w:t>
            </w:r>
          </w:p>
        </w:tc>
      </w:tr>
      <w:tr w:rsidR="005F2DF6" w14:paraId="40F7F04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9CD039"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25</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ED00FC"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4B9B1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102.162177</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8894A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26.814995</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BB63F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新山3.4</w:t>
            </w:r>
            <w:proofErr w:type="gramStart"/>
            <w:r>
              <w:rPr>
                <w:rFonts w:ascii="仿宋" w:eastAsia="仿宋" w:hAnsi="仿宋" w:cs="仿宋" w:hint="eastAsia"/>
                <w:kern w:val="0"/>
                <w:sz w:val="24"/>
                <w:lang w:bidi="ar"/>
              </w:rPr>
              <w:t>社上龙</w:t>
            </w:r>
            <w:proofErr w:type="gramEnd"/>
            <w:r>
              <w:rPr>
                <w:rFonts w:ascii="仿宋" w:eastAsia="仿宋" w:hAnsi="仿宋" w:cs="仿宋" w:hint="eastAsia"/>
                <w:kern w:val="0"/>
                <w:sz w:val="24"/>
                <w:lang w:bidi="ar"/>
              </w:rPr>
              <w:t>肘山路口</w:t>
            </w:r>
          </w:p>
        </w:tc>
      </w:tr>
      <w:tr w:rsidR="005F2DF6" w14:paraId="57D12FB6"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C88D16"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26</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D9438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高隆村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01922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102.150306</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4FC9E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26.774291</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01EC4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高隆6.7社岔路口</w:t>
            </w:r>
          </w:p>
        </w:tc>
      </w:tr>
      <w:tr w:rsidR="005F2DF6" w14:paraId="48AC64E6"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203881"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27</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24691B"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E10C2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102.176001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9BD164"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26.755391</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BCBD0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高隆2社林区岔路口</w:t>
            </w:r>
          </w:p>
        </w:tc>
      </w:tr>
      <w:tr w:rsidR="005F2DF6" w14:paraId="62677B21"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A79D9B"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28</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55F2CF"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50F58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102.1913213</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E8C99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26.73598587</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895AA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米会路官顶卡口</w:t>
            </w:r>
          </w:p>
        </w:tc>
      </w:tr>
      <w:tr w:rsidR="005F2DF6" w14:paraId="75DC0306"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EB9640"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29</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EFF95C"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3DE54F"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102.165731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92EBF4"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26.760606</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72CAD4"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高隆与米会路岔路口</w:t>
            </w:r>
          </w:p>
        </w:tc>
      </w:tr>
      <w:tr w:rsidR="005F2DF6" w14:paraId="5CC2A97B"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6CFF7C"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30</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E6B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垭口村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4D4DA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102.000845</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A7EE1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26.793729</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65783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垭口村卫生院路口</w:t>
            </w:r>
          </w:p>
        </w:tc>
      </w:tr>
      <w:tr w:rsidR="005F2DF6" w14:paraId="0C2D195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ECAE20"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BE5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回</w:t>
            </w:r>
            <w:proofErr w:type="gramStart"/>
            <w:r>
              <w:rPr>
                <w:rFonts w:ascii="仿宋" w:eastAsia="仿宋" w:hAnsi="仿宋" w:cs="仿宋" w:hint="eastAsia"/>
                <w:kern w:val="0"/>
                <w:sz w:val="24"/>
                <w:lang w:bidi="ar"/>
              </w:rPr>
              <w:t>箐</w:t>
            </w:r>
            <w:proofErr w:type="gramEnd"/>
            <w:r>
              <w:rPr>
                <w:rFonts w:ascii="仿宋" w:eastAsia="仿宋" w:hAnsi="仿宋" w:cs="仿宋" w:hint="eastAsia"/>
                <w:kern w:val="0"/>
                <w:sz w:val="24"/>
                <w:lang w:bidi="ar"/>
              </w:rPr>
              <w:t>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F20837"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101.9118686</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31D0D7"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26.72247232</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259E0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回</w:t>
            </w:r>
            <w:proofErr w:type="gramStart"/>
            <w:r>
              <w:rPr>
                <w:rFonts w:ascii="仿宋" w:eastAsia="仿宋" w:hAnsi="仿宋" w:cs="仿宋" w:hint="eastAsia"/>
                <w:kern w:val="0"/>
                <w:sz w:val="24"/>
                <w:lang w:bidi="ar"/>
              </w:rPr>
              <w:t>箐</w:t>
            </w:r>
            <w:proofErr w:type="gramEnd"/>
            <w:r>
              <w:rPr>
                <w:rFonts w:ascii="仿宋" w:eastAsia="仿宋" w:hAnsi="仿宋" w:cs="仿宋" w:hint="eastAsia"/>
                <w:kern w:val="0"/>
                <w:sz w:val="24"/>
                <w:lang w:bidi="ar"/>
              </w:rPr>
              <w:t>村5社对</w:t>
            </w:r>
            <w:proofErr w:type="gramStart"/>
            <w:r>
              <w:rPr>
                <w:rFonts w:ascii="仿宋" w:eastAsia="仿宋" w:hAnsi="仿宋" w:cs="仿宋" w:hint="eastAsia"/>
                <w:kern w:val="0"/>
                <w:sz w:val="24"/>
                <w:lang w:bidi="ar"/>
              </w:rPr>
              <w:t>箐</w:t>
            </w:r>
            <w:proofErr w:type="gramEnd"/>
            <w:r>
              <w:rPr>
                <w:rFonts w:ascii="仿宋" w:eastAsia="仿宋" w:hAnsi="仿宋" w:cs="仿宋" w:hint="eastAsia"/>
                <w:kern w:val="0"/>
                <w:sz w:val="24"/>
                <w:lang w:bidi="ar"/>
              </w:rPr>
              <w:t>沟路口</w:t>
            </w:r>
          </w:p>
        </w:tc>
      </w:tr>
      <w:tr w:rsidR="005F2DF6" w14:paraId="13D6C40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30DB91"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32</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642AC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热水村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CA2414"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102.152581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D702E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27.089217</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9770F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热水村7社篮球场</w:t>
            </w:r>
          </w:p>
        </w:tc>
      </w:tr>
      <w:tr w:rsidR="005F2DF6" w14:paraId="792CC13B"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29F411"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33</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4EF44"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DBDB4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102.168339</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78B30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27.085586</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79B54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热水村5社新农村场坝</w:t>
            </w:r>
          </w:p>
        </w:tc>
      </w:tr>
      <w:tr w:rsidR="005F2DF6" w14:paraId="1F1ECA87"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FDDD1C"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34</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184B9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黄龙村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17F60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102.145296</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47650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27.147517</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FAC33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黄龙村大坪子岔口</w:t>
            </w:r>
          </w:p>
        </w:tc>
      </w:tr>
      <w:tr w:rsidR="005F2DF6" w14:paraId="07E1E038"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4C5875"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lastRenderedPageBreak/>
              <w:t>35</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EA8248"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94CEB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102.152422</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CAEBB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27.117932</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C0BB6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黄龙村两岔河路口</w:t>
            </w:r>
          </w:p>
        </w:tc>
      </w:tr>
      <w:tr w:rsidR="005F2DF6" w14:paraId="2B44D19D"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63859A"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36</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096D2B"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ADC6C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102.165171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B007C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27.083891</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263ED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黄龙村7社盐巴</w:t>
            </w:r>
            <w:proofErr w:type="gramStart"/>
            <w:r>
              <w:rPr>
                <w:rFonts w:ascii="仿宋" w:eastAsia="仿宋" w:hAnsi="仿宋" w:cs="仿宋" w:hint="eastAsia"/>
                <w:kern w:val="0"/>
                <w:sz w:val="24"/>
                <w:lang w:bidi="ar"/>
              </w:rPr>
              <w:t>坳</w:t>
            </w:r>
            <w:proofErr w:type="gramEnd"/>
            <w:r>
              <w:rPr>
                <w:rFonts w:ascii="仿宋" w:eastAsia="仿宋" w:hAnsi="仿宋" w:cs="仿宋" w:hint="eastAsia"/>
                <w:kern w:val="0"/>
                <w:sz w:val="24"/>
                <w:lang w:bidi="ar"/>
              </w:rPr>
              <w:t>小区</w:t>
            </w:r>
          </w:p>
        </w:tc>
      </w:tr>
      <w:tr w:rsidR="005F2DF6" w14:paraId="68E0E24E"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2A3DEB"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61799" w14:textId="77777777" w:rsidR="005F2DF6" w:rsidRDefault="005F2DF6" w:rsidP="00B75951">
            <w:pPr>
              <w:ind w:firstLine="482"/>
              <w:jc w:val="left"/>
              <w:rPr>
                <w:rFonts w:ascii="仿宋" w:eastAsia="仿宋" w:hAnsi="仿宋" w:cs="仿宋"/>
                <w:sz w:val="24"/>
              </w:rPr>
            </w:pPr>
            <w:r>
              <w:rPr>
                <w:rFonts w:ascii="仿宋" w:eastAsia="仿宋" w:hAnsi="仿宋" w:cs="仿宋" w:hint="eastAsia"/>
                <w:sz w:val="24"/>
              </w:rPr>
              <w:t>青山村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13F70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102.12241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F905C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27.129165</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5FD0F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青山村4社和德昌交界处</w:t>
            </w:r>
          </w:p>
        </w:tc>
      </w:tr>
      <w:tr w:rsidR="005F2DF6" w14:paraId="17EAAC05"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56C239"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38</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65D02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铁路</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EF8B5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102.182011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C239C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27.070594</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2FCD7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666+400（球团厂通道）</w:t>
            </w:r>
          </w:p>
        </w:tc>
      </w:tr>
      <w:tr w:rsidR="005F2DF6" w14:paraId="15576201"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D60878"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39</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0FB677"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D7C90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102.211261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47C43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27.092443</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3E83E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662+345（</w:t>
            </w:r>
            <w:proofErr w:type="gramStart"/>
            <w:r>
              <w:rPr>
                <w:rFonts w:ascii="仿宋" w:eastAsia="仿宋" w:hAnsi="仿宋" w:cs="仿宋" w:hint="eastAsia"/>
                <w:kern w:val="0"/>
                <w:sz w:val="24"/>
                <w:lang w:bidi="ar"/>
              </w:rPr>
              <w:t>昔街</w:t>
            </w:r>
            <w:proofErr w:type="gramEnd"/>
            <w:r>
              <w:rPr>
                <w:rFonts w:ascii="仿宋" w:eastAsia="仿宋" w:hAnsi="仿宋" w:cs="仿宋" w:hint="eastAsia"/>
                <w:kern w:val="0"/>
                <w:sz w:val="24"/>
                <w:lang w:bidi="ar"/>
              </w:rPr>
              <w:t>2社）</w:t>
            </w:r>
          </w:p>
        </w:tc>
      </w:tr>
      <w:tr w:rsidR="005F2DF6" w14:paraId="672904CA"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578A77"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40</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67E9B9"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7E26A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102.217085</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9E140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27.093931</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7373A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661+740（</w:t>
            </w:r>
            <w:proofErr w:type="gramStart"/>
            <w:r>
              <w:rPr>
                <w:rFonts w:ascii="仿宋" w:eastAsia="仿宋" w:hAnsi="仿宋" w:cs="仿宋" w:hint="eastAsia"/>
                <w:kern w:val="0"/>
                <w:sz w:val="24"/>
                <w:lang w:bidi="ar"/>
              </w:rPr>
              <w:t>昔街</w:t>
            </w:r>
            <w:proofErr w:type="gramEnd"/>
            <w:r>
              <w:rPr>
                <w:rFonts w:ascii="仿宋" w:eastAsia="仿宋" w:hAnsi="仿宋" w:cs="仿宋" w:hint="eastAsia"/>
                <w:kern w:val="0"/>
                <w:sz w:val="24"/>
                <w:lang w:bidi="ar"/>
              </w:rPr>
              <w:t>3社）</w:t>
            </w:r>
          </w:p>
        </w:tc>
      </w:tr>
      <w:tr w:rsidR="005F2DF6" w14:paraId="7959843D"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A9B6E4"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41</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DA05D2"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1E1D9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102.165758</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61C43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27.014099</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B1E2E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673+100（挂榜街口）</w:t>
            </w:r>
          </w:p>
        </w:tc>
      </w:tr>
      <w:tr w:rsidR="005F2DF6" w14:paraId="1540202F"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330255"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42</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ED5F8F"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779AF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102.163168</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818B9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27.012585</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D4013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673+401（挂榜桥南）</w:t>
            </w:r>
          </w:p>
        </w:tc>
      </w:tr>
      <w:tr w:rsidR="005F2DF6" w14:paraId="657071D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1F6631"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43</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A04BB4"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85136D"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102.161836</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47310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27.01124</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310A9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673+650（田坝7社地磅）</w:t>
            </w:r>
          </w:p>
        </w:tc>
      </w:tr>
      <w:tr w:rsidR="005F2DF6" w14:paraId="17A52518"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CB176C"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44</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4E626C"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22C16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102.147327</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630D3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26.991557</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FE238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676+450（马槟榔13社）</w:t>
            </w:r>
          </w:p>
        </w:tc>
      </w:tr>
      <w:tr w:rsidR="005F2DF6" w14:paraId="57338D46"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8CCEA7"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45</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E0BAB3"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6763A8"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102.13391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66FCF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26.958102</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03A73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680+800（沙坝2社）</w:t>
            </w:r>
          </w:p>
        </w:tc>
      </w:tr>
      <w:tr w:rsidR="005F2DF6" w14:paraId="5A97130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BFA698"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46</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671233"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320777"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102.11899</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55516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26.898604</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1F8DF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688+100（青皮15社）</w:t>
            </w:r>
          </w:p>
        </w:tc>
      </w:tr>
      <w:tr w:rsidR="005F2DF6" w14:paraId="53594559"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C0DD02"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47</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EB9927"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5F37B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102.001756</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E983C7"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26.798895</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7165C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707+300（垭口新农村小区）</w:t>
            </w:r>
          </w:p>
        </w:tc>
      </w:tr>
      <w:tr w:rsidR="005F2DF6" w14:paraId="6833462D"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C655EE"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48</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DB59D6" w14:textId="77777777" w:rsidR="005F2DF6" w:rsidRDefault="005F2DF6" w:rsidP="00B75951">
            <w:pPr>
              <w:ind w:firstLine="482"/>
              <w:jc w:val="left"/>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12406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102.044673</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3EA60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26.802816</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756F1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安全村上砖厂岔路口（铁路）</w:t>
            </w:r>
          </w:p>
        </w:tc>
      </w:tr>
      <w:tr w:rsidR="005F2DF6" w14:paraId="2AE75C81"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182C7A"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49</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6F0F06"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马</w:t>
            </w:r>
            <w:proofErr w:type="gramStart"/>
            <w:r>
              <w:rPr>
                <w:rFonts w:ascii="仿宋" w:eastAsia="仿宋" w:hAnsi="仿宋" w:cs="仿宋" w:hint="eastAsia"/>
                <w:kern w:val="0"/>
                <w:sz w:val="24"/>
                <w:lang w:bidi="ar"/>
              </w:rPr>
              <w:t>鹿寨村</w:t>
            </w:r>
            <w:proofErr w:type="gramEnd"/>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A036B0"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101.715485</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5EF22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26.8892</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7C918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马</w:t>
            </w:r>
            <w:proofErr w:type="gramStart"/>
            <w:r>
              <w:rPr>
                <w:rFonts w:ascii="仿宋" w:eastAsia="仿宋" w:hAnsi="仿宋" w:cs="仿宋" w:hint="eastAsia"/>
                <w:kern w:val="0"/>
                <w:sz w:val="24"/>
                <w:lang w:bidi="ar"/>
              </w:rPr>
              <w:t>鹿寨村</w:t>
            </w:r>
            <w:proofErr w:type="gramEnd"/>
            <w:r>
              <w:rPr>
                <w:rFonts w:ascii="仿宋" w:eastAsia="仿宋" w:hAnsi="仿宋" w:cs="仿宋" w:hint="eastAsia"/>
                <w:kern w:val="0"/>
                <w:sz w:val="24"/>
                <w:lang w:bidi="ar"/>
              </w:rPr>
              <w:t>3社三岔路口</w:t>
            </w:r>
          </w:p>
        </w:tc>
      </w:tr>
      <w:tr w:rsidR="005F2DF6" w14:paraId="7BBB0655"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D49BC1"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50</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67FB40" w14:textId="77777777" w:rsidR="005F2DF6" w:rsidRDefault="005F2DF6" w:rsidP="00B75951">
            <w:pPr>
              <w:ind w:firstLine="482"/>
              <w:jc w:val="center"/>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1EB2AC"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101.7152</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B943F5"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26.902.972</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70CED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马</w:t>
            </w:r>
            <w:proofErr w:type="gramStart"/>
            <w:r>
              <w:rPr>
                <w:rFonts w:ascii="仿宋" w:eastAsia="仿宋" w:hAnsi="仿宋" w:cs="仿宋" w:hint="eastAsia"/>
                <w:kern w:val="0"/>
                <w:sz w:val="24"/>
                <w:lang w:bidi="ar"/>
              </w:rPr>
              <w:t>鹿寨村1社下</w:t>
            </w:r>
            <w:proofErr w:type="gramEnd"/>
            <w:r>
              <w:rPr>
                <w:rFonts w:ascii="仿宋" w:eastAsia="仿宋" w:hAnsi="仿宋" w:cs="仿宋" w:hint="eastAsia"/>
                <w:kern w:val="0"/>
                <w:sz w:val="24"/>
                <w:lang w:bidi="ar"/>
              </w:rPr>
              <w:t>河边岔口</w:t>
            </w:r>
          </w:p>
        </w:tc>
      </w:tr>
      <w:tr w:rsidR="005F2DF6" w14:paraId="0478E8F6"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EEE5FC"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51</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F9DF2B" w14:textId="77777777" w:rsidR="005F2DF6" w:rsidRDefault="005F2DF6" w:rsidP="00B75951">
            <w:pPr>
              <w:ind w:firstLine="482"/>
              <w:jc w:val="center"/>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F360A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101.721258</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D05743"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26.907514</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B088B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马</w:t>
            </w:r>
            <w:proofErr w:type="gramStart"/>
            <w:r>
              <w:rPr>
                <w:rFonts w:ascii="仿宋" w:eastAsia="仿宋" w:hAnsi="仿宋" w:cs="仿宋" w:hint="eastAsia"/>
                <w:kern w:val="0"/>
                <w:sz w:val="24"/>
                <w:lang w:bidi="ar"/>
              </w:rPr>
              <w:t>鹿寨村</w:t>
            </w:r>
            <w:proofErr w:type="gramEnd"/>
            <w:r>
              <w:rPr>
                <w:rFonts w:ascii="仿宋" w:eastAsia="仿宋" w:hAnsi="仿宋" w:cs="仿宋" w:hint="eastAsia"/>
                <w:kern w:val="0"/>
                <w:sz w:val="24"/>
                <w:lang w:bidi="ar"/>
              </w:rPr>
              <w:t>1社庙子坎岔口</w:t>
            </w:r>
          </w:p>
        </w:tc>
      </w:tr>
      <w:tr w:rsidR="005F2DF6" w14:paraId="46D6E5D2"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8DE62E"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52</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C4511F" w14:textId="77777777" w:rsidR="005F2DF6" w:rsidRDefault="005F2DF6" w:rsidP="00B75951">
            <w:pPr>
              <w:ind w:firstLine="482"/>
              <w:jc w:val="center"/>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68E702"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101.757086</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72FBEA"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26.838011</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36FEB9"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草坝村到马鹿寨卡口</w:t>
            </w:r>
          </w:p>
        </w:tc>
      </w:tr>
      <w:tr w:rsidR="005F2DF6" w14:paraId="4F82D34C"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3B8CF2"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53</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9AE9B8" w14:textId="77777777" w:rsidR="005F2DF6" w:rsidRDefault="005F2DF6" w:rsidP="00B75951">
            <w:pPr>
              <w:ind w:firstLine="482"/>
              <w:jc w:val="center"/>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050E76"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101.715408</w:t>
            </w: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089DCE"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26.889101</w:t>
            </w: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9AD8F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马</w:t>
            </w:r>
            <w:proofErr w:type="gramStart"/>
            <w:r>
              <w:rPr>
                <w:rFonts w:ascii="仿宋" w:eastAsia="仿宋" w:hAnsi="仿宋" w:cs="仿宋" w:hint="eastAsia"/>
                <w:kern w:val="0"/>
                <w:sz w:val="24"/>
                <w:lang w:bidi="ar"/>
              </w:rPr>
              <w:t>鹿寨村</w:t>
            </w:r>
            <w:proofErr w:type="gramEnd"/>
            <w:r>
              <w:rPr>
                <w:rFonts w:ascii="仿宋" w:eastAsia="仿宋" w:hAnsi="仿宋" w:cs="仿宋" w:hint="eastAsia"/>
                <w:kern w:val="0"/>
                <w:sz w:val="24"/>
                <w:lang w:bidi="ar"/>
              </w:rPr>
              <w:t>村委会</w:t>
            </w:r>
          </w:p>
        </w:tc>
      </w:tr>
      <w:tr w:rsidR="005F2DF6" w14:paraId="4858A82E"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F0FAB3"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54</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CEA680"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头碾</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D677E8" w14:textId="77777777" w:rsidR="005F2DF6" w:rsidRDefault="005F2DF6" w:rsidP="00B75951">
            <w:pPr>
              <w:ind w:firstLine="482"/>
              <w:jc w:val="left"/>
              <w:rPr>
                <w:rFonts w:ascii="仿宋" w:eastAsia="仿宋" w:hAnsi="仿宋" w:cs="仿宋"/>
                <w:sz w:val="24"/>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C2DF69" w14:textId="77777777" w:rsidR="005F2DF6" w:rsidRDefault="005F2DF6" w:rsidP="00B75951">
            <w:pPr>
              <w:ind w:firstLine="482"/>
              <w:jc w:val="left"/>
              <w:rPr>
                <w:rFonts w:ascii="仿宋" w:eastAsia="仿宋" w:hAnsi="仿宋" w:cs="仿宋"/>
                <w:sz w:val="24"/>
              </w:rPr>
            </w:pP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01C111"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至</w:t>
            </w:r>
            <w:proofErr w:type="gramStart"/>
            <w:r>
              <w:rPr>
                <w:rFonts w:ascii="仿宋" w:eastAsia="仿宋" w:hAnsi="仿宋" w:cs="仿宋" w:hint="eastAsia"/>
                <w:kern w:val="0"/>
                <w:sz w:val="24"/>
                <w:lang w:bidi="ar"/>
              </w:rPr>
              <w:t>会理矮郎路口</w:t>
            </w:r>
            <w:proofErr w:type="gramEnd"/>
            <w:r>
              <w:rPr>
                <w:rFonts w:ascii="仿宋" w:eastAsia="仿宋" w:hAnsi="仿宋" w:cs="仿宋" w:hint="eastAsia"/>
                <w:kern w:val="0"/>
                <w:sz w:val="24"/>
                <w:lang w:bidi="ar"/>
              </w:rPr>
              <w:t>1</w:t>
            </w:r>
          </w:p>
        </w:tc>
      </w:tr>
      <w:tr w:rsidR="005F2DF6" w14:paraId="16E00D0C"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38C20F" w14:textId="77777777" w:rsidR="005F2DF6" w:rsidRDefault="005F2DF6" w:rsidP="00B75951">
            <w:pPr>
              <w:widowControl/>
              <w:ind w:firstLine="482"/>
              <w:jc w:val="center"/>
              <w:textAlignment w:val="center"/>
              <w:rPr>
                <w:rFonts w:ascii="仿宋" w:eastAsia="仿宋" w:hAnsi="仿宋" w:cs="仿宋"/>
                <w:sz w:val="24"/>
              </w:rPr>
            </w:pPr>
            <w:r>
              <w:rPr>
                <w:rFonts w:ascii="仿宋" w:eastAsia="仿宋" w:hAnsi="仿宋" w:cs="仿宋" w:hint="eastAsia"/>
                <w:kern w:val="0"/>
                <w:sz w:val="24"/>
                <w:lang w:bidi="ar"/>
              </w:rPr>
              <w:t>55</w:t>
            </w: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7968A7" w14:textId="77777777" w:rsidR="005F2DF6" w:rsidRDefault="005F2DF6" w:rsidP="00B75951">
            <w:pPr>
              <w:ind w:firstLine="482"/>
              <w:jc w:val="center"/>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B0B924" w14:textId="77777777" w:rsidR="005F2DF6" w:rsidRDefault="005F2DF6" w:rsidP="00B75951">
            <w:pPr>
              <w:ind w:firstLine="482"/>
              <w:jc w:val="left"/>
              <w:rPr>
                <w:rFonts w:ascii="仿宋" w:eastAsia="仿宋" w:hAnsi="仿宋" w:cs="仿宋"/>
                <w:sz w:val="24"/>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BB7843" w14:textId="77777777" w:rsidR="005F2DF6" w:rsidRDefault="005F2DF6" w:rsidP="00B75951">
            <w:pPr>
              <w:ind w:firstLine="482"/>
              <w:jc w:val="left"/>
              <w:rPr>
                <w:rFonts w:ascii="仿宋" w:eastAsia="仿宋" w:hAnsi="仿宋" w:cs="仿宋"/>
                <w:sz w:val="24"/>
              </w:rPr>
            </w:pP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01888B" w14:textId="77777777" w:rsidR="005F2DF6" w:rsidRDefault="005F2DF6" w:rsidP="00B75951">
            <w:pPr>
              <w:widowControl/>
              <w:ind w:firstLine="482"/>
              <w:jc w:val="left"/>
              <w:textAlignment w:val="center"/>
              <w:rPr>
                <w:rFonts w:ascii="仿宋" w:eastAsia="仿宋" w:hAnsi="仿宋" w:cs="仿宋"/>
                <w:sz w:val="24"/>
              </w:rPr>
            </w:pPr>
            <w:r>
              <w:rPr>
                <w:rFonts w:ascii="仿宋" w:eastAsia="仿宋" w:hAnsi="仿宋" w:cs="仿宋" w:hint="eastAsia"/>
                <w:kern w:val="0"/>
                <w:sz w:val="24"/>
                <w:lang w:bidi="ar"/>
              </w:rPr>
              <w:t>至</w:t>
            </w:r>
            <w:proofErr w:type="gramStart"/>
            <w:r>
              <w:rPr>
                <w:rFonts w:ascii="仿宋" w:eastAsia="仿宋" w:hAnsi="仿宋" w:cs="仿宋" w:hint="eastAsia"/>
                <w:kern w:val="0"/>
                <w:sz w:val="24"/>
                <w:lang w:bidi="ar"/>
              </w:rPr>
              <w:t>会理矮郎路口</w:t>
            </w:r>
            <w:proofErr w:type="gramEnd"/>
            <w:r>
              <w:rPr>
                <w:rFonts w:ascii="仿宋" w:eastAsia="仿宋" w:hAnsi="仿宋" w:cs="仿宋" w:hint="eastAsia"/>
                <w:kern w:val="0"/>
                <w:sz w:val="24"/>
                <w:lang w:bidi="ar"/>
              </w:rPr>
              <w:t>2</w:t>
            </w:r>
          </w:p>
        </w:tc>
      </w:tr>
      <w:tr w:rsidR="005F2DF6" w14:paraId="7E7C037D"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6142F4" w14:textId="77777777" w:rsidR="005F2DF6" w:rsidRDefault="005F2DF6" w:rsidP="00B75951">
            <w:pPr>
              <w:widowControl/>
              <w:ind w:firstLine="482"/>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56</w:t>
            </w:r>
          </w:p>
        </w:tc>
        <w:tc>
          <w:tcPr>
            <w:tcW w:w="1247" w:type="dxa"/>
            <w:vMerge w:val="restart"/>
            <w:tcBorders>
              <w:top w:val="single" w:sz="4" w:space="0" w:color="000000"/>
              <w:left w:val="single" w:sz="4" w:space="0" w:color="000000"/>
              <w:right w:val="single" w:sz="4" w:space="0" w:color="000000"/>
            </w:tcBorders>
            <w:shd w:val="clear" w:color="auto" w:fill="FFFFFF"/>
            <w:noWrap/>
            <w:vAlign w:val="center"/>
          </w:tcPr>
          <w:p w14:paraId="2A5249F5" w14:textId="77777777" w:rsidR="005F2DF6" w:rsidRDefault="005F2DF6" w:rsidP="00B75951">
            <w:pPr>
              <w:ind w:firstLine="482"/>
              <w:jc w:val="center"/>
              <w:rPr>
                <w:rFonts w:ascii="仿宋" w:eastAsia="仿宋" w:hAnsi="仿宋" w:cs="仿宋"/>
                <w:sz w:val="24"/>
              </w:rPr>
            </w:pPr>
            <w:proofErr w:type="gramStart"/>
            <w:r>
              <w:rPr>
                <w:rFonts w:ascii="仿宋" w:eastAsia="仿宋" w:hAnsi="仿宋" w:cs="仿宋" w:hint="eastAsia"/>
                <w:sz w:val="24"/>
              </w:rPr>
              <w:t>庄房村</w:t>
            </w:r>
            <w:proofErr w:type="gramEnd"/>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EC0223" w14:textId="77777777" w:rsidR="005F2DF6" w:rsidRDefault="005F2DF6" w:rsidP="00B75951">
            <w:pPr>
              <w:ind w:firstLine="482"/>
              <w:jc w:val="left"/>
              <w:rPr>
                <w:rFonts w:ascii="仿宋" w:eastAsia="仿宋" w:hAnsi="仿宋" w:cs="仿宋"/>
                <w:sz w:val="24"/>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1AD327" w14:textId="77777777" w:rsidR="005F2DF6" w:rsidRDefault="005F2DF6" w:rsidP="00B75951">
            <w:pPr>
              <w:ind w:firstLine="482"/>
              <w:jc w:val="left"/>
              <w:rPr>
                <w:rFonts w:ascii="仿宋" w:eastAsia="仿宋" w:hAnsi="仿宋" w:cs="仿宋"/>
                <w:sz w:val="24"/>
              </w:rPr>
            </w:pP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23623A" w14:textId="77777777" w:rsidR="005F2DF6" w:rsidRDefault="005F2DF6" w:rsidP="00B75951">
            <w:pPr>
              <w:widowControl/>
              <w:ind w:firstLine="482"/>
              <w:jc w:val="left"/>
              <w:textAlignment w:val="center"/>
              <w:rPr>
                <w:rFonts w:ascii="仿宋" w:eastAsia="仿宋" w:hAnsi="仿宋" w:cs="仿宋"/>
                <w:kern w:val="0"/>
                <w:sz w:val="24"/>
                <w:lang w:bidi="ar"/>
              </w:rPr>
            </w:pPr>
            <w:proofErr w:type="gramStart"/>
            <w:r>
              <w:rPr>
                <w:rFonts w:ascii="仿宋" w:eastAsia="仿宋" w:hAnsi="仿宋" w:cs="仿宋" w:hint="eastAsia"/>
                <w:kern w:val="0"/>
                <w:sz w:val="24"/>
                <w:lang w:bidi="ar"/>
              </w:rPr>
              <w:t>白楠路至坊田</w:t>
            </w:r>
            <w:proofErr w:type="gramEnd"/>
            <w:r>
              <w:rPr>
                <w:rFonts w:ascii="仿宋" w:eastAsia="仿宋" w:hAnsi="仿宋" w:cs="仿宋" w:hint="eastAsia"/>
                <w:kern w:val="0"/>
                <w:sz w:val="24"/>
                <w:lang w:bidi="ar"/>
              </w:rPr>
              <w:t>路口</w:t>
            </w:r>
          </w:p>
        </w:tc>
      </w:tr>
      <w:tr w:rsidR="005F2DF6" w14:paraId="52227E50" w14:textId="77777777" w:rsidTr="00B75951">
        <w:trPr>
          <w:trHeight w:val="20"/>
        </w:trPr>
        <w:tc>
          <w:tcPr>
            <w:tcW w:w="8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9EC9FE" w14:textId="77777777" w:rsidR="005F2DF6" w:rsidRDefault="005F2DF6" w:rsidP="00B75951">
            <w:pPr>
              <w:widowControl/>
              <w:ind w:firstLine="482"/>
              <w:jc w:val="center"/>
              <w:textAlignment w:val="center"/>
              <w:rPr>
                <w:rFonts w:ascii="仿宋" w:eastAsia="仿宋" w:hAnsi="仿宋" w:cs="仿宋"/>
                <w:kern w:val="0"/>
                <w:sz w:val="24"/>
                <w:lang w:bidi="ar"/>
              </w:rPr>
            </w:pPr>
            <w:r>
              <w:rPr>
                <w:rFonts w:ascii="仿宋" w:eastAsia="仿宋" w:hAnsi="仿宋" w:cs="仿宋" w:hint="eastAsia"/>
                <w:kern w:val="0"/>
                <w:sz w:val="24"/>
                <w:lang w:bidi="ar"/>
              </w:rPr>
              <w:lastRenderedPageBreak/>
              <w:t>57</w:t>
            </w:r>
          </w:p>
        </w:tc>
        <w:tc>
          <w:tcPr>
            <w:tcW w:w="1247" w:type="dxa"/>
            <w:vMerge/>
            <w:tcBorders>
              <w:left w:val="single" w:sz="4" w:space="0" w:color="000000"/>
              <w:bottom w:val="single" w:sz="4" w:space="0" w:color="000000"/>
              <w:right w:val="single" w:sz="4" w:space="0" w:color="000000"/>
            </w:tcBorders>
            <w:shd w:val="clear" w:color="auto" w:fill="FFFFFF"/>
            <w:noWrap/>
            <w:vAlign w:val="center"/>
          </w:tcPr>
          <w:p w14:paraId="44B81194" w14:textId="77777777" w:rsidR="005F2DF6" w:rsidRDefault="005F2DF6" w:rsidP="00B75951">
            <w:pPr>
              <w:ind w:firstLine="482"/>
              <w:jc w:val="center"/>
              <w:rPr>
                <w:rFonts w:ascii="仿宋" w:eastAsia="仿宋" w:hAnsi="仿宋" w:cs="仿宋"/>
                <w:sz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8741CA" w14:textId="77777777" w:rsidR="005F2DF6" w:rsidRDefault="005F2DF6" w:rsidP="00B75951">
            <w:pPr>
              <w:ind w:firstLine="482"/>
              <w:jc w:val="left"/>
              <w:rPr>
                <w:rFonts w:ascii="仿宋" w:eastAsia="仿宋" w:hAnsi="仿宋" w:cs="仿宋"/>
                <w:sz w:val="24"/>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F3D938" w14:textId="77777777" w:rsidR="005F2DF6" w:rsidRDefault="005F2DF6" w:rsidP="00B75951">
            <w:pPr>
              <w:ind w:firstLine="482"/>
              <w:jc w:val="left"/>
              <w:rPr>
                <w:rFonts w:ascii="仿宋" w:eastAsia="仿宋" w:hAnsi="仿宋" w:cs="仿宋"/>
                <w:sz w:val="24"/>
              </w:rPr>
            </w:pPr>
          </w:p>
        </w:tc>
        <w:tc>
          <w:tcPr>
            <w:tcW w:w="37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E11655" w14:textId="77777777" w:rsidR="005F2DF6" w:rsidRDefault="005F2DF6" w:rsidP="00B75951">
            <w:pPr>
              <w:widowControl/>
              <w:ind w:firstLine="482"/>
              <w:jc w:val="left"/>
              <w:textAlignment w:val="center"/>
              <w:rPr>
                <w:rFonts w:ascii="仿宋" w:eastAsia="仿宋" w:hAnsi="仿宋" w:cs="仿宋"/>
                <w:kern w:val="0"/>
                <w:sz w:val="24"/>
                <w:lang w:bidi="ar"/>
              </w:rPr>
            </w:pPr>
            <w:proofErr w:type="gramStart"/>
            <w:r>
              <w:rPr>
                <w:rFonts w:ascii="仿宋" w:eastAsia="仿宋" w:hAnsi="仿宋" w:cs="仿宋" w:hint="eastAsia"/>
                <w:kern w:val="0"/>
                <w:sz w:val="24"/>
                <w:lang w:bidi="ar"/>
              </w:rPr>
              <w:t>白楠路至麻陇</w:t>
            </w:r>
            <w:proofErr w:type="gramEnd"/>
            <w:r>
              <w:rPr>
                <w:rFonts w:ascii="仿宋" w:eastAsia="仿宋" w:hAnsi="仿宋" w:cs="仿宋" w:hint="eastAsia"/>
                <w:kern w:val="0"/>
                <w:sz w:val="24"/>
                <w:lang w:bidi="ar"/>
              </w:rPr>
              <w:t>路口</w:t>
            </w:r>
          </w:p>
        </w:tc>
      </w:tr>
    </w:tbl>
    <w:p w14:paraId="1054AF30" w14:textId="77777777" w:rsidR="005F2DF6" w:rsidRDefault="005F2DF6" w:rsidP="005F2DF6">
      <w:pPr>
        <w:pStyle w:val="a0"/>
        <w:ind w:firstLine="482"/>
        <w:rPr>
          <w:rFonts w:ascii="仿宋" w:eastAsia="仿宋" w:hAnsi="仿宋" w:cs="仿宋"/>
          <w:bCs/>
          <w:sz w:val="24"/>
        </w:rPr>
      </w:pPr>
    </w:p>
    <w:p w14:paraId="1BD17C09" w14:textId="77777777" w:rsidR="005F2DF6" w:rsidRDefault="005F2DF6" w:rsidP="005F2DF6">
      <w:pPr>
        <w:pStyle w:val="a0"/>
        <w:ind w:firstLine="482"/>
        <w:rPr>
          <w:rFonts w:ascii="仿宋" w:eastAsia="仿宋" w:hAnsi="仿宋" w:cs="仿宋"/>
          <w:bCs/>
          <w:sz w:val="24"/>
        </w:rPr>
      </w:pPr>
      <w:r>
        <w:rPr>
          <w:rFonts w:ascii="仿宋" w:eastAsia="仿宋" w:hAnsi="仿宋" w:cs="仿宋" w:hint="eastAsia"/>
          <w:bCs/>
          <w:sz w:val="24"/>
        </w:rPr>
        <w:t>★（三）、项目运</w:t>
      </w:r>
      <w:proofErr w:type="gramStart"/>
      <w:r>
        <w:rPr>
          <w:rFonts w:ascii="仿宋" w:eastAsia="仿宋" w:hAnsi="仿宋" w:cs="仿宋" w:hint="eastAsia"/>
          <w:bCs/>
          <w:sz w:val="24"/>
        </w:rPr>
        <w:t>维考核</w:t>
      </w:r>
      <w:proofErr w:type="gramEnd"/>
      <w:r>
        <w:rPr>
          <w:rFonts w:ascii="仿宋" w:eastAsia="仿宋" w:hAnsi="仿宋" w:cs="仿宋" w:hint="eastAsia"/>
          <w:bCs/>
          <w:sz w:val="24"/>
        </w:rPr>
        <w:t>标准：</w:t>
      </w:r>
    </w:p>
    <w:p w14:paraId="4E903691"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1.成交供应商需在签订合同20日内，保证设备在线率、出图率达到95%以上，否则，采购人有权终止合同。</w:t>
      </w:r>
    </w:p>
    <w:p w14:paraId="0D8A3597"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若在项目服务期间（</w:t>
      </w:r>
      <w:r>
        <w:rPr>
          <w:rFonts w:ascii="仿宋" w:eastAsia="仿宋" w:hAnsi="仿宋" w:cs="仿宋" w:hint="eastAsia"/>
          <w:sz w:val="24"/>
        </w:rPr>
        <w:t>36个月</w:t>
      </w:r>
      <w:r>
        <w:rPr>
          <w:rFonts w:ascii="仿宋" w:eastAsia="仿宋" w:hAnsi="仿宋" w:cs="仿宋"/>
          <w:sz w:val="24"/>
        </w:rPr>
        <w:t>）累计</w:t>
      </w:r>
      <w:r>
        <w:rPr>
          <w:rFonts w:ascii="仿宋" w:eastAsia="仿宋" w:hAnsi="仿宋" w:cs="仿宋" w:hint="eastAsia"/>
          <w:sz w:val="24"/>
        </w:rPr>
        <w:t>3次设备在线率、出图率未达到95%，采购人有权终止合同。</w:t>
      </w:r>
    </w:p>
    <w:p w14:paraId="0A369E54"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3.供应</w:t>
      </w:r>
      <w:proofErr w:type="gramStart"/>
      <w:r>
        <w:rPr>
          <w:rFonts w:ascii="仿宋" w:eastAsia="仿宋" w:hAnsi="仿宋" w:cs="仿宋" w:hint="eastAsia"/>
          <w:sz w:val="24"/>
        </w:rPr>
        <w:t>商按照</w:t>
      </w:r>
      <w:proofErr w:type="gramEnd"/>
      <w:r>
        <w:rPr>
          <w:rFonts w:ascii="仿宋" w:eastAsia="仿宋" w:hAnsi="仿宋" w:cs="仿宋" w:hint="eastAsia"/>
          <w:sz w:val="24"/>
        </w:rPr>
        <w:t>要求开展例行巡查，如未开展的，采购人发现一次，扣除当月运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的1000元/次，按当月累计计算，次月重新计算；</w:t>
      </w:r>
    </w:p>
    <w:p w14:paraId="6C64A007"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4．供应商未对例行巡查中发现的问题报告采购人或未按照采购人规定的时间修复的，发现一次，扣除当月运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2000元/次，年度内第一次造成后果的扣除当月运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5000元，年度内第二次造成后果的扣除当月运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20000元，年度内第三次造成后果的按违约处理，不再支付运维费用，并终止合同；</w:t>
      </w:r>
    </w:p>
    <w:p w14:paraId="6B5C307D"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5.供应商未按要求对前端设备除尘、角度调整、日常保养、遮挡物清除（修枝）、检修云台及摄像机镜头聚焦变倍等进行处理的，发现一次扣除当月运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1000元/次 ，按当月累计计算，逐次递增，每次增加1000元，次月重新计算；</w:t>
      </w:r>
    </w:p>
    <w:p w14:paraId="4ABD26AB"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6．供应</w:t>
      </w:r>
      <w:proofErr w:type="gramStart"/>
      <w:r>
        <w:rPr>
          <w:rFonts w:ascii="仿宋" w:eastAsia="仿宋" w:hAnsi="仿宋" w:cs="仿宋" w:hint="eastAsia"/>
          <w:sz w:val="24"/>
        </w:rPr>
        <w:t>商电话</w:t>
      </w:r>
      <w:proofErr w:type="gramEnd"/>
      <w:r>
        <w:rPr>
          <w:rFonts w:ascii="仿宋" w:eastAsia="仿宋" w:hAnsi="仿宋" w:cs="仿宋" w:hint="eastAsia"/>
          <w:sz w:val="24"/>
        </w:rPr>
        <w:t>不能保持畅通的，出现一次，扣除当月运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500元/次；未按照工作要求在规定时间内响应和修复系统故障、无法保障系统正常运行的，出现一次，扣除当月运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2000元/次，运维当月累计计算；</w:t>
      </w:r>
    </w:p>
    <w:p w14:paraId="55814051"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hint="eastAsia"/>
          <w:sz w:val="24"/>
        </w:rPr>
        <w:t>7.</w:t>
      </w:r>
      <w:r>
        <w:rPr>
          <w:rFonts w:ascii="仿宋" w:eastAsia="仿宋" w:hAnsi="仿宋" w:cs="仿宋" w:hint="eastAsia"/>
          <w:sz w:val="24"/>
        </w:rPr>
        <w:t>提供7*24小时故障运维服务和咨询服务，对于所有故障</w:t>
      </w:r>
      <w:proofErr w:type="gramStart"/>
      <w:r>
        <w:rPr>
          <w:rFonts w:ascii="仿宋" w:eastAsia="仿宋" w:hAnsi="仿宋" w:cs="仿宋" w:hint="eastAsia"/>
          <w:sz w:val="24"/>
        </w:rPr>
        <w:t>报修需</w:t>
      </w:r>
      <w:proofErr w:type="gramEnd"/>
      <w:r>
        <w:rPr>
          <w:rFonts w:ascii="仿宋" w:eastAsia="仿宋" w:hAnsi="仿宋" w:cs="仿宋" w:hint="eastAsia"/>
          <w:sz w:val="24"/>
        </w:rPr>
        <w:t>在30分钟内响应，2小时内反馈处理结果和意见，24小时内排除。若出现违反上述要求的，扣除当月运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500元/次。</w:t>
      </w:r>
    </w:p>
    <w:p w14:paraId="5A8D473B"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8.若供应商提供的运维驻场人员及驻场车辆为及时保障的，每出现一次扣除当月运</w:t>
      </w:r>
      <w:proofErr w:type="gramStart"/>
      <w:r>
        <w:rPr>
          <w:rFonts w:ascii="仿宋" w:eastAsia="仿宋" w:hAnsi="仿宋" w:cs="仿宋" w:hint="eastAsia"/>
          <w:sz w:val="24"/>
        </w:rPr>
        <w:t>维费用</w:t>
      </w:r>
      <w:proofErr w:type="gramEnd"/>
      <w:r>
        <w:rPr>
          <w:rFonts w:ascii="仿宋" w:eastAsia="仿宋" w:hAnsi="仿宋" w:cs="仿宋" w:hint="eastAsia"/>
          <w:sz w:val="24"/>
        </w:rPr>
        <w:t>500元。</w:t>
      </w:r>
    </w:p>
    <w:p w14:paraId="78F27A2C" w14:textId="77777777" w:rsidR="005F2DF6" w:rsidRDefault="005F2DF6" w:rsidP="005F2DF6">
      <w:pPr>
        <w:spacing w:line="360" w:lineRule="auto"/>
        <w:ind w:firstLineChars="200" w:firstLine="480"/>
        <w:rPr>
          <w:rFonts w:ascii="仿宋" w:eastAsia="仿宋" w:hAnsi="仿宋" w:cs="仿宋"/>
          <w:sz w:val="24"/>
        </w:rPr>
      </w:pPr>
      <w:r>
        <w:rPr>
          <w:rFonts w:ascii="仿宋" w:eastAsia="仿宋" w:hAnsi="仿宋" w:cs="仿宋" w:hint="eastAsia"/>
          <w:sz w:val="24"/>
        </w:rPr>
        <w:t>注:供应商提供</w:t>
      </w:r>
      <w:proofErr w:type="gramStart"/>
      <w:r>
        <w:rPr>
          <w:rFonts w:ascii="仿宋" w:eastAsia="仿宋" w:hAnsi="仿宋" w:cs="仿宋" w:hint="eastAsia"/>
          <w:sz w:val="24"/>
        </w:rPr>
        <w:t>某扣费</w:t>
      </w:r>
      <w:proofErr w:type="gramEnd"/>
      <w:r>
        <w:rPr>
          <w:rFonts w:ascii="仿宋" w:eastAsia="仿宋" w:hAnsi="仿宋" w:cs="仿宋" w:hint="eastAsia"/>
          <w:sz w:val="24"/>
        </w:rPr>
        <w:t>项的客观原因说明文档（包括片区停电、网络迁改等第三方 不可控故障以及地震、山洪、火灾等不可抗力或其他不能预见并对其发生和后果不能防止或避免的）并经采购人认可的，可不执行当月该项扣费。</w:t>
      </w:r>
    </w:p>
    <w:p w14:paraId="0945DEBA" w14:textId="77777777" w:rsidR="005F2DF6" w:rsidRDefault="005F2DF6" w:rsidP="005F2DF6">
      <w:pPr>
        <w:pStyle w:val="a5"/>
        <w:ind w:firstLine="480"/>
        <w:rPr>
          <w:rFonts w:ascii="仿宋" w:eastAsia="仿宋" w:hAnsi="仿宋" w:cs="仿宋"/>
          <w:sz w:val="24"/>
        </w:rPr>
      </w:pPr>
      <w:r>
        <w:rPr>
          <w:rFonts w:ascii="仿宋" w:eastAsia="仿宋" w:hAnsi="仿宋" w:cs="仿宋" w:hint="eastAsia"/>
          <w:sz w:val="24"/>
        </w:rPr>
        <w:t>（四）主要设备更换参数要求</w:t>
      </w:r>
    </w:p>
    <w:tbl>
      <w:tblPr>
        <w:tblW w:w="8991" w:type="dxa"/>
        <w:jc w:val="center"/>
        <w:tblLayout w:type="fixed"/>
        <w:tblLook w:val="04A0" w:firstRow="1" w:lastRow="0" w:firstColumn="1" w:lastColumn="0" w:noHBand="0" w:noVBand="1"/>
      </w:tblPr>
      <w:tblGrid>
        <w:gridCol w:w="916"/>
        <w:gridCol w:w="1188"/>
        <w:gridCol w:w="6887"/>
      </w:tblGrid>
      <w:tr w:rsidR="005F2DF6" w14:paraId="4219B8E9" w14:textId="77777777" w:rsidTr="00B75951">
        <w:trPr>
          <w:trHeight w:val="20"/>
          <w:jc w:val="center"/>
        </w:trPr>
        <w:tc>
          <w:tcPr>
            <w:tcW w:w="916" w:type="dxa"/>
            <w:tcBorders>
              <w:top w:val="single" w:sz="4" w:space="0" w:color="auto"/>
              <w:left w:val="single" w:sz="8" w:space="0" w:color="000000"/>
              <w:bottom w:val="single" w:sz="8" w:space="0" w:color="000000"/>
              <w:right w:val="single" w:sz="8" w:space="0" w:color="000000"/>
            </w:tcBorders>
            <w:shd w:val="clear" w:color="auto" w:fill="auto"/>
            <w:vAlign w:val="center"/>
          </w:tcPr>
          <w:p w14:paraId="587E390B" w14:textId="77777777" w:rsidR="005F2DF6" w:rsidRDefault="005F2DF6" w:rsidP="00B75951">
            <w:pPr>
              <w:widowControl/>
              <w:adjustRightInd w:val="0"/>
              <w:snapToGrid w:val="0"/>
              <w:spacing w:line="400" w:lineRule="exact"/>
              <w:ind w:firstLine="482"/>
              <w:jc w:val="center"/>
              <w:rPr>
                <w:rFonts w:ascii="仿宋" w:eastAsia="仿宋" w:hAnsi="仿宋" w:cs="仿宋"/>
                <w:b/>
                <w:bCs/>
                <w:kern w:val="0"/>
                <w:sz w:val="24"/>
              </w:rPr>
            </w:pPr>
            <w:r>
              <w:rPr>
                <w:rFonts w:ascii="仿宋" w:eastAsia="仿宋" w:hAnsi="仿宋" w:cs="仿宋" w:hint="eastAsia"/>
                <w:b/>
                <w:bCs/>
                <w:kern w:val="0"/>
                <w:sz w:val="24"/>
              </w:rPr>
              <w:t>序号</w:t>
            </w:r>
          </w:p>
        </w:tc>
        <w:tc>
          <w:tcPr>
            <w:tcW w:w="1188" w:type="dxa"/>
            <w:tcBorders>
              <w:top w:val="single" w:sz="4" w:space="0" w:color="auto"/>
              <w:left w:val="nil"/>
              <w:bottom w:val="single" w:sz="8" w:space="0" w:color="000000"/>
              <w:right w:val="single" w:sz="8" w:space="0" w:color="000000"/>
            </w:tcBorders>
            <w:shd w:val="clear" w:color="auto" w:fill="auto"/>
            <w:vAlign w:val="center"/>
          </w:tcPr>
          <w:p w14:paraId="7D5F5307" w14:textId="77777777" w:rsidR="005F2DF6" w:rsidRDefault="005F2DF6" w:rsidP="00B75951">
            <w:pPr>
              <w:widowControl/>
              <w:adjustRightInd w:val="0"/>
              <w:snapToGrid w:val="0"/>
              <w:spacing w:line="400" w:lineRule="exact"/>
              <w:ind w:firstLine="482"/>
              <w:jc w:val="center"/>
              <w:rPr>
                <w:rFonts w:ascii="仿宋" w:eastAsia="仿宋" w:hAnsi="仿宋" w:cs="仿宋"/>
                <w:b/>
                <w:bCs/>
                <w:kern w:val="0"/>
                <w:sz w:val="24"/>
              </w:rPr>
            </w:pPr>
            <w:r>
              <w:rPr>
                <w:rFonts w:ascii="仿宋" w:eastAsia="仿宋" w:hAnsi="仿宋" w:cs="仿宋" w:hint="eastAsia"/>
                <w:b/>
                <w:bCs/>
                <w:kern w:val="0"/>
                <w:sz w:val="24"/>
              </w:rPr>
              <w:t>设备品目</w:t>
            </w:r>
          </w:p>
        </w:tc>
        <w:tc>
          <w:tcPr>
            <w:tcW w:w="6887" w:type="dxa"/>
            <w:tcBorders>
              <w:top w:val="single" w:sz="4" w:space="0" w:color="auto"/>
              <w:left w:val="nil"/>
              <w:bottom w:val="single" w:sz="8" w:space="0" w:color="000000"/>
              <w:right w:val="single" w:sz="8" w:space="0" w:color="000000"/>
            </w:tcBorders>
            <w:shd w:val="clear" w:color="auto" w:fill="auto"/>
            <w:vAlign w:val="center"/>
          </w:tcPr>
          <w:p w14:paraId="4D01334C" w14:textId="77777777" w:rsidR="005F2DF6" w:rsidRDefault="005F2DF6" w:rsidP="00B75951">
            <w:pPr>
              <w:widowControl/>
              <w:adjustRightInd w:val="0"/>
              <w:snapToGrid w:val="0"/>
              <w:spacing w:line="400" w:lineRule="exact"/>
              <w:ind w:firstLine="482"/>
              <w:jc w:val="center"/>
              <w:rPr>
                <w:rFonts w:ascii="仿宋" w:eastAsia="仿宋" w:hAnsi="仿宋" w:cs="仿宋"/>
                <w:b/>
                <w:bCs/>
                <w:kern w:val="0"/>
                <w:sz w:val="24"/>
              </w:rPr>
            </w:pPr>
            <w:r>
              <w:rPr>
                <w:rFonts w:ascii="仿宋" w:eastAsia="仿宋" w:hAnsi="仿宋" w:cs="仿宋" w:hint="eastAsia"/>
                <w:b/>
                <w:bCs/>
                <w:kern w:val="0"/>
                <w:sz w:val="24"/>
              </w:rPr>
              <w:t>参数</w:t>
            </w:r>
          </w:p>
        </w:tc>
      </w:tr>
      <w:tr w:rsidR="005F2DF6" w14:paraId="3C845FE5" w14:textId="77777777" w:rsidTr="00B75951">
        <w:trPr>
          <w:trHeight w:val="20"/>
          <w:jc w:val="center"/>
        </w:trPr>
        <w:tc>
          <w:tcPr>
            <w:tcW w:w="916" w:type="dxa"/>
            <w:tcBorders>
              <w:top w:val="nil"/>
              <w:left w:val="single" w:sz="8" w:space="0" w:color="000000"/>
              <w:bottom w:val="single" w:sz="8" w:space="0" w:color="000000"/>
              <w:right w:val="single" w:sz="8" w:space="0" w:color="000000"/>
            </w:tcBorders>
            <w:shd w:val="clear" w:color="auto" w:fill="auto"/>
            <w:vAlign w:val="center"/>
          </w:tcPr>
          <w:p w14:paraId="6FD7955D"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lastRenderedPageBreak/>
              <w:t>1</w:t>
            </w:r>
          </w:p>
        </w:tc>
        <w:tc>
          <w:tcPr>
            <w:tcW w:w="1188" w:type="dxa"/>
            <w:tcBorders>
              <w:top w:val="nil"/>
              <w:left w:val="single" w:sz="8" w:space="0" w:color="000000"/>
              <w:bottom w:val="single" w:sz="8" w:space="0" w:color="000000"/>
              <w:right w:val="single" w:sz="8" w:space="0" w:color="000000"/>
            </w:tcBorders>
            <w:shd w:val="clear" w:color="auto" w:fill="auto"/>
            <w:vAlign w:val="center"/>
          </w:tcPr>
          <w:p w14:paraId="3C89FF01"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600万枪</w:t>
            </w:r>
            <w:proofErr w:type="gramStart"/>
            <w:r>
              <w:rPr>
                <w:rFonts w:ascii="仿宋" w:eastAsia="仿宋" w:hAnsi="仿宋" w:cs="仿宋" w:hint="eastAsia"/>
                <w:kern w:val="0"/>
                <w:sz w:val="24"/>
              </w:rPr>
              <w:t>型网络</w:t>
            </w:r>
            <w:proofErr w:type="gramEnd"/>
            <w:r>
              <w:rPr>
                <w:rFonts w:ascii="仿宋" w:eastAsia="仿宋" w:hAnsi="仿宋" w:cs="仿宋" w:hint="eastAsia"/>
                <w:kern w:val="0"/>
                <w:sz w:val="24"/>
              </w:rPr>
              <w:t>摄像机</w:t>
            </w:r>
          </w:p>
        </w:tc>
        <w:tc>
          <w:tcPr>
            <w:tcW w:w="6887" w:type="dxa"/>
            <w:tcBorders>
              <w:top w:val="nil"/>
              <w:left w:val="nil"/>
              <w:bottom w:val="single" w:sz="8" w:space="0" w:color="000000"/>
              <w:right w:val="single" w:sz="8" w:space="0" w:color="000000"/>
            </w:tcBorders>
            <w:shd w:val="clear" w:color="auto" w:fill="auto"/>
            <w:vAlign w:val="center"/>
          </w:tcPr>
          <w:p w14:paraId="1508AAB3" w14:textId="77777777" w:rsidR="005F2DF6" w:rsidRDefault="005F2DF6" w:rsidP="00B75951">
            <w:pPr>
              <w:widowControl/>
              <w:adjustRightInd w:val="0"/>
              <w:snapToGrid w:val="0"/>
              <w:spacing w:line="400" w:lineRule="exact"/>
              <w:ind w:firstLine="482"/>
              <w:jc w:val="left"/>
              <w:rPr>
                <w:rFonts w:ascii="仿宋" w:eastAsia="仿宋" w:hAnsi="仿宋" w:cs="仿宋"/>
                <w:sz w:val="24"/>
              </w:rPr>
            </w:pPr>
            <w:r>
              <w:rPr>
                <w:rFonts w:ascii="仿宋" w:eastAsia="仿宋" w:hAnsi="仿宋" w:cs="仿宋" w:hint="eastAsia"/>
                <w:sz w:val="24"/>
              </w:rPr>
              <w:t>1.网络枪型摄像机，支持POE供电，视频压缩标准支持H.265、H.264，支持3D降噪、强光抑制、背光补偿功能，红外补光距离≥50米，白光补光距离≥30米，防护等级不低于IP66；</w:t>
            </w:r>
          </w:p>
          <w:p w14:paraId="088946A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sz w:val="24"/>
              </w:rPr>
              <w:t>2.摄像机靶面尺寸≥1/2.4英寸，内置麦克风，分辨率和</w:t>
            </w:r>
            <w:proofErr w:type="gramStart"/>
            <w:r>
              <w:rPr>
                <w:rFonts w:ascii="仿宋" w:eastAsia="仿宋" w:hAnsi="仿宋" w:cs="仿宋" w:hint="eastAsia"/>
                <w:sz w:val="24"/>
              </w:rPr>
              <w:t>帧率</w:t>
            </w:r>
            <w:proofErr w:type="gramEnd"/>
            <w:r>
              <w:rPr>
                <w:rFonts w:ascii="仿宋" w:eastAsia="仿宋" w:hAnsi="仿宋" w:cs="仿宋" w:hint="eastAsia"/>
                <w:sz w:val="24"/>
              </w:rPr>
              <w:t>≥3200×1800、20帧/秒，水平分辨力不低于1800线；</w:t>
            </w:r>
          </w:p>
          <w:p w14:paraId="156771C5"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sz w:val="24"/>
              </w:rPr>
              <w:t>3.宽动态能力综合评价得分应≥140，最低照度：彩色≤0.005 lx、黑白≤0.0005 lx，支持自动和手动亮度调节模式，支持根据被摄物的距离自动调节补光灯亮度，开启白光灯进行补光时，支持输出彩色视频图像，具备音频输入、输出接口、报警接口。</w:t>
            </w:r>
          </w:p>
        </w:tc>
      </w:tr>
      <w:tr w:rsidR="005F2DF6" w14:paraId="65D183CA" w14:textId="77777777" w:rsidTr="00B75951">
        <w:trPr>
          <w:trHeight w:val="20"/>
          <w:jc w:val="center"/>
        </w:trPr>
        <w:tc>
          <w:tcPr>
            <w:tcW w:w="916" w:type="dxa"/>
            <w:tcBorders>
              <w:top w:val="nil"/>
              <w:left w:val="single" w:sz="8" w:space="0" w:color="000000"/>
              <w:bottom w:val="single" w:sz="8" w:space="0" w:color="000000"/>
              <w:right w:val="single" w:sz="8" w:space="0" w:color="000000"/>
            </w:tcBorders>
            <w:shd w:val="clear" w:color="auto" w:fill="auto"/>
            <w:vAlign w:val="center"/>
          </w:tcPr>
          <w:p w14:paraId="3D5F990D"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2</w:t>
            </w:r>
          </w:p>
        </w:tc>
        <w:tc>
          <w:tcPr>
            <w:tcW w:w="1188" w:type="dxa"/>
            <w:tcBorders>
              <w:top w:val="nil"/>
              <w:left w:val="single" w:sz="8" w:space="0" w:color="000000"/>
              <w:bottom w:val="single" w:sz="4" w:space="0" w:color="auto"/>
              <w:right w:val="single" w:sz="8" w:space="0" w:color="000000"/>
            </w:tcBorders>
            <w:shd w:val="clear" w:color="auto" w:fill="auto"/>
            <w:vAlign w:val="center"/>
          </w:tcPr>
          <w:p w14:paraId="177F5ECB"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lang w:bidi="ar"/>
              </w:rPr>
              <w:t>球形摄像机</w:t>
            </w:r>
          </w:p>
        </w:tc>
        <w:tc>
          <w:tcPr>
            <w:tcW w:w="6887" w:type="dxa"/>
            <w:tcBorders>
              <w:top w:val="nil"/>
              <w:left w:val="nil"/>
              <w:bottom w:val="single" w:sz="4" w:space="0" w:color="auto"/>
              <w:right w:val="single" w:sz="8" w:space="0" w:color="000000"/>
            </w:tcBorders>
            <w:shd w:val="clear" w:color="auto" w:fill="auto"/>
            <w:vAlign w:val="center"/>
          </w:tcPr>
          <w:p w14:paraId="0C6447C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1.内置2个镜头，可以输出两路视频图像，1路全景视频图像、1路细节视频图像；</w:t>
            </w:r>
          </w:p>
          <w:p w14:paraId="7E2228F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2.内置2颗GPU芯片；</w:t>
            </w:r>
          </w:p>
          <w:p w14:paraId="7F8B0BE8"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3.视频输出支持</w:t>
            </w:r>
            <w:r>
              <w:rPr>
                <w:rFonts w:hint="eastAsia"/>
              </w:rPr>
              <w:t>≥</w:t>
            </w:r>
            <w:r>
              <w:rPr>
                <w:rFonts w:ascii="仿宋" w:eastAsia="仿宋" w:hAnsi="仿宋" w:cs="仿宋" w:hint="eastAsia"/>
                <w:kern w:val="0"/>
                <w:sz w:val="24"/>
              </w:rPr>
              <w:t>2560×1440@25fps，分辨力不小于1400TVL，红外距离</w:t>
            </w:r>
            <w:r>
              <w:rPr>
                <w:rFonts w:hint="eastAsia"/>
              </w:rPr>
              <w:t>≥</w:t>
            </w:r>
            <w:r>
              <w:rPr>
                <w:rFonts w:ascii="仿宋" w:eastAsia="仿宋" w:hAnsi="仿宋" w:cs="仿宋" w:hint="eastAsia"/>
                <w:kern w:val="0"/>
                <w:sz w:val="24"/>
              </w:rPr>
              <w:t>150米；</w:t>
            </w:r>
          </w:p>
          <w:p w14:paraId="1454C4A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4.在彩色模式下，当环境低照度降低至设定阈值，样机可自动开启白光灯补光，在白天、夜晚均可输出彩色视频图像；</w:t>
            </w:r>
          </w:p>
          <w:p w14:paraId="130A3BB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5.细节镜头支持23倍光学变倍，最大焦距不小于110mm；</w:t>
            </w:r>
          </w:p>
          <w:p w14:paraId="0AA2135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6.支持最低照度可达彩色0.0002Lux，黑白0.0001Lux；</w:t>
            </w:r>
          </w:p>
          <w:p w14:paraId="06CD5A29"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7.支持水平手</w:t>
            </w:r>
            <w:proofErr w:type="gramStart"/>
            <w:r>
              <w:rPr>
                <w:rFonts w:ascii="仿宋" w:eastAsia="仿宋" w:hAnsi="仿宋" w:cs="仿宋" w:hint="eastAsia"/>
                <w:kern w:val="0"/>
                <w:sz w:val="24"/>
              </w:rPr>
              <w:t>控速度</w:t>
            </w:r>
            <w:proofErr w:type="gramEnd"/>
            <w:r>
              <w:rPr>
                <w:rFonts w:ascii="仿宋" w:eastAsia="仿宋" w:hAnsi="仿宋" w:cs="仿宋" w:hint="eastAsia"/>
                <w:kern w:val="0"/>
                <w:sz w:val="24"/>
              </w:rPr>
              <w:t>不小于160°/S，垂直速度不小于120°/S，云台定位精度为±0.1°；</w:t>
            </w:r>
          </w:p>
          <w:p w14:paraId="0F08910B"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8.水平旋转范围为360°连续旋转，垂直旋转范围为-15°~90°；</w:t>
            </w:r>
          </w:p>
          <w:p w14:paraId="56B104A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9.支持对镜头前盖玻璃加热，去除玻璃上的冰状和水状附着物，</w:t>
            </w:r>
          </w:p>
          <w:p w14:paraId="600D24BB"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需具备智能分析抗干扰功能，当篮球、小狗、树叶等非人或车辆目标经过检测区域时，不会触发报警；</w:t>
            </w:r>
          </w:p>
          <w:p w14:paraId="73470980"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10.支持快捷配置功能，可在预览画面开启/关闭“快捷配置”页面，对曝光参数、OSD、智能资源分配模式等参数进行配置，并可一键恢复为默认设置；</w:t>
            </w:r>
          </w:p>
          <w:p w14:paraId="07445F1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11.支持循环跟踪功能，当全景视频图像中有多个目标触发报警事件后，细节视频图像可联动对多个目标循环跟踪；</w:t>
            </w:r>
          </w:p>
          <w:p w14:paraId="650115A0"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lastRenderedPageBreak/>
              <w:t>12.支持300个预置位，可按照所设置的</w:t>
            </w:r>
            <w:proofErr w:type="gramStart"/>
            <w:r>
              <w:rPr>
                <w:rFonts w:ascii="仿宋" w:eastAsia="仿宋" w:hAnsi="仿宋" w:cs="仿宋" w:hint="eastAsia"/>
                <w:kern w:val="0"/>
                <w:sz w:val="24"/>
              </w:rPr>
              <w:t>预置位</w:t>
            </w:r>
            <w:proofErr w:type="gramEnd"/>
            <w:r>
              <w:rPr>
                <w:rFonts w:ascii="仿宋" w:eastAsia="仿宋" w:hAnsi="仿宋" w:cs="仿宋" w:hint="eastAsia"/>
                <w:kern w:val="0"/>
                <w:sz w:val="24"/>
              </w:rPr>
              <w:t>完成不小于8条巡航路径，支持不小于4条模式路径设置，支持</w:t>
            </w:r>
            <w:proofErr w:type="gramStart"/>
            <w:r>
              <w:rPr>
                <w:rFonts w:ascii="仿宋" w:eastAsia="仿宋" w:hAnsi="仿宋" w:cs="仿宋" w:hint="eastAsia"/>
                <w:kern w:val="0"/>
                <w:sz w:val="24"/>
              </w:rPr>
              <w:t>预置位</w:t>
            </w:r>
            <w:proofErr w:type="gramEnd"/>
            <w:r>
              <w:rPr>
                <w:rFonts w:ascii="仿宋" w:eastAsia="仿宋" w:hAnsi="仿宋" w:cs="仿宋" w:hint="eastAsia"/>
                <w:kern w:val="0"/>
                <w:sz w:val="24"/>
              </w:rPr>
              <w:t>视频冻结功能；可实现RJ45网络接口优先控制功能；</w:t>
            </w:r>
          </w:p>
          <w:p w14:paraId="75A78944"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13.支持智能红外、透雾、强光抑制、电子防抖、数字降噪、防</w:t>
            </w:r>
            <w:proofErr w:type="gramStart"/>
            <w:r>
              <w:rPr>
                <w:rFonts w:ascii="仿宋" w:eastAsia="仿宋" w:hAnsi="仿宋" w:cs="仿宋" w:hint="eastAsia"/>
                <w:kern w:val="0"/>
                <w:sz w:val="24"/>
              </w:rPr>
              <w:t>红外过曝功能</w:t>
            </w:r>
            <w:proofErr w:type="gramEnd"/>
            <w:r>
              <w:rPr>
                <w:rFonts w:ascii="仿宋" w:eastAsia="仿宋" w:hAnsi="仿宋" w:cs="仿宋" w:hint="eastAsia"/>
                <w:kern w:val="0"/>
                <w:sz w:val="24"/>
              </w:rPr>
              <w:t>；</w:t>
            </w:r>
          </w:p>
          <w:p w14:paraId="3749F65B"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14.支持区域遮盖功能，支持设置不少于24个不规则四边形区域，可设置不同颜色；</w:t>
            </w:r>
          </w:p>
          <w:p w14:paraId="2B7CD641"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15.球机应具备本机存储功能，支持SD卡热插拔，最大支持256GB</w:t>
            </w:r>
          </w:p>
          <w:p w14:paraId="6F34433E"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支持采用H.265、H.264视频编码标准，H.264编码支持Baseline/Main/High Profile，音频编码支持G.711ulaw/G.711alaw/G.726/G.722.1；</w:t>
            </w:r>
          </w:p>
          <w:p w14:paraId="4304943D"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16.</w:t>
            </w:r>
            <w:r>
              <w:rPr>
                <w:rFonts w:hint="eastAsia"/>
              </w:rPr>
              <w:t xml:space="preserve"> </w:t>
            </w:r>
            <w:r>
              <w:rPr>
                <w:rFonts w:ascii="仿宋" w:eastAsia="仿宋" w:hAnsi="仿宋" w:cs="仿宋" w:hint="eastAsia"/>
                <w:kern w:val="0"/>
                <w:sz w:val="24"/>
              </w:rPr>
              <w:t>防护等级不低于IP67，6kV防浪涌；</w:t>
            </w:r>
            <w:r>
              <w:rPr>
                <w:rFonts w:ascii="仿宋" w:eastAsia="仿宋" w:hAnsi="仿宋" w:cs="仿宋"/>
                <w:kern w:val="0"/>
                <w:sz w:val="24"/>
              </w:rPr>
              <w:t xml:space="preserve"> </w:t>
            </w:r>
          </w:p>
          <w:p w14:paraId="21B7C599"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17.电压在DC36V±30%范围内变化时，设备可正常工作；</w:t>
            </w:r>
          </w:p>
          <w:p w14:paraId="22244577"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18.支持电源电压低于设定阈值时，可通过客户端软件或IE浏览器给出欠压报警提示，并可在预览界面显示报警图标；</w:t>
            </w:r>
          </w:p>
          <w:p w14:paraId="6489B9A0"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19.支持跟踪报警功能，可对监视画面中的多个目标进行跟踪，并可显示移动目标的属性（人、车、其他）；当移动目标进入监视画面时可报警上传，离开监视画面5s后解除报警；</w:t>
            </w:r>
          </w:p>
          <w:p w14:paraId="12A30F5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20.支持双路智能行为分析功能，全景通道和细节通道均支持区域入侵、越界侦测、进入区域、离开区域等SMART智能行为分析功能；</w:t>
            </w:r>
          </w:p>
          <w:p w14:paraId="1490126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21支持白平衡参数锁定功能，可将白平衡参数锁定为当前设定值，锁定后白平衡参数值不应改变；</w:t>
            </w:r>
          </w:p>
          <w:p w14:paraId="761F1A8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22.支持图片合成功能，报警事件触发后，样机可联动全景视频图像与细节视频图像进行抓图，并将两张报警图片合成；</w:t>
            </w:r>
          </w:p>
          <w:p w14:paraId="224901A9"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23.支持定位联动功能，可自动标定全景视频图像与细节视频图像，使通过客户端软件或IE浏览器在全景视频图像中点击或框选任</w:t>
            </w:r>
            <w:proofErr w:type="gramStart"/>
            <w:r>
              <w:rPr>
                <w:rFonts w:ascii="仿宋" w:eastAsia="仿宋" w:hAnsi="仿宋" w:cs="仿宋" w:hint="eastAsia"/>
                <w:kern w:val="0"/>
                <w:sz w:val="24"/>
              </w:rPr>
              <w:t>意区域</w:t>
            </w:r>
            <w:proofErr w:type="gramEnd"/>
            <w:r>
              <w:rPr>
                <w:rFonts w:ascii="仿宋" w:eastAsia="仿宋" w:hAnsi="仿宋" w:cs="仿宋" w:hint="eastAsia"/>
                <w:kern w:val="0"/>
                <w:sz w:val="24"/>
              </w:rPr>
              <w:t>后，在细节视频图像旋转角度范围允许的条件下，可将该区域处于细节视频图像中央，标定点数量不少于6个，且标定用时不大于1s，</w:t>
            </w:r>
            <w:r>
              <w:rPr>
                <w:rFonts w:ascii="仿宋" w:eastAsia="仿宋" w:hAnsi="仿宋" w:cs="仿宋" w:hint="eastAsia"/>
                <w:sz w:val="24"/>
              </w:rPr>
              <w:t>具备音频输入、输出接口、报警接口。</w:t>
            </w:r>
          </w:p>
        </w:tc>
      </w:tr>
      <w:tr w:rsidR="005F2DF6" w14:paraId="3D3FC316" w14:textId="77777777" w:rsidTr="00B75951">
        <w:trPr>
          <w:trHeight w:val="20"/>
          <w:jc w:val="center"/>
        </w:trPr>
        <w:tc>
          <w:tcPr>
            <w:tcW w:w="916" w:type="dxa"/>
            <w:tcBorders>
              <w:top w:val="nil"/>
              <w:left w:val="single" w:sz="8" w:space="0" w:color="000000"/>
              <w:bottom w:val="single" w:sz="8" w:space="0" w:color="000000"/>
              <w:right w:val="single" w:sz="4" w:space="0" w:color="auto"/>
            </w:tcBorders>
            <w:shd w:val="clear" w:color="auto" w:fill="auto"/>
            <w:vAlign w:val="center"/>
          </w:tcPr>
          <w:p w14:paraId="31B9BC98"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lastRenderedPageBreak/>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D84CF63"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lang w:bidi="ar"/>
              </w:rPr>
              <w:t>变焦枪形摄像机</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14:paraId="2B14DD56" w14:textId="77777777" w:rsidR="005F2DF6" w:rsidRDefault="005F2DF6" w:rsidP="00B75951">
            <w:pPr>
              <w:widowControl/>
              <w:adjustRightInd w:val="0"/>
              <w:snapToGrid w:val="0"/>
              <w:spacing w:line="400" w:lineRule="exact"/>
              <w:ind w:firstLine="482"/>
              <w:rPr>
                <w:rFonts w:ascii="仿宋" w:eastAsia="仿宋" w:hAnsi="仿宋" w:cs="仿宋"/>
                <w:kern w:val="0"/>
                <w:sz w:val="24"/>
              </w:rPr>
            </w:pPr>
            <w:r>
              <w:rPr>
                <w:rFonts w:ascii="仿宋" w:eastAsia="仿宋" w:hAnsi="仿宋" w:cs="仿宋" w:hint="eastAsia"/>
                <w:kern w:val="0"/>
                <w:sz w:val="24"/>
              </w:rPr>
              <w:t>1.最大分辨率和</w:t>
            </w:r>
            <w:proofErr w:type="gramStart"/>
            <w:r>
              <w:rPr>
                <w:rFonts w:ascii="仿宋" w:eastAsia="仿宋" w:hAnsi="仿宋" w:cs="仿宋" w:hint="eastAsia"/>
                <w:kern w:val="0"/>
                <w:sz w:val="24"/>
              </w:rPr>
              <w:t>帧率</w:t>
            </w:r>
            <w:proofErr w:type="gramEnd"/>
            <w:r>
              <w:rPr>
                <w:rFonts w:ascii="仿宋" w:eastAsia="仿宋" w:hAnsi="仿宋" w:cs="仿宋" w:hint="eastAsia"/>
                <w:kern w:val="0"/>
                <w:sz w:val="24"/>
              </w:rPr>
              <w:t>≥2560×1440、25帧/秒，内置电动变焦镜头，支持H.265/H.264编码；</w:t>
            </w:r>
          </w:p>
          <w:p w14:paraId="5A7BF3F3" w14:textId="77777777" w:rsidR="005F2DF6" w:rsidRDefault="005F2DF6" w:rsidP="00B75951">
            <w:pPr>
              <w:widowControl/>
              <w:adjustRightInd w:val="0"/>
              <w:snapToGrid w:val="0"/>
              <w:spacing w:line="400" w:lineRule="exact"/>
              <w:ind w:firstLine="482"/>
              <w:rPr>
                <w:rFonts w:ascii="仿宋" w:eastAsia="仿宋" w:hAnsi="仿宋" w:cs="仿宋"/>
                <w:kern w:val="0"/>
                <w:sz w:val="24"/>
              </w:rPr>
            </w:pPr>
            <w:r>
              <w:rPr>
                <w:rFonts w:ascii="仿宋" w:eastAsia="仿宋" w:hAnsi="仿宋" w:cs="仿宋" w:hint="eastAsia"/>
                <w:kern w:val="0"/>
                <w:sz w:val="24"/>
              </w:rPr>
              <w:t>2.内置不低于400</w:t>
            </w:r>
            <w:proofErr w:type="gramStart"/>
            <w:r>
              <w:rPr>
                <w:rFonts w:ascii="仿宋" w:eastAsia="仿宋" w:hAnsi="仿宋" w:cs="仿宋" w:hint="eastAsia"/>
                <w:kern w:val="0"/>
                <w:sz w:val="24"/>
              </w:rPr>
              <w:t>万像</w:t>
            </w:r>
            <w:proofErr w:type="gramEnd"/>
            <w:r>
              <w:rPr>
                <w:rFonts w:ascii="仿宋" w:eastAsia="仿宋" w:hAnsi="仿宋" w:cs="仿宋" w:hint="eastAsia"/>
                <w:kern w:val="0"/>
                <w:sz w:val="24"/>
              </w:rPr>
              <w:t>素CMOS传感器，不低于3mm-13mm、F1.0镜头，内置1颗GPU或集CPU、NPU、 GPU一体的芯片，内置麦克风；</w:t>
            </w:r>
          </w:p>
          <w:p w14:paraId="604A8499" w14:textId="77777777" w:rsidR="005F2DF6" w:rsidRDefault="005F2DF6" w:rsidP="00B75951">
            <w:pPr>
              <w:widowControl/>
              <w:adjustRightInd w:val="0"/>
              <w:snapToGrid w:val="0"/>
              <w:spacing w:line="400" w:lineRule="exact"/>
              <w:ind w:firstLine="482"/>
              <w:rPr>
                <w:rFonts w:ascii="仿宋" w:eastAsia="仿宋" w:hAnsi="仿宋" w:cs="仿宋"/>
                <w:kern w:val="0"/>
                <w:sz w:val="24"/>
              </w:rPr>
            </w:pPr>
            <w:r>
              <w:rPr>
                <w:rFonts w:ascii="仿宋" w:eastAsia="仿宋" w:hAnsi="仿宋" w:cs="仿宋" w:hint="eastAsia"/>
                <w:kern w:val="0"/>
                <w:sz w:val="24"/>
              </w:rPr>
              <w:t>3.补光灯开启后，正面不可见补光灯</w:t>
            </w:r>
            <w:proofErr w:type="gramStart"/>
            <w:r>
              <w:rPr>
                <w:rFonts w:ascii="仿宋" w:eastAsia="仿宋" w:hAnsi="仿宋" w:cs="仿宋" w:hint="eastAsia"/>
                <w:kern w:val="0"/>
                <w:sz w:val="24"/>
              </w:rPr>
              <w:t>灯</w:t>
            </w:r>
            <w:proofErr w:type="gramEnd"/>
            <w:r>
              <w:rPr>
                <w:rFonts w:ascii="仿宋" w:eastAsia="仿宋" w:hAnsi="仿宋" w:cs="仿宋" w:hint="eastAsia"/>
                <w:kern w:val="0"/>
                <w:sz w:val="24"/>
              </w:rPr>
              <w:t>珠，补光亮度均匀，无明显波纹状、圆环状、麻点状、条纹状及不规则亮斑；</w:t>
            </w:r>
          </w:p>
          <w:p w14:paraId="25CDBAD3" w14:textId="77777777" w:rsidR="005F2DF6" w:rsidRDefault="005F2DF6" w:rsidP="00B75951">
            <w:pPr>
              <w:widowControl/>
              <w:adjustRightInd w:val="0"/>
              <w:snapToGrid w:val="0"/>
              <w:spacing w:line="400" w:lineRule="exact"/>
              <w:ind w:firstLine="482"/>
              <w:rPr>
                <w:rFonts w:ascii="仿宋" w:eastAsia="仿宋" w:hAnsi="仿宋" w:cs="仿宋"/>
                <w:kern w:val="0"/>
                <w:sz w:val="24"/>
              </w:rPr>
            </w:pPr>
            <w:r>
              <w:rPr>
                <w:rFonts w:ascii="仿宋" w:eastAsia="仿宋" w:hAnsi="仿宋" w:cs="仿宋" w:hint="eastAsia"/>
                <w:kern w:val="0"/>
                <w:sz w:val="24"/>
              </w:rPr>
              <w:t>4.支持设备重启和布防动态报警数据感知与记录功能，布防动态报警数据包括异常掉线、历史布防、实时布防等类型，应能记录报警的开始时间、结束时间、布防类型、报警链路地址、端口、链路续传；</w:t>
            </w:r>
          </w:p>
          <w:p w14:paraId="6084F0F0" w14:textId="77777777" w:rsidR="005F2DF6" w:rsidRDefault="005F2DF6" w:rsidP="00B75951">
            <w:pPr>
              <w:widowControl/>
              <w:adjustRightInd w:val="0"/>
              <w:snapToGrid w:val="0"/>
              <w:spacing w:line="400" w:lineRule="exact"/>
              <w:ind w:firstLine="482"/>
              <w:rPr>
                <w:rFonts w:ascii="仿宋" w:eastAsia="仿宋" w:hAnsi="仿宋" w:cs="仿宋"/>
                <w:kern w:val="0"/>
                <w:sz w:val="24"/>
              </w:rPr>
            </w:pPr>
            <w:r>
              <w:rPr>
                <w:rFonts w:ascii="仿宋" w:eastAsia="仿宋" w:hAnsi="仿宋" w:cs="仿宋" w:hint="eastAsia"/>
                <w:kern w:val="0"/>
                <w:sz w:val="24"/>
              </w:rPr>
              <w:t>5.支持耀光抑制，耀</w:t>
            </w:r>
            <w:proofErr w:type="gramStart"/>
            <w:r>
              <w:rPr>
                <w:rFonts w:ascii="仿宋" w:eastAsia="仿宋" w:hAnsi="仿宋" w:cs="仿宋" w:hint="eastAsia"/>
                <w:kern w:val="0"/>
                <w:sz w:val="24"/>
              </w:rPr>
              <w:t>光区域</w:t>
            </w:r>
            <w:proofErr w:type="gramEnd"/>
            <w:r>
              <w:rPr>
                <w:rFonts w:ascii="仿宋" w:eastAsia="仿宋" w:hAnsi="仿宋" w:cs="仿宋" w:hint="eastAsia"/>
                <w:kern w:val="0"/>
                <w:sz w:val="24"/>
              </w:rPr>
              <w:t>≤1%，支持登录时</w:t>
            </w:r>
            <w:proofErr w:type="gramStart"/>
            <w:r>
              <w:rPr>
                <w:rFonts w:ascii="仿宋" w:eastAsia="仿宋" w:hAnsi="仿宋" w:cs="仿宋" w:hint="eastAsia"/>
                <w:kern w:val="0"/>
                <w:sz w:val="24"/>
              </w:rPr>
              <w:t>长限制</w:t>
            </w:r>
            <w:proofErr w:type="gramEnd"/>
            <w:r>
              <w:rPr>
                <w:rFonts w:ascii="仿宋" w:eastAsia="仿宋" w:hAnsi="仿宋" w:cs="仿宋" w:hint="eastAsia"/>
                <w:kern w:val="0"/>
                <w:sz w:val="24"/>
              </w:rPr>
              <w:t>功能，当登录后无操作时间达到设置值后，支持自动退出并重新进入登录界面；</w:t>
            </w:r>
          </w:p>
          <w:p w14:paraId="671C218B" w14:textId="77777777" w:rsidR="005F2DF6" w:rsidRDefault="005F2DF6" w:rsidP="00B75951">
            <w:pPr>
              <w:widowControl/>
              <w:adjustRightInd w:val="0"/>
              <w:snapToGrid w:val="0"/>
              <w:spacing w:line="400" w:lineRule="exact"/>
              <w:ind w:firstLine="482"/>
              <w:rPr>
                <w:rFonts w:ascii="仿宋" w:eastAsia="仿宋" w:hAnsi="仿宋" w:cs="仿宋"/>
                <w:kern w:val="0"/>
                <w:sz w:val="24"/>
              </w:rPr>
            </w:pPr>
            <w:r>
              <w:rPr>
                <w:rFonts w:ascii="仿宋" w:eastAsia="仿宋" w:hAnsi="仿宋" w:cs="仿宋" w:hint="eastAsia"/>
                <w:kern w:val="0"/>
                <w:sz w:val="24"/>
              </w:rPr>
              <w:t>6.支持PoE供电，具有DC12V电源输出接口，≥1对音频输入/输出接口、≥1对报警输入/输出接口、≥1个RS-485接口、≥1个存储卡接口，具有白光、红外补光灯，补光距离≥30米，防护等级不低于IP66，</w:t>
            </w:r>
            <w:r>
              <w:rPr>
                <w:rFonts w:ascii="仿宋" w:eastAsia="仿宋" w:hAnsi="仿宋" w:cs="仿宋" w:hint="eastAsia"/>
                <w:sz w:val="24"/>
              </w:rPr>
              <w:t>具备音频输入、输出接口、报警接口</w:t>
            </w:r>
            <w:r>
              <w:rPr>
                <w:rFonts w:ascii="仿宋" w:eastAsia="仿宋" w:hAnsi="仿宋" w:cs="仿宋" w:hint="eastAsia"/>
                <w:kern w:val="0"/>
                <w:sz w:val="24"/>
              </w:rPr>
              <w:t>。</w:t>
            </w:r>
          </w:p>
        </w:tc>
      </w:tr>
      <w:tr w:rsidR="005F2DF6" w14:paraId="26200A15" w14:textId="77777777" w:rsidTr="00B75951">
        <w:trPr>
          <w:trHeight w:val="20"/>
          <w:jc w:val="center"/>
        </w:trPr>
        <w:tc>
          <w:tcPr>
            <w:tcW w:w="916" w:type="dxa"/>
            <w:tcBorders>
              <w:top w:val="nil"/>
              <w:left w:val="single" w:sz="8" w:space="0" w:color="000000"/>
              <w:bottom w:val="single" w:sz="8" w:space="0" w:color="000000"/>
              <w:right w:val="single" w:sz="4" w:space="0" w:color="auto"/>
            </w:tcBorders>
            <w:shd w:val="clear" w:color="auto" w:fill="auto"/>
            <w:vAlign w:val="center"/>
          </w:tcPr>
          <w:p w14:paraId="522C0AEB"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EABB0BC"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lang w:bidi="ar"/>
              </w:rPr>
              <w:t>人脸摄像机</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14:paraId="1BA8148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1.智能网络摄像机，图像传感器≥1/1.8英寸，最大分辨率和</w:t>
            </w:r>
            <w:proofErr w:type="gramStart"/>
            <w:r>
              <w:rPr>
                <w:rFonts w:ascii="仿宋" w:eastAsia="仿宋" w:hAnsi="仿宋" w:cs="仿宋" w:hint="eastAsia"/>
                <w:kern w:val="0"/>
                <w:sz w:val="24"/>
              </w:rPr>
              <w:t>帧率</w:t>
            </w:r>
            <w:proofErr w:type="gramEnd"/>
            <w:r>
              <w:rPr>
                <w:rFonts w:ascii="仿宋" w:eastAsia="仿宋" w:hAnsi="仿宋" w:cs="仿宋" w:hint="eastAsia"/>
                <w:kern w:val="0"/>
                <w:sz w:val="24"/>
              </w:rPr>
              <w:t>≥2560×1440、25帧/秒，支持H.265/H.264编码，内置电动变焦镜头，电动变焦范围不低于3-13mm，最低照度需满足彩色≤0.0005  lx，黑白≤0.0001  lx；</w:t>
            </w:r>
          </w:p>
          <w:p w14:paraId="1A2979F5"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支持不少于3种智能资源切换，至少包括：人脸抓拍、车辆抓拍，人脸抓拍支持同时检测不少于30张人脸，车辆抓拍支持检测正向或逆向行驶的车辆以及行人和非机动车，自动对车辆牌照进行识别，支持抓拍无车牌的车辆图片；</w:t>
            </w:r>
          </w:p>
          <w:p w14:paraId="443874D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3.补光灯开启后，正面应不可见补光灯</w:t>
            </w:r>
            <w:proofErr w:type="gramStart"/>
            <w:r>
              <w:rPr>
                <w:rFonts w:ascii="仿宋" w:eastAsia="仿宋" w:hAnsi="仿宋" w:cs="仿宋" w:hint="eastAsia"/>
                <w:kern w:val="0"/>
                <w:sz w:val="24"/>
              </w:rPr>
              <w:t>灯</w:t>
            </w:r>
            <w:proofErr w:type="gramEnd"/>
            <w:r>
              <w:rPr>
                <w:rFonts w:ascii="仿宋" w:eastAsia="仿宋" w:hAnsi="仿宋" w:cs="仿宋" w:hint="eastAsia"/>
                <w:kern w:val="0"/>
                <w:sz w:val="24"/>
              </w:rPr>
              <w:t>珠，补光均匀，无波纹状、圆环状、麻点状、条纹状及不规则亮斑；</w:t>
            </w:r>
          </w:p>
          <w:p w14:paraId="44E6FE7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4.内置GPU或含GPU的多合一芯片，内置不少于2个麦克风、1个扬声器，支持双麦克风声音采集，支持左右声道编码，至少支持选择左声道、右声道、立体声播放声音；</w:t>
            </w:r>
          </w:p>
          <w:p w14:paraId="6CBE3649"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5.支持人数统计功能，支持设置不少于8个人数统计区域，支持自定义区域名称，支持人员密度报警、人数异常报</w:t>
            </w:r>
            <w:r>
              <w:rPr>
                <w:rFonts w:ascii="仿宋" w:eastAsia="仿宋" w:hAnsi="仿宋" w:cs="仿宋" w:hint="eastAsia"/>
                <w:kern w:val="0"/>
                <w:sz w:val="24"/>
              </w:rPr>
              <w:lastRenderedPageBreak/>
              <w:t>警、停留时间异常报警等报警类型，每个人数统计区域支持设置不少于3种报警类型；</w:t>
            </w:r>
          </w:p>
          <w:p w14:paraId="58357AC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6.支持同时对不同速度、明亮度、反光度的行人、非机动车、机动车分类曝光，支持实时检测、跟踪、抓拍行进的行人人脸、人体、非机动车及车上人员、机动车车牌、机动车，支持识别人脸及车牌号码，抓拍的人脸和车牌号码图片应清晰可辨，无过曝、过暗情况；</w:t>
            </w:r>
          </w:p>
          <w:p w14:paraId="16B4835B"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7.支持PoE供电，具有DC12V电源输出接口，具有≥1个存储卡插槽、≥2个音频输入接口、≥1个音频输出接口、≥2对报警输入输出接口，内置红外补光灯，红外补光距离≥30米，防护等级不低于IP66。</w:t>
            </w:r>
          </w:p>
        </w:tc>
      </w:tr>
      <w:tr w:rsidR="005F2DF6" w14:paraId="05410C2C" w14:textId="77777777" w:rsidTr="00B75951">
        <w:trPr>
          <w:trHeight w:val="20"/>
          <w:jc w:val="center"/>
        </w:trPr>
        <w:tc>
          <w:tcPr>
            <w:tcW w:w="916" w:type="dxa"/>
            <w:tcBorders>
              <w:top w:val="nil"/>
              <w:left w:val="single" w:sz="8" w:space="0" w:color="000000"/>
              <w:bottom w:val="single" w:sz="8" w:space="0" w:color="000000"/>
              <w:right w:val="single" w:sz="4" w:space="0" w:color="auto"/>
            </w:tcBorders>
            <w:shd w:val="clear" w:color="auto" w:fill="auto"/>
            <w:vAlign w:val="center"/>
          </w:tcPr>
          <w:p w14:paraId="362FA12B"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lastRenderedPageBreak/>
              <w:t>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C46CAC8"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32路硬盘录像机</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14:paraId="22DE4488"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1.硬件规格：</w:t>
            </w:r>
          </w:p>
          <w:p w14:paraId="43F7E22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1.12U机箱；不低于2个HDMI，2个VGA,支持异源输出；</w:t>
            </w:r>
          </w:p>
          <w:p w14:paraId="17AB0C3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1.2不低于8盘位，</w:t>
            </w:r>
            <w:proofErr w:type="gramStart"/>
            <w:r>
              <w:rPr>
                <w:rFonts w:ascii="仿宋" w:eastAsia="仿宋" w:hAnsi="仿宋" w:cs="仿宋" w:hint="eastAsia"/>
                <w:kern w:val="0"/>
                <w:sz w:val="24"/>
              </w:rPr>
              <w:t>可满配</w:t>
            </w:r>
            <w:proofErr w:type="gramEnd"/>
            <w:r>
              <w:rPr>
                <w:rFonts w:ascii="仿宋" w:eastAsia="仿宋" w:hAnsi="仿宋" w:cs="仿宋" w:hint="eastAsia"/>
                <w:kern w:val="0"/>
                <w:sz w:val="24"/>
              </w:rPr>
              <w:t>8T硬盘；</w:t>
            </w:r>
          </w:p>
          <w:p w14:paraId="17FF857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1.3不低于2个RJ4510M/100M/1000M自适应以太网口；不低于2个USB2.0接口、1个USB3.0接口；不低于1个RS-485全双工串行接口；不低于1个RS-232串行接口；</w:t>
            </w:r>
          </w:p>
          <w:p w14:paraId="40B04C59"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1.4报警IO：16进4出。</w:t>
            </w:r>
          </w:p>
          <w:p w14:paraId="466DC08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2.软件性能：</w:t>
            </w:r>
          </w:p>
          <w:p w14:paraId="7B80F9B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2.1输入带宽：不低于256Mbps；输出带宽：不低于160Mbps；</w:t>
            </w:r>
          </w:p>
          <w:p w14:paraId="1DF83A5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2.2 32路H.264、H.265混合接入；</w:t>
            </w:r>
          </w:p>
          <w:p w14:paraId="56E4092E"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2.3最大支持12×1080P解码；支持H.265、H.264解码。</w:t>
            </w:r>
          </w:p>
        </w:tc>
      </w:tr>
      <w:tr w:rsidR="005F2DF6" w14:paraId="4BD9AFCA" w14:textId="77777777" w:rsidTr="00B75951">
        <w:trPr>
          <w:trHeight w:val="20"/>
          <w:jc w:val="center"/>
        </w:trPr>
        <w:tc>
          <w:tcPr>
            <w:tcW w:w="916" w:type="dxa"/>
            <w:tcBorders>
              <w:top w:val="nil"/>
              <w:left w:val="single" w:sz="8" w:space="0" w:color="000000"/>
              <w:bottom w:val="single" w:sz="8" w:space="0" w:color="000000"/>
              <w:right w:val="single" w:sz="8" w:space="0" w:color="000000"/>
            </w:tcBorders>
            <w:shd w:val="clear" w:color="auto" w:fill="auto"/>
            <w:vAlign w:val="center"/>
          </w:tcPr>
          <w:p w14:paraId="2B7C9B06"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6</w:t>
            </w:r>
          </w:p>
        </w:tc>
        <w:tc>
          <w:tcPr>
            <w:tcW w:w="1188" w:type="dxa"/>
            <w:tcBorders>
              <w:top w:val="single" w:sz="4" w:space="0" w:color="auto"/>
              <w:left w:val="single" w:sz="8" w:space="0" w:color="000000"/>
              <w:bottom w:val="single" w:sz="8" w:space="0" w:color="000000"/>
              <w:right w:val="single" w:sz="8" w:space="0" w:color="000000"/>
            </w:tcBorders>
            <w:shd w:val="clear" w:color="auto" w:fill="auto"/>
            <w:vAlign w:val="center"/>
          </w:tcPr>
          <w:p w14:paraId="66540101"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64路硬盘录像机</w:t>
            </w:r>
          </w:p>
        </w:tc>
        <w:tc>
          <w:tcPr>
            <w:tcW w:w="6887" w:type="dxa"/>
            <w:tcBorders>
              <w:top w:val="single" w:sz="4" w:space="0" w:color="auto"/>
              <w:left w:val="nil"/>
              <w:bottom w:val="single" w:sz="8" w:space="0" w:color="000000"/>
              <w:right w:val="single" w:sz="8" w:space="0" w:color="000000"/>
            </w:tcBorders>
            <w:shd w:val="clear" w:color="auto" w:fill="auto"/>
            <w:vAlign w:val="center"/>
          </w:tcPr>
          <w:p w14:paraId="3FB77CA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1.硬件规格：</w:t>
            </w:r>
          </w:p>
          <w:p w14:paraId="7D36AF3E"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1.1 3U标准机架式；</w:t>
            </w:r>
          </w:p>
          <w:p w14:paraId="35EDD8C8"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1.2不低于2个HDMI，2个VGA,HDMI+VGA组内同源；</w:t>
            </w:r>
          </w:p>
          <w:p w14:paraId="00A242DB"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1.3不低于16盘位，</w:t>
            </w:r>
            <w:proofErr w:type="gramStart"/>
            <w:r>
              <w:rPr>
                <w:rFonts w:ascii="仿宋" w:eastAsia="仿宋" w:hAnsi="仿宋" w:cs="仿宋" w:hint="eastAsia"/>
                <w:kern w:val="0"/>
                <w:sz w:val="24"/>
              </w:rPr>
              <w:t>可满配</w:t>
            </w:r>
            <w:proofErr w:type="gramEnd"/>
            <w:r>
              <w:rPr>
                <w:rFonts w:ascii="仿宋" w:eastAsia="仿宋" w:hAnsi="仿宋" w:cs="仿宋" w:hint="eastAsia"/>
                <w:kern w:val="0"/>
                <w:sz w:val="24"/>
              </w:rPr>
              <w:t>10T硬盘；</w:t>
            </w:r>
          </w:p>
          <w:p w14:paraId="6BEB88F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1.4不低于2个千兆网口；不低于2个USB2.0接口、1个USB3.0接口；不低于1个</w:t>
            </w:r>
            <w:proofErr w:type="spellStart"/>
            <w:r>
              <w:rPr>
                <w:rFonts w:ascii="仿宋" w:eastAsia="仿宋" w:hAnsi="仿宋" w:cs="仿宋" w:hint="eastAsia"/>
                <w:kern w:val="0"/>
                <w:sz w:val="24"/>
              </w:rPr>
              <w:t>eSATA</w:t>
            </w:r>
            <w:proofErr w:type="spellEnd"/>
            <w:r>
              <w:rPr>
                <w:rFonts w:ascii="仿宋" w:eastAsia="仿宋" w:hAnsi="仿宋" w:cs="仿宋" w:hint="eastAsia"/>
                <w:kern w:val="0"/>
                <w:sz w:val="24"/>
              </w:rPr>
              <w:t>接口；</w:t>
            </w:r>
          </w:p>
          <w:p w14:paraId="45F39CBE"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1.5报警IO：16进8出；</w:t>
            </w:r>
          </w:p>
          <w:p w14:paraId="2DD0FF04"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1.6支持RAID0、1、5、10，支持全局热备盘；</w:t>
            </w:r>
          </w:p>
          <w:p w14:paraId="45D3F5B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2.软件性能：</w:t>
            </w:r>
          </w:p>
          <w:p w14:paraId="6F85A52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2.1输入带宽：320M；</w:t>
            </w:r>
          </w:p>
          <w:p w14:paraId="751E7E5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2.2 64路H.264、H.265混合接入；</w:t>
            </w:r>
          </w:p>
          <w:p w14:paraId="2DE0FB0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lastRenderedPageBreak/>
              <w:t>2.3最大支持16×1080P解码；支持H.265、H.264解码；</w:t>
            </w:r>
          </w:p>
          <w:p w14:paraId="2B0A793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2.4具备：</w:t>
            </w:r>
            <w:proofErr w:type="gramStart"/>
            <w:r>
              <w:rPr>
                <w:rFonts w:ascii="仿宋" w:eastAsia="仿宋" w:hAnsi="仿宋" w:cs="仿宋" w:hint="eastAsia"/>
                <w:kern w:val="0"/>
                <w:sz w:val="24"/>
              </w:rPr>
              <w:t>整机热备</w:t>
            </w:r>
            <w:proofErr w:type="gramEnd"/>
            <w:r>
              <w:rPr>
                <w:rFonts w:ascii="仿宋" w:eastAsia="仿宋" w:hAnsi="仿宋" w:cs="仿宋" w:hint="eastAsia"/>
                <w:kern w:val="0"/>
                <w:sz w:val="24"/>
              </w:rPr>
              <w:t>/ANR/智能检索/智能回放/车牌检索/人脸检索/热度图/客流量统计/分时段回放/超高</w:t>
            </w:r>
            <w:proofErr w:type="gramStart"/>
            <w:r>
              <w:rPr>
                <w:rFonts w:ascii="仿宋" w:eastAsia="仿宋" w:hAnsi="仿宋" w:cs="仿宋" w:hint="eastAsia"/>
                <w:kern w:val="0"/>
                <w:sz w:val="24"/>
              </w:rPr>
              <w:t>倍</w:t>
            </w:r>
            <w:proofErr w:type="gramEnd"/>
            <w:r>
              <w:rPr>
                <w:rFonts w:ascii="仿宋" w:eastAsia="仿宋" w:hAnsi="仿宋" w:cs="仿宋" w:hint="eastAsia"/>
                <w:kern w:val="0"/>
                <w:sz w:val="24"/>
              </w:rPr>
              <w:t>速回放/双系统备份功能。</w:t>
            </w:r>
          </w:p>
        </w:tc>
      </w:tr>
      <w:tr w:rsidR="005F2DF6" w14:paraId="297379EA" w14:textId="77777777" w:rsidTr="00B75951">
        <w:trPr>
          <w:trHeight w:val="20"/>
          <w:jc w:val="center"/>
        </w:trPr>
        <w:tc>
          <w:tcPr>
            <w:tcW w:w="916" w:type="dxa"/>
            <w:tcBorders>
              <w:top w:val="nil"/>
              <w:left w:val="single" w:sz="8" w:space="0" w:color="000000"/>
              <w:bottom w:val="single" w:sz="8" w:space="0" w:color="000000"/>
              <w:right w:val="single" w:sz="8" w:space="0" w:color="000000"/>
            </w:tcBorders>
            <w:shd w:val="clear" w:color="auto" w:fill="auto"/>
            <w:vAlign w:val="center"/>
          </w:tcPr>
          <w:p w14:paraId="7939ACAD"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lastRenderedPageBreak/>
              <w:t>7</w:t>
            </w:r>
          </w:p>
        </w:tc>
        <w:tc>
          <w:tcPr>
            <w:tcW w:w="1188" w:type="dxa"/>
            <w:tcBorders>
              <w:top w:val="nil"/>
              <w:left w:val="nil"/>
              <w:bottom w:val="single" w:sz="8" w:space="0" w:color="000000"/>
              <w:right w:val="single" w:sz="8" w:space="0" w:color="000000"/>
            </w:tcBorders>
            <w:shd w:val="clear" w:color="auto" w:fill="auto"/>
            <w:vAlign w:val="center"/>
          </w:tcPr>
          <w:p w14:paraId="34A24FF3"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一体化枪型摄像机</w:t>
            </w:r>
          </w:p>
        </w:tc>
        <w:tc>
          <w:tcPr>
            <w:tcW w:w="6887" w:type="dxa"/>
            <w:tcBorders>
              <w:top w:val="nil"/>
              <w:left w:val="nil"/>
              <w:bottom w:val="single" w:sz="8" w:space="0" w:color="000000"/>
              <w:right w:val="single" w:sz="8" w:space="0" w:color="000000"/>
            </w:tcBorders>
            <w:shd w:val="clear" w:color="auto" w:fill="auto"/>
            <w:vAlign w:val="center"/>
          </w:tcPr>
          <w:p w14:paraId="51E1F4B8"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具备野外宣传语音、警示和安全提醒，路人触发智能化宣传杆触发红外/雷达自动感应设备，可进行语音播报系统，根据提前录入文字和语音信息告知和宣传，联动摄像机抓拍图片，信息上传到软件平台留存取证。</w:t>
            </w:r>
          </w:p>
          <w:p w14:paraId="64760FB5"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2.【太阳能供电系统】:</w:t>
            </w:r>
          </w:p>
          <w:p w14:paraId="20457CEE"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2.1采用120W光伏板；</w:t>
            </w:r>
          </w:p>
          <w:p w14:paraId="24D678B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2.2采用100AH电芯，常温容量≥400WH；</w:t>
            </w:r>
          </w:p>
          <w:p w14:paraId="52E1346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2.3电池工作温度：放电：-30 °C~55 °C，充电：-20 °C~45 °C；支持低温放电，-20℃放电能力≥70%，-30℃≥50%；支持低温充电，自带加热功能，0℃自动开启加热；</w:t>
            </w:r>
          </w:p>
          <w:p w14:paraId="24A366C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2.4采用全镀锌钢材质，支持室外安装，防护等级不低于IP66，满足抗风等级不低于8级；</w:t>
            </w:r>
          </w:p>
          <w:p w14:paraId="2BAA853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2.5一体化支架设计，自带U</w:t>
            </w:r>
            <w:proofErr w:type="gramStart"/>
            <w:r>
              <w:rPr>
                <w:rFonts w:ascii="仿宋" w:eastAsia="仿宋" w:hAnsi="仿宋" w:cs="仿宋" w:hint="eastAsia"/>
                <w:kern w:val="0"/>
                <w:sz w:val="24"/>
              </w:rPr>
              <w:t>型抱箍</w:t>
            </w:r>
            <w:proofErr w:type="gramEnd"/>
            <w:r>
              <w:rPr>
                <w:rFonts w:ascii="仿宋" w:eastAsia="仿宋" w:hAnsi="仿宋" w:cs="仿宋" w:hint="eastAsia"/>
                <w:kern w:val="0"/>
                <w:sz w:val="24"/>
              </w:rPr>
              <w:t>(适用于直径80 mm～114 mm杆体)；</w:t>
            </w:r>
          </w:p>
          <w:p w14:paraId="47C61754"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2.6支持两路DC输出，支持最大输出功率50W；</w:t>
            </w:r>
          </w:p>
          <w:p w14:paraId="1579C4C4"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3.【语音显示系统】:</w:t>
            </w:r>
          </w:p>
          <w:p w14:paraId="7B7E3F1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3.1有效显示尺寸不低于 640mm×160mm；单元板像素点分辨率不低于64点×16点；显示密度不低于10000点/㎡；</w:t>
            </w:r>
          </w:p>
          <w:p w14:paraId="3547FFF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3.2</w:t>
            </w:r>
            <w:proofErr w:type="gramStart"/>
            <w:r>
              <w:rPr>
                <w:rFonts w:ascii="仿宋" w:eastAsia="仿宋" w:hAnsi="仿宋" w:cs="仿宋" w:hint="eastAsia"/>
                <w:kern w:val="0"/>
                <w:sz w:val="24"/>
              </w:rPr>
              <w:t>标配</w:t>
            </w:r>
            <w:proofErr w:type="gramEnd"/>
            <w:r>
              <w:rPr>
                <w:rFonts w:ascii="仿宋" w:eastAsia="仿宋" w:hAnsi="仿宋" w:cs="仿宋" w:hint="eastAsia"/>
                <w:kern w:val="0"/>
                <w:sz w:val="24"/>
              </w:rPr>
              <w:t>100W功率扬声器，支持TTS，支持软件和硬件调节音量大小</w:t>
            </w:r>
          </w:p>
          <w:p w14:paraId="2632BA9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3.3采用RS485通讯接口，支持远程修改语音播报内容；</w:t>
            </w:r>
          </w:p>
          <w:p w14:paraId="032DC865"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3.4工作电压范围 DC 10~15 V/2 A。</w:t>
            </w:r>
          </w:p>
          <w:p w14:paraId="0E6D7661"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4.【图像显示系统】:</w:t>
            </w:r>
          </w:p>
          <w:p w14:paraId="186316B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4.1最高分辨率不低于2560 × 1440 @12.5 fps，并可输出实时图像；</w:t>
            </w:r>
          </w:p>
          <w:p w14:paraId="2C6C6E0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4.2支持PIR告警联动图片或者视频上报功能；</w:t>
            </w:r>
          </w:p>
          <w:p w14:paraId="56C52DA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4.3支持远程录像下载；</w:t>
            </w:r>
          </w:p>
          <w:p w14:paraId="65751AD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4.4支持语音对讲，自带麦克风，可扩展外置扬声器及报警按钮；</w:t>
            </w:r>
          </w:p>
          <w:p w14:paraId="589456CB"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lastRenderedPageBreak/>
              <w:t>4.5支持标准的512GB MicroSD/</w:t>
            </w:r>
            <w:proofErr w:type="spellStart"/>
            <w:r>
              <w:rPr>
                <w:rFonts w:ascii="仿宋" w:eastAsia="仿宋" w:hAnsi="仿宋" w:cs="仿宋" w:hint="eastAsia"/>
                <w:kern w:val="0"/>
                <w:sz w:val="24"/>
              </w:rPr>
              <w:t>MicroSDHC</w:t>
            </w:r>
            <w:proofErr w:type="spellEnd"/>
            <w:r>
              <w:rPr>
                <w:rFonts w:ascii="仿宋" w:eastAsia="仿宋" w:hAnsi="仿宋" w:cs="仿宋" w:hint="eastAsia"/>
                <w:kern w:val="0"/>
                <w:sz w:val="24"/>
              </w:rPr>
              <w:t>/</w:t>
            </w:r>
            <w:proofErr w:type="spellStart"/>
            <w:r>
              <w:rPr>
                <w:rFonts w:ascii="仿宋" w:eastAsia="仿宋" w:hAnsi="仿宋" w:cs="仿宋" w:hint="eastAsia"/>
                <w:kern w:val="0"/>
                <w:sz w:val="24"/>
              </w:rPr>
              <w:t>MicroSDXC</w:t>
            </w:r>
            <w:proofErr w:type="spellEnd"/>
            <w:r>
              <w:rPr>
                <w:rFonts w:ascii="仿宋" w:eastAsia="仿宋" w:hAnsi="仿宋" w:cs="仿宋" w:hint="eastAsia"/>
                <w:kern w:val="0"/>
                <w:sz w:val="24"/>
              </w:rPr>
              <w:t>卡存储；</w:t>
            </w:r>
          </w:p>
          <w:p w14:paraId="4DD280A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4.6支持ISUP5.0、支持全网4G无线网络传输；</w:t>
            </w:r>
          </w:p>
          <w:p w14:paraId="1F9EC83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4.7防水等级不低于IP66，存储卡512G，加厚监控立杆，提供4G</w:t>
            </w:r>
            <w:proofErr w:type="gramStart"/>
            <w:r>
              <w:rPr>
                <w:rFonts w:ascii="仿宋" w:eastAsia="仿宋" w:hAnsi="仿宋" w:cs="仿宋" w:hint="eastAsia"/>
                <w:kern w:val="0"/>
                <w:sz w:val="24"/>
              </w:rPr>
              <w:t>物联服务</w:t>
            </w:r>
            <w:proofErr w:type="gramEnd"/>
            <w:r>
              <w:rPr>
                <w:rFonts w:ascii="仿宋" w:eastAsia="仿宋" w:hAnsi="仿宋" w:cs="仿宋" w:hint="eastAsia"/>
                <w:kern w:val="0"/>
                <w:sz w:val="24"/>
              </w:rPr>
              <w:t>，每月流量不低于100G。</w:t>
            </w:r>
          </w:p>
        </w:tc>
      </w:tr>
      <w:tr w:rsidR="005F2DF6" w14:paraId="2496C818" w14:textId="77777777" w:rsidTr="00B75951">
        <w:trPr>
          <w:trHeight w:val="20"/>
          <w:jc w:val="center"/>
        </w:trPr>
        <w:tc>
          <w:tcPr>
            <w:tcW w:w="916" w:type="dxa"/>
            <w:tcBorders>
              <w:top w:val="nil"/>
              <w:left w:val="single" w:sz="8" w:space="0" w:color="000000"/>
              <w:bottom w:val="single" w:sz="8" w:space="0" w:color="000000"/>
              <w:right w:val="single" w:sz="8" w:space="0" w:color="000000"/>
            </w:tcBorders>
            <w:shd w:val="clear" w:color="auto" w:fill="auto"/>
            <w:vAlign w:val="center"/>
          </w:tcPr>
          <w:p w14:paraId="4E18C59F"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lastRenderedPageBreak/>
              <w:t>8</w:t>
            </w:r>
          </w:p>
        </w:tc>
        <w:tc>
          <w:tcPr>
            <w:tcW w:w="1188" w:type="dxa"/>
            <w:tcBorders>
              <w:top w:val="nil"/>
              <w:left w:val="nil"/>
              <w:bottom w:val="single" w:sz="8" w:space="0" w:color="000000"/>
              <w:right w:val="single" w:sz="8" w:space="0" w:color="000000"/>
            </w:tcBorders>
            <w:shd w:val="clear" w:color="auto" w:fill="auto"/>
            <w:vAlign w:val="center"/>
          </w:tcPr>
          <w:p w14:paraId="276246C5"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一体化球形摄像机</w:t>
            </w:r>
          </w:p>
        </w:tc>
        <w:tc>
          <w:tcPr>
            <w:tcW w:w="6887" w:type="dxa"/>
            <w:tcBorders>
              <w:top w:val="nil"/>
              <w:left w:val="nil"/>
              <w:bottom w:val="single" w:sz="8" w:space="0" w:color="000000"/>
              <w:right w:val="single" w:sz="8" w:space="0" w:color="000000"/>
            </w:tcBorders>
            <w:shd w:val="clear" w:color="auto" w:fill="auto"/>
            <w:vAlign w:val="center"/>
          </w:tcPr>
          <w:p w14:paraId="0041BD8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1.具备野外宣传语音、警示和安全提醒，路人触发智能化宣传杆触发红外/雷达自动感应设备，可进行语音播报系统，根据提前录入文字和语音信息告知和宣传，联动摄像机抓拍图片，信息上传到软件平台留存取证。</w:t>
            </w:r>
          </w:p>
          <w:p w14:paraId="75107BDE"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2.【太阳能供电系统】:</w:t>
            </w:r>
          </w:p>
          <w:p w14:paraId="146CEAB7"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2.1采用120W光伏板；</w:t>
            </w:r>
          </w:p>
          <w:p w14:paraId="3175221B"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2.2采用100AH电芯，常温容量≥400WH；</w:t>
            </w:r>
          </w:p>
          <w:p w14:paraId="75AA456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2.3电池工作温度：放电：-30 °C~55 °C，充电：-20 °C~45 °C；</w:t>
            </w:r>
          </w:p>
          <w:p w14:paraId="2035EB05"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2.4支持低温放电，-20℃放电能力≥70%，-30℃≥50%；支持低温充电，自带加热功能，0℃自动开启加热；</w:t>
            </w:r>
          </w:p>
          <w:p w14:paraId="4F85EDDD"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2.5采用全镀锌钢材质，支持室外安装，防护等级不低于IP66，抗风等级不低于8级；</w:t>
            </w:r>
          </w:p>
          <w:p w14:paraId="6003295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2.6一体化支架设计，自带U</w:t>
            </w:r>
            <w:proofErr w:type="gramStart"/>
            <w:r>
              <w:rPr>
                <w:rFonts w:ascii="仿宋" w:eastAsia="仿宋" w:hAnsi="仿宋" w:cs="仿宋" w:hint="eastAsia"/>
                <w:kern w:val="0"/>
                <w:sz w:val="24"/>
              </w:rPr>
              <w:t>型抱箍</w:t>
            </w:r>
            <w:proofErr w:type="gramEnd"/>
            <w:r>
              <w:rPr>
                <w:rFonts w:ascii="仿宋" w:eastAsia="仿宋" w:hAnsi="仿宋" w:cs="仿宋" w:hint="eastAsia"/>
                <w:kern w:val="0"/>
                <w:sz w:val="24"/>
              </w:rPr>
              <w:t>(适用于直径80 mm～114 mm杆体)；</w:t>
            </w:r>
          </w:p>
          <w:p w14:paraId="7455408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2.7支持两路DC输出，支持最大输出功率50W。</w:t>
            </w:r>
          </w:p>
          <w:p w14:paraId="059939B0"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3.【语音显示系统】:</w:t>
            </w:r>
          </w:p>
          <w:p w14:paraId="6246C2B8"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3.1有效显示尺寸不低于640mm×160mm；</w:t>
            </w:r>
          </w:p>
          <w:p w14:paraId="4FA8E60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3.2单元板像素点不低于分辨率 64点×16点；</w:t>
            </w:r>
          </w:p>
          <w:p w14:paraId="1D8CBA6A"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3.3显示密度不低于10000点/㎡；</w:t>
            </w:r>
          </w:p>
          <w:p w14:paraId="3AD82643" w14:textId="77777777" w:rsidR="005F2DF6" w:rsidRDefault="005F2DF6" w:rsidP="00B75951">
            <w:pPr>
              <w:widowControl/>
              <w:adjustRightInd w:val="0"/>
              <w:snapToGrid w:val="0"/>
              <w:spacing w:line="400" w:lineRule="exact"/>
              <w:ind w:firstLine="482"/>
              <w:jc w:val="left"/>
              <w:rPr>
                <w:rFonts w:ascii="仿宋" w:eastAsia="仿宋" w:hAnsi="仿宋" w:cs="仿宋"/>
                <w:sz w:val="24"/>
              </w:rPr>
            </w:pPr>
            <w:r>
              <w:rPr>
                <w:rFonts w:ascii="仿宋" w:eastAsia="仿宋" w:hAnsi="仿宋" w:cs="仿宋" w:hint="eastAsia"/>
                <w:kern w:val="0"/>
                <w:sz w:val="24"/>
              </w:rPr>
              <w:t>3.4支持语音对讲，自带麦克风，可扩展外置扬声器及报警按钮；</w:t>
            </w:r>
          </w:p>
          <w:p w14:paraId="1140A33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proofErr w:type="gramStart"/>
            <w:r>
              <w:rPr>
                <w:rFonts w:ascii="仿宋" w:eastAsia="仿宋" w:hAnsi="仿宋" w:cs="仿宋" w:hint="eastAsia"/>
                <w:kern w:val="0"/>
                <w:sz w:val="24"/>
              </w:rPr>
              <w:t>标配</w:t>
            </w:r>
            <w:proofErr w:type="gramEnd"/>
            <w:r>
              <w:rPr>
                <w:rFonts w:ascii="仿宋" w:eastAsia="仿宋" w:hAnsi="仿宋" w:cs="仿宋" w:hint="eastAsia"/>
                <w:kern w:val="0"/>
                <w:sz w:val="24"/>
              </w:rPr>
              <w:t>100W功率扬声器，支持TTS，支持软件和硬件调节音量大小；</w:t>
            </w:r>
          </w:p>
          <w:p w14:paraId="77C17A3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3.5采用RS485通讯接口，支持远程修改语音播报内容；</w:t>
            </w:r>
          </w:p>
          <w:p w14:paraId="547BAED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3.6工作电压范围 DC 10~15 V/2 A。                                        4.【图像显示系统】:                                                      4.1视频输出支持不低于1920×1080@25fps，分辨力不低于1100TVL；</w:t>
            </w:r>
          </w:p>
          <w:p w14:paraId="27EFFE06"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lastRenderedPageBreak/>
              <w:t>4.2镜头支持23倍光学变焦，最大焦距不低于110mm内置混合补光灯，红外补光距离不低于150m，支持白光补光功能支持最低照度不低于彩色0.005Lux，黑白0.0005Lux；</w:t>
            </w:r>
          </w:p>
          <w:p w14:paraId="3CF0E65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4.3当设备进入低电休眠或定时休眠状态后，功率不大于2W；</w:t>
            </w:r>
          </w:p>
          <w:p w14:paraId="00C0D633"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4.4水平旋转范围为360°连续旋转，垂直旋转范围为-15°-90°，支持水平手</w:t>
            </w:r>
            <w:proofErr w:type="gramStart"/>
            <w:r>
              <w:rPr>
                <w:rFonts w:ascii="仿宋" w:eastAsia="仿宋" w:hAnsi="仿宋" w:cs="仿宋" w:hint="eastAsia"/>
                <w:kern w:val="0"/>
                <w:sz w:val="24"/>
              </w:rPr>
              <w:t>控速度</w:t>
            </w:r>
            <w:proofErr w:type="gramEnd"/>
            <w:r>
              <w:rPr>
                <w:rFonts w:ascii="仿宋" w:eastAsia="仿宋" w:hAnsi="仿宋" w:cs="仿宋" w:hint="eastAsia"/>
                <w:kern w:val="0"/>
                <w:sz w:val="24"/>
              </w:rPr>
              <w:t>不小于110°/S，云台定位精度为±0.1°；</w:t>
            </w:r>
          </w:p>
          <w:p w14:paraId="00E6000E"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4.5支持不低于30个预置位，可按照所设置的</w:t>
            </w:r>
            <w:proofErr w:type="gramStart"/>
            <w:r>
              <w:rPr>
                <w:rFonts w:ascii="仿宋" w:eastAsia="仿宋" w:hAnsi="仿宋" w:cs="仿宋" w:hint="eastAsia"/>
                <w:kern w:val="0"/>
                <w:sz w:val="24"/>
              </w:rPr>
              <w:t>预置位</w:t>
            </w:r>
            <w:proofErr w:type="gramEnd"/>
            <w:r>
              <w:rPr>
                <w:rFonts w:ascii="仿宋" w:eastAsia="仿宋" w:hAnsi="仿宋" w:cs="仿宋" w:hint="eastAsia"/>
                <w:kern w:val="0"/>
                <w:sz w:val="24"/>
              </w:rPr>
              <w:t>完成不小于8条巡航路径，支持不小于4条模式路径设置，支持</w:t>
            </w:r>
            <w:proofErr w:type="gramStart"/>
            <w:r>
              <w:rPr>
                <w:rFonts w:ascii="仿宋" w:eastAsia="仿宋" w:hAnsi="仿宋" w:cs="仿宋" w:hint="eastAsia"/>
                <w:kern w:val="0"/>
                <w:sz w:val="24"/>
              </w:rPr>
              <w:t>预置位</w:t>
            </w:r>
            <w:proofErr w:type="gramEnd"/>
            <w:r>
              <w:rPr>
                <w:rFonts w:ascii="仿宋" w:eastAsia="仿宋" w:hAnsi="仿宋" w:cs="仿宋" w:hint="eastAsia"/>
                <w:kern w:val="0"/>
                <w:sz w:val="24"/>
              </w:rPr>
              <w:t>视频冻结功能；</w:t>
            </w:r>
          </w:p>
          <w:p w14:paraId="129CBBEF"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4.6支持4G SIM卡支持GPS定位与自动校时功能，支持监控画面叠加显示安装位置经纬度信息支持区域入侵侦测、越界侦测、进入区域侦测和离开区域</w:t>
            </w:r>
            <w:proofErr w:type="gramStart"/>
            <w:r>
              <w:rPr>
                <w:rFonts w:ascii="仿宋" w:eastAsia="仿宋" w:hAnsi="仿宋" w:cs="仿宋" w:hint="eastAsia"/>
                <w:kern w:val="0"/>
                <w:sz w:val="24"/>
              </w:rPr>
              <w:t>侦</w:t>
            </w:r>
            <w:proofErr w:type="gramEnd"/>
            <w:r>
              <w:rPr>
                <w:rFonts w:ascii="仿宋" w:eastAsia="仿宋" w:hAnsi="仿宋" w:cs="仿宋" w:hint="eastAsia"/>
                <w:kern w:val="0"/>
                <w:sz w:val="24"/>
              </w:rPr>
              <w:t>等智能侦测支持透雾、强光抑制、电子防抖、数字降噪、防</w:t>
            </w:r>
            <w:proofErr w:type="gramStart"/>
            <w:r>
              <w:rPr>
                <w:rFonts w:ascii="仿宋" w:eastAsia="仿宋" w:hAnsi="仿宋" w:cs="仿宋" w:hint="eastAsia"/>
                <w:kern w:val="0"/>
                <w:sz w:val="24"/>
              </w:rPr>
              <w:t>红外过曝功能</w:t>
            </w:r>
            <w:proofErr w:type="gramEnd"/>
            <w:r>
              <w:rPr>
                <w:rFonts w:ascii="仿宋" w:eastAsia="仿宋" w:hAnsi="仿宋" w:cs="仿宋" w:hint="eastAsia"/>
                <w:kern w:val="0"/>
                <w:sz w:val="24"/>
              </w:rPr>
              <w:t>；</w:t>
            </w:r>
          </w:p>
          <w:p w14:paraId="21E26A3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4.7动态范围不小于106dB，信噪比≥56dB，网络延时不大于120ms网络传输能力满足发送1000个数据包，重复测试3次，每次丢包数不大于2个，且在丢包率为5%的网络环境下，仍可正常显示监视画面支持区域遮盖功能；</w:t>
            </w:r>
          </w:p>
          <w:p w14:paraId="0610CB5C"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4.8支持1对音频输入/输出接口，支持2路报警输入、1路报警输出；</w:t>
            </w:r>
          </w:p>
          <w:p w14:paraId="4D563351"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4.9应具备较好的防护性能，支持IP66，6kV防浪涌，工作温度范围可达-30℃-65℃；</w:t>
            </w:r>
          </w:p>
          <w:p w14:paraId="7EFB9708"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4.10摄像机内置</w:t>
            </w:r>
            <w:proofErr w:type="spellStart"/>
            <w:r>
              <w:rPr>
                <w:rFonts w:ascii="仿宋" w:eastAsia="仿宋" w:hAnsi="仿宋" w:cs="仿宋" w:hint="eastAsia"/>
                <w:kern w:val="0"/>
                <w:sz w:val="24"/>
              </w:rPr>
              <w:t>WiFi</w:t>
            </w:r>
            <w:proofErr w:type="spellEnd"/>
            <w:r>
              <w:rPr>
                <w:rFonts w:ascii="仿宋" w:eastAsia="仿宋" w:hAnsi="仿宋" w:cs="仿宋" w:hint="eastAsia"/>
                <w:kern w:val="0"/>
                <w:sz w:val="24"/>
              </w:rPr>
              <w:t>无线模块，距摄像机200m处的移动设备可成功链接摄像机</w:t>
            </w:r>
            <w:proofErr w:type="spellStart"/>
            <w:r>
              <w:rPr>
                <w:rFonts w:ascii="仿宋" w:eastAsia="仿宋" w:hAnsi="仿宋" w:cs="仿宋" w:hint="eastAsia"/>
                <w:kern w:val="0"/>
                <w:sz w:val="24"/>
              </w:rPr>
              <w:t>WiFi</w:t>
            </w:r>
            <w:proofErr w:type="spellEnd"/>
            <w:r>
              <w:rPr>
                <w:rFonts w:ascii="仿宋" w:eastAsia="仿宋" w:hAnsi="仿宋" w:cs="仿宋" w:hint="eastAsia"/>
                <w:kern w:val="0"/>
                <w:sz w:val="24"/>
              </w:rPr>
              <w:t>热点防水等级不低于IP66；</w:t>
            </w:r>
          </w:p>
          <w:p w14:paraId="14DE05F2" w14:textId="77777777" w:rsidR="005F2DF6" w:rsidRDefault="005F2DF6" w:rsidP="00B75951">
            <w:pPr>
              <w:widowControl/>
              <w:adjustRightInd w:val="0"/>
              <w:snapToGrid w:val="0"/>
              <w:spacing w:line="400" w:lineRule="exact"/>
              <w:ind w:firstLine="482"/>
              <w:jc w:val="left"/>
              <w:rPr>
                <w:rFonts w:ascii="仿宋" w:eastAsia="仿宋" w:hAnsi="仿宋" w:cs="仿宋"/>
                <w:kern w:val="0"/>
                <w:sz w:val="24"/>
              </w:rPr>
            </w:pPr>
            <w:r>
              <w:rPr>
                <w:rFonts w:ascii="仿宋" w:eastAsia="仿宋" w:hAnsi="仿宋" w:cs="仿宋" w:hint="eastAsia"/>
                <w:kern w:val="0"/>
                <w:sz w:val="24"/>
              </w:rPr>
              <w:t>4.11存储卡512G，加厚监控立杆，提供4G</w:t>
            </w:r>
            <w:proofErr w:type="gramStart"/>
            <w:r>
              <w:rPr>
                <w:rFonts w:ascii="仿宋" w:eastAsia="仿宋" w:hAnsi="仿宋" w:cs="仿宋" w:hint="eastAsia"/>
                <w:kern w:val="0"/>
                <w:sz w:val="24"/>
              </w:rPr>
              <w:t>物联服务</w:t>
            </w:r>
            <w:proofErr w:type="gramEnd"/>
            <w:r>
              <w:rPr>
                <w:rFonts w:ascii="仿宋" w:eastAsia="仿宋" w:hAnsi="仿宋" w:cs="仿宋" w:hint="eastAsia"/>
                <w:kern w:val="0"/>
                <w:sz w:val="24"/>
              </w:rPr>
              <w:t>，每月流量不低于100G。</w:t>
            </w:r>
          </w:p>
        </w:tc>
      </w:tr>
      <w:tr w:rsidR="005F2DF6" w14:paraId="2E0AC6DD" w14:textId="77777777" w:rsidTr="00B75951">
        <w:trPr>
          <w:trHeight w:val="20"/>
          <w:jc w:val="center"/>
        </w:trPr>
        <w:tc>
          <w:tcPr>
            <w:tcW w:w="916" w:type="dxa"/>
            <w:tcBorders>
              <w:top w:val="nil"/>
              <w:left w:val="single" w:sz="8" w:space="0" w:color="000000"/>
              <w:bottom w:val="single" w:sz="8" w:space="0" w:color="000000"/>
              <w:right w:val="single" w:sz="8" w:space="0" w:color="000000"/>
            </w:tcBorders>
            <w:shd w:val="clear" w:color="auto" w:fill="auto"/>
            <w:vAlign w:val="center"/>
          </w:tcPr>
          <w:p w14:paraId="4786F684"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lastRenderedPageBreak/>
              <w:t>9</w:t>
            </w:r>
          </w:p>
        </w:tc>
        <w:tc>
          <w:tcPr>
            <w:tcW w:w="1188" w:type="dxa"/>
            <w:tcBorders>
              <w:top w:val="nil"/>
              <w:left w:val="nil"/>
              <w:bottom w:val="single" w:sz="8" w:space="0" w:color="000000"/>
              <w:right w:val="single" w:sz="8" w:space="0" w:color="000000"/>
            </w:tcBorders>
            <w:shd w:val="clear" w:color="auto" w:fill="auto"/>
            <w:vAlign w:val="center"/>
          </w:tcPr>
          <w:p w14:paraId="1FAC0FD4" w14:textId="77777777" w:rsidR="005F2DF6" w:rsidRDefault="005F2DF6" w:rsidP="00B75951">
            <w:pPr>
              <w:widowControl/>
              <w:adjustRightInd w:val="0"/>
              <w:snapToGrid w:val="0"/>
              <w:spacing w:line="400" w:lineRule="exact"/>
              <w:ind w:firstLine="482"/>
              <w:jc w:val="center"/>
              <w:rPr>
                <w:rFonts w:ascii="仿宋" w:eastAsia="仿宋" w:hAnsi="仿宋" w:cs="仿宋"/>
                <w:kern w:val="0"/>
                <w:sz w:val="24"/>
              </w:rPr>
            </w:pPr>
            <w:r>
              <w:rPr>
                <w:rFonts w:ascii="仿宋" w:eastAsia="仿宋" w:hAnsi="仿宋" w:cs="仿宋" w:hint="eastAsia"/>
                <w:kern w:val="0"/>
                <w:sz w:val="24"/>
              </w:rPr>
              <w:t>硬盘</w:t>
            </w:r>
          </w:p>
        </w:tc>
        <w:tc>
          <w:tcPr>
            <w:tcW w:w="6887" w:type="dxa"/>
            <w:tcBorders>
              <w:top w:val="nil"/>
              <w:left w:val="nil"/>
              <w:bottom w:val="single" w:sz="8" w:space="0" w:color="000000"/>
              <w:right w:val="single" w:sz="8" w:space="0" w:color="000000"/>
            </w:tcBorders>
            <w:shd w:val="clear" w:color="auto" w:fill="auto"/>
            <w:vAlign w:val="center"/>
          </w:tcPr>
          <w:p w14:paraId="26E804BE" w14:textId="77777777" w:rsidR="005F2DF6" w:rsidRDefault="005F2DF6" w:rsidP="00B75951">
            <w:pPr>
              <w:widowControl/>
              <w:adjustRightInd w:val="0"/>
              <w:snapToGrid w:val="0"/>
              <w:spacing w:line="400" w:lineRule="exact"/>
              <w:ind w:firstLine="482"/>
              <w:rPr>
                <w:rFonts w:ascii="仿宋" w:eastAsia="仿宋" w:hAnsi="仿宋" w:cs="仿宋"/>
                <w:kern w:val="0"/>
                <w:sz w:val="24"/>
              </w:rPr>
            </w:pPr>
            <w:r>
              <w:rPr>
                <w:rFonts w:ascii="仿宋" w:eastAsia="仿宋" w:hAnsi="仿宋" w:cs="仿宋" w:hint="eastAsia"/>
                <w:kern w:val="0"/>
                <w:sz w:val="24"/>
              </w:rPr>
              <w:t>≥7200转，4T NVR专用紫盘</w:t>
            </w:r>
          </w:p>
        </w:tc>
      </w:tr>
    </w:tbl>
    <w:p w14:paraId="6E7BDDF4" w14:textId="77777777" w:rsidR="005F2DF6" w:rsidRDefault="005F2DF6" w:rsidP="005F2DF6">
      <w:pPr>
        <w:pStyle w:val="a5"/>
        <w:ind w:firstLine="480"/>
        <w:rPr>
          <w:rFonts w:ascii="仿宋" w:eastAsia="仿宋" w:hAnsi="仿宋" w:cs="仿宋"/>
          <w:sz w:val="24"/>
        </w:rPr>
      </w:pPr>
    </w:p>
    <w:p w14:paraId="20FED965" w14:textId="77777777" w:rsidR="005F2DF6" w:rsidRDefault="005F2DF6" w:rsidP="005F2DF6">
      <w:pPr>
        <w:keepNext/>
        <w:keepLines/>
        <w:spacing w:line="360" w:lineRule="auto"/>
        <w:ind w:firstLineChars="98" w:firstLine="236"/>
        <w:outlineLvl w:val="1"/>
        <w:rPr>
          <w:rFonts w:ascii="仿宋" w:eastAsia="仿宋" w:hAnsi="仿宋" w:cs="仿宋"/>
          <w:b/>
          <w:bCs/>
          <w:sz w:val="24"/>
        </w:rPr>
      </w:pPr>
      <w:r>
        <w:rPr>
          <w:rFonts w:ascii="仿宋" w:eastAsia="仿宋" w:hAnsi="仿宋" w:cs="仿宋" w:hint="eastAsia"/>
          <w:b/>
          <w:bCs/>
          <w:sz w:val="24"/>
        </w:rPr>
        <w:t>★四、商务要求：</w:t>
      </w:r>
    </w:p>
    <w:bookmarkEnd w:id="0"/>
    <w:p w14:paraId="6BE6C5FD"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1、服务时间：合同签订后36个月内。</w:t>
      </w:r>
    </w:p>
    <w:p w14:paraId="0F4673FF"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2、服务地点：采购人指定地点。</w:t>
      </w:r>
    </w:p>
    <w:p w14:paraId="1CDCC57F" w14:textId="77777777" w:rsidR="005F2DF6" w:rsidRDefault="005F2DF6" w:rsidP="005F2DF6">
      <w:pPr>
        <w:spacing w:line="360" w:lineRule="auto"/>
        <w:ind w:firstLineChars="100" w:firstLine="240"/>
        <w:rPr>
          <w:rFonts w:ascii="仿宋" w:eastAsia="仿宋" w:hAnsi="仿宋" w:cs="仿宋"/>
          <w:b/>
          <w:bCs/>
          <w:sz w:val="32"/>
          <w:szCs w:val="32"/>
        </w:rPr>
      </w:pPr>
      <w:r>
        <w:rPr>
          <w:rFonts w:ascii="仿宋" w:eastAsia="仿宋" w:hAnsi="仿宋" w:cs="仿宋" w:hint="eastAsia"/>
          <w:sz w:val="24"/>
        </w:rPr>
        <w:t>3、报价及付款：</w:t>
      </w:r>
    </w:p>
    <w:p w14:paraId="5C915407"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3.1报价要求：供应商的报价按“</w:t>
      </w:r>
      <w:r>
        <w:rPr>
          <w:rFonts w:ascii="仿宋" w:eastAsia="仿宋" w:hAnsi="仿宋" w:cs="仿宋" w:hint="eastAsia"/>
          <w:b/>
          <w:sz w:val="24"/>
        </w:rPr>
        <w:t>项目清单</w:t>
      </w:r>
      <w:r>
        <w:rPr>
          <w:rFonts w:ascii="仿宋" w:eastAsia="仿宋" w:hAnsi="仿宋" w:cs="仿宋" w:hint="eastAsia"/>
          <w:sz w:val="24"/>
        </w:rPr>
        <w:t>”中品目</w:t>
      </w:r>
      <w:proofErr w:type="gramStart"/>
      <w:r>
        <w:rPr>
          <w:rFonts w:ascii="仿宋" w:eastAsia="仿宋" w:hAnsi="仿宋" w:cs="仿宋" w:hint="eastAsia"/>
          <w:sz w:val="24"/>
        </w:rPr>
        <w:t>号分为</w:t>
      </w:r>
      <w:proofErr w:type="gramEnd"/>
      <w:r>
        <w:rPr>
          <w:rFonts w:ascii="仿宋" w:eastAsia="仿宋" w:hAnsi="仿宋" w:cs="仿宋" w:hint="eastAsia"/>
          <w:sz w:val="24"/>
        </w:rPr>
        <w:t>两部分，第一部分</w:t>
      </w:r>
      <w:r>
        <w:rPr>
          <w:rFonts w:ascii="仿宋" w:eastAsia="仿宋" w:hAnsi="仿宋" w:cs="仿宋" w:hint="eastAsia"/>
          <w:sz w:val="24"/>
        </w:rPr>
        <w:lastRenderedPageBreak/>
        <w:t>为品目号01-1、01-2的服务内容，（最高限价：154.26万元，供应商报价高于限价作无效处理）；第二部分为剩余品目号的服务内容报价（最高限价：</w:t>
      </w:r>
      <w:r>
        <w:rPr>
          <w:rFonts w:ascii="仿宋" w:eastAsia="仿宋" w:hAnsi="仿宋" w:cs="仿宋" w:hint="eastAsia"/>
          <w:sz w:val="24"/>
          <w:lang w:val="zh-CN"/>
        </w:rPr>
        <w:t>212.76万元</w:t>
      </w:r>
      <w:r>
        <w:rPr>
          <w:rFonts w:ascii="仿宋" w:eastAsia="仿宋" w:hAnsi="仿宋" w:cs="仿宋" w:hint="eastAsia"/>
          <w:sz w:val="24"/>
        </w:rPr>
        <w:t>，供应商报价高于限价作无效处理）。</w:t>
      </w:r>
    </w:p>
    <w:p w14:paraId="4E5187E7"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3.2支付方式：分期付款</w:t>
      </w:r>
    </w:p>
    <w:p w14:paraId="28D79052"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3.3付款条件说明：第一部分按季度进行支付，每季度支付金额为成交人该部分报价的十二分之一；第二部分供应商按季度提交该季度产生的费用清单及明细，经采购人或采购人委托的第三方评估机构评估，结算金额经双方签字同意后每季度支付一次；所有支付款项不得超过合同金额。</w:t>
      </w:r>
    </w:p>
    <w:p w14:paraId="70C866BD"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4、履约验收：</w:t>
      </w:r>
    </w:p>
    <w:p w14:paraId="531A4F67"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4.1验收交付标准和方法：按国家有关规定、采购文件的质量要求和技术指标、成交人的响应文件及承诺以及合同约定标准进行验收。其他未尽事宜将按照《财政部关于进一步加强政府采购需求和履约验收管理的指导意见》(财库(2016) 205号)规定的标准、方法和内容进行验收。</w:t>
      </w:r>
    </w:p>
    <w:p w14:paraId="33650E3E"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4.2履约验收方案</w:t>
      </w:r>
    </w:p>
    <w:p w14:paraId="46E0229C"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（1）验收组织方式：自行验收 </w:t>
      </w:r>
    </w:p>
    <w:p w14:paraId="1F9C9C75"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（2）是否邀请本项目的其他供应商：</w:t>
      </w:r>
      <w:proofErr w:type="gramStart"/>
      <w:r>
        <w:rPr>
          <w:rFonts w:ascii="仿宋" w:eastAsia="仿宋" w:hAnsi="仿宋" w:cs="仿宋" w:hint="eastAsia"/>
          <w:sz w:val="24"/>
        </w:rPr>
        <w:t>否</w:t>
      </w:r>
      <w:proofErr w:type="gramEnd"/>
      <w:r>
        <w:rPr>
          <w:rFonts w:ascii="仿宋" w:eastAsia="仿宋" w:hAnsi="仿宋" w:cs="仿宋" w:hint="eastAsia"/>
          <w:sz w:val="24"/>
        </w:rPr>
        <w:t xml:space="preserve"> </w:t>
      </w:r>
    </w:p>
    <w:p w14:paraId="562AE98D"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（3）是否邀请专家：是 </w:t>
      </w:r>
    </w:p>
    <w:p w14:paraId="474EB724"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（4）是否邀请服务对象：</w:t>
      </w:r>
      <w:proofErr w:type="gramStart"/>
      <w:r>
        <w:rPr>
          <w:rFonts w:ascii="仿宋" w:eastAsia="仿宋" w:hAnsi="仿宋" w:cs="仿宋" w:hint="eastAsia"/>
          <w:sz w:val="24"/>
        </w:rPr>
        <w:t>否</w:t>
      </w:r>
      <w:proofErr w:type="gramEnd"/>
      <w:r>
        <w:rPr>
          <w:rFonts w:ascii="仿宋" w:eastAsia="仿宋" w:hAnsi="仿宋" w:cs="仿宋" w:hint="eastAsia"/>
          <w:sz w:val="24"/>
        </w:rPr>
        <w:t xml:space="preserve"> </w:t>
      </w:r>
    </w:p>
    <w:p w14:paraId="31D4AFA7"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（5）是否邀请第三方检测机构：</w:t>
      </w:r>
      <w:proofErr w:type="gramStart"/>
      <w:r>
        <w:rPr>
          <w:rFonts w:ascii="仿宋" w:eastAsia="仿宋" w:hAnsi="仿宋" w:cs="仿宋" w:hint="eastAsia"/>
          <w:sz w:val="24"/>
        </w:rPr>
        <w:t>否</w:t>
      </w:r>
      <w:proofErr w:type="gramEnd"/>
      <w:r>
        <w:rPr>
          <w:rFonts w:ascii="仿宋" w:eastAsia="仿宋" w:hAnsi="仿宋" w:cs="仿宋" w:hint="eastAsia"/>
          <w:sz w:val="24"/>
        </w:rPr>
        <w:t xml:space="preserve"> </w:t>
      </w:r>
    </w:p>
    <w:p w14:paraId="47636FC3"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（6）履约验收程序：分段验收 </w:t>
      </w:r>
    </w:p>
    <w:p w14:paraId="4CC35A5D"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（7）履约验收时间：供应商提出验收申请之日起15日内组织验收 </w:t>
      </w:r>
    </w:p>
    <w:p w14:paraId="7D6E8968"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（8）验收组织的其他事项：无 </w:t>
      </w:r>
    </w:p>
    <w:p w14:paraId="149A6301"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（9）技术履约验收内容：按照本项目采购文件中“技术、服务要求”及成交人响应文件进行验收。 </w:t>
      </w:r>
    </w:p>
    <w:p w14:paraId="01D4D989"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（10）商务履约验收内容：按照本项目采购文件中“商务要求”及成交人响应文件进行验收。 </w:t>
      </w:r>
    </w:p>
    <w:p w14:paraId="5DAA0AC6"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11）履约验收标准：如出现未在采购文件中明确规定的，以国家或行业相关标准为准。如采购双方如对质量要求和技术指标的约定标准有相互抵触或异议的事项，由采购人在采购文件与响应文件中按质量要求和技术指标、行业标准比较</w:t>
      </w:r>
      <w:r>
        <w:rPr>
          <w:rFonts w:ascii="仿宋" w:eastAsia="仿宋" w:hAnsi="仿宋" w:cs="仿宋" w:hint="eastAsia"/>
          <w:sz w:val="24"/>
        </w:rPr>
        <w:lastRenderedPageBreak/>
        <w:t>优胜的原则确定该项的约定标准进行验收。如出现争议，在场验收人员无法确定的，委托第三方质检机构进行检测，检测费用</w:t>
      </w:r>
      <w:proofErr w:type="gramStart"/>
      <w:r>
        <w:rPr>
          <w:rFonts w:ascii="仿宋" w:eastAsia="仿宋" w:hAnsi="仿宋" w:cs="仿宋" w:hint="eastAsia"/>
          <w:sz w:val="24"/>
        </w:rPr>
        <w:t>由成交人</w:t>
      </w:r>
      <w:proofErr w:type="gramEnd"/>
      <w:r>
        <w:rPr>
          <w:rFonts w:ascii="仿宋" w:eastAsia="仿宋" w:hAnsi="仿宋" w:cs="仿宋" w:hint="eastAsia"/>
          <w:sz w:val="24"/>
        </w:rPr>
        <w:t>垫付，最终验收标准以检测结果为准，如检测合格由采购人承担检测费用，如检测不合格</w:t>
      </w:r>
      <w:proofErr w:type="gramStart"/>
      <w:r>
        <w:rPr>
          <w:rFonts w:ascii="仿宋" w:eastAsia="仿宋" w:hAnsi="仿宋" w:cs="仿宋" w:hint="eastAsia"/>
          <w:sz w:val="24"/>
        </w:rPr>
        <w:t>由成交人</w:t>
      </w:r>
      <w:proofErr w:type="gramEnd"/>
      <w:r>
        <w:rPr>
          <w:rFonts w:ascii="仿宋" w:eastAsia="仿宋" w:hAnsi="仿宋" w:cs="仿宋" w:hint="eastAsia"/>
          <w:sz w:val="24"/>
        </w:rPr>
        <w:t xml:space="preserve">承担。验收的主要依据如下:（1）国家相关的法律法规；（2）国家或行业相关标准规范；（3）本项目采购文件、成交人响应文件；（4）项目合同及其附件；（5）其他相关文件资料。 </w:t>
      </w:r>
    </w:p>
    <w:p w14:paraId="5F6C3C00"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（12）履约验收其他事项：无</w:t>
      </w:r>
    </w:p>
    <w:p w14:paraId="5646B652"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5、成本补偿和风险分担约定：</w:t>
      </w:r>
    </w:p>
    <w:p w14:paraId="71CD5E53"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5.1在合同有效期内，任何一方因不可抗力事件导致不能履行合同，则合同履行期可延长，其延长期与不可抗力影响期相同。 </w:t>
      </w:r>
    </w:p>
    <w:p w14:paraId="6EA87DA0" w14:textId="77777777" w:rsidR="005F2DF6" w:rsidRDefault="005F2DF6" w:rsidP="005F2DF6">
      <w:pPr>
        <w:spacing w:line="360" w:lineRule="auto"/>
        <w:ind w:leftChars="114" w:left="239" w:firstLine="482"/>
        <w:rPr>
          <w:rFonts w:ascii="仿宋" w:eastAsia="仿宋" w:hAnsi="仿宋" w:cs="仿宋"/>
          <w:sz w:val="24"/>
        </w:rPr>
      </w:pPr>
      <w:r>
        <w:rPr>
          <w:rFonts w:ascii="仿宋" w:eastAsia="仿宋" w:hAnsi="仿宋" w:cs="仿宋" w:hint="eastAsia"/>
          <w:sz w:val="24"/>
        </w:rPr>
        <w:t xml:space="preserve">5.2不可抗力事件发生后，应立即通知对方，并寄送有关权威机构出具的证明。 </w:t>
      </w:r>
    </w:p>
    <w:p w14:paraId="50E85D7B" w14:textId="77777777" w:rsidR="005F2DF6" w:rsidRDefault="005F2DF6" w:rsidP="005F2DF6">
      <w:pPr>
        <w:spacing w:line="360" w:lineRule="auto"/>
        <w:ind w:leftChars="114" w:left="239" w:firstLine="482"/>
        <w:rPr>
          <w:rFonts w:ascii="仿宋" w:eastAsia="仿宋" w:hAnsi="仿宋" w:cs="仿宋"/>
          <w:sz w:val="24"/>
        </w:rPr>
      </w:pPr>
      <w:r>
        <w:rPr>
          <w:rFonts w:ascii="仿宋" w:eastAsia="仿宋" w:hAnsi="仿宋" w:cs="仿宋" w:hint="eastAsia"/>
          <w:sz w:val="24"/>
        </w:rPr>
        <w:t>5.3不可抗力事件延续20天以上，双方应通过友好协商，确定是否继续履行合同。</w:t>
      </w:r>
    </w:p>
    <w:p w14:paraId="7D572959"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6、违约责任</w:t>
      </w:r>
    </w:p>
    <w:p w14:paraId="13DA2A3B"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6.1成交人未在约定的交付期限内完成交付的，每逾期一日，应按照合同金额的0.3‰向采购人支付违约金。</w:t>
      </w:r>
    </w:p>
    <w:p w14:paraId="3392C651"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6.2成交人提供服务未验收合格的，从未验收合格之日起至验收合格之日止，成交人应按照合同金额的每日0.3‰向采购人支付违约金。</w:t>
      </w:r>
    </w:p>
    <w:p w14:paraId="20CEE3B3"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6.3成交人应严格履行合同约定，不得擅自解除和变更合同。若因成交人擅自解除或变更合同造成采购人经济损失的，成交人应支付合同金额20%的违约金。</w:t>
      </w:r>
    </w:p>
    <w:p w14:paraId="3C020E70"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 xml:space="preserve">7、解决争议的方法: </w:t>
      </w:r>
    </w:p>
    <w:p w14:paraId="35F0B24F"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7.1因合同引起的或与本合同有关的任何争议，由双方当事人协商解决:也可以向有关部门申请调解。协商或调解不成，当事人可依照有关法律规定将争议向人民法院起诉。</w:t>
      </w:r>
    </w:p>
    <w:p w14:paraId="6DF54F72" w14:textId="77777777" w:rsidR="005F2DF6" w:rsidRDefault="005F2DF6" w:rsidP="005F2DF6">
      <w:pPr>
        <w:spacing w:line="360" w:lineRule="auto"/>
        <w:ind w:firstLineChars="100" w:firstLine="240"/>
        <w:rPr>
          <w:rFonts w:ascii="仿宋" w:eastAsia="仿宋" w:hAnsi="仿宋" w:cs="仿宋"/>
          <w:sz w:val="24"/>
        </w:rPr>
      </w:pPr>
      <w:r>
        <w:rPr>
          <w:rFonts w:ascii="仿宋" w:eastAsia="仿宋" w:hAnsi="仿宋" w:cs="仿宋" w:hint="eastAsia"/>
          <w:sz w:val="24"/>
        </w:rPr>
        <w:t>7.2纠纷受理法院: 四川省攀枝花市米易县人民法院。</w:t>
      </w:r>
    </w:p>
    <w:p w14:paraId="76F5C4F1" w14:textId="77777777" w:rsidR="005F2DF6" w:rsidRDefault="005F2DF6" w:rsidP="005F2DF6">
      <w:pPr>
        <w:spacing w:line="360" w:lineRule="auto"/>
        <w:ind w:leftChars="114" w:left="239" w:firstLine="482"/>
        <w:rPr>
          <w:rFonts w:ascii="仿宋" w:eastAsia="仿宋" w:hAnsi="仿宋" w:cs="仿宋"/>
          <w:sz w:val="24"/>
        </w:rPr>
      </w:pPr>
      <w:r>
        <w:rPr>
          <w:rFonts w:ascii="仿宋" w:eastAsia="仿宋" w:hAnsi="仿宋" w:cs="仿宋" w:hint="eastAsia"/>
          <w:sz w:val="24"/>
        </w:rPr>
        <w:t xml:space="preserve">7.3上述过程发生的费用(诉讼费、保全费、胜诉方律师代理费等)由败诉方承担。 </w:t>
      </w:r>
    </w:p>
    <w:p w14:paraId="4D914D8E" w14:textId="77777777" w:rsidR="005F2DF6" w:rsidRDefault="005F2DF6" w:rsidP="005F2DF6">
      <w:pPr>
        <w:spacing w:line="360" w:lineRule="auto"/>
        <w:ind w:leftChars="114" w:left="239" w:firstLine="482"/>
        <w:rPr>
          <w:rFonts w:ascii="仿宋" w:eastAsia="仿宋" w:hAnsi="仿宋" w:cs="仿宋"/>
          <w:sz w:val="24"/>
        </w:rPr>
      </w:pPr>
      <w:r>
        <w:rPr>
          <w:rFonts w:ascii="仿宋" w:eastAsia="仿宋" w:hAnsi="仿宋" w:cs="仿宋" w:hint="eastAsia"/>
          <w:sz w:val="24"/>
        </w:rPr>
        <w:t>7.4在进行法院审理期间，除提交法院审理的事项外，合同仍应继续履行。</w:t>
      </w:r>
    </w:p>
    <w:p w14:paraId="5A59321A" w14:textId="77777777" w:rsidR="005F2DF6" w:rsidRDefault="005F2DF6" w:rsidP="005F2DF6">
      <w:pPr>
        <w:spacing w:line="360" w:lineRule="auto"/>
        <w:ind w:firstLine="482"/>
        <w:rPr>
          <w:rFonts w:ascii="仿宋" w:eastAsia="仿宋" w:hAnsi="仿宋" w:cs="仿宋"/>
          <w:sz w:val="24"/>
        </w:rPr>
      </w:pPr>
    </w:p>
    <w:p w14:paraId="2AE3F067" w14:textId="77777777" w:rsidR="005F2DF6" w:rsidRDefault="005F2DF6" w:rsidP="005F2DF6">
      <w:pPr>
        <w:pStyle w:val="a0"/>
        <w:ind w:firstLine="482"/>
        <w:rPr>
          <w:rFonts w:ascii="仿宋" w:eastAsia="仿宋" w:hAnsi="仿宋" w:cs="仿宋"/>
          <w:b/>
          <w:sz w:val="24"/>
        </w:rPr>
      </w:pPr>
      <w:r>
        <w:rPr>
          <w:rFonts w:ascii="仿宋" w:eastAsia="仿宋" w:hAnsi="仿宋" w:cs="仿宋" w:hint="eastAsia"/>
          <w:b/>
          <w:sz w:val="24"/>
        </w:rPr>
        <w:t>五、其他要求：</w:t>
      </w:r>
    </w:p>
    <w:p w14:paraId="058A7AE9" w14:textId="77777777" w:rsidR="005F2DF6" w:rsidRDefault="005F2DF6" w:rsidP="005F2DF6">
      <w:pPr>
        <w:pStyle w:val="a5"/>
        <w:spacing w:line="360" w:lineRule="auto"/>
        <w:ind w:firstLine="480"/>
        <w:rPr>
          <w:rFonts w:ascii="仿宋" w:eastAsia="仿宋" w:hAnsi="仿宋" w:cs="仿宋"/>
          <w:kern w:val="0"/>
          <w:sz w:val="24"/>
        </w:rPr>
      </w:pPr>
      <w:r>
        <w:rPr>
          <w:rFonts w:ascii="仿宋" w:eastAsia="仿宋" w:hAnsi="仿宋" w:cs="仿宋" w:hint="eastAsia"/>
          <w:kern w:val="0"/>
          <w:sz w:val="24"/>
        </w:rPr>
        <w:t>1.供应商根据采购人实际情况，项目采购需求等提供相应的</w:t>
      </w:r>
      <w:r>
        <w:rPr>
          <w:rFonts w:ascii="仿宋" w:eastAsia="仿宋" w:hAnsi="仿宋" w:cs="仿宋" w:hint="eastAsia"/>
          <w:sz w:val="24"/>
        </w:rPr>
        <w:t>运维服务方案</w:t>
      </w:r>
      <w:r>
        <w:rPr>
          <w:rFonts w:ascii="仿宋" w:eastAsia="仿宋" w:hAnsi="仿宋" w:cs="仿宋" w:hint="eastAsia"/>
          <w:kern w:val="0"/>
          <w:sz w:val="24"/>
        </w:rPr>
        <w:t>，内容包括但不限于：（1）</w:t>
      </w:r>
      <w:r>
        <w:rPr>
          <w:rFonts w:ascii="仿宋" w:eastAsia="仿宋" w:hAnsi="仿宋" w:cs="仿宋" w:hint="eastAsia"/>
          <w:sz w:val="24"/>
        </w:rPr>
        <w:t>项目现状、需求、目标分析;（2）项目重点及难点分析；（3）项目实施保障计划;（4）施工组织方案;（5）应急处置方案。</w:t>
      </w:r>
    </w:p>
    <w:p w14:paraId="2C99E7CE" w14:textId="77777777" w:rsidR="005F2DF6" w:rsidRDefault="005F2DF6" w:rsidP="005F2DF6">
      <w:pPr>
        <w:pStyle w:val="a5"/>
        <w:spacing w:line="360" w:lineRule="auto"/>
        <w:ind w:firstLine="480"/>
        <w:rPr>
          <w:rFonts w:ascii="仿宋" w:eastAsia="仿宋" w:hAnsi="仿宋" w:cs="仿宋"/>
          <w:kern w:val="0"/>
          <w:sz w:val="24"/>
        </w:rPr>
      </w:pPr>
      <w:r>
        <w:rPr>
          <w:rFonts w:ascii="仿宋" w:eastAsia="仿宋" w:hAnsi="仿宋" w:cs="仿宋" w:hint="eastAsia"/>
          <w:sz w:val="24"/>
        </w:rPr>
        <w:t>2.</w:t>
      </w:r>
      <w:r>
        <w:rPr>
          <w:rFonts w:ascii="仿宋" w:eastAsia="仿宋" w:hAnsi="仿宋" w:cs="仿宋" w:hint="eastAsia"/>
          <w:kern w:val="0"/>
          <w:sz w:val="24"/>
        </w:rPr>
        <w:t>供应商根据采购人实际情况，项目采购需求等提供相应的</w:t>
      </w:r>
      <w:r>
        <w:rPr>
          <w:rFonts w:ascii="仿宋" w:eastAsia="仿宋" w:hAnsi="仿宋" w:cs="仿宋" w:hint="eastAsia"/>
          <w:sz w:val="24"/>
        </w:rPr>
        <w:t>后续服务</w:t>
      </w:r>
      <w:r>
        <w:rPr>
          <w:rFonts w:ascii="仿宋" w:eastAsia="仿宋" w:hAnsi="仿宋" w:cs="仿宋" w:hint="eastAsia"/>
          <w:kern w:val="0"/>
          <w:sz w:val="24"/>
        </w:rPr>
        <w:t>方案，内容包括但不限于：（1）</w:t>
      </w:r>
      <w:r>
        <w:rPr>
          <w:rFonts w:ascii="仿宋" w:eastAsia="仿宋" w:hAnsi="仿宋" w:cs="仿宋" w:hint="eastAsia"/>
          <w:sz w:val="24"/>
        </w:rPr>
        <w:t>后续服务人员配置及服务网点；（2）项目保密措施；（3）备品备件准备方案</w:t>
      </w:r>
      <w:r>
        <w:rPr>
          <w:rFonts w:ascii="仿宋" w:eastAsia="仿宋" w:hAnsi="仿宋" w:cs="仿宋" w:hint="eastAsia"/>
          <w:kern w:val="0"/>
          <w:sz w:val="24"/>
        </w:rPr>
        <w:t>。</w:t>
      </w:r>
    </w:p>
    <w:p w14:paraId="47C3B413" w14:textId="15406F20" w:rsidR="00027F0C" w:rsidRDefault="00027F0C" w:rsidP="005F2DF6">
      <w:pPr>
        <w:ind w:firstLine="562"/>
      </w:pPr>
    </w:p>
    <w:sectPr w:rsidR="00027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F6"/>
    <w:rsid w:val="00027F0C"/>
    <w:rsid w:val="005F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48D8"/>
  <w15:chartTrackingRefBased/>
  <w15:docId w15:val="{765A7779-6A9D-42E6-88D4-6963E405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5F2DF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autoRedefine/>
    <w:qFormat/>
    <w:rsid w:val="005F2DF6"/>
    <w:pPr>
      <w:spacing w:after="120"/>
    </w:pPr>
  </w:style>
  <w:style w:type="character" w:customStyle="1" w:styleId="a4">
    <w:name w:val="正文文本 字符"/>
    <w:basedOn w:val="a1"/>
    <w:link w:val="a0"/>
    <w:rsid w:val="005F2DF6"/>
    <w:rPr>
      <w:rFonts w:ascii="Times New Roman" w:eastAsia="宋体" w:hAnsi="Times New Roman" w:cs="Times New Roman"/>
      <w:szCs w:val="24"/>
    </w:rPr>
  </w:style>
  <w:style w:type="paragraph" w:styleId="a5">
    <w:name w:val="Normal Indent"/>
    <w:basedOn w:val="a"/>
    <w:autoRedefine/>
    <w:qFormat/>
    <w:rsid w:val="005F2DF6"/>
    <w:pPr>
      <w:ind w:firstLineChars="200" w:firstLine="420"/>
    </w:pPr>
  </w:style>
  <w:style w:type="paragraph" w:styleId="a6">
    <w:name w:val="List Paragraph"/>
    <w:basedOn w:val="a"/>
    <w:autoRedefine/>
    <w:qFormat/>
    <w:rsid w:val="005F2D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2024-03-28T08:37:00Z</dcterms:created>
  <dcterms:modified xsi:type="dcterms:W3CDTF">2024-03-28T08:38:00Z</dcterms:modified>
</cp:coreProperties>
</file>