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本次招标采购内容为泸州市强制医疗所2024-2025年度购买社会医疗服务。供应商不得将本项目中的内容拆散投标。本次招标设定28张床位，最高限价212.88万元。</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2,128,800.00</w:t>
      </w:r>
    </w:p>
    <w:p>
      <w:pPr>
        <w:pStyle w:val="4"/>
      </w:pPr>
      <w:r>
        <w:t>采购包最高限价（元）: 2,128,800.00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泸州市强制医疗所购买社会医疗服务</w:t>
            </w:r>
          </w:p>
        </w:tc>
        <w:tc>
          <w:tcPr>
            <w:tcW w:w="848" w:type="dxa"/>
          </w:tcPr>
          <w:p>
            <w:pPr>
              <w:pStyle w:val="4"/>
              <w:jc w:val="right"/>
            </w:pPr>
            <w:r>
              <w:t>1.00</w:t>
            </w:r>
          </w:p>
        </w:tc>
        <w:tc>
          <w:tcPr>
            <w:tcW w:w="1356" w:type="dxa"/>
          </w:tcPr>
          <w:p>
            <w:pPr>
              <w:pStyle w:val="4"/>
              <w:jc w:val="right"/>
            </w:pPr>
            <w:r>
              <w:t>2,128,800.00</w:t>
            </w:r>
          </w:p>
        </w:tc>
        <w:tc>
          <w:tcPr>
            <w:tcW w:w="678" w:type="dxa"/>
          </w:tcPr>
          <w:p>
            <w:pPr>
              <w:pStyle w:val="4"/>
            </w:pPr>
            <w:r>
              <w:t>项</w:t>
            </w:r>
          </w:p>
        </w:tc>
        <w:tc>
          <w:tcPr>
            <w:tcW w:w="678" w:type="dxa"/>
          </w:tcPr>
          <w:p>
            <w:pPr>
              <w:pStyle w:val="4"/>
            </w:pPr>
            <w:r>
              <w:t>租赁和商务服务业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标的名称：泸州市强制医疗所购买社会医疗服务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96"/>
        <w:gridCol w:w="396"/>
        <w:gridCol w:w="773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right="45" w:firstLine="480"/>
              <w:jc w:val="left"/>
              <w:rPr>
                <w:rFonts w:ascii="宋体" w:hAnsi="宋体" w:eastAsia="宋体" w:cs="宋体"/>
                <w:color w:val="000000"/>
                <w:sz w:val="24"/>
              </w:rPr>
            </w:pPr>
            <w:r>
              <w:rPr>
                <w:rFonts w:ascii="宋体" w:hAnsi="宋体" w:eastAsia="宋体" w:cs="宋体"/>
                <w:color w:val="000000"/>
                <w:sz w:val="24"/>
              </w:rPr>
              <w:t>1、医院及场所需求:</w:t>
            </w:r>
          </w:p>
          <w:p>
            <w:pPr>
              <w:pStyle w:val="4"/>
              <w:ind w:right="45" w:firstLine="480"/>
              <w:jc w:val="left"/>
              <w:rPr>
                <w:rFonts w:ascii="宋体" w:hAnsi="宋体" w:eastAsia="宋体" w:cs="宋体"/>
                <w:color w:val="000000"/>
                <w:sz w:val="24"/>
              </w:rPr>
            </w:pPr>
          </w:p>
          <w:p>
            <w:pPr>
              <w:pStyle w:val="4"/>
              <w:ind w:right="45" w:firstLine="480"/>
              <w:jc w:val="left"/>
              <w:rPr>
                <w:rFonts w:ascii="宋体" w:hAnsi="宋体" w:eastAsia="宋体" w:cs="宋体"/>
                <w:color w:val="000000"/>
                <w:sz w:val="24"/>
              </w:rPr>
            </w:pPr>
            <w:r>
              <w:rPr>
                <w:rFonts w:ascii="宋体" w:hAnsi="宋体" w:eastAsia="宋体" w:cs="宋体"/>
                <w:color w:val="000000"/>
                <w:sz w:val="24"/>
              </w:rPr>
              <w:t>1.1医院需设有“精神病专业”科室。</w:t>
            </w:r>
          </w:p>
          <w:p>
            <w:pPr>
              <w:pStyle w:val="4"/>
              <w:ind w:right="45" w:firstLine="480"/>
              <w:jc w:val="left"/>
              <w:rPr>
                <w:rFonts w:ascii="宋体" w:hAnsi="宋体" w:eastAsia="宋体" w:cs="宋体"/>
                <w:color w:val="000000"/>
                <w:sz w:val="24"/>
              </w:rPr>
            </w:pPr>
            <w:r>
              <w:rPr>
                <w:rFonts w:ascii="宋体" w:hAnsi="宋体" w:eastAsia="宋体" w:cs="宋体"/>
                <w:color w:val="000000"/>
                <w:sz w:val="24"/>
              </w:rPr>
              <w:t>1.2医院需设有“内科专业”科室。</w:t>
            </w:r>
            <w:bookmarkStart w:id="0" w:name="_GoBack"/>
            <w:bookmarkEnd w:id="0"/>
          </w:p>
          <w:p>
            <w:pPr>
              <w:pStyle w:val="4"/>
              <w:ind w:right="45" w:firstLine="480"/>
              <w:jc w:val="left"/>
              <w:rPr>
                <w:rFonts w:ascii="宋体" w:hAnsi="宋体" w:eastAsia="宋体" w:cs="宋体"/>
                <w:color w:val="000000"/>
                <w:sz w:val="24"/>
              </w:rPr>
            </w:pPr>
            <w:r>
              <w:rPr>
                <w:rFonts w:ascii="宋体" w:hAnsi="宋体" w:eastAsia="宋体" w:cs="宋体"/>
                <w:color w:val="000000"/>
                <w:sz w:val="24"/>
              </w:rPr>
              <w:t>1.3专管收治场所须位于泸州市城区及城郊范围(江阳区、龙马潭区、纳溪区)，建筑面积不低于1000平方米，包括工作人员工作区、病区、其中工作区、病区独立于其他医疗区域，包括但不限于:办公室、病案管理室、食堂、餐厅、备勤室、驻所检察室、监控室、心理咨询室、病区、技术用房等，设置男女病区，床位不低于70张；检查区可与医院合用，包括但不限于:放射(DR)、心电图、B超、化验检查室、治疗室、洗衣房、药房等。</w:t>
            </w:r>
          </w:p>
          <w:p>
            <w:pPr>
              <w:pStyle w:val="4"/>
              <w:ind w:right="45" w:firstLine="480"/>
              <w:jc w:val="left"/>
            </w:pPr>
            <w:r>
              <w:rPr>
                <w:rFonts w:ascii="宋体" w:hAnsi="宋体" w:eastAsia="宋体" w:cs="宋体"/>
                <w:color w:val="000000"/>
                <w:sz w:val="24"/>
              </w:rPr>
              <w:t>1.4专管收治场所收治人员经治疗康复出院而腾出的床位，须继续为新接收的收治人员提供服务，直至本项目服务期结束。</w:t>
            </w:r>
          </w:p>
          <w:p>
            <w:pPr>
              <w:pStyle w:val="4"/>
              <w:ind w:right="45" w:firstLine="480"/>
              <w:jc w:val="left"/>
            </w:pPr>
            <w:r>
              <w:rPr>
                <w:rFonts w:ascii="宋体" w:hAnsi="宋体" w:eastAsia="宋体" w:cs="宋体"/>
                <w:color w:val="000000"/>
                <w:sz w:val="24"/>
              </w:rPr>
              <w:t>1.5专管收治场所应符合国家建设规范和环境、节能、防火、防震、传染病防控等相关法律、法规和标准；</w:t>
            </w:r>
          </w:p>
          <w:p>
            <w:pPr>
              <w:pStyle w:val="4"/>
              <w:ind w:right="45" w:firstLine="480"/>
              <w:jc w:val="left"/>
            </w:pPr>
            <w:r>
              <w:rPr>
                <w:rFonts w:ascii="宋体" w:hAnsi="宋体" w:eastAsia="宋体" w:cs="宋体"/>
                <w:color w:val="000000"/>
                <w:sz w:val="24"/>
              </w:rPr>
              <w:t>1.6专管收治场所要满足照明、降温(空调机或风扇)、排污(排气扇、下水道)、通风、消防的条件。</w:t>
            </w:r>
          </w:p>
          <w:p>
            <w:pPr>
              <w:pStyle w:val="4"/>
              <w:ind w:right="45" w:firstLine="480"/>
              <w:jc w:val="left"/>
            </w:pPr>
            <w:r>
              <w:rPr>
                <w:rFonts w:ascii="宋体" w:hAnsi="宋体" w:eastAsia="宋体" w:cs="宋体"/>
                <w:color w:val="000000"/>
                <w:sz w:val="24"/>
              </w:rPr>
              <w:t>1.7专管收治场所要为采购人实施安全改造提供条件，保证病区安全，包括但不限于:</w:t>
            </w:r>
          </w:p>
          <w:p>
            <w:pPr>
              <w:pStyle w:val="4"/>
              <w:ind w:right="45" w:firstLine="480"/>
              <w:jc w:val="left"/>
            </w:pPr>
            <w:r>
              <w:rPr>
                <w:rFonts w:ascii="宋体" w:hAnsi="宋体" w:eastAsia="宋体" w:cs="宋体"/>
                <w:color w:val="000000"/>
                <w:sz w:val="24"/>
              </w:rPr>
              <w:t>(1)病室应设单层病床，综合区病室内软包高度不低于2米；</w:t>
            </w:r>
          </w:p>
          <w:p>
            <w:pPr>
              <w:pStyle w:val="4"/>
              <w:ind w:right="45" w:firstLine="480"/>
              <w:jc w:val="left"/>
            </w:pPr>
            <w:r>
              <w:rPr>
                <w:rFonts w:ascii="宋体" w:hAnsi="宋体" w:eastAsia="宋体" w:cs="宋体"/>
                <w:color w:val="000000"/>
                <w:sz w:val="24"/>
              </w:rPr>
              <w:t>(2)病室内设置有盥洗和水冲式便器等设施的卫生间；</w:t>
            </w:r>
          </w:p>
          <w:p>
            <w:pPr>
              <w:pStyle w:val="4"/>
              <w:ind w:right="45" w:firstLine="480"/>
              <w:jc w:val="left"/>
            </w:pPr>
            <w:r>
              <w:rPr>
                <w:rFonts w:ascii="宋体" w:hAnsi="宋体" w:eastAsia="宋体" w:cs="宋体"/>
                <w:color w:val="000000"/>
                <w:sz w:val="24"/>
              </w:rPr>
              <w:t>(3)病室内的线缆、管道均应暗敷，照明配电箱、开关箱均应设在警察值班室或监控室；</w:t>
            </w:r>
          </w:p>
          <w:p>
            <w:pPr>
              <w:pStyle w:val="4"/>
              <w:ind w:right="45" w:firstLine="480"/>
              <w:jc w:val="left"/>
            </w:pPr>
            <w:r>
              <w:rPr>
                <w:rFonts w:ascii="宋体" w:hAnsi="宋体" w:eastAsia="宋体" w:cs="宋体"/>
                <w:color w:val="000000"/>
                <w:sz w:val="24"/>
              </w:rPr>
              <w:t>(4)技术用房应满足防尘、防潮、防静电和隔声等技术要求；</w:t>
            </w:r>
          </w:p>
          <w:p>
            <w:pPr>
              <w:pStyle w:val="4"/>
              <w:ind w:right="45" w:firstLine="480"/>
              <w:jc w:val="left"/>
            </w:pPr>
            <w:r>
              <w:rPr>
                <w:rFonts w:ascii="宋体" w:hAnsi="宋体" w:eastAsia="宋体" w:cs="宋体"/>
                <w:color w:val="000000"/>
                <w:sz w:val="24"/>
              </w:rPr>
              <w:t>(5)建筑装修和环境设计应符合医院装修设计规范；</w:t>
            </w:r>
          </w:p>
          <w:p>
            <w:pPr>
              <w:pStyle w:val="4"/>
              <w:ind w:right="45" w:firstLine="480"/>
              <w:jc w:val="left"/>
            </w:pPr>
            <w:r>
              <w:rPr>
                <w:rFonts w:ascii="宋体" w:hAnsi="宋体" w:eastAsia="宋体" w:cs="宋体"/>
                <w:color w:val="000000"/>
                <w:sz w:val="24"/>
              </w:rPr>
              <w:t>(6)内管网应采用分区专线供应。主要建筑物内应设置管道井。主要管道沟应便于维修和通风，并采取防水措施:</w:t>
            </w:r>
          </w:p>
          <w:p>
            <w:pPr>
              <w:pStyle w:val="4"/>
              <w:ind w:right="45" w:firstLine="480"/>
              <w:jc w:val="left"/>
            </w:pPr>
            <w:r>
              <w:rPr>
                <w:rFonts w:ascii="宋体" w:hAnsi="宋体" w:eastAsia="宋体" w:cs="宋体"/>
                <w:color w:val="000000"/>
                <w:sz w:val="24"/>
              </w:rPr>
              <w:t>(7)供电设施应安全可靠，并采用双回路供电。不具备双回路供电的应设置自备电源；</w:t>
            </w:r>
          </w:p>
          <w:p>
            <w:pPr>
              <w:pStyle w:val="4"/>
              <w:ind w:right="45" w:firstLine="480"/>
              <w:jc w:val="left"/>
            </w:pPr>
            <w:r>
              <w:rPr>
                <w:rFonts w:ascii="宋体" w:hAnsi="宋体" w:eastAsia="宋体" w:cs="宋体"/>
                <w:color w:val="000000"/>
                <w:sz w:val="24"/>
              </w:rPr>
              <w:t>(8)规范悬挂标牌标识。</w:t>
            </w:r>
          </w:p>
          <w:p>
            <w:pPr>
              <w:pStyle w:val="4"/>
              <w:ind w:right="45" w:firstLine="480"/>
              <w:jc w:val="left"/>
            </w:pPr>
            <w:r>
              <w:rPr>
                <w:rFonts w:ascii="宋体" w:hAnsi="宋体" w:eastAsia="宋体" w:cs="宋体"/>
                <w:color w:val="000000"/>
                <w:sz w:val="24"/>
              </w:rPr>
              <w:t>2、医务人员需求:供应商提供至少15名正式职工在专管病区提供为期一年的24小时精神科、内科服务，具体如下:</w:t>
            </w:r>
          </w:p>
          <w:p>
            <w:pPr>
              <w:pStyle w:val="4"/>
              <w:ind w:right="45" w:firstLine="480"/>
              <w:jc w:val="left"/>
            </w:pPr>
            <w:r>
              <w:rPr>
                <w:rFonts w:ascii="宋体" w:hAnsi="宋体" w:eastAsia="宋体" w:cs="宋体"/>
                <w:color w:val="000000"/>
                <w:sz w:val="24"/>
              </w:rPr>
              <w:t>2.1提供的医务人员需具备相应的专业技术资格及执业资格:</w:t>
            </w:r>
          </w:p>
          <w:p>
            <w:pPr>
              <w:pStyle w:val="4"/>
              <w:ind w:right="45" w:firstLine="480"/>
              <w:jc w:val="left"/>
            </w:pPr>
            <w:r>
              <w:rPr>
                <w:rFonts w:ascii="宋体" w:hAnsi="宋体" w:eastAsia="宋体" w:cs="宋体"/>
                <w:color w:val="000000"/>
                <w:sz w:val="24"/>
              </w:rPr>
              <w:t>(1)精神科医生1名:需有医师资格证书、执业证书、相应专业技术资质证书，投标时提供服务人员名册，名册需注明医师资格证书、执业证书、相应专业技术资质证书情况。</w:t>
            </w:r>
          </w:p>
          <w:p>
            <w:pPr>
              <w:pStyle w:val="4"/>
              <w:ind w:right="45" w:firstLine="480"/>
              <w:jc w:val="left"/>
            </w:pPr>
            <w:r>
              <w:rPr>
                <w:rFonts w:ascii="宋体" w:hAnsi="宋体" w:eastAsia="宋体" w:cs="宋体"/>
                <w:color w:val="000000"/>
                <w:sz w:val="24"/>
              </w:rPr>
              <w:t>(2)内科医生2名:需有医师资格证书、执业证书、相应专业技术资质证书，投标时提供服务人员名册，名册需注明医师资格证书、执业证书、相应专业技术资质证书情况。</w:t>
            </w:r>
          </w:p>
          <w:p>
            <w:pPr>
              <w:pStyle w:val="4"/>
              <w:ind w:right="45" w:firstLine="480"/>
              <w:jc w:val="left"/>
            </w:pPr>
            <w:r>
              <w:rPr>
                <w:rFonts w:ascii="宋体" w:hAnsi="宋体" w:eastAsia="宋体" w:cs="宋体"/>
                <w:color w:val="000000"/>
                <w:sz w:val="24"/>
              </w:rPr>
              <w:t>(3)护理人员:护士9名，需有护理专业技术资格证书及执业证书，投标时提供服务人员名册，名册需注明资格证书情况。</w:t>
            </w:r>
          </w:p>
          <w:p>
            <w:pPr>
              <w:pStyle w:val="4"/>
              <w:ind w:right="45" w:firstLine="480"/>
              <w:jc w:val="left"/>
            </w:pPr>
            <w:r>
              <w:rPr>
                <w:rFonts w:ascii="宋体" w:hAnsi="宋体" w:eastAsia="宋体" w:cs="宋体"/>
                <w:color w:val="000000"/>
                <w:sz w:val="24"/>
              </w:rPr>
              <w:t>(4)护工(保洁人员)3名:男1名，女2名，由强制医疗所(看护管理支队)管理、使用。</w:t>
            </w:r>
          </w:p>
          <w:p>
            <w:pPr>
              <w:pStyle w:val="4"/>
              <w:ind w:right="45" w:firstLine="480"/>
              <w:jc w:val="left"/>
            </w:pPr>
            <w:r>
              <w:rPr>
                <w:rFonts w:ascii="宋体" w:hAnsi="宋体" w:eastAsia="宋体" w:cs="宋体"/>
                <w:color w:val="000000"/>
                <w:sz w:val="24"/>
              </w:rPr>
              <w:t>(5)医学影像、放射诊疗、检验专业、药剂专业等医疗、医技专业人员与医院共享。</w:t>
            </w:r>
          </w:p>
          <w:p>
            <w:pPr>
              <w:pStyle w:val="4"/>
              <w:ind w:right="45" w:firstLine="480"/>
              <w:jc w:val="left"/>
            </w:pPr>
            <w:r>
              <w:rPr>
                <w:rFonts w:ascii="宋体" w:hAnsi="宋体" w:eastAsia="宋体" w:cs="宋体"/>
                <w:color w:val="000000"/>
                <w:sz w:val="24"/>
              </w:rPr>
              <w:t>2.2运行模式:医务人员分3班，每班1名医生，3名护士，1名护工(保洁)24小时按采购人要求为强制医疗病员服务，做好交接班、巡诊、治疗等工作，不得脱岗、离岗。</w:t>
            </w:r>
          </w:p>
          <w:p>
            <w:pPr>
              <w:pStyle w:val="4"/>
              <w:ind w:right="45" w:firstLine="480"/>
              <w:jc w:val="left"/>
            </w:pPr>
            <w:r>
              <w:rPr>
                <w:rFonts w:ascii="宋体" w:hAnsi="宋体" w:eastAsia="宋体" w:cs="宋体"/>
                <w:color w:val="000000"/>
                <w:sz w:val="24"/>
              </w:rPr>
              <w:t>2.3药房、检验、超声等科室应根据情况设有值班人员，并努力完成在班时间内所有工作，保证临床医疗工作的顺利进行。</w:t>
            </w:r>
          </w:p>
          <w:p>
            <w:pPr>
              <w:pStyle w:val="4"/>
              <w:ind w:right="45" w:firstLine="480"/>
              <w:jc w:val="left"/>
            </w:pPr>
            <w:r>
              <w:rPr>
                <w:rFonts w:ascii="宋体" w:hAnsi="宋体" w:eastAsia="宋体" w:cs="宋体"/>
                <w:color w:val="000000"/>
                <w:sz w:val="24"/>
              </w:rPr>
              <w:t>3、医技设备设施需求:</w:t>
            </w:r>
          </w:p>
          <w:p>
            <w:pPr>
              <w:pStyle w:val="4"/>
              <w:ind w:right="45" w:firstLine="480"/>
              <w:jc w:val="left"/>
            </w:pPr>
            <w:r>
              <w:rPr>
                <w:rFonts w:ascii="宋体" w:hAnsi="宋体" w:eastAsia="宋体" w:cs="宋体"/>
                <w:color w:val="000000"/>
                <w:sz w:val="24"/>
              </w:rPr>
              <w:t>3.1供应商应按照二级精神病医院的建设标准，设临床科室和医技科室。</w:t>
            </w:r>
          </w:p>
          <w:p>
            <w:pPr>
              <w:pStyle w:val="4"/>
              <w:ind w:right="45" w:firstLine="480"/>
              <w:jc w:val="left"/>
            </w:pPr>
            <w:r>
              <w:rPr>
                <w:rFonts w:ascii="宋体" w:hAnsi="宋体" w:eastAsia="宋体" w:cs="宋体"/>
                <w:color w:val="000000"/>
                <w:sz w:val="24"/>
              </w:rPr>
              <w:t>3.2临床科室含精神科、精神科男病区、精神科女病区、工娱疗室、预防保健室:医技科室含药房、化验室、X光室、心电图、脑电图室、消毒供应室、情报资料室、病案室。功能用房配备相应设备设施。为保证病员抢救转诊需要，供应商必须提供一辆救护车。</w:t>
            </w:r>
          </w:p>
          <w:p>
            <w:pPr>
              <w:pStyle w:val="4"/>
              <w:ind w:right="45" w:firstLine="480"/>
              <w:jc w:val="left"/>
            </w:pPr>
            <w:r>
              <w:rPr>
                <w:rFonts w:ascii="宋体" w:hAnsi="宋体" w:eastAsia="宋体" w:cs="宋体"/>
                <w:color w:val="000000"/>
                <w:sz w:val="24"/>
              </w:rPr>
              <w:t>4、医疗服务、后勤保障服务需求:供应商为采购人的收治人员提供医疗、后勤保障服务，包括但不限于:</w:t>
            </w:r>
          </w:p>
          <w:p>
            <w:pPr>
              <w:pStyle w:val="4"/>
              <w:ind w:right="45" w:firstLine="480"/>
              <w:jc w:val="left"/>
            </w:pPr>
            <w:r>
              <w:rPr>
                <w:rFonts w:ascii="宋体" w:hAnsi="宋体" w:eastAsia="宋体" w:cs="宋体"/>
                <w:color w:val="000000"/>
                <w:sz w:val="24"/>
              </w:rPr>
              <w:t>4.1为采购人收治的人员提供基本医疗服务；</w:t>
            </w:r>
          </w:p>
          <w:p>
            <w:pPr>
              <w:pStyle w:val="4"/>
              <w:ind w:right="45" w:firstLine="480"/>
              <w:jc w:val="left"/>
            </w:pPr>
            <w:r>
              <w:rPr>
                <w:rFonts w:ascii="宋体" w:hAnsi="宋体" w:eastAsia="宋体" w:cs="宋体"/>
                <w:color w:val="000000"/>
                <w:sz w:val="24"/>
              </w:rPr>
              <w:t>4.2须根据卫生部门和公安监管规定，为本项目专门制订入院、出院的规章制度和运行流程，密切关注病人动态，提供心理咨询，加强医疗护理安全管理；</w:t>
            </w:r>
          </w:p>
          <w:p>
            <w:pPr>
              <w:pStyle w:val="4"/>
              <w:ind w:right="45" w:firstLine="480"/>
              <w:jc w:val="left"/>
            </w:pPr>
            <w:r>
              <w:rPr>
                <w:rFonts w:ascii="宋体" w:hAnsi="宋体" w:eastAsia="宋体" w:cs="宋体"/>
                <w:color w:val="000000"/>
                <w:sz w:val="24"/>
              </w:rPr>
              <w:t>4.3供应商应对收治人员的病情和社会背景进行充分的了解和分析，针对其问题制订治疗解决方案，并建立院内外会诊制度。对疑难病、危重病患者制定相应有效诊治方案；对同期传染病患者，要有相应资质的医师进行诊治。</w:t>
            </w:r>
          </w:p>
          <w:p>
            <w:pPr>
              <w:pStyle w:val="4"/>
              <w:ind w:right="45" w:firstLine="480"/>
              <w:jc w:val="left"/>
            </w:pPr>
            <w:r>
              <w:rPr>
                <w:rFonts w:ascii="宋体" w:hAnsi="宋体" w:eastAsia="宋体" w:cs="宋体"/>
                <w:color w:val="000000"/>
                <w:sz w:val="24"/>
              </w:rPr>
              <w:t>4.4供应商应严格执行传染疾病管理相关制度，负责患有传染病或精神病收治人员的预防控制工作，实行隔离治疗，对病区应当定期消毒，至少每周消毒一次:</w:t>
            </w:r>
          </w:p>
          <w:p>
            <w:pPr>
              <w:pStyle w:val="4"/>
              <w:ind w:right="45" w:firstLine="480"/>
              <w:jc w:val="left"/>
            </w:pPr>
            <w:r>
              <w:rPr>
                <w:rFonts w:ascii="宋体" w:hAnsi="宋体" w:eastAsia="宋体" w:cs="宋体"/>
                <w:color w:val="000000"/>
                <w:sz w:val="24"/>
              </w:rPr>
              <w:t>4.5按规定填写入院记录、病程记录、出院记录、死亡记录、转院记录、交(接)班记录等:</w:t>
            </w:r>
          </w:p>
          <w:p>
            <w:pPr>
              <w:pStyle w:val="4"/>
              <w:ind w:right="45" w:firstLine="480"/>
              <w:jc w:val="left"/>
            </w:pPr>
            <w:r>
              <w:rPr>
                <w:rFonts w:ascii="宋体" w:hAnsi="宋体" w:eastAsia="宋体" w:cs="宋体"/>
                <w:color w:val="000000"/>
                <w:sz w:val="24"/>
              </w:rPr>
              <w:t>4.6须建立突发事故、事件应急预案，一旦发生突发事故、事件应第一时间介入处理，确保事态得到及时有效的控制；</w:t>
            </w:r>
          </w:p>
          <w:p>
            <w:pPr>
              <w:pStyle w:val="4"/>
              <w:ind w:right="45" w:firstLine="480"/>
              <w:jc w:val="left"/>
            </w:pPr>
            <w:r>
              <w:rPr>
                <w:rFonts w:ascii="宋体" w:hAnsi="宋体" w:eastAsia="宋体" w:cs="宋体"/>
                <w:color w:val="000000"/>
                <w:sz w:val="24"/>
              </w:rPr>
              <w:t>4.7规范下达与按时执行医嘱，下达和执行人员必须是供应商具备注册执业医师与注册护士资格的人员，其他人员不得下达与执行医嘱:</w:t>
            </w:r>
          </w:p>
          <w:p>
            <w:pPr>
              <w:pStyle w:val="4"/>
              <w:ind w:right="45" w:firstLine="480"/>
              <w:jc w:val="left"/>
            </w:pPr>
            <w:r>
              <w:rPr>
                <w:rFonts w:ascii="宋体" w:hAnsi="宋体" w:eastAsia="宋体" w:cs="宋体"/>
                <w:color w:val="000000"/>
                <w:sz w:val="24"/>
              </w:rPr>
              <w:t>4.8发放药品应认真查对，要定期检查药品质量、标签、有效期和批号，如不符合要求不得使用；</w:t>
            </w:r>
          </w:p>
          <w:p>
            <w:pPr>
              <w:pStyle w:val="4"/>
              <w:ind w:right="45" w:firstLine="480"/>
              <w:jc w:val="left"/>
            </w:pPr>
            <w:r>
              <w:rPr>
                <w:rFonts w:ascii="宋体" w:hAnsi="宋体" w:eastAsia="宋体" w:cs="宋体"/>
                <w:color w:val="000000"/>
                <w:sz w:val="24"/>
              </w:rPr>
              <w:t>4.9根据病员的实际情况按需为收治人员测量体温、脉搏、呼吸、血压等，进行基础护理和生活护理。护理级别以患者病情和生活自理能力动态调整，采购人要求提升护理级别时，供应商应当执行；</w:t>
            </w:r>
          </w:p>
          <w:p>
            <w:pPr>
              <w:pStyle w:val="4"/>
              <w:ind w:right="45" w:firstLine="480"/>
              <w:jc w:val="left"/>
            </w:pPr>
            <w:r>
              <w:rPr>
                <w:rFonts w:ascii="宋体" w:hAnsi="宋体" w:eastAsia="宋体" w:cs="宋体"/>
                <w:color w:val="000000"/>
                <w:sz w:val="24"/>
              </w:rPr>
              <w:t>4.10后勤保障服务:医院食堂需按相关规定办理食品经营许可证，收治人员每天的伙食须进行精心配制，确保食品卫生和营养并留样，按精神专科医院的伙食标准:500元/人/月。</w:t>
            </w:r>
          </w:p>
          <w:p>
            <w:pPr>
              <w:pStyle w:val="4"/>
              <w:ind w:right="45" w:firstLine="480"/>
              <w:jc w:val="left"/>
            </w:pPr>
            <w:r>
              <w:rPr>
                <w:rFonts w:ascii="宋体" w:hAnsi="宋体" w:eastAsia="宋体" w:cs="宋体"/>
                <w:color w:val="000000"/>
                <w:sz w:val="24"/>
              </w:rPr>
              <w:t>4.11如本次招标中标方与上次不同，中标方应将强医所现有的设备设施免费拆除并安装调试。</w:t>
            </w:r>
          </w:p>
          <w:p>
            <w:pPr>
              <w:pStyle w:val="4"/>
              <w:ind w:right="45" w:firstLine="480"/>
              <w:jc w:val="left"/>
            </w:pPr>
            <w:r>
              <w:rPr>
                <w:rFonts w:ascii="宋体" w:hAnsi="宋体" w:eastAsia="宋体" w:cs="宋体"/>
                <w:color w:val="000000"/>
                <w:sz w:val="24"/>
              </w:rPr>
              <w:t>5、付款类别及支付方式</w:t>
            </w:r>
          </w:p>
          <w:p>
            <w:pPr>
              <w:pStyle w:val="4"/>
              <w:ind w:right="45" w:firstLine="480"/>
              <w:jc w:val="left"/>
            </w:pPr>
            <w:r>
              <w:rPr>
                <w:rFonts w:ascii="宋体" w:hAnsi="宋体" w:eastAsia="宋体" w:cs="宋体"/>
                <w:color w:val="000000"/>
                <w:sz w:val="24"/>
              </w:rPr>
              <w:t>5.1场地租赁(季度限价9万元):办公及功能用房面积1000m2(医疗及辅助用房不单独支付场地租赁费)，报价费包含水费、电费及附属设施车位费用。</w:t>
            </w:r>
          </w:p>
          <w:p>
            <w:pPr>
              <w:pStyle w:val="4"/>
              <w:ind w:right="45" w:firstLine="480"/>
              <w:jc w:val="left"/>
            </w:pPr>
            <w:r>
              <w:rPr>
                <w:rFonts w:ascii="宋体" w:hAnsi="宋体" w:eastAsia="宋体" w:cs="宋体"/>
                <w:color w:val="000000"/>
                <w:sz w:val="24"/>
              </w:rPr>
              <w:t>5.2医务人员费用(季度限价20.7万元):医务人员应按以下标准配置，具体为:3名医生，医生要求按一项2款执行，9名护士，3名护工，合计15名，报价费用包含医务人员保险。</w:t>
            </w:r>
          </w:p>
          <w:p>
            <w:pPr>
              <w:pStyle w:val="4"/>
              <w:ind w:right="45" w:firstLine="480"/>
              <w:jc w:val="left"/>
            </w:pPr>
            <w:r>
              <w:rPr>
                <w:rFonts w:ascii="宋体" w:hAnsi="宋体" w:eastAsia="宋体" w:cs="宋体"/>
                <w:color w:val="000000"/>
                <w:sz w:val="24"/>
              </w:rPr>
              <w:t>5.3医疗服务费(季度限价24.75万元):强制医疗所收治的人员由采购人购买城乡医疗保险，医院提供基本医疗，投标单位报价时应扣除医保报销部分进行报价。该项目包括重症精神类单病种住院医疗费、护理费、生活费、四季服装、院服、个人卫生费、清洁洗涤等:单病种以外的躯体疾病，由采购方审核后据实支付。</w:t>
            </w:r>
          </w:p>
          <w:p>
            <w:pPr>
              <w:pStyle w:val="4"/>
              <w:ind w:right="45" w:firstLine="480"/>
              <w:jc w:val="left"/>
            </w:pPr>
            <w:r>
              <w:rPr>
                <w:rFonts w:ascii="宋体" w:hAnsi="宋体" w:eastAsia="宋体" w:cs="宋体"/>
                <w:color w:val="000000"/>
                <w:sz w:val="24"/>
              </w:rPr>
              <w:t>5.4如果强制医疗所收治病员超出本次招标设定规模28人，超出设定数量就按费用支付梯次表进行计算，按季度进行支付。费用支付梯次样表见附表一。</w:t>
            </w:r>
          </w:p>
          <w:p>
            <w:pPr>
              <w:pStyle w:val="4"/>
              <w:ind w:right="45" w:firstLine="480"/>
              <w:jc w:val="left"/>
            </w:pPr>
            <w:r>
              <w:rPr>
                <w:rFonts w:ascii="宋体" w:hAnsi="宋体" w:eastAsia="宋体" w:cs="宋体"/>
                <w:color w:val="000000"/>
                <w:sz w:val="24"/>
              </w:rPr>
              <w:t>5.5报价:应分类进行报价，具体见报价明细表，见附表二。</w:t>
            </w:r>
          </w:p>
          <w:p>
            <w:pPr>
              <w:pStyle w:val="4"/>
              <w:ind w:right="45" w:firstLine="480"/>
              <w:jc w:val="left"/>
            </w:pPr>
            <w:r>
              <w:rPr>
                <w:rFonts w:ascii="宋体" w:hAnsi="宋体" w:eastAsia="宋体" w:cs="宋体"/>
                <w:color w:val="000000"/>
                <w:sz w:val="24"/>
              </w:rPr>
              <w:t>5.6付款方式:按季度进行支付，具体支付费用根据投标报价，按照《费用季度支付表》进行支付，见附表三。</w:t>
            </w:r>
          </w:p>
          <w:p>
            <w:pPr>
              <w:pStyle w:val="4"/>
              <w:ind w:right="45" w:firstLine="400"/>
              <w:jc w:val="left"/>
            </w:pPr>
            <w:r>
              <w:rPr>
                <w:rFonts w:ascii="宋体" w:hAnsi="宋体" w:eastAsia="宋体" w:cs="宋体"/>
                <w:sz w:val="20"/>
              </w:rPr>
              <w:t>附表一</w:t>
            </w:r>
          </w:p>
          <w:p>
            <w:pPr>
              <w:pStyle w:val="4"/>
              <w:ind w:right="45" w:firstLine="400"/>
              <w:jc w:val="center"/>
            </w:pPr>
            <w:r>
              <w:rPr>
                <w:rFonts w:ascii="宋体" w:hAnsi="宋体" w:eastAsia="宋体" w:cs="宋体"/>
                <w:sz w:val="20"/>
              </w:rPr>
              <w:t>费用支付梯次样表</w:t>
            </w:r>
          </w:p>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6"/>
              <w:gridCol w:w="656"/>
              <w:gridCol w:w="1038"/>
              <w:gridCol w:w="646"/>
              <w:gridCol w:w="965"/>
              <w:gridCol w:w="1185"/>
              <w:gridCol w:w="1185"/>
              <w:gridCol w:w="127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3"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序号</w:t>
                  </w:r>
                </w:p>
              </w:tc>
              <w:tc>
                <w:tcPr>
                  <w:tcW w:w="28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收治人数</w:t>
                  </w:r>
                </w:p>
              </w:tc>
              <w:tc>
                <w:tcPr>
                  <w:tcW w:w="3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医护人员工资支付比列</w:t>
                  </w:r>
                </w:p>
              </w:tc>
              <w:tc>
                <w:tcPr>
                  <w:tcW w:w="21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医护人员工资支付金额</w:t>
                  </w:r>
                </w:p>
              </w:tc>
              <w:tc>
                <w:tcPr>
                  <w:tcW w:w="34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病员医疗服务费用</w:t>
                  </w:r>
                </w:p>
              </w:tc>
              <w:tc>
                <w:tcPr>
                  <w:tcW w:w="42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医保报销（平均每人每月报销</w:t>
                  </w:r>
                  <w:r>
                    <w:rPr>
                      <w:rFonts w:ascii="Calibri" w:hAnsi="Calibri" w:eastAsia="Calibri" w:cs="Calibri"/>
                      <w:sz w:val="20"/>
                    </w:rPr>
                    <w:t>2700</w:t>
                  </w:r>
                  <w:r>
                    <w:rPr>
                      <w:rFonts w:ascii="宋体" w:hAnsi="宋体" w:eastAsia="宋体" w:cs="宋体"/>
                      <w:sz w:val="20"/>
                    </w:rPr>
                    <w:t>元）</w:t>
                  </w:r>
                </w:p>
              </w:tc>
              <w:tc>
                <w:tcPr>
                  <w:tcW w:w="41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实际支付医疗费</w:t>
                  </w:r>
                </w:p>
              </w:tc>
              <w:tc>
                <w:tcPr>
                  <w:tcW w:w="46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财政每年支付（含</w:t>
                  </w:r>
                  <w:r>
                    <w:rPr>
                      <w:rFonts w:ascii="Calibri" w:hAnsi="Calibri" w:eastAsia="Calibri" w:cs="Calibri"/>
                      <w:sz w:val="20"/>
                    </w:rPr>
                    <w:t>36</w:t>
                  </w:r>
                  <w:r>
                    <w:rPr>
                      <w:rFonts w:ascii="宋体" w:hAnsi="宋体" w:eastAsia="宋体" w:cs="宋体"/>
                      <w:sz w:val="20"/>
                    </w:rPr>
                    <w:t>万房屋租金）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3" w:type="dxa"/>
                  <w:vMerge w:val="continue"/>
                  <w:tcBorders>
                    <w:top w:val="single" w:color="000000" w:sz="4" w:space="0"/>
                    <w:left w:val="single" w:color="000000" w:sz="4" w:space="0"/>
                    <w:bottom w:val="single" w:color="000000" w:sz="4" w:space="0"/>
                    <w:right w:val="single" w:color="000000" w:sz="4" w:space="0"/>
                  </w:tcBorders>
                </w:tcPr>
                <w:p/>
              </w:tc>
              <w:tc>
                <w:tcPr>
                  <w:tcW w:w="2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单位人</w:t>
                  </w:r>
                </w:p>
              </w:tc>
              <w:tc>
                <w:tcPr>
                  <w:tcW w:w="3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单位   万元</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单位   万元每年</w:t>
                  </w:r>
                </w:p>
              </w:tc>
              <w:tc>
                <w:tcPr>
                  <w:tcW w:w="3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单位万元每年</w:t>
                  </w:r>
                </w:p>
              </w:tc>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单位   万元每年</w:t>
                  </w:r>
                </w:p>
              </w:tc>
              <w:tc>
                <w:tcPr>
                  <w:tcW w:w="41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单位   万元每年</w:t>
                  </w:r>
                  <w:r>
                    <w:rPr>
                      <w:rFonts w:ascii="Calibri" w:hAnsi="Calibri" w:eastAsia="Calibri" w:cs="Calibri"/>
                      <w:sz w:val="20"/>
                    </w:rPr>
                    <w:t>2800</w:t>
                  </w:r>
                  <w:r>
                    <w:rPr>
                      <w:rFonts w:ascii="宋体" w:hAnsi="宋体" w:eastAsia="宋体" w:cs="宋体"/>
                      <w:sz w:val="20"/>
                    </w:rPr>
                    <w:t>元</w:t>
                  </w:r>
                  <w:r>
                    <w:rPr>
                      <w:rFonts w:ascii="Calibri" w:hAnsi="Calibri" w:eastAsia="Calibri" w:cs="Calibri"/>
                      <w:sz w:val="20"/>
                    </w:rPr>
                    <w:t>/</w:t>
                  </w:r>
                  <w:r>
                    <w:rPr>
                      <w:rFonts w:ascii="宋体" w:hAnsi="宋体" w:eastAsia="宋体" w:cs="宋体"/>
                      <w:sz w:val="20"/>
                    </w:rPr>
                    <w:t>人</w:t>
                  </w:r>
                  <w:r>
                    <w:rPr>
                      <w:rFonts w:ascii="Calibri" w:hAnsi="Calibri" w:eastAsia="Calibri" w:cs="Calibri"/>
                      <w:sz w:val="20"/>
                    </w:rPr>
                    <w:t>/</w:t>
                  </w:r>
                  <w:r>
                    <w:rPr>
                      <w:rFonts w:ascii="宋体" w:hAnsi="宋体" w:eastAsia="宋体" w:cs="宋体"/>
                      <w:sz w:val="20"/>
                    </w:rPr>
                    <w:t>月</w:t>
                  </w:r>
                </w:p>
              </w:tc>
              <w:tc>
                <w:tcPr>
                  <w:tcW w:w="4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单位万元每年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w:t>
                  </w:r>
                </w:p>
              </w:tc>
              <w:tc>
                <w:tcPr>
                  <w:tcW w:w="2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1-30</w:t>
                  </w:r>
                  <w:r>
                    <w:rPr>
                      <w:rFonts w:ascii="宋体" w:hAnsi="宋体" w:eastAsia="宋体" w:cs="宋体"/>
                      <w:sz w:val="20"/>
                    </w:rPr>
                    <w:t>人</w:t>
                  </w:r>
                </w:p>
              </w:tc>
              <w:tc>
                <w:tcPr>
                  <w:tcW w:w="3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82.8X100%</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82.8</w:t>
                  </w:r>
                </w:p>
              </w:tc>
              <w:tc>
                <w:tcPr>
                  <w:tcW w:w="3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6.6-198</w:t>
                  </w:r>
                </w:p>
              </w:tc>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3.24-97.2</w:t>
                  </w:r>
                </w:p>
              </w:tc>
              <w:tc>
                <w:tcPr>
                  <w:tcW w:w="41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3.36-100.8</w:t>
                  </w:r>
                </w:p>
              </w:tc>
              <w:tc>
                <w:tcPr>
                  <w:tcW w:w="4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122.16-219.6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w:t>
                  </w:r>
                </w:p>
              </w:tc>
              <w:tc>
                <w:tcPr>
                  <w:tcW w:w="2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31-35</w:t>
                  </w:r>
                  <w:r>
                    <w:rPr>
                      <w:rFonts w:ascii="宋体" w:hAnsi="宋体" w:eastAsia="宋体" w:cs="宋体"/>
                      <w:sz w:val="20"/>
                    </w:rPr>
                    <w:t>人</w:t>
                  </w:r>
                </w:p>
              </w:tc>
              <w:tc>
                <w:tcPr>
                  <w:tcW w:w="3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82.8X90%</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74.52</w:t>
                  </w:r>
                </w:p>
              </w:tc>
              <w:tc>
                <w:tcPr>
                  <w:tcW w:w="3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204.6-231</w:t>
                  </w:r>
                </w:p>
              </w:tc>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100.44-113.4</w:t>
                  </w:r>
                </w:p>
              </w:tc>
              <w:tc>
                <w:tcPr>
                  <w:tcW w:w="41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104.16-117.6</w:t>
                  </w:r>
                </w:p>
              </w:tc>
              <w:tc>
                <w:tcPr>
                  <w:tcW w:w="4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214.68-228.12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3</w:t>
                  </w:r>
                </w:p>
              </w:tc>
              <w:tc>
                <w:tcPr>
                  <w:tcW w:w="2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36-40</w:t>
                  </w:r>
                  <w:r>
                    <w:rPr>
                      <w:rFonts w:ascii="宋体" w:hAnsi="宋体" w:eastAsia="宋体" w:cs="宋体"/>
                      <w:sz w:val="20"/>
                    </w:rPr>
                    <w:t>人</w:t>
                  </w:r>
                </w:p>
              </w:tc>
              <w:tc>
                <w:tcPr>
                  <w:tcW w:w="3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82.8X80%</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66.24</w:t>
                  </w:r>
                </w:p>
              </w:tc>
              <w:tc>
                <w:tcPr>
                  <w:tcW w:w="3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237.6-264</w:t>
                  </w:r>
                </w:p>
              </w:tc>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116.64-129.6</w:t>
                  </w:r>
                </w:p>
              </w:tc>
              <w:tc>
                <w:tcPr>
                  <w:tcW w:w="41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120.96-134.4</w:t>
                  </w:r>
                </w:p>
              </w:tc>
              <w:tc>
                <w:tcPr>
                  <w:tcW w:w="4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223.2-236.64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4</w:t>
                  </w:r>
                </w:p>
              </w:tc>
              <w:tc>
                <w:tcPr>
                  <w:tcW w:w="2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41-45</w:t>
                  </w:r>
                  <w:r>
                    <w:rPr>
                      <w:rFonts w:ascii="宋体" w:hAnsi="宋体" w:eastAsia="宋体" w:cs="宋体"/>
                      <w:sz w:val="20"/>
                    </w:rPr>
                    <w:t>人</w:t>
                  </w:r>
                </w:p>
              </w:tc>
              <w:tc>
                <w:tcPr>
                  <w:tcW w:w="3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82.8X70%</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57.96</w:t>
                  </w:r>
                </w:p>
              </w:tc>
              <w:tc>
                <w:tcPr>
                  <w:tcW w:w="3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270.6-297</w:t>
                  </w:r>
                </w:p>
              </w:tc>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132.84-145.8</w:t>
                  </w:r>
                </w:p>
              </w:tc>
              <w:tc>
                <w:tcPr>
                  <w:tcW w:w="41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137.76-151.2</w:t>
                  </w:r>
                </w:p>
              </w:tc>
              <w:tc>
                <w:tcPr>
                  <w:tcW w:w="4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231.72-245.16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5</w:t>
                  </w:r>
                </w:p>
              </w:tc>
              <w:tc>
                <w:tcPr>
                  <w:tcW w:w="2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46-50</w:t>
                  </w:r>
                  <w:r>
                    <w:rPr>
                      <w:rFonts w:ascii="宋体" w:hAnsi="宋体" w:eastAsia="宋体" w:cs="宋体"/>
                      <w:sz w:val="20"/>
                    </w:rPr>
                    <w:t>人</w:t>
                  </w:r>
                </w:p>
              </w:tc>
              <w:tc>
                <w:tcPr>
                  <w:tcW w:w="3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82.8X60%</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49.68</w:t>
                  </w:r>
                </w:p>
              </w:tc>
              <w:tc>
                <w:tcPr>
                  <w:tcW w:w="3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303.6-330</w:t>
                  </w:r>
                </w:p>
              </w:tc>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149.04-162</w:t>
                  </w:r>
                </w:p>
              </w:tc>
              <w:tc>
                <w:tcPr>
                  <w:tcW w:w="41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154.56-168</w:t>
                  </w:r>
                </w:p>
              </w:tc>
              <w:tc>
                <w:tcPr>
                  <w:tcW w:w="4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240.24-253.68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6</w:t>
                  </w:r>
                </w:p>
              </w:tc>
              <w:tc>
                <w:tcPr>
                  <w:tcW w:w="2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51-55</w:t>
                  </w:r>
                  <w:r>
                    <w:rPr>
                      <w:rFonts w:ascii="宋体" w:hAnsi="宋体" w:eastAsia="宋体" w:cs="宋体"/>
                      <w:sz w:val="20"/>
                    </w:rPr>
                    <w:t>人</w:t>
                  </w:r>
                </w:p>
              </w:tc>
              <w:tc>
                <w:tcPr>
                  <w:tcW w:w="3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82.8X50%</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41.4</w:t>
                  </w:r>
                </w:p>
              </w:tc>
              <w:tc>
                <w:tcPr>
                  <w:tcW w:w="3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336.6-363</w:t>
                  </w:r>
                </w:p>
              </w:tc>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165.24-178.2</w:t>
                  </w:r>
                </w:p>
              </w:tc>
              <w:tc>
                <w:tcPr>
                  <w:tcW w:w="41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171.36-184.8</w:t>
                  </w:r>
                </w:p>
              </w:tc>
              <w:tc>
                <w:tcPr>
                  <w:tcW w:w="4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248.76-262.2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7</w:t>
                  </w:r>
                </w:p>
              </w:tc>
              <w:tc>
                <w:tcPr>
                  <w:tcW w:w="2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56-60</w:t>
                  </w:r>
                  <w:r>
                    <w:rPr>
                      <w:rFonts w:ascii="宋体" w:hAnsi="宋体" w:eastAsia="宋体" w:cs="宋体"/>
                      <w:sz w:val="20"/>
                    </w:rPr>
                    <w:t>人</w:t>
                  </w:r>
                </w:p>
              </w:tc>
              <w:tc>
                <w:tcPr>
                  <w:tcW w:w="3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82.8X40%</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33.12</w:t>
                  </w:r>
                </w:p>
              </w:tc>
              <w:tc>
                <w:tcPr>
                  <w:tcW w:w="3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369.6-396</w:t>
                  </w:r>
                </w:p>
              </w:tc>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181.44-194.4</w:t>
                  </w:r>
                </w:p>
              </w:tc>
              <w:tc>
                <w:tcPr>
                  <w:tcW w:w="41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188.16-201.6</w:t>
                  </w:r>
                </w:p>
              </w:tc>
              <w:tc>
                <w:tcPr>
                  <w:tcW w:w="4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257.28-270.72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8</w:t>
                  </w:r>
                </w:p>
              </w:tc>
              <w:tc>
                <w:tcPr>
                  <w:tcW w:w="2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61-65</w:t>
                  </w:r>
                  <w:r>
                    <w:rPr>
                      <w:rFonts w:ascii="宋体" w:hAnsi="宋体" w:eastAsia="宋体" w:cs="宋体"/>
                      <w:sz w:val="20"/>
                    </w:rPr>
                    <w:t>人</w:t>
                  </w:r>
                </w:p>
              </w:tc>
              <w:tc>
                <w:tcPr>
                  <w:tcW w:w="3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82.8X30%</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24.84</w:t>
                  </w:r>
                </w:p>
              </w:tc>
              <w:tc>
                <w:tcPr>
                  <w:tcW w:w="3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402.6-429</w:t>
                  </w:r>
                </w:p>
              </w:tc>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197.64-210.6</w:t>
                  </w:r>
                </w:p>
              </w:tc>
              <w:tc>
                <w:tcPr>
                  <w:tcW w:w="41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204.96-218.4</w:t>
                  </w:r>
                </w:p>
              </w:tc>
              <w:tc>
                <w:tcPr>
                  <w:tcW w:w="4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265.8-279.24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9</w:t>
                  </w:r>
                </w:p>
              </w:tc>
              <w:tc>
                <w:tcPr>
                  <w:tcW w:w="2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66-70</w:t>
                  </w:r>
                  <w:r>
                    <w:rPr>
                      <w:rFonts w:ascii="宋体" w:hAnsi="宋体" w:eastAsia="宋体" w:cs="宋体"/>
                      <w:sz w:val="20"/>
                    </w:rPr>
                    <w:t>人</w:t>
                  </w:r>
                </w:p>
              </w:tc>
              <w:tc>
                <w:tcPr>
                  <w:tcW w:w="3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82.8X20%</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16.56</w:t>
                  </w:r>
                </w:p>
              </w:tc>
              <w:tc>
                <w:tcPr>
                  <w:tcW w:w="3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435.6-462</w:t>
                  </w:r>
                </w:p>
              </w:tc>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213.84-226.8</w:t>
                  </w:r>
                </w:p>
              </w:tc>
              <w:tc>
                <w:tcPr>
                  <w:tcW w:w="41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221.76-235.2</w:t>
                  </w:r>
                </w:p>
              </w:tc>
              <w:tc>
                <w:tcPr>
                  <w:tcW w:w="4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274.32-287.76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10</w:t>
                  </w:r>
                </w:p>
              </w:tc>
              <w:tc>
                <w:tcPr>
                  <w:tcW w:w="2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71-75</w:t>
                  </w:r>
                  <w:r>
                    <w:rPr>
                      <w:rFonts w:ascii="宋体" w:hAnsi="宋体" w:eastAsia="宋体" w:cs="宋体"/>
                      <w:sz w:val="20"/>
                    </w:rPr>
                    <w:t>人</w:t>
                  </w:r>
                </w:p>
              </w:tc>
              <w:tc>
                <w:tcPr>
                  <w:tcW w:w="3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82.8X10%</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8.28</w:t>
                  </w:r>
                </w:p>
              </w:tc>
              <w:tc>
                <w:tcPr>
                  <w:tcW w:w="3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468.6-495</w:t>
                  </w:r>
                </w:p>
              </w:tc>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230.04-243</w:t>
                  </w:r>
                </w:p>
              </w:tc>
              <w:tc>
                <w:tcPr>
                  <w:tcW w:w="41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238.56-252</w:t>
                  </w:r>
                </w:p>
              </w:tc>
              <w:tc>
                <w:tcPr>
                  <w:tcW w:w="4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282.84-296.28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11</w:t>
                  </w:r>
                </w:p>
              </w:tc>
              <w:tc>
                <w:tcPr>
                  <w:tcW w:w="2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76</w:t>
                  </w:r>
                  <w:r>
                    <w:rPr>
                      <w:rFonts w:ascii="宋体" w:hAnsi="宋体" w:eastAsia="宋体" w:cs="宋体"/>
                      <w:sz w:val="20"/>
                    </w:rPr>
                    <w:t>人以上</w:t>
                  </w:r>
                </w:p>
              </w:tc>
              <w:tc>
                <w:tcPr>
                  <w:tcW w:w="3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82.8X0%</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0</w:t>
                  </w:r>
                </w:p>
              </w:tc>
              <w:tc>
                <w:tcPr>
                  <w:tcW w:w="3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501.6-</w:t>
                  </w:r>
                </w:p>
              </w:tc>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246.24-</w:t>
                  </w:r>
                </w:p>
              </w:tc>
              <w:tc>
                <w:tcPr>
                  <w:tcW w:w="41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255.36-</w:t>
                  </w:r>
                </w:p>
              </w:tc>
              <w:tc>
                <w:tcPr>
                  <w:tcW w:w="4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291.36-</w:t>
                  </w:r>
                </w:p>
              </w:tc>
            </w:tr>
          </w:tbl>
          <w:p>
            <w:pPr>
              <w:pStyle w:val="4"/>
              <w:ind w:right="45" w:firstLine="400"/>
              <w:jc w:val="left"/>
            </w:pPr>
            <w:r>
              <w:rPr>
                <w:rFonts w:ascii="宋体" w:hAnsi="宋体" w:eastAsia="宋体" w:cs="宋体"/>
                <w:sz w:val="20"/>
              </w:rPr>
              <w:t>备注：病员数在</w:t>
            </w:r>
            <w:r>
              <w:rPr>
                <w:rFonts w:ascii="Calibri" w:hAnsi="Calibri" w:eastAsia="Calibri" w:cs="Calibri"/>
                <w:sz w:val="20"/>
              </w:rPr>
              <w:t>30</w:t>
            </w:r>
            <w:r>
              <w:rPr>
                <w:rFonts w:ascii="宋体" w:hAnsi="宋体" w:eastAsia="宋体" w:cs="宋体"/>
                <w:sz w:val="20"/>
              </w:rPr>
              <w:t>人（含</w:t>
            </w:r>
            <w:r>
              <w:rPr>
                <w:rFonts w:ascii="Calibri" w:hAnsi="Calibri" w:eastAsia="Calibri" w:cs="Calibri"/>
                <w:sz w:val="20"/>
              </w:rPr>
              <w:t>30</w:t>
            </w:r>
            <w:r>
              <w:rPr>
                <w:rFonts w:ascii="宋体" w:hAnsi="宋体" w:eastAsia="宋体" w:cs="宋体"/>
                <w:sz w:val="20"/>
              </w:rPr>
              <w:t>人）以内，医护人员工资支付金额按</w:t>
            </w:r>
            <w:r>
              <w:rPr>
                <w:rFonts w:ascii="Calibri" w:hAnsi="Calibri" w:eastAsia="Calibri" w:cs="Calibri"/>
                <w:sz w:val="20"/>
              </w:rPr>
              <w:t>100%</w:t>
            </w:r>
            <w:r>
              <w:rPr>
                <w:rFonts w:ascii="宋体" w:hAnsi="宋体" w:eastAsia="宋体" w:cs="宋体"/>
                <w:sz w:val="20"/>
              </w:rPr>
              <w:t>支付，以确保医院基本运作；人员数超过</w:t>
            </w:r>
            <w:r>
              <w:rPr>
                <w:rFonts w:ascii="Calibri" w:hAnsi="Calibri" w:eastAsia="Calibri" w:cs="Calibri"/>
                <w:sz w:val="20"/>
              </w:rPr>
              <w:t>30</w:t>
            </w:r>
            <w:r>
              <w:rPr>
                <w:rFonts w:ascii="宋体" w:hAnsi="宋体" w:eastAsia="宋体" w:cs="宋体"/>
                <w:sz w:val="20"/>
              </w:rPr>
              <w:t>人，每</w:t>
            </w:r>
            <w:r>
              <w:rPr>
                <w:rFonts w:ascii="Calibri" w:hAnsi="Calibri" w:eastAsia="Calibri" w:cs="Calibri"/>
                <w:sz w:val="20"/>
              </w:rPr>
              <w:t>5</w:t>
            </w:r>
            <w:r>
              <w:rPr>
                <w:rFonts w:ascii="宋体" w:hAnsi="宋体" w:eastAsia="宋体" w:cs="宋体"/>
                <w:sz w:val="20"/>
              </w:rPr>
              <w:t>人为一档，按</w:t>
            </w:r>
            <w:r>
              <w:rPr>
                <w:rFonts w:ascii="Calibri" w:hAnsi="Calibri" w:eastAsia="Calibri" w:cs="Calibri"/>
                <w:sz w:val="20"/>
              </w:rPr>
              <w:t>10%</w:t>
            </w:r>
            <w:r>
              <w:rPr>
                <w:rFonts w:ascii="宋体" w:hAnsi="宋体" w:eastAsia="宋体" w:cs="宋体"/>
                <w:sz w:val="20"/>
              </w:rPr>
              <w:t>比列下调医护人员支付金额。</w:t>
            </w:r>
          </w:p>
          <w:p>
            <w:pPr>
              <w:pStyle w:val="4"/>
              <w:ind w:right="45" w:firstLine="400"/>
              <w:jc w:val="left"/>
            </w:pPr>
          </w:p>
          <w:p>
            <w:pPr>
              <w:pStyle w:val="4"/>
              <w:ind w:right="45" w:firstLine="400"/>
              <w:jc w:val="left"/>
            </w:pPr>
          </w:p>
          <w:p>
            <w:pPr>
              <w:pStyle w:val="4"/>
              <w:ind w:right="45" w:firstLine="400"/>
              <w:jc w:val="left"/>
            </w:pPr>
          </w:p>
          <w:p>
            <w:pPr>
              <w:pStyle w:val="4"/>
              <w:ind w:right="45" w:firstLine="400"/>
              <w:jc w:val="left"/>
            </w:pPr>
            <w:r>
              <w:rPr>
                <w:rFonts w:ascii="宋体" w:hAnsi="宋体" w:eastAsia="宋体" w:cs="宋体"/>
                <w:sz w:val="20"/>
              </w:rPr>
              <w:t>附表二</w:t>
            </w:r>
          </w:p>
          <w:p>
            <w:pPr>
              <w:pStyle w:val="4"/>
              <w:ind w:right="45" w:firstLine="400"/>
              <w:jc w:val="center"/>
            </w:pPr>
            <w:r>
              <w:rPr>
                <w:rFonts w:ascii="宋体" w:hAnsi="宋体" w:eastAsia="宋体" w:cs="宋体"/>
                <w:sz w:val="20"/>
              </w:rPr>
              <w:t>报价明细表</w:t>
            </w:r>
          </w:p>
          <w:p>
            <w:pPr>
              <w:pStyle w:val="4"/>
              <w:ind w:right="45" w:firstLine="400"/>
              <w:jc w:val="left"/>
            </w:pPr>
          </w:p>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5"/>
              <w:gridCol w:w="658"/>
              <w:gridCol w:w="661"/>
              <w:gridCol w:w="455"/>
              <w:gridCol w:w="455"/>
              <w:gridCol w:w="855"/>
              <w:gridCol w:w="65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序号</w:t>
                  </w:r>
                </w:p>
              </w:tc>
              <w:tc>
                <w:tcPr>
                  <w:tcW w:w="53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项目名称</w:t>
                  </w:r>
                </w:p>
              </w:tc>
              <w:tc>
                <w:tcPr>
                  <w:tcW w:w="34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数量</w:t>
                  </w:r>
                </w:p>
              </w:tc>
              <w:tc>
                <w:tcPr>
                  <w:tcW w:w="34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投标单价</w:t>
                  </w:r>
                </w:p>
              </w:tc>
              <w:tc>
                <w:tcPr>
                  <w:tcW w:w="34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投标价格</w:t>
                  </w:r>
                </w:p>
              </w:tc>
              <w:tc>
                <w:tcPr>
                  <w:tcW w:w="34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最高限价（年）</w:t>
                  </w:r>
                </w:p>
              </w:tc>
              <w:tc>
                <w:tcPr>
                  <w:tcW w:w="4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w:t>
                  </w:r>
                </w:p>
              </w:tc>
              <w:tc>
                <w:tcPr>
                  <w:tcW w:w="5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场地租赁</w:t>
                  </w: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1000</w:t>
                  </w:r>
                  <w:r>
                    <w:rPr>
                      <w:rFonts w:ascii="宋体" w:hAnsi="宋体" w:eastAsia="宋体" w:cs="宋体"/>
                      <w:sz w:val="20"/>
                    </w:rPr>
                    <w:t>平方米</w:t>
                  </w: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元</w:t>
                  </w:r>
                  <w:r>
                    <w:rPr>
                      <w:rFonts w:ascii="Calibri" w:hAnsi="Calibri" w:eastAsia="Calibri" w:cs="Calibri"/>
                      <w:sz w:val="20"/>
                    </w:rPr>
                    <w:t>/</w:t>
                  </w:r>
                  <w:r>
                    <w:rPr>
                      <w:rFonts w:ascii="宋体" w:hAnsi="宋体" w:eastAsia="宋体" w:cs="宋体"/>
                      <w:sz w:val="20"/>
                    </w:rPr>
                    <w:t>平方米</w:t>
                  </w:r>
                  <w:r>
                    <w:rPr>
                      <w:rFonts w:ascii="Calibri" w:hAnsi="Calibri" w:eastAsia="Calibri" w:cs="Calibri"/>
                      <w:sz w:val="20"/>
                    </w:rPr>
                    <w:t>/</w:t>
                  </w:r>
                  <w:r>
                    <w:rPr>
                      <w:rFonts w:ascii="宋体" w:hAnsi="宋体" w:eastAsia="宋体" w:cs="宋体"/>
                      <w:sz w:val="20"/>
                    </w:rPr>
                    <w:t>月</w:t>
                  </w: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元</w:t>
                  </w:r>
                  <w:r>
                    <w:rPr>
                      <w:rFonts w:ascii="Calibri" w:hAnsi="Calibri" w:eastAsia="Calibri" w:cs="Calibri"/>
                      <w:sz w:val="20"/>
                    </w:rPr>
                    <w:t>/</w:t>
                  </w:r>
                  <w:r>
                    <w:rPr>
                      <w:rFonts w:ascii="宋体" w:hAnsi="宋体" w:eastAsia="宋体" w:cs="宋体"/>
                      <w:sz w:val="20"/>
                    </w:rPr>
                    <w:t>年</w:t>
                  </w: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限价</w:t>
                  </w:r>
                  <w:r>
                    <w:rPr>
                      <w:rFonts w:ascii="Calibri" w:hAnsi="Calibri" w:eastAsia="Calibri" w:cs="Calibri"/>
                      <w:sz w:val="20"/>
                    </w:rPr>
                    <w:t>36</w:t>
                  </w:r>
                  <w:r>
                    <w:rPr>
                      <w:rFonts w:ascii="宋体" w:hAnsi="宋体" w:eastAsia="宋体" w:cs="宋体"/>
                      <w:sz w:val="20"/>
                    </w:rPr>
                    <w:t>万元</w:t>
                  </w:r>
                </w:p>
              </w:tc>
              <w:tc>
                <w:tcPr>
                  <w:tcW w:w="4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含水、电费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9"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w:t>
                  </w:r>
                </w:p>
              </w:tc>
              <w:tc>
                <w:tcPr>
                  <w:tcW w:w="538"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医护人员（</w:t>
                  </w:r>
                  <w:r>
                    <w:rPr>
                      <w:rFonts w:ascii="Calibri" w:hAnsi="Calibri" w:eastAsia="Calibri" w:cs="Calibri"/>
                      <w:sz w:val="20"/>
                    </w:rPr>
                    <w:t>15</w:t>
                  </w:r>
                  <w:r>
                    <w:rPr>
                      <w:rFonts w:ascii="宋体" w:hAnsi="宋体" w:eastAsia="宋体" w:cs="宋体"/>
                      <w:sz w:val="20"/>
                    </w:rPr>
                    <w:t>人）</w:t>
                  </w: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医生</w:t>
                  </w:r>
                  <w:r>
                    <w:rPr>
                      <w:rFonts w:ascii="Calibri" w:hAnsi="Calibri" w:eastAsia="Calibri" w:cs="Calibri"/>
                      <w:sz w:val="20"/>
                    </w:rPr>
                    <w:t>3</w:t>
                  </w:r>
                  <w:r>
                    <w:rPr>
                      <w:rFonts w:ascii="宋体" w:hAnsi="宋体" w:eastAsia="宋体" w:cs="宋体"/>
                      <w:sz w:val="20"/>
                    </w:rPr>
                    <w:t>名</w:t>
                  </w: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元</w:t>
                  </w:r>
                  <w:r>
                    <w:rPr>
                      <w:rFonts w:ascii="Calibri" w:hAnsi="Calibri" w:eastAsia="Calibri" w:cs="Calibri"/>
                      <w:sz w:val="20"/>
                    </w:rPr>
                    <w:t>/</w:t>
                  </w:r>
                  <w:r>
                    <w:rPr>
                      <w:rFonts w:ascii="宋体" w:hAnsi="宋体" w:eastAsia="宋体" w:cs="宋体"/>
                      <w:sz w:val="20"/>
                    </w:rPr>
                    <w:t>月</w:t>
                  </w:r>
                  <w:r>
                    <w:rPr>
                      <w:rFonts w:ascii="Calibri" w:hAnsi="Calibri" w:eastAsia="Calibri" w:cs="Calibri"/>
                      <w:sz w:val="20"/>
                    </w:rPr>
                    <w:t>/</w:t>
                  </w:r>
                  <w:r>
                    <w:rPr>
                      <w:rFonts w:ascii="宋体" w:hAnsi="宋体" w:eastAsia="宋体" w:cs="宋体"/>
                      <w:sz w:val="20"/>
                    </w:rPr>
                    <w:t>人</w:t>
                  </w: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元</w:t>
                  </w:r>
                  <w:r>
                    <w:rPr>
                      <w:rFonts w:ascii="Calibri" w:hAnsi="Calibri" w:eastAsia="Calibri" w:cs="Calibri"/>
                      <w:sz w:val="20"/>
                    </w:rPr>
                    <w:t>/</w:t>
                  </w:r>
                  <w:r>
                    <w:rPr>
                      <w:rFonts w:ascii="宋体" w:hAnsi="宋体" w:eastAsia="宋体" w:cs="宋体"/>
                      <w:sz w:val="20"/>
                    </w:rPr>
                    <w:t>年</w:t>
                  </w:r>
                </w:p>
              </w:tc>
              <w:tc>
                <w:tcPr>
                  <w:tcW w:w="349"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限价</w:t>
                  </w:r>
                  <w:r>
                    <w:rPr>
                      <w:rFonts w:ascii="Calibri" w:hAnsi="Calibri" w:eastAsia="Calibri" w:cs="Calibri"/>
                      <w:sz w:val="20"/>
                    </w:rPr>
                    <w:t>82.8</w:t>
                  </w:r>
                  <w:r>
                    <w:rPr>
                      <w:rFonts w:ascii="宋体" w:hAnsi="宋体" w:eastAsia="宋体" w:cs="宋体"/>
                      <w:sz w:val="20"/>
                    </w:rPr>
                    <w:t>万元</w:t>
                  </w:r>
                </w:p>
              </w:tc>
              <w:tc>
                <w:tcPr>
                  <w:tcW w:w="445"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含保险、根据收治病员数量的变化，医护人员费用按比例下调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9" w:type="dxa"/>
                  <w:vMerge w:val="continue"/>
                  <w:tcBorders>
                    <w:top w:val="nil"/>
                    <w:left w:val="single" w:color="000000" w:sz="4" w:space="0"/>
                    <w:bottom w:val="single" w:color="000000" w:sz="4" w:space="0"/>
                    <w:right w:val="single" w:color="000000" w:sz="4" w:space="0"/>
                  </w:tcBorders>
                </w:tcPr>
                <w:p/>
              </w:tc>
              <w:tc>
                <w:tcPr>
                  <w:tcW w:w="538" w:type="dxa"/>
                  <w:vMerge w:val="continue"/>
                  <w:tcBorders>
                    <w:top w:val="nil"/>
                    <w:left w:val="single" w:color="000000" w:sz="4" w:space="0"/>
                    <w:bottom w:val="single" w:color="000000" w:sz="4" w:space="0"/>
                    <w:right w:val="single" w:color="000000" w:sz="4" w:space="0"/>
                  </w:tcBorders>
                </w:tcP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护士</w:t>
                  </w:r>
                  <w:r>
                    <w:rPr>
                      <w:rFonts w:ascii="Calibri" w:hAnsi="Calibri" w:eastAsia="Calibri" w:cs="Calibri"/>
                      <w:sz w:val="20"/>
                    </w:rPr>
                    <w:t>9</w:t>
                  </w:r>
                  <w:r>
                    <w:rPr>
                      <w:rFonts w:ascii="宋体" w:hAnsi="宋体" w:eastAsia="宋体" w:cs="宋体"/>
                      <w:sz w:val="20"/>
                    </w:rPr>
                    <w:t>名</w:t>
                  </w: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元</w:t>
                  </w:r>
                  <w:r>
                    <w:rPr>
                      <w:rFonts w:ascii="Calibri" w:hAnsi="Calibri" w:eastAsia="Calibri" w:cs="Calibri"/>
                      <w:sz w:val="20"/>
                    </w:rPr>
                    <w:t>/</w:t>
                  </w:r>
                  <w:r>
                    <w:rPr>
                      <w:rFonts w:ascii="宋体" w:hAnsi="宋体" w:eastAsia="宋体" w:cs="宋体"/>
                      <w:sz w:val="20"/>
                    </w:rPr>
                    <w:t>月</w:t>
                  </w:r>
                  <w:r>
                    <w:rPr>
                      <w:rFonts w:ascii="Calibri" w:hAnsi="Calibri" w:eastAsia="Calibri" w:cs="Calibri"/>
                      <w:sz w:val="20"/>
                    </w:rPr>
                    <w:t>/</w:t>
                  </w:r>
                  <w:r>
                    <w:rPr>
                      <w:rFonts w:ascii="宋体" w:hAnsi="宋体" w:eastAsia="宋体" w:cs="宋体"/>
                      <w:sz w:val="20"/>
                    </w:rPr>
                    <w:t>人</w:t>
                  </w: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元</w:t>
                  </w:r>
                  <w:r>
                    <w:rPr>
                      <w:rFonts w:ascii="Calibri" w:hAnsi="Calibri" w:eastAsia="Calibri" w:cs="Calibri"/>
                      <w:sz w:val="20"/>
                    </w:rPr>
                    <w:t>/</w:t>
                  </w:r>
                  <w:r>
                    <w:rPr>
                      <w:rFonts w:ascii="宋体" w:hAnsi="宋体" w:eastAsia="宋体" w:cs="宋体"/>
                      <w:sz w:val="20"/>
                    </w:rPr>
                    <w:t>年</w:t>
                  </w:r>
                </w:p>
              </w:tc>
              <w:tc>
                <w:tcPr>
                  <w:tcW w:w="349" w:type="dxa"/>
                  <w:vMerge w:val="continue"/>
                  <w:tcBorders>
                    <w:top w:val="nil"/>
                    <w:left w:val="single" w:color="000000" w:sz="4" w:space="0"/>
                    <w:bottom w:val="single" w:color="000000" w:sz="4" w:space="0"/>
                    <w:right w:val="single" w:color="000000" w:sz="4" w:space="0"/>
                  </w:tcBorders>
                </w:tcPr>
                <w:p/>
              </w:tc>
              <w:tc>
                <w:tcPr>
                  <w:tcW w:w="445"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9" w:type="dxa"/>
                  <w:vMerge w:val="continue"/>
                  <w:tcBorders>
                    <w:top w:val="nil"/>
                    <w:left w:val="single" w:color="000000" w:sz="4" w:space="0"/>
                    <w:bottom w:val="single" w:color="000000" w:sz="4" w:space="0"/>
                    <w:right w:val="single" w:color="000000" w:sz="4" w:space="0"/>
                  </w:tcBorders>
                </w:tcPr>
                <w:p/>
              </w:tc>
              <w:tc>
                <w:tcPr>
                  <w:tcW w:w="538" w:type="dxa"/>
                  <w:vMerge w:val="continue"/>
                  <w:tcBorders>
                    <w:top w:val="nil"/>
                    <w:left w:val="single" w:color="000000" w:sz="4" w:space="0"/>
                    <w:bottom w:val="single" w:color="000000" w:sz="4" w:space="0"/>
                    <w:right w:val="single" w:color="000000" w:sz="4" w:space="0"/>
                  </w:tcBorders>
                </w:tcP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护工</w:t>
                  </w:r>
                  <w:r>
                    <w:rPr>
                      <w:rFonts w:ascii="Calibri" w:hAnsi="Calibri" w:eastAsia="Calibri" w:cs="Calibri"/>
                      <w:sz w:val="20"/>
                    </w:rPr>
                    <w:t>3</w:t>
                  </w:r>
                  <w:r>
                    <w:rPr>
                      <w:rFonts w:ascii="宋体" w:hAnsi="宋体" w:eastAsia="宋体" w:cs="宋体"/>
                      <w:sz w:val="20"/>
                    </w:rPr>
                    <w:t>名</w:t>
                  </w: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元</w:t>
                  </w:r>
                  <w:r>
                    <w:rPr>
                      <w:rFonts w:ascii="Calibri" w:hAnsi="Calibri" w:eastAsia="Calibri" w:cs="Calibri"/>
                      <w:sz w:val="20"/>
                    </w:rPr>
                    <w:t>/</w:t>
                  </w:r>
                  <w:r>
                    <w:rPr>
                      <w:rFonts w:ascii="宋体" w:hAnsi="宋体" w:eastAsia="宋体" w:cs="宋体"/>
                      <w:sz w:val="20"/>
                    </w:rPr>
                    <w:t>月</w:t>
                  </w:r>
                  <w:r>
                    <w:rPr>
                      <w:rFonts w:ascii="Calibri" w:hAnsi="Calibri" w:eastAsia="Calibri" w:cs="Calibri"/>
                      <w:sz w:val="20"/>
                    </w:rPr>
                    <w:t>/</w:t>
                  </w:r>
                  <w:r>
                    <w:rPr>
                      <w:rFonts w:ascii="宋体" w:hAnsi="宋体" w:eastAsia="宋体" w:cs="宋体"/>
                      <w:sz w:val="20"/>
                    </w:rPr>
                    <w:t>人</w:t>
                  </w: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元</w:t>
                  </w:r>
                  <w:r>
                    <w:rPr>
                      <w:rFonts w:ascii="Calibri" w:hAnsi="Calibri" w:eastAsia="Calibri" w:cs="Calibri"/>
                      <w:sz w:val="20"/>
                    </w:rPr>
                    <w:t>/</w:t>
                  </w:r>
                  <w:r>
                    <w:rPr>
                      <w:rFonts w:ascii="宋体" w:hAnsi="宋体" w:eastAsia="宋体" w:cs="宋体"/>
                      <w:sz w:val="20"/>
                    </w:rPr>
                    <w:t>年</w:t>
                  </w:r>
                </w:p>
              </w:tc>
              <w:tc>
                <w:tcPr>
                  <w:tcW w:w="349" w:type="dxa"/>
                  <w:vMerge w:val="continue"/>
                  <w:tcBorders>
                    <w:top w:val="nil"/>
                    <w:left w:val="single" w:color="000000" w:sz="4" w:space="0"/>
                    <w:bottom w:val="single" w:color="000000" w:sz="4" w:space="0"/>
                    <w:right w:val="single" w:color="000000" w:sz="4" w:space="0"/>
                  </w:tcBorders>
                </w:tcPr>
                <w:p/>
              </w:tc>
              <w:tc>
                <w:tcPr>
                  <w:tcW w:w="445"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3</w:t>
                  </w:r>
                </w:p>
              </w:tc>
              <w:tc>
                <w:tcPr>
                  <w:tcW w:w="5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病人医疗服务费</w:t>
                  </w: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28</w:t>
                  </w:r>
                  <w:r>
                    <w:rPr>
                      <w:rFonts w:ascii="宋体" w:hAnsi="宋体" w:eastAsia="宋体" w:cs="宋体"/>
                      <w:sz w:val="20"/>
                    </w:rPr>
                    <w:t>人</w:t>
                  </w: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元</w:t>
                  </w:r>
                  <w:r>
                    <w:rPr>
                      <w:rFonts w:ascii="Calibri" w:hAnsi="Calibri" w:eastAsia="Calibri" w:cs="Calibri"/>
                      <w:sz w:val="20"/>
                    </w:rPr>
                    <w:t>/</w:t>
                  </w:r>
                  <w:r>
                    <w:rPr>
                      <w:rFonts w:ascii="宋体" w:hAnsi="宋体" w:eastAsia="宋体" w:cs="宋体"/>
                      <w:sz w:val="20"/>
                    </w:rPr>
                    <w:t>月</w:t>
                  </w:r>
                  <w:r>
                    <w:rPr>
                      <w:rFonts w:ascii="Calibri" w:hAnsi="Calibri" w:eastAsia="Calibri" w:cs="Calibri"/>
                      <w:sz w:val="20"/>
                    </w:rPr>
                    <w:t>/</w:t>
                  </w:r>
                  <w:r>
                    <w:rPr>
                      <w:rFonts w:ascii="宋体" w:hAnsi="宋体" w:eastAsia="宋体" w:cs="宋体"/>
                      <w:sz w:val="20"/>
                    </w:rPr>
                    <w:t>人</w:t>
                  </w: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元</w:t>
                  </w:r>
                  <w:r>
                    <w:rPr>
                      <w:rFonts w:ascii="Calibri" w:hAnsi="Calibri" w:eastAsia="Calibri" w:cs="Calibri"/>
                      <w:sz w:val="20"/>
                    </w:rPr>
                    <w:t>/</w:t>
                  </w:r>
                  <w:r>
                    <w:rPr>
                      <w:rFonts w:ascii="宋体" w:hAnsi="宋体" w:eastAsia="宋体" w:cs="宋体"/>
                      <w:sz w:val="20"/>
                    </w:rPr>
                    <w:t>年</w:t>
                  </w:r>
                </w:p>
              </w:tc>
              <w:tc>
                <w:tcPr>
                  <w:tcW w:w="3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限价</w:t>
                  </w:r>
                  <w:r>
                    <w:rPr>
                      <w:rFonts w:ascii="Calibri" w:hAnsi="Calibri" w:eastAsia="Calibri" w:cs="Calibri"/>
                      <w:sz w:val="20"/>
                    </w:rPr>
                    <w:t>94.08</w:t>
                  </w:r>
                  <w:r>
                    <w:rPr>
                      <w:rFonts w:ascii="宋体" w:hAnsi="宋体" w:eastAsia="宋体" w:cs="宋体"/>
                      <w:sz w:val="20"/>
                    </w:rPr>
                    <w:t>万元</w:t>
                  </w:r>
                </w:p>
              </w:tc>
              <w:tc>
                <w:tcPr>
                  <w:tcW w:w="4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不含医保报销部分</w:t>
                  </w:r>
                </w:p>
              </w:tc>
            </w:tr>
          </w:tbl>
          <w:p>
            <w:pPr>
              <w:pStyle w:val="4"/>
              <w:ind w:right="45" w:firstLine="400"/>
              <w:jc w:val="left"/>
            </w:pPr>
          </w:p>
          <w:p>
            <w:pPr>
              <w:pStyle w:val="4"/>
              <w:ind w:right="45" w:firstLine="400"/>
              <w:jc w:val="left"/>
            </w:pPr>
          </w:p>
          <w:p>
            <w:pPr>
              <w:pStyle w:val="4"/>
              <w:ind w:right="45" w:firstLine="400"/>
              <w:jc w:val="left"/>
            </w:pPr>
            <w:r>
              <w:rPr>
                <w:rFonts w:ascii="宋体" w:hAnsi="宋体" w:eastAsia="宋体" w:cs="宋体"/>
                <w:sz w:val="20"/>
              </w:rPr>
              <w:t>附表三</w:t>
            </w:r>
          </w:p>
          <w:p>
            <w:pPr>
              <w:pStyle w:val="4"/>
              <w:ind w:right="45" w:firstLine="400"/>
              <w:jc w:val="center"/>
            </w:pPr>
            <w:r>
              <w:rPr>
                <w:rFonts w:ascii="宋体" w:hAnsi="宋体" w:eastAsia="宋体" w:cs="宋体"/>
                <w:sz w:val="20"/>
              </w:rPr>
              <w:t>费用季度支付表</w:t>
            </w:r>
          </w:p>
          <w:p>
            <w:pPr>
              <w:pStyle w:val="4"/>
              <w:ind w:right="45" w:firstLine="400"/>
              <w:jc w:val="left"/>
            </w:pP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5"/>
              <w:gridCol w:w="769"/>
              <w:gridCol w:w="661"/>
              <w:gridCol w:w="855"/>
              <w:gridCol w:w="51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序号</w:t>
                  </w:r>
                </w:p>
              </w:tc>
              <w:tc>
                <w:tcPr>
                  <w:tcW w:w="76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项目名称</w:t>
                  </w:r>
                </w:p>
              </w:tc>
              <w:tc>
                <w:tcPr>
                  <w:tcW w:w="51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数量</w:t>
                  </w:r>
                </w:p>
              </w:tc>
              <w:tc>
                <w:tcPr>
                  <w:tcW w:w="51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投标总价（年）</w:t>
                  </w:r>
                </w:p>
              </w:tc>
              <w:tc>
                <w:tcPr>
                  <w:tcW w:w="51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实际支付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w:t>
                  </w:r>
                </w:p>
              </w:tc>
              <w:tc>
                <w:tcPr>
                  <w:tcW w:w="76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场地租赁</w:t>
                  </w:r>
                </w:p>
              </w:tc>
              <w:tc>
                <w:tcPr>
                  <w:tcW w:w="5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1000</w:t>
                  </w:r>
                  <w:r>
                    <w:rPr>
                      <w:rFonts w:ascii="宋体" w:hAnsi="宋体" w:eastAsia="宋体" w:cs="宋体"/>
                      <w:sz w:val="20"/>
                    </w:rPr>
                    <w:t>㎡</w:t>
                  </w:r>
                </w:p>
              </w:tc>
              <w:tc>
                <w:tcPr>
                  <w:tcW w:w="5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万</w:t>
                  </w:r>
                </w:p>
              </w:tc>
              <w:tc>
                <w:tcPr>
                  <w:tcW w:w="5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投标总价</w:t>
                  </w:r>
                  <w:r>
                    <w:rPr>
                      <w:rFonts w:ascii="Calibri" w:hAnsi="Calibri" w:eastAsia="Calibri" w:cs="Calibri"/>
                      <w:sz w:val="20"/>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2</w:t>
                  </w:r>
                </w:p>
              </w:tc>
              <w:tc>
                <w:tcPr>
                  <w:tcW w:w="76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医护人员工资</w:t>
                  </w:r>
                </w:p>
              </w:tc>
              <w:tc>
                <w:tcPr>
                  <w:tcW w:w="5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15</w:t>
                  </w:r>
                  <w:r>
                    <w:rPr>
                      <w:rFonts w:ascii="宋体" w:hAnsi="宋体" w:eastAsia="宋体" w:cs="宋体"/>
                      <w:sz w:val="20"/>
                    </w:rPr>
                    <w:t>人</w:t>
                  </w:r>
                </w:p>
              </w:tc>
              <w:tc>
                <w:tcPr>
                  <w:tcW w:w="5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万</w:t>
                  </w:r>
                </w:p>
              </w:tc>
              <w:tc>
                <w:tcPr>
                  <w:tcW w:w="5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投标总价</w:t>
                  </w:r>
                  <w:r>
                    <w:rPr>
                      <w:rFonts w:ascii="Calibri" w:hAnsi="Calibri" w:eastAsia="Calibri" w:cs="Calibri"/>
                      <w:sz w:val="20"/>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Calibri" w:hAnsi="Calibri" w:eastAsia="Calibri" w:cs="Calibri"/>
                      <w:sz w:val="20"/>
                    </w:rPr>
                    <w:t>3</w:t>
                  </w:r>
                </w:p>
              </w:tc>
              <w:tc>
                <w:tcPr>
                  <w:tcW w:w="76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病人医疗服务费</w:t>
                  </w:r>
                </w:p>
              </w:tc>
              <w:tc>
                <w:tcPr>
                  <w:tcW w:w="5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实际人数</w:t>
                  </w:r>
                </w:p>
              </w:tc>
              <w:tc>
                <w:tcPr>
                  <w:tcW w:w="5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万</w:t>
                  </w:r>
                </w:p>
              </w:tc>
              <w:tc>
                <w:tcPr>
                  <w:tcW w:w="5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投标总价</w:t>
                  </w:r>
                  <w:r>
                    <w:rPr>
                      <w:rFonts w:ascii="Calibri" w:hAnsi="Calibri" w:eastAsia="Calibri" w:cs="Calibri"/>
                      <w:sz w:val="20"/>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总计</w:t>
                  </w:r>
                </w:p>
              </w:tc>
              <w:tc>
                <w:tcPr>
                  <w:tcW w:w="2299" w:type="dxa"/>
                  <w:gridSpan w:val="4"/>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right="45"/>
                    <w:jc w:val="center"/>
                  </w:pPr>
                  <w:r>
                    <w:rPr>
                      <w:rFonts w:ascii="宋体" w:hAnsi="宋体" w:eastAsia="宋体" w:cs="宋体"/>
                      <w:sz w:val="20"/>
                    </w:rPr>
                    <w:t>万</w:t>
                  </w:r>
                </w:p>
              </w:tc>
            </w:tr>
          </w:tbl>
          <w:p>
            <w:pPr>
              <w:pStyle w:val="4"/>
              <w:ind w:right="45" w:firstLine="480"/>
              <w:jc w:val="left"/>
            </w:pP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详见3.2.2服务要求（投标人只需在3.2.2服务要求应答即可，此处不重复应答）</w:t>
      </w:r>
    </w:p>
    <w:p>
      <w:pPr>
        <w:pStyle w:val="4"/>
        <w:outlineLvl w:val="3"/>
      </w:pPr>
      <w:r>
        <w:rPr>
          <w:b/>
          <w:sz w:val="24"/>
        </w:rPr>
        <w:t>3.2.4设施设备配置要求</w:t>
      </w:r>
    </w:p>
    <w:p>
      <w:pPr>
        <w:pStyle w:val="4"/>
      </w:pPr>
    </w:p>
    <w:p>
      <w:pPr>
        <w:pStyle w:val="4"/>
      </w:pPr>
    </w:p>
    <w:p>
      <w:pPr>
        <w:pStyle w:val="4"/>
      </w:pPr>
    </w:p>
    <w:p>
      <w:pPr>
        <w:pStyle w:val="4"/>
      </w:pPr>
      <w:r>
        <w:t>采购包1：</w:t>
      </w:r>
    </w:p>
    <w:p>
      <w:pPr>
        <w:pStyle w:val="4"/>
      </w:pPr>
      <w:r>
        <w:t>详见3.2.2服务要求（投标人只需在3.2.2服务要求应答即可，此处不重复应答）</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1、投标人针对本项目提供以下服务方案包含:(1) 考核办法、(2)具体流程、(3)内部管理制度及员工行为规范、(4)项目管理机构及项目负责人的管理职责、(5)工作职能组织运行等。2、投标人针对本项目提供以下应急处理方案包含: (1)突发疾病处置、(2)传染性疾病处置、(3)脱逃处置、(4)集体闹病房处置、(5)重大接待任务及重大节假日的活动安排等。3、投标人需根据项目情况提供2021年1月1日(含)至今的类似服务项目业绩。</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泸州市强制医疗所。</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（2.6.5履约验收方案不适用本项目，履约验收方案以此为准） 1）验收组织方式：自行验收 2）是否邀请本项目的其他供应商：否 3）是否邀请专家：否 4）是否邀请服务对象：否 5）是否邀请第三方检测机构：否 6）履约验收程序：分段/分期验收 7）履约验收时间： 供应商提出验收申请之日起30日内组织验收 8）验收组织的其他事项：无 9）技术履约验收内容：考核按照《泸州市强制医疗所合作医院考核办法》执行。 10）商务履约验收内容：按照本项目采购文件及成交人响应文件进行验收。 11）履约验收标准： 严格按照政府采购相关法律法规以及《财政部关于进一步加强政府采购需求和履约验收管理的指导意见》（财库〔2016〕205 号）的要求、采购文件的质量要求和技术指标进行验收。 12）履约验收其他事项：无</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第一季度支付 ，达到付款条件起 30 日内，支付合同总金额的 25.00%。</w:t>
      </w:r>
    </w:p>
    <w:p>
      <w:pPr>
        <w:pStyle w:val="4"/>
      </w:pPr>
      <w:r>
        <w:t>采购包1： 付款条件说明： 第二季度支付 ，达到付款条件起 30 日内，支付合同总金额的 25.00%。</w:t>
      </w:r>
    </w:p>
    <w:p>
      <w:pPr>
        <w:pStyle w:val="4"/>
      </w:pPr>
      <w:r>
        <w:t>采购包1： 付款条件说明： 第三季度支付 ，达到付款条件起 30 日内，支付合同总金额的 25.00%。</w:t>
      </w:r>
    </w:p>
    <w:p>
      <w:pPr>
        <w:pStyle w:val="4"/>
      </w:pPr>
      <w:r>
        <w:t>采购包1： 付款条件说明： 第四季度支付 ，达到付款条件起 30 日内，支付合同总金额的 25.00%。</w:t>
      </w:r>
    </w:p>
    <w:p>
      <w:pPr>
        <w:pStyle w:val="4"/>
        <w:outlineLvl w:val="3"/>
      </w:pPr>
      <w:r>
        <w:rPr>
          <w:b/>
          <w:sz w:val="24"/>
        </w:rPr>
        <w:t>3.3.6违约责任与解决争议的方法</w:t>
      </w:r>
    </w:p>
    <w:p>
      <w:pPr>
        <w:pStyle w:val="4"/>
      </w:pPr>
    </w:p>
    <w:p>
      <w:pPr>
        <w:pStyle w:val="4"/>
      </w:pPr>
    </w:p>
    <w:p>
      <w:pPr>
        <w:pStyle w:val="4"/>
      </w:pPr>
    </w:p>
    <w:p>
      <w:pPr>
        <w:pStyle w:val="4"/>
      </w:pPr>
      <w:r>
        <w:t>采购包1：</w:t>
      </w:r>
    </w:p>
    <w:p>
      <w:pPr>
        <w:pStyle w:val="4"/>
      </w:pPr>
      <w:r>
        <w:t>（以下内容中甲方指采购人，乙方指成交供应商） 违约责任： 1.甲乙双方必须遵守本合同并执行合同中的各项规定，保证本合同的正常履行。 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 解决争议的方法： 1.在执行本合同中发生的或与本合同有关的争端，双方应通过友好协商解决，经协商在60天内不能达成协议时，应提交成都仲裁委员会仲裁。 2.仲裁裁决应为最终决定，并对双方具有约束力。 3.除另有裁决外，仲裁费应由败诉方负担。 4.在仲裁期间，除正在进行仲裁部分外，合同其他部分继续执行。</w:t>
      </w:r>
    </w:p>
    <w:p>
      <w:pPr>
        <w:pStyle w:val="4"/>
        <w:jc w:val="left"/>
        <w:outlineLvl w:val="2"/>
      </w:pPr>
      <w:r>
        <w:rPr>
          <w:b/>
          <w:sz w:val="28"/>
        </w:rPr>
        <w:t>3.4其他要求</w:t>
      </w:r>
    </w:p>
    <w:p>
      <w:pPr>
        <w:pStyle w:val="4"/>
      </w:pPr>
    </w:p>
    <w:p>
      <w:pPr>
        <w:pStyle w:val="4"/>
      </w:pPr>
    </w:p>
    <w:p>
      <w:pPr>
        <w:pStyle w:val="4"/>
      </w:pPr>
      <w:r>
        <w:t>★1）投标报价应为人民币含税全包价。2）服务的价格，即医护人员服务费及相关税金，医务人员五险一金由中标供应商自行购买，如若因此产生的纠纷采购人一概不负责任)。 3）中标供应商负责专管收治场所使用费用:即完成本项目内容而产生的租金、水电气等直接费用和间接费用。4）采购合同由中标供应商与采购人签订，合同签订期自中标通知书发出之日15天内。5）签订合同时，供应商应提供医务人员专业资格证书原件审查，若发现证书原件与投标文件提供的证书复印件不一致的或供应商服务人员与投标文件承诺服务人员不一致的，视为供应商违约，责任由供应商自负。6）供应商医护人员必须在采购人警务人员协助下开展监所医疗工作，上岗前必须与采购人签订保密协议，且严格执行采购人的相关制度及规范，确保安全，履行好工作职责。7）管理及监督:采购人协助中标供应商进行相关服务工作。采购人将派专人监督、考核中标供应商相关服务工作标准，并有权不定期对中标供应商的相关服务工作进行满意度调查。8）供应商在签订合同后三个月内，未配合采购人对专管收治场所进行安全改造的，视为供应商违约，责任由供应商自负。若中标单位与上一年中标单位不同，供应商应在三个月内完成强医所现有设备的搬迁、安装和调试工作，相关费用由供应商承担。9）本期服务有效期:本期服务有效期为一年。在此轮服务期限内，泸州市强制医疗所2024-2025年度购买社会医疗服务由本项目中标供应商提供。10）服务过程中由供应商承担的义务、责任和风险所发生的一切费用和损失，含医疗事故所产生的赔付责任，采购人和采购代理机构均不负责。11）考核按照《泸州市强制医疗所合作医院考核办法》执行。12）其他未尽事宜，由采购双方在合同中约定。</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OTBlZDEzOWZmYWFhMjMxMmU3MTdhYmYzMDI5NmEifQ=="/>
  </w:docVars>
  <w:rsids>
    <w:rsidRoot w:val="183D2B79"/>
    <w:rsid w:val="183D2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2024-04-26T03:08:00Z</dcterms:created>
  <dc:creator>ausu</dc:creator>
  <cp:lastModifiedBy>ausu</cp:lastModifiedBy>
  <dcterms:modified xsi:type="dcterms:W3CDTF">2024-04-26T03:14:04Z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8D034772C4BE467EB2C8F54C9C3CA0F5_11</vt:lpwstr>
  </property>
</Properties>
</file>