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6"/>
        <w:outlineLvl w:val="2"/>
      </w:pPr>
      <w:r>
        <w:rPr>
          <w:b/>
          <w:sz w:val="28"/>
        </w:rPr>
        <w:t>3.1、采购项目概况</w:t>
      </w:r>
    </w:p>
    <w:p>
      <w:pPr>
        <w:pStyle w:val="6"/>
        <w:ind w:firstLine="480"/>
      </w:pPr>
    </w:p>
    <w:p>
      <w:pPr>
        <w:pStyle w:val="6"/>
      </w:pPr>
    </w:p>
    <w:p>
      <w:pPr>
        <w:pStyle w:val="6"/>
      </w:pPr>
      <w:r>
        <w:t>平武县水网建设规划是服务于平武县现代水网体系建设的综合性中长期规划。通过对平武县水利基础设施体系现状分析，研究平武县现代水网建设的思路、布局，提出构建平武县现代水网的重大行动、重大工程以及体制机制建设等实施内容，进行投资效益测算并提出保障措施。</w:t>
      </w:r>
    </w:p>
    <w:p>
      <w:pPr>
        <w:pStyle w:val="6"/>
        <w:outlineLvl w:val="2"/>
      </w:pPr>
      <w:r>
        <w:rPr>
          <w:b/>
          <w:sz w:val="28"/>
        </w:rPr>
        <w:t>3.2、服务内容及服务要求</w:t>
      </w:r>
    </w:p>
    <w:p>
      <w:pPr>
        <w:pStyle w:val="6"/>
        <w:outlineLvl w:val="3"/>
      </w:pPr>
      <w:r>
        <w:rPr>
          <w:b/>
          <w:sz w:val="24"/>
        </w:rPr>
        <w:t>3.2.1服务内容</w:t>
      </w:r>
    </w:p>
    <w:p>
      <w:pPr>
        <w:pStyle w:val="6"/>
      </w:pPr>
    </w:p>
    <w:p>
      <w:pPr>
        <w:pStyle w:val="6"/>
      </w:pPr>
    </w:p>
    <w:p>
      <w:pPr>
        <w:pStyle w:val="6"/>
      </w:pPr>
      <w:r>
        <w:t>采购包1：</w:t>
      </w:r>
    </w:p>
    <w:p>
      <w:pPr>
        <w:pStyle w:val="6"/>
      </w:pPr>
      <w:r>
        <w:t>采购包预算金额（元）: 500,000.00</w:t>
      </w:r>
    </w:p>
    <w:p>
      <w:pPr>
        <w:pStyle w:val="6"/>
      </w:pPr>
      <w:r>
        <w:t>采购包最高限价（元）: 500,000.00</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6"/>
            </w:pPr>
            <w:r>
              <w:t>序号</w:t>
            </w:r>
          </w:p>
        </w:tc>
        <w:tc>
          <w:tcPr>
            <w:tcW w:w="1271" w:type="dxa"/>
          </w:tcPr>
          <w:p>
            <w:pPr>
              <w:pStyle w:val="6"/>
            </w:pPr>
            <w:r>
              <w:t>标的名称</w:t>
            </w:r>
          </w:p>
        </w:tc>
        <w:tc>
          <w:tcPr>
            <w:tcW w:w="848" w:type="dxa"/>
          </w:tcPr>
          <w:p>
            <w:pPr>
              <w:pStyle w:val="6"/>
            </w:pPr>
            <w:r>
              <w:t>数量</w:t>
            </w:r>
          </w:p>
        </w:tc>
        <w:tc>
          <w:tcPr>
            <w:tcW w:w="1356" w:type="dxa"/>
          </w:tcPr>
          <w:p>
            <w:pPr>
              <w:pStyle w:val="6"/>
            </w:pPr>
            <w:r>
              <w:t>标的金额 （元）</w:t>
            </w:r>
          </w:p>
        </w:tc>
        <w:tc>
          <w:tcPr>
            <w:tcW w:w="678" w:type="dxa"/>
          </w:tcPr>
          <w:p>
            <w:pPr>
              <w:pStyle w:val="6"/>
            </w:pPr>
            <w:r>
              <w:t>计量单位</w:t>
            </w:r>
          </w:p>
        </w:tc>
        <w:tc>
          <w:tcPr>
            <w:tcW w:w="678" w:type="dxa"/>
          </w:tcPr>
          <w:p>
            <w:pPr>
              <w:pStyle w:val="6"/>
            </w:pPr>
            <w:r>
              <w:t>所属行业</w:t>
            </w:r>
          </w:p>
        </w:tc>
        <w:tc>
          <w:tcPr>
            <w:tcW w:w="593" w:type="dxa"/>
          </w:tcPr>
          <w:p>
            <w:pPr>
              <w:pStyle w:val="6"/>
            </w:pPr>
            <w:r>
              <w:t>是否涉及核心产品</w:t>
            </w:r>
          </w:p>
        </w:tc>
        <w:tc>
          <w:tcPr>
            <w:tcW w:w="678" w:type="dxa"/>
          </w:tcPr>
          <w:p>
            <w:pPr>
              <w:pStyle w:val="6"/>
            </w:pPr>
            <w:r>
              <w:t>是否涉及采购进口产品</w:t>
            </w:r>
          </w:p>
        </w:tc>
        <w:tc>
          <w:tcPr>
            <w:tcW w:w="678" w:type="dxa"/>
          </w:tcPr>
          <w:p>
            <w:pPr>
              <w:pStyle w:val="6"/>
            </w:pPr>
            <w:r>
              <w:t>是否涉及采购节能产品</w:t>
            </w:r>
          </w:p>
        </w:tc>
        <w:tc>
          <w:tcPr>
            <w:tcW w:w="848" w:type="dxa"/>
          </w:tcPr>
          <w:p>
            <w:pPr>
              <w:pStyle w:val="6"/>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6"/>
            </w:pPr>
            <w:r>
              <w:t>1</w:t>
            </w:r>
          </w:p>
        </w:tc>
        <w:tc>
          <w:tcPr>
            <w:tcW w:w="1271" w:type="dxa"/>
          </w:tcPr>
          <w:p>
            <w:pPr>
              <w:pStyle w:val="6"/>
            </w:pPr>
            <w:r>
              <w:t>平武县水网建设规划</w:t>
            </w:r>
          </w:p>
        </w:tc>
        <w:tc>
          <w:tcPr>
            <w:tcW w:w="848" w:type="dxa"/>
          </w:tcPr>
          <w:p>
            <w:pPr>
              <w:pStyle w:val="6"/>
              <w:jc w:val="right"/>
            </w:pPr>
            <w:r>
              <w:t>1.00</w:t>
            </w:r>
          </w:p>
        </w:tc>
        <w:tc>
          <w:tcPr>
            <w:tcW w:w="1356" w:type="dxa"/>
          </w:tcPr>
          <w:p>
            <w:pPr>
              <w:pStyle w:val="6"/>
              <w:jc w:val="right"/>
            </w:pPr>
            <w:r>
              <w:t>500,000.00</w:t>
            </w:r>
          </w:p>
        </w:tc>
        <w:tc>
          <w:tcPr>
            <w:tcW w:w="678" w:type="dxa"/>
          </w:tcPr>
          <w:p>
            <w:pPr>
              <w:pStyle w:val="6"/>
            </w:pPr>
            <w:r>
              <w:t>项</w:t>
            </w:r>
          </w:p>
        </w:tc>
        <w:tc>
          <w:tcPr>
            <w:tcW w:w="678" w:type="dxa"/>
          </w:tcPr>
          <w:p>
            <w:pPr>
              <w:pStyle w:val="6"/>
            </w:pPr>
            <w:r>
              <w:t>其他未列明行业</w:t>
            </w:r>
          </w:p>
        </w:tc>
        <w:tc>
          <w:tcPr>
            <w:tcW w:w="593" w:type="dxa"/>
          </w:tcPr>
          <w:p>
            <w:pPr>
              <w:pStyle w:val="6"/>
            </w:pPr>
            <w:r>
              <w:t>否</w:t>
            </w:r>
          </w:p>
        </w:tc>
        <w:tc>
          <w:tcPr>
            <w:tcW w:w="678" w:type="dxa"/>
          </w:tcPr>
          <w:p>
            <w:pPr>
              <w:pStyle w:val="6"/>
            </w:pPr>
            <w:r>
              <w:t>否</w:t>
            </w:r>
          </w:p>
        </w:tc>
        <w:tc>
          <w:tcPr>
            <w:tcW w:w="678" w:type="dxa"/>
          </w:tcPr>
          <w:p>
            <w:pPr>
              <w:pStyle w:val="6"/>
            </w:pPr>
            <w:r>
              <w:t>否</w:t>
            </w:r>
          </w:p>
        </w:tc>
        <w:tc>
          <w:tcPr>
            <w:tcW w:w="848" w:type="dxa"/>
          </w:tcPr>
          <w:p>
            <w:pPr>
              <w:pStyle w:val="6"/>
            </w:pPr>
            <w:r>
              <w:t>否</w:t>
            </w:r>
          </w:p>
        </w:tc>
      </w:tr>
    </w:tbl>
    <w:p>
      <w:pPr>
        <w:pStyle w:val="6"/>
        <w:outlineLvl w:val="3"/>
      </w:pPr>
      <w:r>
        <w:rPr>
          <w:b/>
          <w:sz w:val="24"/>
        </w:rPr>
        <w:t>3.2.2服务要求</w:t>
      </w:r>
    </w:p>
    <w:p>
      <w:pPr>
        <w:pStyle w:val="6"/>
      </w:pPr>
    </w:p>
    <w:p>
      <w:pPr>
        <w:pStyle w:val="6"/>
      </w:pPr>
    </w:p>
    <w:p>
      <w:pPr>
        <w:pStyle w:val="6"/>
      </w:pPr>
    </w:p>
    <w:p>
      <w:pPr>
        <w:pStyle w:val="6"/>
      </w:pPr>
      <w:r>
        <w:t>采购包1：</w:t>
      </w:r>
    </w:p>
    <w:p>
      <w:pPr>
        <w:pStyle w:val="6"/>
      </w:pPr>
    </w:p>
    <w:p>
      <w:pPr>
        <w:pStyle w:val="6"/>
      </w:pPr>
      <w:r>
        <w:t>标的名称：平武县水网建设规划</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 xml:space="preserve"> 参数性质</w:t>
            </w:r>
          </w:p>
        </w:tc>
        <w:tc>
          <w:tcPr>
            <w:tcW w:w="2769" w:type="dxa"/>
          </w:tcPr>
          <w:p>
            <w:pPr>
              <w:pStyle w:val="6"/>
            </w:pPr>
            <w:r>
              <w:t xml:space="preserve"> 序号</w:t>
            </w:r>
          </w:p>
        </w:tc>
        <w:tc>
          <w:tcPr>
            <w:tcW w:w="2769" w:type="dxa"/>
          </w:tcPr>
          <w:p>
            <w:pPr>
              <w:pStyle w:val="6"/>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w:t>
            </w:r>
          </w:p>
        </w:tc>
        <w:tc>
          <w:tcPr>
            <w:tcW w:w="2769" w:type="dxa"/>
          </w:tcPr>
          <w:p>
            <w:pPr>
              <w:pStyle w:val="6"/>
            </w:pPr>
            <w:r>
              <w:t>1</w:t>
            </w:r>
          </w:p>
        </w:tc>
        <w:tc>
          <w:tcPr>
            <w:tcW w:w="2769" w:type="dxa"/>
          </w:tcPr>
          <w:p>
            <w:pPr>
              <w:pStyle w:val="6"/>
              <w:ind w:firstLine="420"/>
              <w:jc w:val="both"/>
            </w:pPr>
            <w:r>
              <w:rPr>
                <w:rFonts w:ascii="Calibri" w:hAnsi="Calibri" w:eastAsia="Calibri" w:cs="Calibri"/>
                <w:sz w:val="21"/>
              </w:rPr>
              <w:t xml:space="preserve"> </w:t>
            </w:r>
            <w:r>
              <w:rPr>
                <w:rFonts w:ascii="仿宋" w:hAnsi="仿宋" w:eastAsia="仿宋" w:cs="仿宋"/>
                <w:b/>
                <w:sz w:val="24"/>
              </w:rPr>
              <w:t>2. 服务要求</w:t>
            </w:r>
          </w:p>
          <w:p>
            <w:pPr>
              <w:pStyle w:val="6"/>
              <w:ind w:firstLine="422"/>
              <w:jc w:val="both"/>
            </w:pPr>
            <w:r>
              <w:rPr>
                <w:rFonts w:ascii="仿宋" w:hAnsi="仿宋" w:eastAsia="仿宋" w:cs="仿宋"/>
                <w:b/>
                <w:sz w:val="24"/>
              </w:rPr>
              <w:t>2.1 主要服务规范要求：</w:t>
            </w:r>
            <w:r>
              <w:rPr>
                <w:rFonts w:ascii="仿宋" w:hAnsi="仿宋" w:eastAsia="仿宋" w:cs="仿宋"/>
                <w:sz w:val="24"/>
              </w:rPr>
              <w:t>符合《国家水网建设规划纲要》（2023年5月）及本项目规划依据中列举的国家相关法律法规和政策、水利行业技术规范。</w:t>
            </w:r>
          </w:p>
          <w:p>
            <w:pPr>
              <w:pStyle w:val="6"/>
              <w:ind w:firstLine="420"/>
              <w:jc w:val="both"/>
            </w:pPr>
            <w:r>
              <w:rPr>
                <w:rFonts w:ascii="仿宋" w:hAnsi="仿宋" w:eastAsia="仿宋" w:cs="仿宋"/>
                <w:sz w:val="24"/>
              </w:rPr>
              <w:t>2.2</w:t>
            </w:r>
            <w:r>
              <w:rPr>
                <w:rFonts w:ascii="Calibri" w:hAnsi="Calibri" w:eastAsia="Calibri" w:cs="Calibri"/>
                <w:sz w:val="21"/>
              </w:rPr>
              <w:t xml:space="preserve"> </w:t>
            </w:r>
            <w:r>
              <w:rPr>
                <w:rFonts w:ascii="仿宋" w:hAnsi="仿宋" w:eastAsia="仿宋" w:cs="仿宋"/>
                <w:sz w:val="24"/>
              </w:rPr>
              <w:t>服务内容、标准及考核验收要求：</w:t>
            </w:r>
          </w:p>
          <w:p>
            <w:pPr>
              <w:pStyle w:val="6"/>
              <w:ind w:firstLine="482"/>
              <w:jc w:val="both"/>
            </w:pPr>
            <w:r>
              <w:rPr>
                <w:rFonts w:ascii="仿宋" w:hAnsi="仿宋" w:eastAsia="仿宋" w:cs="仿宋"/>
                <w:sz w:val="24"/>
              </w:rPr>
              <w:t>（一）规划范围</w:t>
            </w:r>
          </w:p>
          <w:p>
            <w:pPr>
              <w:pStyle w:val="6"/>
              <w:ind w:firstLine="480"/>
              <w:jc w:val="both"/>
            </w:pPr>
            <w:r>
              <w:rPr>
                <w:rFonts w:ascii="仿宋" w:hAnsi="仿宋" w:eastAsia="仿宋" w:cs="仿宋"/>
                <w:sz w:val="24"/>
              </w:rPr>
              <w:t>规划范围为平武县全域，下辖6个镇、2个乡、12个民族乡，县境总面积5950.12平方公里。</w:t>
            </w:r>
          </w:p>
          <w:p>
            <w:pPr>
              <w:pStyle w:val="6"/>
              <w:ind w:firstLine="482"/>
              <w:jc w:val="both"/>
            </w:pPr>
            <w:r>
              <w:rPr>
                <w:rFonts w:ascii="仿宋" w:hAnsi="仿宋" w:eastAsia="仿宋" w:cs="仿宋"/>
                <w:sz w:val="24"/>
              </w:rPr>
              <w:t>（二）规划水平年</w:t>
            </w:r>
          </w:p>
          <w:p>
            <w:pPr>
              <w:pStyle w:val="6"/>
              <w:ind w:firstLine="480"/>
              <w:jc w:val="both"/>
            </w:pPr>
            <w:r>
              <w:rPr>
                <w:rFonts w:ascii="仿宋" w:hAnsi="仿宋" w:eastAsia="仿宋" w:cs="仿宋"/>
                <w:sz w:val="24"/>
              </w:rPr>
              <w:t>现状水平年为2021年，规划水平年为2035年，远景展望至2050年。</w:t>
            </w:r>
          </w:p>
          <w:p>
            <w:pPr>
              <w:pStyle w:val="6"/>
              <w:ind w:firstLine="480"/>
              <w:jc w:val="both"/>
            </w:pPr>
            <w:r>
              <w:rPr>
                <w:rFonts w:ascii="仿宋" w:hAnsi="仿宋" w:eastAsia="仿宋" w:cs="仿宋"/>
                <w:sz w:val="24"/>
              </w:rPr>
              <w:t>（三）规划依据</w:t>
            </w:r>
          </w:p>
          <w:p>
            <w:pPr>
              <w:pStyle w:val="6"/>
              <w:ind w:firstLine="480"/>
              <w:jc w:val="both"/>
            </w:pPr>
            <w:r>
              <w:rPr>
                <w:rFonts w:ascii="仿宋" w:hAnsi="仿宋" w:eastAsia="仿宋" w:cs="仿宋"/>
                <w:sz w:val="24"/>
              </w:rPr>
              <w:t>包括但不限于以下规范、文件及规划：</w:t>
            </w:r>
          </w:p>
          <w:p>
            <w:pPr>
              <w:pStyle w:val="6"/>
              <w:ind w:firstLine="480"/>
              <w:jc w:val="both"/>
            </w:pPr>
            <w:r>
              <w:rPr>
                <w:rFonts w:ascii="仿宋" w:hAnsi="仿宋" w:eastAsia="仿宋" w:cs="仿宋"/>
                <w:sz w:val="24"/>
              </w:rPr>
              <w:t>（1）《水利部关于加快推进省级水网建设的指导意见》（水规计〔2022〕201号）；</w:t>
            </w:r>
          </w:p>
          <w:p>
            <w:pPr>
              <w:pStyle w:val="6"/>
              <w:ind w:firstLine="480"/>
              <w:jc w:val="both"/>
            </w:pPr>
            <w:r>
              <w:rPr>
                <w:rFonts w:ascii="仿宋" w:hAnsi="仿宋" w:eastAsia="仿宋" w:cs="仿宋"/>
                <w:sz w:val="24"/>
              </w:rPr>
              <w:t>（2）《水利部关于实施国家水网重大工程的指导意见》（水规计〔2021〕411号）；</w:t>
            </w:r>
          </w:p>
          <w:p>
            <w:pPr>
              <w:pStyle w:val="6"/>
              <w:ind w:firstLine="480"/>
              <w:jc w:val="both"/>
            </w:pPr>
            <w:r>
              <w:rPr>
                <w:rFonts w:ascii="仿宋" w:hAnsi="仿宋" w:eastAsia="仿宋" w:cs="仿宋"/>
                <w:sz w:val="24"/>
              </w:rPr>
              <w:t>（3）《中共四川省委四川省人民政府关于进一步加强水利工程建设保障经济社会高质量发展的意见》（川委发〔2022〕28号）；</w:t>
            </w:r>
          </w:p>
          <w:p>
            <w:pPr>
              <w:pStyle w:val="6"/>
              <w:ind w:firstLine="480"/>
              <w:jc w:val="both"/>
            </w:pPr>
            <w:r>
              <w:rPr>
                <w:rFonts w:ascii="仿宋" w:hAnsi="仿宋" w:eastAsia="仿宋" w:cs="仿宋"/>
                <w:sz w:val="24"/>
              </w:rPr>
              <w:t>（4）《国家水网建设规划纲要》（2023年5月）；</w:t>
            </w:r>
          </w:p>
          <w:p>
            <w:pPr>
              <w:pStyle w:val="6"/>
              <w:ind w:firstLine="480"/>
              <w:jc w:val="both"/>
            </w:pPr>
            <w:r>
              <w:rPr>
                <w:rFonts w:ascii="仿宋" w:hAnsi="仿宋" w:eastAsia="仿宋" w:cs="仿宋"/>
                <w:sz w:val="24"/>
              </w:rPr>
              <w:t>（5）《四川省现代水网建设规划》（2023年8月）；</w:t>
            </w:r>
          </w:p>
          <w:p>
            <w:pPr>
              <w:pStyle w:val="6"/>
              <w:ind w:firstLine="480"/>
              <w:jc w:val="both"/>
            </w:pPr>
            <w:r>
              <w:rPr>
                <w:rFonts w:ascii="仿宋" w:hAnsi="仿宋" w:eastAsia="仿宋" w:cs="仿宋"/>
                <w:sz w:val="24"/>
              </w:rPr>
              <w:t>（6）《中共四川省委四川省人民政府关于进一步加强水利工程建设保障经济社会高质量发展的意见》（川委发〔2022〕28号）；</w:t>
            </w:r>
          </w:p>
          <w:p>
            <w:pPr>
              <w:pStyle w:val="6"/>
              <w:ind w:firstLine="480"/>
              <w:jc w:val="both"/>
            </w:pPr>
            <w:r>
              <w:rPr>
                <w:rFonts w:ascii="仿宋" w:hAnsi="仿宋" w:eastAsia="仿宋" w:cs="仿宋"/>
                <w:sz w:val="24"/>
              </w:rPr>
              <w:t>（7）《平武县国民经济和社会发展第十四个五年规划和二〇三五年远景目标纲要》；</w:t>
            </w:r>
          </w:p>
          <w:p>
            <w:pPr>
              <w:pStyle w:val="6"/>
              <w:ind w:firstLine="480"/>
              <w:jc w:val="both"/>
            </w:pPr>
            <w:r>
              <w:rPr>
                <w:rFonts w:ascii="仿宋" w:hAnsi="仿宋" w:eastAsia="仿宋" w:cs="仿宋"/>
                <w:sz w:val="24"/>
              </w:rPr>
              <w:t>（8）《平武县“十四五”水安全保障规划》；</w:t>
            </w:r>
          </w:p>
          <w:p>
            <w:pPr>
              <w:pStyle w:val="6"/>
              <w:ind w:firstLine="480"/>
              <w:jc w:val="both"/>
            </w:pPr>
            <w:r>
              <w:rPr>
                <w:rFonts w:ascii="仿宋" w:hAnsi="仿宋" w:eastAsia="仿宋" w:cs="仿宋"/>
                <w:sz w:val="24"/>
              </w:rPr>
              <w:t>（9）《平武县国土空间规划》</w:t>
            </w:r>
          </w:p>
          <w:p>
            <w:pPr>
              <w:pStyle w:val="6"/>
              <w:ind w:firstLine="480"/>
              <w:jc w:val="both"/>
            </w:pPr>
            <w:r>
              <w:rPr>
                <w:rFonts w:ascii="仿宋" w:hAnsi="仿宋" w:eastAsia="仿宋" w:cs="仿宋"/>
                <w:sz w:val="24"/>
              </w:rPr>
              <w:t>（四）主要现状及内容要求</w:t>
            </w:r>
          </w:p>
          <w:p>
            <w:pPr>
              <w:pStyle w:val="6"/>
              <w:ind w:firstLine="480"/>
              <w:jc w:val="both"/>
            </w:pPr>
            <w:r>
              <w:rPr>
                <w:rFonts w:ascii="仿宋" w:hAnsi="仿宋" w:eastAsia="仿宋" w:cs="仿宋"/>
                <w:sz w:val="24"/>
              </w:rPr>
              <w:t>包括但不限于以下九方面内容分析：</w:t>
            </w:r>
          </w:p>
          <w:p>
            <w:pPr>
              <w:pStyle w:val="6"/>
              <w:ind w:firstLine="480"/>
              <w:jc w:val="both"/>
            </w:pPr>
            <w:r>
              <w:rPr>
                <w:rFonts w:ascii="仿宋" w:hAnsi="仿宋" w:eastAsia="仿宋" w:cs="仿宋"/>
                <w:sz w:val="24"/>
              </w:rPr>
              <w:t>（1）系统性的梳理域内水利基础设施体系现状、存在问题，综合分析今后一个时期平武县水网建设的需求。根据平武县市域及水力联系的相关区域范围内自然河湖水系分布、水利基础设施建设情况，结合经济社会发展对水安全保障的需求，在对接省级、市级水网规划及已开展的水安全保障、流域综合规划、水资源配置规划等基础上，全面摸清本底条件和建设基础。深刻剖析人民对美好生活的向往对水利基础设施建设需求，分析当前水利基础设施体系存在的短板弱项和水安全保障存在的主要问题。</w:t>
            </w:r>
          </w:p>
          <w:p>
            <w:pPr>
              <w:pStyle w:val="6"/>
              <w:ind w:firstLine="480"/>
              <w:jc w:val="both"/>
            </w:pPr>
            <w:r>
              <w:rPr>
                <w:rFonts w:ascii="仿宋" w:hAnsi="仿宋" w:eastAsia="仿宋" w:cs="仿宋"/>
                <w:sz w:val="24"/>
              </w:rPr>
              <w:t>（2）研究提出规划思路、建设目标和总体布局，合理确定平武县水网建设目标指标。按照“三新一高”的总体要求，进一步明确水网建设的基本内涵和工作思路，综合分析今后一个时期县级水网建设需求，研判发展方向，研究提出平武县水网建设总体思路，明确到2035年的主要指标。根据“三新一高”和水网建设要求，结合平武县实际，提出水网建设总体布局。</w:t>
            </w:r>
          </w:p>
          <w:p>
            <w:pPr>
              <w:pStyle w:val="6"/>
              <w:ind w:firstLine="480"/>
              <w:jc w:val="both"/>
            </w:pPr>
            <w:r>
              <w:rPr>
                <w:rFonts w:ascii="仿宋" w:hAnsi="仿宋" w:eastAsia="仿宋" w:cs="仿宋"/>
                <w:sz w:val="24"/>
              </w:rPr>
              <w:t>（3）构建节约高效的水资源配置体系。研究提出水资源配置思路和布局，调查分析平武县供用水现状（包括水量、水质、供水效率等），进行水资源供需平衡分析，从城乡供水、农业灌溉、生态用水、应急供水、战略水源储备和现有供水基础设施挖潜更新等方面提出构建节约高效的水资源配置体系的重点任务、骨干工程和主要措施等规划内容。</w:t>
            </w:r>
          </w:p>
          <w:p>
            <w:pPr>
              <w:pStyle w:val="6"/>
              <w:ind w:firstLine="480"/>
              <w:jc w:val="both"/>
            </w:pPr>
            <w:r>
              <w:rPr>
                <w:rFonts w:ascii="仿宋" w:hAnsi="仿宋" w:eastAsia="仿宋" w:cs="仿宋"/>
                <w:sz w:val="24"/>
              </w:rPr>
              <w:t>（4）构建安全可控的防洪减灾体系。研究提出防洪减灾思路和布局，调查分析平武县防洪减灾现状，根据防洪标准及高质量发展趋势，从区域内主要河流、城市及重要乡镇、山洪灾害危险区域和洪水风险管理能力提升等方面提出构建安全可控的防洪减灾体系的重点任务、骨干工程和主要措施等规划内容。</w:t>
            </w:r>
          </w:p>
          <w:p>
            <w:pPr>
              <w:pStyle w:val="6"/>
              <w:ind w:firstLine="480"/>
              <w:jc w:val="both"/>
            </w:pPr>
            <w:r>
              <w:rPr>
                <w:rFonts w:ascii="仿宋" w:hAnsi="仿宋" w:eastAsia="仿宋" w:cs="仿宋"/>
                <w:sz w:val="24"/>
              </w:rPr>
              <w:t>（5）构建生态友好的水生态治理保护体系。遵循尊重自然、顺应自然、保护自然的基本原则，以人水和谐为出发点，以满足人民对美好生活需要为目标，研究提出水生态治理的思路和布局，调查分析平武县水生态治理现状，从涉水生态空间、河湖生态水量保障、水土保持、地下水管控、主要河流系统综合治理、农村河流水系等方面提出构建生态友好水生态治理体系的重点任务、骨干工程和主要措施等规划内容。</w:t>
            </w:r>
          </w:p>
          <w:p>
            <w:pPr>
              <w:pStyle w:val="6"/>
              <w:ind w:firstLine="480"/>
              <w:jc w:val="both"/>
            </w:pPr>
            <w:r>
              <w:rPr>
                <w:rFonts w:ascii="仿宋" w:hAnsi="仿宋" w:eastAsia="仿宋" w:cs="仿宋"/>
                <w:sz w:val="24"/>
              </w:rPr>
              <w:t>（6）构建智慧高效水网建设体系。通过深入剖析目前县域内水利信息化、智慧化现状及存在的问题，针对问题提出智慧高效的水利信息化措施和手段，推进平武县水网智慧化建设；</w:t>
            </w:r>
          </w:p>
          <w:p>
            <w:pPr>
              <w:pStyle w:val="6"/>
              <w:ind w:firstLine="480"/>
              <w:jc w:val="both"/>
            </w:pPr>
            <w:r>
              <w:rPr>
                <w:rFonts w:ascii="仿宋" w:hAnsi="仿宋" w:eastAsia="仿宋" w:cs="仿宋"/>
                <w:sz w:val="24"/>
              </w:rPr>
              <w:t>（7）构建智能高效的建设管理体系。研究提出全面提升水利行业建设管理能力水平的思路，调查分析平武县水利行业建设管理现状，从深化水利建设管理体制改革和推进智慧水利建设等方面提出构建智能高效建设管理体系的重点任务、重大工程和主要措施等规划内容。</w:t>
            </w:r>
          </w:p>
          <w:p>
            <w:pPr>
              <w:pStyle w:val="6"/>
              <w:ind w:firstLine="480"/>
              <w:jc w:val="both"/>
            </w:pPr>
            <w:r>
              <w:rPr>
                <w:rFonts w:ascii="仿宋" w:hAnsi="仿宋" w:eastAsia="仿宋" w:cs="仿宋"/>
                <w:sz w:val="24"/>
              </w:rPr>
              <w:t>（8）提出平武县现代水网规划重大行动和重大工程。</w:t>
            </w:r>
          </w:p>
          <w:p>
            <w:pPr>
              <w:pStyle w:val="6"/>
              <w:ind w:firstLine="480"/>
              <w:jc w:val="both"/>
            </w:pPr>
            <w:r>
              <w:rPr>
                <w:rFonts w:ascii="仿宋" w:hAnsi="仿宋" w:eastAsia="仿宋" w:cs="仿宋"/>
                <w:sz w:val="24"/>
              </w:rPr>
              <w:t>（9）对规划内容进行效益测算和投资匡算，进行环境影响评价，提出保障措施等其他相关内容。</w:t>
            </w:r>
          </w:p>
          <w:p>
            <w:pPr>
              <w:pStyle w:val="6"/>
              <w:ind w:firstLine="480"/>
              <w:jc w:val="both"/>
            </w:pPr>
            <w:r>
              <w:rPr>
                <w:rFonts w:ascii="仿宋" w:hAnsi="仿宋" w:eastAsia="仿宋" w:cs="仿宋"/>
                <w:sz w:val="24"/>
              </w:rPr>
              <w:t>（五）进度要求</w:t>
            </w:r>
          </w:p>
          <w:p>
            <w:pPr>
              <w:pStyle w:val="6"/>
              <w:ind w:firstLine="480"/>
              <w:jc w:val="both"/>
            </w:pPr>
            <w:r>
              <w:rPr>
                <w:rFonts w:ascii="仿宋" w:hAnsi="仿宋" w:eastAsia="仿宋" w:cs="仿宋"/>
                <w:sz w:val="24"/>
              </w:rPr>
              <w:t>服务完成时间：合同签订生效之日起150日内完成。</w:t>
            </w:r>
          </w:p>
          <w:p>
            <w:pPr>
              <w:pStyle w:val="6"/>
              <w:ind w:firstLine="480"/>
              <w:jc w:val="both"/>
            </w:pPr>
            <w:r>
              <w:rPr>
                <w:rFonts w:ascii="仿宋" w:hAnsi="仿宋" w:eastAsia="仿宋" w:cs="仿宋"/>
                <w:sz w:val="24"/>
              </w:rPr>
              <w:t>（六）工作成果</w:t>
            </w:r>
          </w:p>
          <w:p>
            <w:pPr>
              <w:pStyle w:val="6"/>
              <w:ind w:firstLine="480"/>
              <w:jc w:val="both"/>
            </w:pPr>
            <w:r>
              <w:rPr>
                <w:rFonts w:ascii="仿宋" w:hAnsi="仿宋" w:eastAsia="仿宋" w:cs="仿宋"/>
                <w:sz w:val="24"/>
              </w:rPr>
              <w:t>《平武县水网建设规划》总报告及附图，附图包括行政区划图、地形地貌图、流域水系图、总体布局图、水资源配置布局图、防洪减灾布局图、水生态治理布局图、重大规划工程布局图等图册。纸质成果报告不低于8份，电子版成果报告1份。</w:t>
            </w:r>
          </w:p>
          <w:p>
            <w:pPr>
              <w:pStyle w:val="6"/>
              <w:ind w:firstLine="480"/>
              <w:jc w:val="both"/>
            </w:pPr>
            <w:r>
              <w:rPr>
                <w:rFonts w:ascii="仿宋" w:hAnsi="仿宋" w:eastAsia="仿宋" w:cs="仿宋"/>
                <w:sz w:val="24"/>
              </w:rPr>
              <w:t>（七）成果审查审批要求</w:t>
            </w:r>
          </w:p>
          <w:p>
            <w:pPr>
              <w:pStyle w:val="6"/>
              <w:jc w:val="both"/>
            </w:pPr>
            <w:r>
              <w:rPr>
                <w:rFonts w:ascii="仿宋" w:hAnsi="仿宋" w:eastAsia="仿宋" w:cs="仿宋"/>
                <w:sz w:val="24"/>
              </w:rPr>
              <w:t>平武县水网建设规划需通过绵阳市水利局审查（审查评审专家费用由供应商承担，采购人不再就此另行支付），经绵阳市水利局审查同意后上报平武县人民政府批复。</w:t>
            </w:r>
          </w:p>
        </w:tc>
      </w:tr>
    </w:tbl>
    <w:p>
      <w:pPr>
        <w:pStyle w:val="6"/>
        <w:outlineLvl w:val="3"/>
      </w:pPr>
      <w:r>
        <w:rPr>
          <w:b/>
          <w:sz w:val="24"/>
        </w:rPr>
        <w:t>3.2.3人员配置要求</w:t>
      </w:r>
    </w:p>
    <w:p>
      <w:pPr>
        <w:pStyle w:val="6"/>
      </w:pPr>
    </w:p>
    <w:p>
      <w:pPr>
        <w:pStyle w:val="6"/>
      </w:pPr>
    </w:p>
    <w:p>
      <w:pPr>
        <w:pStyle w:val="6"/>
      </w:pPr>
    </w:p>
    <w:p>
      <w:pPr>
        <w:pStyle w:val="6"/>
      </w:pPr>
      <w:r>
        <w:t>采购包1：</w:t>
      </w:r>
    </w:p>
    <w:p>
      <w:pPr>
        <w:pStyle w:val="6"/>
      </w:pPr>
      <w:r>
        <w:t>供应商根据本项目服务要求和内容，拟派本项目服务团队人员应当分工明确。</w:t>
      </w:r>
    </w:p>
    <w:p>
      <w:pPr>
        <w:pStyle w:val="6"/>
        <w:outlineLvl w:val="3"/>
      </w:pPr>
      <w:r>
        <w:rPr>
          <w:b/>
          <w:sz w:val="24"/>
        </w:rPr>
        <w:t>3.2.4设施设备要求</w:t>
      </w:r>
    </w:p>
    <w:p>
      <w:pPr>
        <w:pStyle w:val="6"/>
      </w:pPr>
    </w:p>
    <w:p>
      <w:pPr>
        <w:pStyle w:val="6"/>
      </w:pPr>
    </w:p>
    <w:p>
      <w:pPr>
        <w:pStyle w:val="6"/>
      </w:pPr>
    </w:p>
    <w:p>
      <w:pPr>
        <w:pStyle w:val="6"/>
      </w:pPr>
      <w:r>
        <w:t>采购包1：</w:t>
      </w:r>
    </w:p>
    <w:p>
      <w:pPr>
        <w:pStyle w:val="6"/>
      </w:pPr>
      <w:r>
        <w:t>无。</w:t>
      </w:r>
    </w:p>
    <w:p>
      <w:pPr>
        <w:pStyle w:val="6"/>
        <w:outlineLvl w:val="3"/>
      </w:pPr>
      <w:r>
        <w:rPr>
          <w:b/>
          <w:sz w:val="24"/>
        </w:rPr>
        <w:t>3.2.5其他要求</w:t>
      </w:r>
    </w:p>
    <w:p>
      <w:pPr>
        <w:pStyle w:val="6"/>
      </w:pPr>
    </w:p>
    <w:p>
      <w:pPr>
        <w:pStyle w:val="6"/>
      </w:pPr>
    </w:p>
    <w:p>
      <w:pPr>
        <w:pStyle w:val="6"/>
      </w:pPr>
    </w:p>
    <w:p>
      <w:pPr>
        <w:pStyle w:val="6"/>
      </w:pPr>
      <w:r>
        <w:t>采购包1：</w:t>
      </w:r>
    </w:p>
    <w:p>
      <w:pPr>
        <w:pStyle w:val="6"/>
      </w:pPr>
      <w:r>
        <w:t>成交单位应保证所提供的服务或其任何一部分均不会侵犯任何第三方的专利权、商标权或著作权等知识产权。本项目形成成果的知识产权归采购人所有。</w:t>
      </w:r>
    </w:p>
    <w:p>
      <w:pPr>
        <w:pStyle w:val="6"/>
        <w:outlineLvl w:val="2"/>
      </w:pPr>
      <w:r>
        <w:rPr>
          <w:b/>
          <w:sz w:val="28"/>
        </w:rPr>
        <w:t>3.3、商务要求</w:t>
      </w:r>
    </w:p>
    <w:p>
      <w:pPr>
        <w:pStyle w:val="6"/>
        <w:outlineLvl w:val="3"/>
      </w:pPr>
      <w:r>
        <w:rPr>
          <w:b/>
          <w:sz w:val="24"/>
        </w:rPr>
        <w:t>3.3.1服务期限</w:t>
      </w:r>
    </w:p>
    <w:p>
      <w:pPr>
        <w:pStyle w:val="6"/>
      </w:pPr>
    </w:p>
    <w:p>
      <w:pPr>
        <w:pStyle w:val="6"/>
      </w:pPr>
    </w:p>
    <w:p>
      <w:pPr>
        <w:pStyle w:val="6"/>
      </w:pPr>
    </w:p>
    <w:p>
      <w:pPr>
        <w:pStyle w:val="6"/>
      </w:pPr>
      <w:r>
        <w:t>采购包1：</w:t>
      </w:r>
    </w:p>
    <w:p>
      <w:pPr>
        <w:pStyle w:val="6"/>
      </w:pPr>
      <w:r>
        <w:t xml:space="preserve"> 自合同签订之日起150日</w:t>
      </w:r>
    </w:p>
    <w:p>
      <w:pPr>
        <w:pStyle w:val="6"/>
        <w:outlineLvl w:val="3"/>
      </w:pPr>
      <w:r>
        <w:rPr>
          <w:b/>
          <w:sz w:val="24"/>
        </w:rPr>
        <w:t>3.3.2服务地点</w:t>
      </w:r>
    </w:p>
    <w:p>
      <w:pPr>
        <w:pStyle w:val="6"/>
      </w:pPr>
    </w:p>
    <w:p>
      <w:pPr>
        <w:pStyle w:val="6"/>
      </w:pPr>
    </w:p>
    <w:p>
      <w:pPr>
        <w:pStyle w:val="6"/>
      </w:pPr>
    </w:p>
    <w:p>
      <w:pPr>
        <w:pStyle w:val="6"/>
      </w:pPr>
      <w:r>
        <w:t>采购包1：</w:t>
      </w:r>
    </w:p>
    <w:p>
      <w:pPr>
        <w:pStyle w:val="6"/>
      </w:pPr>
      <w:r>
        <w:t>平武县农业农村局采购人指定地点</w:t>
      </w:r>
    </w:p>
    <w:p>
      <w:pPr>
        <w:pStyle w:val="6"/>
        <w:outlineLvl w:val="3"/>
      </w:pPr>
      <w:r>
        <w:rPr>
          <w:b/>
          <w:sz w:val="24"/>
        </w:rPr>
        <w:t>3.3.3考核（验收）标准和方法</w:t>
      </w:r>
    </w:p>
    <w:p>
      <w:pPr>
        <w:pStyle w:val="6"/>
      </w:pPr>
    </w:p>
    <w:p>
      <w:pPr>
        <w:pStyle w:val="6"/>
      </w:pPr>
    </w:p>
    <w:p>
      <w:pPr>
        <w:pStyle w:val="6"/>
      </w:pPr>
    </w:p>
    <w:p>
      <w:pPr>
        <w:pStyle w:val="6"/>
      </w:pPr>
      <w:r>
        <w:t>采购包1：</w:t>
      </w:r>
    </w:p>
    <w:p>
      <w:pPr>
        <w:pStyle w:val="6"/>
      </w:pPr>
      <w:r>
        <w:t>1、按照《财政部关于进一步加强政府采购需求和履约验收管理的指导意见》（财库〔2016〕205号）的要求，以竞争性磋商文件技术指标、商务要求、成交响应内容验收。 2、编制成果需通过绵阳市水利局审查，经绵阳市水利局审查同意后上报平武县人民政府批复。</w:t>
      </w:r>
    </w:p>
    <w:p>
      <w:pPr>
        <w:pStyle w:val="6"/>
        <w:jc w:val="left"/>
        <w:outlineLvl w:val="3"/>
      </w:pPr>
      <w:r>
        <w:rPr>
          <w:b/>
          <w:sz w:val="24"/>
        </w:rPr>
        <w:t>3.3.4支付方式</w:t>
      </w:r>
    </w:p>
    <w:p>
      <w:pPr>
        <w:pStyle w:val="6"/>
      </w:pPr>
    </w:p>
    <w:p>
      <w:pPr>
        <w:pStyle w:val="6"/>
      </w:pPr>
    </w:p>
    <w:p>
      <w:pPr>
        <w:pStyle w:val="6"/>
      </w:pPr>
    </w:p>
    <w:p>
      <w:pPr>
        <w:pStyle w:val="6"/>
      </w:pPr>
      <w:r>
        <w:t>采购包1：</w:t>
      </w:r>
    </w:p>
    <w:p>
      <w:pPr>
        <w:pStyle w:val="6"/>
      </w:pPr>
      <w:r>
        <w:t>分期付款</w:t>
      </w:r>
    </w:p>
    <w:p>
      <w:pPr>
        <w:pStyle w:val="6"/>
        <w:outlineLvl w:val="3"/>
      </w:pPr>
      <w:r>
        <w:rPr>
          <w:b/>
          <w:sz w:val="24"/>
        </w:rPr>
        <w:t>3.3.5支付约定</w:t>
      </w:r>
    </w:p>
    <w:p>
      <w:pPr>
        <w:pStyle w:val="6"/>
      </w:pPr>
    </w:p>
    <w:p>
      <w:pPr>
        <w:pStyle w:val="6"/>
      </w:pPr>
    </w:p>
    <w:p>
      <w:pPr>
        <w:pStyle w:val="6"/>
      </w:pPr>
    </w:p>
    <w:p>
      <w:pPr>
        <w:pStyle w:val="6"/>
      </w:pPr>
      <w:r>
        <w:t>采购包1： 付款条件说明： 合同签订后 ，达到付款条件起 10 日内，支付合同总金额的 30.00%。</w:t>
      </w:r>
    </w:p>
    <w:p>
      <w:pPr>
        <w:pStyle w:val="6"/>
      </w:pPr>
      <w:r>
        <w:t>采购包1： 付款条件说明： 供应商完成编制成果并通过绵阳市水利局审核合格后 ，达到付款条件起 10 日内，支付合同总金额的 65.00%。</w:t>
      </w:r>
    </w:p>
    <w:p>
      <w:pPr>
        <w:pStyle w:val="6"/>
      </w:pPr>
      <w:r>
        <w:t>采购包1： 付款条件说明： 本规划成果经平武县人民政府批复同意后 ，达到付款条件起 10 日内，支付合同总金额的 5.00%。</w:t>
      </w:r>
    </w:p>
    <w:p>
      <w:pPr>
        <w:pStyle w:val="6"/>
        <w:outlineLvl w:val="3"/>
      </w:pPr>
      <w:r>
        <w:rPr>
          <w:b/>
          <w:sz w:val="24"/>
        </w:rPr>
        <w:t>3.3.6违约责任及解决争议的方法</w:t>
      </w:r>
    </w:p>
    <w:p>
      <w:pPr>
        <w:pStyle w:val="6"/>
      </w:pPr>
    </w:p>
    <w:p>
      <w:pPr>
        <w:pStyle w:val="6"/>
      </w:pPr>
    </w:p>
    <w:p>
      <w:pPr>
        <w:pStyle w:val="6"/>
      </w:pPr>
    </w:p>
    <w:p>
      <w:pPr>
        <w:pStyle w:val="6"/>
      </w:pPr>
      <w:r>
        <w:t>采购包1：</w:t>
      </w:r>
    </w:p>
    <w:p>
      <w:pPr>
        <w:pStyle w:val="6"/>
      </w:pPr>
      <w:r>
        <w:t>按照合同约定执行。</w:t>
      </w:r>
    </w:p>
    <w:p>
      <w:pPr>
        <w:pStyle w:val="6"/>
        <w:jc w:val="left"/>
        <w:outlineLvl w:val="2"/>
      </w:pPr>
      <w:r>
        <w:rPr>
          <w:b/>
          <w:sz w:val="28"/>
        </w:rPr>
        <w:t>3.4其他要求</w:t>
      </w:r>
    </w:p>
    <w:p>
      <w:pPr>
        <w:pStyle w:val="6"/>
      </w:pPr>
    </w:p>
    <w:p>
      <w:pPr>
        <w:pStyle w:val="6"/>
      </w:pPr>
    </w:p>
    <w:p>
      <w:r>
        <w:t>★1、因系统固化原因，采购文件第三章 磋商项目技术、服务、商务及其他要求 3.3、商务要求 3.3.5支付约定 以此为准：采购包1： 付款条件说明： 合同签订后 ，达到付款条件起 10 个工作日内，支付合同总金额的 30.00%。 采购包1： 付款条件说明： 供应商完成编制成果并通过绵阳市水利局审核合格后 ，达到付款条件起 10 个工作日内，支付合同总金额的 65.00%。 采购包1： 付款条件说明： 本规划成果经平武县人民政府批复同意后 ，达到付款条件起 10 个工作日内，支付合同总金额的5.00%。 2、说明（本说明无需供应商进行响应）：针对磋商文件第二章2.4.9中“供应商应按照客户端操作要求，对应磋商文件的每项实质性要求，逐一如实响应”，除磋商文件中的明确要求进行单独响应或承诺的实质性要求外，对于其他实质性要求，供应商在《投标（响应）函》中以“我单位完全接受和理解本项目采购文件规定的实质性要求”进行承诺即视为响应。 3、说明《本说明无需供应商进行响应):因系统固化原因，采购文件第二章《供应商须知前附表》中“响应产品属于中国政府采购网公布的《无线局域网认证产品政府采购清单》且在有效期内的,按《财政部 国家发展改革委信息产业部关于印发无线局域网产品政府采购实施意见的通知》(财库(2005)366号)要求优先采购。”不适用于本项目。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34F6E"/>
    <w:multiLevelType w:val="singleLevel"/>
    <w:tmpl w:val="E7734F6E"/>
    <w:lvl w:ilvl="0" w:tentative="0">
      <w:start w:val="1"/>
      <w:numFmt w:val="chineseCounting"/>
      <w:pStyle w:val="2"/>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ZTZlN2RiN2Q2N2JjNDhjYmIyNzdhYzQ1MzYwMTUifQ=="/>
  </w:docVars>
  <w:rsids>
    <w:rsidRoot w:val="51907A81"/>
    <w:rsid w:val="51907A81"/>
    <w:rsid w:val="5A2447F3"/>
    <w:rsid w:val="728D5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numPr>
        <w:ilvl w:val="0"/>
        <w:numId w:val="1"/>
      </w:numPr>
      <w:spacing w:before="340" w:beforeLines="0" w:beforeAutospacing="0" w:after="330" w:afterLines="0" w:afterAutospacing="0" w:line="576" w:lineRule="auto"/>
      <w:jc w:val="center"/>
      <w:outlineLvl w:val="0"/>
    </w:pPr>
    <w:rPr>
      <w:rFonts w:ascii="Times New Roman" w:hAnsi="Times New Roman" w:eastAsia="宋体" w:cs="Times New Roman"/>
      <w:b/>
      <w:kern w:val="44"/>
      <w:sz w:val="44"/>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1 字符4"/>
    <w:basedOn w:val="4"/>
    <w:link w:val="2"/>
    <w:qFormat/>
    <w:uiPriority w:val="9"/>
    <w:rPr>
      <w:rFonts w:ascii="Times New Roman" w:hAnsi="Times New Roman" w:eastAsia="宋体" w:cs="Times New Roman"/>
      <w:b/>
      <w:kern w:val="44"/>
      <w:sz w:val="44"/>
    </w:rPr>
  </w:style>
  <w:style w:type="paragraph" w:customStyle="1" w:styleId="6">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2024-03-28T06:19:00Z</dcterms:created>
  <dc:creator>W.</dc:creator>
  <cp:lastModifiedBy>W.</cp:lastModifiedBy>
  <dcterms:modified xsi:type="dcterms:W3CDTF">2024-03-28T06:19:18Z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7E2EE0F9427C4D5989E73F182CC4BF20_11</vt:lpwstr>
  </property>
</Properties>
</file>