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hint="eastAsia" w:hAnsi="宋体"/>
          <w:b/>
          <w:bCs/>
          <w:snapToGrid w:val="0"/>
          <w:color w:val="000000" w:themeColor="text1"/>
          <w:sz w:val="24"/>
          <w:szCs w:val="24"/>
          <w:lang w:val="zh-TW"/>
          <w14:textFill>
            <w14:solidFill>
              <w14:schemeClr w14:val="tx1"/>
            </w14:solidFill>
          </w14:textFill>
        </w:rPr>
      </w:pPr>
      <w:r>
        <w:rPr>
          <w:rFonts w:hint="eastAsia" w:ascii="Times New Roman" w:hAnsi="Times New Roman" w:eastAsia="方正小标宋简体" w:cs="方正小标宋简体"/>
          <w:b/>
          <w:bCs/>
          <w:color w:val="000000" w:themeColor="text1"/>
          <w:sz w:val="36"/>
          <w:szCs w:val="36"/>
          <w14:textFill>
            <w14:solidFill>
              <w14:schemeClr w14:val="tx1"/>
            </w14:solidFill>
          </w14:textFill>
        </w:rPr>
        <w:t>竞争性磋商项目内容</w:t>
      </w:r>
      <w:bookmarkStart w:id="0" w:name="_Toc27927"/>
      <w:bookmarkStart w:id="1" w:name="_Toc26478"/>
    </w:p>
    <w:bookmarkEnd w:id="0"/>
    <w:bookmarkEnd w:id="1"/>
    <w:p>
      <w:pPr>
        <w:tabs>
          <w:tab w:val="left" w:pos="900"/>
        </w:tabs>
        <w:adjustRightInd w:val="0"/>
        <w:spacing w:before="156" w:beforeLines="50" w:after="156" w:afterLines="50" w:line="420" w:lineRule="exact"/>
        <w:ind w:firstLine="0" w:firstLineChars="0"/>
        <w:outlineLvl w:val="1"/>
        <w:rPr>
          <w:rFonts w:hint="eastAsia" w:ascii="Times New Roman" w:hAnsi="宋体" w:eastAsia="宋体" w:cs="Times New Roman"/>
          <w:b/>
          <w:bCs/>
          <w:snapToGrid w:val="0"/>
          <w:kern w:val="2"/>
          <w:sz w:val="24"/>
          <w:szCs w:val="24"/>
          <w:lang w:val="zh-TW"/>
        </w:rPr>
      </w:pPr>
      <w:r>
        <w:rPr>
          <w:rFonts w:hint="eastAsia" w:ascii="宋体" w:hAnsi="宋体" w:eastAsia="宋体" w:cs="宋体"/>
          <w:b/>
          <w:bCs/>
          <w:kern w:val="2"/>
          <w:sz w:val="24"/>
          <w:szCs w:val="24"/>
        </w:rPr>
        <w:t>一、</w:t>
      </w:r>
      <w:r>
        <w:rPr>
          <w:rFonts w:hint="eastAsia" w:ascii="Times New Roman" w:hAnsi="宋体" w:eastAsia="宋体" w:cs="Times New Roman"/>
          <w:b/>
          <w:bCs/>
          <w:snapToGrid w:val="0"/>
          <w:kern w:val="2"/>
          <w:sz w:val="24"/>
          <w:szCs w:val="24"/>
          <w:lang w:val="zh-TW"/>
        </w:rPr>
        <w:t>项目名称、</w:t>
      </w:r>
      <w:r>
        <w:rPr>
          <w:rFonts w:hint="eastAsia" w:ascii="Times New Roman" w:hAnsi="宋体" w:eastAsia="宋体" w:cs="Times New Roman"/>
          <w:b/>
          <w:bCs/>
          <w:snapToGrid w:val="0"/>
          <w:kern w:val="2"/>
          <w:sz w:val="24"/>
          <w:szCs w:val="24"/>
          <w:lang w:val="zh-TW" w:eastAsia="zh-CN"/>
        </w:rPr>
        <w:t>最高限价</w:t>
      </w:r>
    </w:p>
    <w:p>
      <w:pPr>
        <w:spacing w:line="440" w:lineRule="exact"/>
        <w:ind w:firstLine="482" w:firstLineChars="200"/>
        <w:rPr>
          <w:rFonts w:hint="eastAsia" w:ascii="宋体" w:hAnsi="宋体" w:eastAsia="宋体" w:cs="宋体"/>
          <w:kern w:val="0"/>
          <w:sz w:val="24"/>
          <w:szCs w:val="24"/>
          <w:lang w:eastAsia="zh-CN"/>
        </w:rPr>
      </w:pPr>
      <w:r>
        <w:rPr>
          <w:rFonts w:hint="eastAsia" w:ascii="宋体" w:hAnsi="宋体" w:eastAsia="宋体" w:cs="宋体"/>
          <w:b/>
          <w:bCs/>
          <w:kern w:val="0"/>
          <w:sz w:val="24"/>
          <w:szCs w:val="24"/>
        </w:rPr>
        <w:t>1</w:t>
      </w:r>
      <w:r>
        <w:rPr>
          <w:rFonts w:hint="eastAsia" w:ascii="宋体" w:hAnsi="Calibri" w:eastAsia="宋体" w:cs="宋体"/>
          <w:kern w:val="0"/>
          <w:sz w:val="24"/>
          <w:szCs w:val="24"/>
        </w:rPr>
        <w:t>．</w:t>
      </w:r>
      <w:r>
        <w:rPr>
          <w:rFonts w:hint="eastAsia" w:ascii="宋体" w:hAnsi="宋体" w:eastAsia="宋体" w:cs="宋体"/>
          <w:b/>
          <w:bCs/>
          <w:kern w:val="0"/>
          <w:sz w:val="24"/>
          <w:szCs w:val="24"/>
        </w:rPr>
        <w:t>项目名称：</w:t>
      </w:r>
      <w:r>
        <w:rPr>
          <w:rFonts w:hint="eastAsia" w:ascii="宋体" w:hAnsi="宋体" w:cs="宋体"/>
          <w:kern w:val="0"/>
          <w:sz w:val="24"/>
          <w:szCs w:val="24"/>
          <w:lang w:eastAsia="zh-CN"/>
        </w:rPr>
        <w:t>遂宁经济技术开发区党政办公室2024-2027年度食堂劳务外包项目</w:t>
      </w:r>
    </w:p>
    <w:p>
      <w:pPr>
        <w:spacing w:line="440" w:lineRule="exact"/>
        <w:ind w:firstLine="482" w:firstLineChars="200"/>
        <w:rPr>
          <w:rFonts w:hint="eastAsia" w:ascii="宋体" w:hAnsi="宋体" w:eastAsia="宋体" w:cs="宋体"/>
          <w:b/>
          <w:bCs/>
          <w:kern w:val="2"/>
          <w:sz w:val="24"/>
          <w:szCs w:val="24"/>
        </w:rPr>
      </w:pPr>
      <w:r>
        <w:rPr>
          <w:rFonts w:hint="eastAsia" w:ascii="宋体" w:hAnsi="宋体" w:eastAsia="宋体" w:cs="宋体"/>
          <w:b/>
          <w:bCs/>
          <w:kern w:val="0"/>
          <w:sz w:val="24"/>
          <w:szCs w:val="34"/>
        </w:rPr>
        <w:t>2．</w:t>
      </w:r>
      <w:r>
        <w:rPr>
          <w:rFonts w:hint="eastAsia" w:ascii="宋体" w:hAnsi="宋体" w:eastAsia="宋体" w:cs="宋体"/>
          <w:b/>
          <w:bCs/>
          <w:kern w:val="0"/>
          <w:sz w:val="24"/>
          <w:szCs w:val="34"/>
          <w:lang w:eastAsia="zh-CN"/>
        </w:rPr>
        <w:t>最高限价</w:t>
      </w:r>
      <w:r>
        <w:rPr>
          <w:rFonts w:hint="eastAsia" w:ascii="宋体" w:hAnsi="宋体" w:eastAsia="宋体" w:cs="宋体"/>
          <w:b/>
          <w:bCs/>
          <w:kern w:val="0"/>
          <w:sz w:val="24"/>
          <w:szCs w:val="34"/>
        </w:rPr>
        <w:t>：</w:t>
      </w:r>
      <w:r>
        <w:rPr>
          <w:rFonts w:hint="eastAsia" w:ascii="宋体" w:hAnsi="宋体" w:eastAsia="宋体" w:cs="宋体"/>
          <w:bCs/>
          <w:color w:val="000000"/>
          <w:kern w:val="2"/>
          <w:sz w:val="24"/>
          <w:szCs w:val="24"/>
        </w:rPr>
        <w:t>本项目</w:t>
      </w:r>
      <w:r>
        <w:rPr>
          <w:rFonts w:hint="eastAsia" w:ascii="宋体" w:hAnsi="宋体" w:eastAsia="宋体" w:cs="宋体"/>
          <w:bCs/>
          <w:color w:val="000000"/>
          <w:kern w:val="2"/>
          <w:sz w:val="24"/>
          <w:szCs w:val="24"/>
          <w:lang w:eastAsia="zh-CN"/>
        </w:rPr>
        <w:t>最高</w:t>
      </w:r>
      <w:r>
        <w:rPr>
          <w:rFonts w:hint="eastAsia" w:ascii="宋体" w:hAnsi="宋体" w:eastAsia="宋体" w:cs="宋体"/>
          <w:bCs/>
          <w:color w:val="000000"/>
          <w:kern w:val="2"/>
          <w:sz w:val="24"/>
          <w:szCs w:val="24"/>
        </w:rPr>
        <w:t>限价为</w:t>
      </w:r>
      <w:r>
        <w:rPr>
          <w:rFonts w:hint="eastAsia" w:ascii="宋体" w:hAnsi="宋体" w:eastAsia="宋体" w:cs="宋体"/>
          <w:bCs/>
          <w:color w:val="000000"/>
          <w:kern w:val="2"/>
          <w:sz w:val="24"/>
          <w:szCs w:val="24"/>
          <w:lang w:val="zh-CN"/>
        </w:rPr>
        <w:t>：</w:t>
      </w:r>
      <w:r>
        <w:rPr>
          <w:rFonts w:hint="eastAsia" w:ascii="宋体" w:hAnsi="宋体" w:eastAsia="宋体" w:cs="宋体"/>
          <w:b/>
          <w:color w:val="auto"/>
          <w:kern w:val="2"/>
          <w:sz w:val="24"/>
          <w:szCs w:val="24"/>
        </w:rPr>
        <w:t>¥</w:t>
      </w:r>
      <w:r>
        <w:rPr>
          <w:rFonts w:hint="eastAsia" w:ascii="宋体" w:hAnsi="宋体" w:cs="宋体"/>
          <w:b/>
          <w:color w:val="auto"/>
          <w:kern w:val="2"/>
          <w:sz w:val="24"/>
          <w:szCs w:val="24"/>
          <w:u w:val="single"/>
          <w:lang w:val="en-US" w:eastAsia="zh-CN"/>
        </w:rPr>
        <w:t xml:space="preserve"> 86.7 </w:t>
      </w:r>
      <w:r>
        <w:rPr>
          <w:rFonts w:hint="eastAsia" w:ascii="宋体" w:hAnsi="宋体" w:cs="宋体"/>
          <w:b/>
          <w:color w:val="auto"/>
          <w:kern w:val="2"/>
          <w:sz w:val="24"/>
          <w:szCs w:val="24"/>
          <w:u w:val="none"/>
          <w:lang w:val="en-US" w:eastAsia="zh-CN"/>
        </w:rPr>
        <w:t>万元/年</w:t>
      </w:r>
      <w:r>
        <w:rPr>
          <w:rFonts w:hint="eastAsia" w:ascii="宋体" w:hAnsi="Calibri" w:eastAsia="宋体" w:cs="宋体"/>
          <w:b/>
          <w:bCs/>
          <w:kern w:val="0"/>
          <w:sz w:val="22"/>
          <w:szCs w:val="22"/>
        </w:rPr>
        <w:t>（超过</w:t>
      </w:r>
      <w:r>
        <w:rPr>
          <w:rFonts w:hint="eastAsia" w:cs="宋体"/>
          <w:b/>
          <w:bCs/>
          <w:kern w:val="0"/>
          <w:sz w:val="22"/>
          <w:szCs w:val="22"/>
          <w:lang w:eastAsia="zh-CN"/>
        </w:rPr>
        <w:t>最高</w:t>
      </w:r>
      <w:r>
        <w:rPr>
          <w:rFonts w:hint="eastAsia" w:ascii="宋体" w:hAnsi="Calibri" w:eastAsia="宋体" w:cs="宋体"/>
          <w:b/>
          <w:bCs/>
          <w:kern w:val="0"/>
          <w:sz w:val="22"/>
          <w:szCs w:val="22"/>
          <w:lang w:eastAsia="zh-CN"/>
        </w:rPr>
        <w:t>限价</w:t>
      </w:r>
      <w:r>
        <w:rPr>
          <w:rFonts w:hint="eastAsia" w:ascii="宋体" w:hAnsi="Calibri" w:eastAsia="宋体" w:cs="宋体"/>
          <w:b/>
          <w:bCs/>
          <w:kern w:val="0"/>
          <w:sz w:val="22"/>
          <w:szCs w:val="22"/>
        </w:rPr>
        <w:t>作无效报价处理）</w:t>
      </w:r>
      <w:r>
        <w:rPr>
          <w:rFonts w:hint="eastAsia" w:ascii="宋体" w:hAnsi="宋体" w:eastAsia="宋体" w:cs="宋体"/>
          <w:kern w:val="0"/>
          <w:sz w:val="22"/>
          <w:szCs w:val="2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right="0" w:rightChars="0" w:firstLine="0" w:firstLineChars="0"/>
        <w:jc w:val="both"/>
        <w:textAlignment w:val="auto"/>
        <w:outlineLvl w:val="1"/>
        <w:rPr>
          <w:rFonts w:hint="eastAsia" w:ascii="宋体" w:hAnsi="宋体" w:eastAsia="宋体" w:cs="宋体"/>
          <w:b/>
          <w:color w:val="auto"/>
          <w:kern w:val="0"/>
          <w:sz w:val="24"/>
          <w:szCs w:val="24"/>
          <w:lang w:eastAsia="zh-CN"/>
        </w:rPr>
      </w:pPr>
      <w:bookmarkStart w:id="2" w:name="_Toc382"/>
      <w:bookmarkStart w:id="3" w:name="_Toc13540"/>
      <w:bookmarkStart w:id="4" w:name="_Toc3112"/>
      <w:r>
        <w:rPr>
          <w:rFonts w:hint="eastAsia" w:ascii="宋体" w:hAnsi="宋体" w:eastAsia="宋体" w:cs="宋体"/>
          <w:b/>
          <w:color w:val="auto"/>
          <w:kern w:val="0"/>
          <w:sz w:val="24"/>
          <w:szCs w:val="24"/>
          <w:lang w:eastAsia="zh-CN"/>
        </w:rPr>
        <w:t>二、项目内容及要求</w:t>
      </w:r>
      <w:bookmarkEnd w:id="2"/>
      <w:bookmarkEnd w:id="3"/>
      <w:bookmarkEnd w:id="4"/>
      <w:bookmarkStart w:id="5" w:name="_Toc3773"/>
      <w:bookmarkStart w:id="6" w:name="_Toc26370"/>
    </w:p>
    <w:bookmarkEnd w:id="5"/>
    <w:bookmarkEnd w:id="6"/>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
          <w:bCs w:val="0"/>
          <w:color w:val="000000" w:themeColor="text1"/>
          <w:kern w:val="0"/>
          <w:sz w:val="24"/>
          <w:szCs w:val="24"/>
          <w:lang w:eastAsia="zh-CN"/>
          <w14:textFill>
            <w14:solidFill>
              <w14:schemeClr w14:val="tx1"/>
            </w14:solidFill>
          </w14:textFill>
        </w:rPr>
        <w:t>（一）食堂概况：</w:t>
      </w:r>
      <w:r>
        <w:rPr>
          <w:rFonts w:hint="eastAsia" w:ascii="宋体" w:hAnsi="宋体" w:eastAsia="宋体" w:cs="宋体"/>
          <w:bCs/>
          <w:color w:val="000000" w:themeColor="text1"/>
          <w:kern w:val="0"/>
          <w:sz w:val="24"/>
          <w:szCs w:val="24"/>
          <w:lang w:eastAsia="zh-CN"/>
          <w14:textFill>
            <w14:solidFill>
              <w14:schemeClr w14:val="tx1"/>
            </w14:solidFill>
          </w14:textFill>
        </w:rPr>
        <w:t>职工食堂总建筑面积470㎡左右。其中，职工餐厅设置餐位总数约150个，可同时满足150人用餐。另有内部接待包间1个，16人左右。</w:t>
      </w:r>
    </w:p>
    <w:p>
      <w:pPr>
        <w:spacing w:line="560" w:lineRule="exact"/>
        <w:ind w:firstLine="482" w:firstLineChars="200"/>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
          <w:bCs w:val="0"/>
          <w:color w:val="000000" w:themeColor="text1"/>
          <w:kern w:val="0"/>
          <w:sz w:val="24"/>
          <w:szCs w:val="24"/>
          <w:lang w:val="en-US" w:eastAsia="zh-CN"/>
          <w14:textFill>
            <w14:solidFill>
              <w14:schemeClr w14:val="tx1"/>
            </w14:solidFill>
          </w14:textFill>
        </w:rPr>
        <w:t>（二）餐饮种类：</w:t>
      </w:r>
      <w:r>
        <w:rPr>
          <w:rFonts w:hint="eastAsia" w:ascii="宋体" w:hAnsi="宋体" w:eastAsia="宋体" w:cs="宋体"/>
          <w:bCs/>
          <w:color w:val="000000" w:themeColor="text1"/>
          <w:kern w:val="0"/>
          <w:sz w:val="24"/>
          <w:szCs w:val="24"/>
          <w:lang w:eastAsia="zh-CN"/>
          <w14:textFill>
            <w14:solidFill>
              <w14:schemeClr w14:val="tx1"/>
            </w14:solidFill>
          </w14:textFill>
        </w:rPr>
        <w:t>早餐、午餐和晚餐采用自助餐方式。</w:t>
      </w:r>
    </w:p>
    <w:p>
      <w:pPr>
        <w:spacing w:line="560" w:lineRule="exact"/>
        <w:ind w:firstLine="482" w:firstLineChars="200"/>
        <w:rPr>
          <w:rFonts w:hint="eastAsia" w:ascii="宋体" w:hAnsi="宋体" w:eastAsia="宋体" w:cs="宋体"/>
          <w:b/>
          <w:bCs w:val="0"/>
          <w:color w:val="000000" w:themeColor="text1"/>
          <w:kern w:val="0"/>
          <w:sz w:val="24"/>
          <w:szCs w:val="24"/>
          <w:lang w:val="en-US" w:eastAsia="zh-CN"/>
          <w14:textFill>
            <w14:solidFill>
              <w14:schemeClr w14:val="tx1"/>
            </w14:solidFill>
          </w14:textFill>
        </w:rPr>
      </w:pPr>
      <w:r>
        <w:rPr>
          <w:rFonts w:hint="eastAsia" w:ascii="宋体" w:hAnsi="宋体" w:eastAsia="宋体" w:cs="宋体"/>
          <w:b/>
          <w:bCs w:val="0"/>
          <w:color w:val="000000" w:themeColor="text1"/>
          <w:kern w:val="0"/>
          <w:sz w:val="24"/>
          <w:szCs w:val="24"/>
          <w:lang w:val="en-US" w:eastAsia="zh-CN"/>
          <w14:textFill>
            <w14:solidFill>
              <w14:schemeClr w14:val="tx1"/>
            </w14:solidFill>
          </w14:textFill>
        </w:rPr>
        <w:t>（三）就餐人数：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lang w:eastAsia="zh-CN"/>
          <w14:textFill>
            <w14:solidFill>
              <w14:schemeClr w14:val="tx1"/>
            </w14:solidFill>
          </w14:textFill>
        </w:rPr>
        <w:t>1.日用餐人数：午餐暂按照300人计划，早、晚餐暂按100-150人计划。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lang w:eastAsia="zh-CN"/>
          <w14:textFill>
            <w14:solidFill>
              <w14:schemeClr w14:val="tx1"/>
            </w14:solidFill>
          </w14:textFill>
        </w:rPr>
        <w:t>2.内部接待包间：1个，16人左右。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000000" w:themeColor="text1"/>
          <w:kern w:val="0"/>
          <w:sz w:val="24"/>
          <w:szCs w:val="24"/>
          <w:lang w:eastAsia="zh-CN"/>
          <w14:textFill>
            <w14:solidFill>
              <w14:schemeClr w14:val="tx1"/>
            </w14:solidFill>
          </w14:textFill>
        </w:rPr>
      </w:pPr>
      <w:r>
        <w:rPr>
          <w:rFonts w:hint="eastAsia" w:ascii="宋体" w:hAnsi="宋体" w:eastAsia="宋体" w:cs="宋体"/>
          <w:bCs/>
          <w:color w:val="000000" w:themeColor="text1"/>
          <w:kern w:val="0"/>
          <w:sz w:val="24"/>
          <w:szCs w:val="24"/>
          <w:lang w:eastAsia="zh-CN"/>
          <w14:textFill>
            <w14:solidFill>
              <w14:schemeClr w14:val="tx1"/>
            </w14:solidFill>
          </w14:textFill>
        </w:rPr>
        <w:t>3.团队总人数不得少于13人。</w:t>
      </w:r>
    </w:p>
    <w:p>
      <w:pPr>
        <w:spacing w:line="560" w:lineRule="exact"/>
        <w:ind w:firstLine="482" w:firstLineChars="200"/>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（四）食堂运作模式</w:t>
      </w:r>
    </w:p>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1.</w:t>
      </w:r>
      <w:r>
        <w:rPr>
          <w:rFonts w:hint="eastAsia" w:ascii="宋体" w:hAnsi="宋体" w:eastAsia="宋体" w:cs="宋体"/>
          <w:bCs/>
          <w:color w:val="auto"/>
          <w:kern w:val="0"/>
          <w:sz w:val="24"/>
          <w:szCs w:val="24"/>
          <w:lang w:eastAsia="zh-CN"/>
        </w:rPr>
        <w:t>合作模式：采用委托管理+约定服务模式。食材</w:t>
      </w:r>
      <w:r>
        <w:rPr>
          <w:rFonts w:hint="eastAsia" w:ascii="宋体" w:hAnsi="宋体" w:cs="宋体"/>
          <w:bCs/>
          <w:color w:val="auto"/>
          <w:kern w:val="0"/>
          <w:sz w:val="24"/>
          <w:szCs w:val="24"/>
          <w:lang w:eastAsia="zh-CN"/>
        </w:rPr>
        <w:t>供应商</w:t>
      </w:r>
      <w:r>
        <w:rPr>
          <w:rFonts w:hint="eastAsia" w:ascii="宋体" w:hAnsi="宋体" w:eastAsia="宋体" w:cs="宋体"/>
          <w:bCs/>
          <w:color w:val="auto"/>
          <w:kern w:val="0"/>
          <w:sz w:val="24"/>
          <w:szCs w:val="24"/>
          <w:lang w:eastAsia="zh-CN"/>
        </w:rPr>
        <w:t>供应渠道及价格由采购人确定并负责。</w:t>
      </w:r>
    </w:p>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eastAsia="zh-CN"/>
        </w:rPr>
        <w:t>委托管理实行包干制。供应商负责提供餐饮专业技术人员和服务人员，提供劳务服务。采购人向供应商支付管理服务费，管理服务费为供应商提供相关服务所需的全部管理和服务费用（包括人员工资、加班工资、奖励工资、保险费、福利费、办公费、交通费、通讯费、服装费、房租费、不可预见费、管理酬金、法定税金等）。</w:t>
      </w:r>
    </w:p>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2.</w:t>
      </w:r>
      <w:r>
        <w:rPr>
          <w:rFonts w:hint="eastAsia" w:ascii="宋体" w:hAnsi="宋体" w:eastAsia="宋体" w:cs="宋体"/>
          <w:bCs/>
          <w:color w:val="auto"/>
          <w:kern w:val="0"/>
          <w:sz w:val="24"/>
          <w:szCs w:val="24"/>
          <w:lang w:eastAsia="zh-CN"/>
        </w:rPr>
        <w:t>采购人提供食品制作场地，厨房和餐厅的设备设施、餐具和正常维修维护等。供应商因操作和使用不当或故意损坏设施设备造成损失的，由供应商负责，造成严重后果的，将移送相关部门依法处理。</w:t>
      </w:r>
    </w:p>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3.</w:t>
      </w:r>
      <w:r>
        <w:rPr>
          <w:rFonts w:hint="eastAsia" w:ascii="宋体" w:hAnsi="宋体" w:eastAsia="宋体" w:cs="宋体"/>
          <w:bCs/>
          <w:color w:val="auto"/>
          <w:kern w:val="0"/>
          <w:sz w:val="24"/>
          <w:szCs w:val="24"/>
          <w:lang w:eastAsia="zh-CN"/>
        </w:rPr>
        <w:t>水电气费用由采购人负责缴纳。</w:t>
      </w:r>
    </w:p>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kern w:val="0"/>
          <w:sz w:val="24"/>
          <w:szCs w:val="24"/>
          <w:lang w:eastAsia="zh-CN"/>
        </w:rPr>
        <w:t>菜品定价权归采购人，所有成品菜价以主副料实际采购成本为定价标准，供应商不得另行提取利润。</w:t>
      </w:r>
    </w:p>
    <w:p>
      <w:pPr>
        <w:spacing w:line="560" w:lineRule="exact"/>
        <w:ind w:firstLine="480" w:firstLineChars="200"/>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5.</w:t>
      </w:r>
      <w:r>
        <w:rPr>
          <w:rFonts w:hint="eastAsia" w:ascii="宋体" w:hAnsi="宋体" w:eastAsia="宋体" w:cs="宋体"/>
          <w:bCs/>
          <w:color w:val="auto"/>
          <w:kern w:val="0"/>
          <w:sz w:val="24"/>
          <w:szCs w:val="24"/>
          <w:lang w:eastAsia="zh-CN"/>
        </w:rPr>
        <w:t>就餐收费一律采取刷卡（指纹）方式，不得收受现金。</w:t>
      </w:r>
    </w:p>
    <w:p>
      <w:pPr>
        <w:spacing w:line="560" w:lineRule="exact"/>
        <w:ind w:firstLine="482" w:firstLineChars="200"/>
        <w:rPr>
          <w:rFonts w:hint="eastAsia" w:ascii="宋体" w:hAnsi="宋体" w:eastAsia="宋体" w:cs="宋体"/>
          <w:b/>
          <w:bCs w:val="0"/>
          <w:color w:val="auto"/>
          <w:kern w:val="0"/>
          <w:sz w:val="24"/>
          <w:szCs w:val="24"/>
          <w:lang w:val="en-US" w:eastAsia="zh-CN"/>
        </w:rPr>
      </w:pPr>
      <w:bookmarkStart w:id="7" w:name="_Toc432697382"/>
      <w:r>
        <w:rPr>
          <w:rFonts w:hint="eastAsia" w:ascii="宋体" w:hAnsi="宋体" w:eastAsia="宋体" w:cs="宋体"/>
          <w:b/>
          <w:bCs w:val="0"/>
          <w:color w:val="auto"/>
          <w:kern w:val="0"/>
          <w:sz w:val="24"/>
          <w:szCs w:val="24"/>
          <w:lang w:val="en-US" w:eastAsia="zh-CN"/>
        </w:rPr>
        <w:t>（五）食堂服务需求</w:t>
      </w:r>
      <w:bookmarkEnd w:id="7"/>
    </w:p>
    <w:p>
      <w:pPr>
        <w:spacing w:line="560" w:lineRule="exact"/>
        <w:ind w:firstLine="0" w:firstLineChars="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1.食堂管理服务目标</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1.1提供规范、优质服务，确保供应，准时供餐，营养结构、菜肴搭配合理，制作安全卫生，达到如下服务管理目标：管理服务合同承诺兑现率100%，服务对象满意率不低于75%。</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1.2坚决贯彻落实《食品安全法》及《食品安全法实施条例》等相关国家法律法规，确保服务达到《餐饮业和集体用餐配送单位卫生规范》、《食堂食品安全标准》的标准。</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1.3加强安全操作，无爆炸、火灾、食品中毒和厨房设备严重损坏等各等级事故发生。</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1.4发生投诉，虚心听取意见或建议，经核实后，及时整改并取得投诉者的谅解。</w:t>
      </w:r>
    </w:p>
    <w:p>
      <w:pPr>
        <w:spacing w:line="560" w:lineRule="exact"/>
        <w:ind w:firstLine="0" w:firstLineChars="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2.供餐服务需求</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2.1供餐时间：职工食堂早中晚餐供餐具体时间由采购人另行确定。</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2.2供餐采取早、中、晚餐自助餐形式。</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bCs/>
          <w:color w:val="auto"/>
          <w:kern w:val="0"/>
          <w:sz w:val="24"/>
          <w:szCs w:val="24"/>
          <w:lang w:val="en-US" w:eastAsia="zh-CN"/>
        </w:rPr>
        <w:t xml:space="preserve">2.3干部职工餐饮基本要求：工作日餐饮供应一日三餐；工作日正常用餐时间之外和双休日、节假日，供应商根据采购人要求，应安排适量值班工作人员提供加班、值班工作人员用餐服务。 </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2.4职工食堂餐饮基本要求：</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早餐成本餐标，以各类粥品、豆浆、中西式点心为主，如包子、馒头、花卷、各式点心、油条、鸡蛋、小菜等。</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午餐成本餐标，提供三荤三素一汤一水果、米饭。</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晚餐成本餐标，提供面、粥、粉或二荤二素、小菜、米饭。</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以上餐标为初步方案，具体餐标和菜品由采购人和成交供应商提前一周确定。</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2.5 内部接待餐服务。</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2.6采购人指定的其它用餐服务。</w:t>
      </w:r>
    </w:p>
    <w:p>
      <w:pPr>
        <w:spacing w:line="560" w:lineRule="exact"/>
        <w:ind w:firstLine="0" w:firstLineChars="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 xml:space="preserve">3.人员配置及执业资格需求 </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3.1厨师长、面点师等应具有符合卫生部颁布的《餐饮业和集体用餐配送单位卫生规范》的要求，其中担任现场最高管理者须30岁以上，拥有2年以上大型餐饮或食堂工作经验，3年以上饮食服务业管理经验。厨师长具有3年以上餐饮厨房工作经验，2年以上大型餐饮总厨经验，30周岁以上。</w:t>
      </w:r>
    </w:p>
    <w:p>
      <w:pPr>
        <w:spacing w:line="560" w:lineRule="exact"/>
        <w:ind w:firstLine="480" w:firstLineChars="200"/>
        <w:rPr>
          <w:rFonts w:hint="eastAsia" w:ascii="宋体" w:hAnsi="宋体" w:eastAsia="宋体" w:cs="宋体"/>
          <w:b/>
          <w:bCs/>
          <w:color w:val="auto"/>
          <w:kern w:val="0"/>
          <w:sz w:val="24"/>
          <w:szCs w:val="24"/>
        </w:rPr>
      </w:pPr>
      <w:r>
        <w:rPr>
          <w:rFonts w:hint="eastAsia" w:ascii="宋体" w:hAnsi="宋体" w:eastAsia="宋体" w:cs="宋体"/>
          <w:bCs/>
          <w:color w:val="auto"/>
          <w:kern w:val="0"/>
          <w:sz w:val="24"/>
          <w:szCs w:val="24"/>
          <w:lang w:val="en-US" w:eastAsia="zh-CN"/>
        </w:rPr>
        <w:t>3.2从业人员100%经过健康体检和岗前培训，并通过政治审查。在入场前供应商应将所有员工名单、职务、身份证复印件、技术等级证书、体检证明和政审证明等资料交采购人备案，具体人员配置要求见下表。</w:t>
      </w:r>
    </w:p>
    <w:p>
      <w:pPr>
        <w:spacing w:line="560" w:lineRule="exact"/>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岗位配置表</w:t>
      </w:r>
    </w:p>
    <w:tbl>
      <w:tblPr>
        <w:tblStyle w:val="3"/>
        <w:tblW w:w="98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872"/>
        <w:gridCol w:w="1200"/>
        <w:gridCol w:w="600"/>
        <w:gridCol w:w="4083"/>
        <w:gridCol w:w="3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序号</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岗位</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人数</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任职要求</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
                <w:bCs w:val="0"/>
                <w:color w:val="auto"/>
                <w:kern w:val="0"/>
                <w:sz w:val="24"/>
                <w:szCs w:val="24"/>
              </w:rPr>
            </w:pPr>
            <w:r>
              <w:rPr>
                <w:rFonts w:hint="eastAsia" w:ascii="宋体" w:hAnsi="宋体" w:eastAsia="宋体" w:cs="宋体"/>
                <w:b/>
                <w:bCs w:val="0"/>
                <w:color w:val="auto"/>
                <w:kern w:val="0"/>
                <w:sz w:val="24"/>
                <w:szCs w:val="24"/>
              </w:rPr>
              <w:t>岗位职责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eastAsia="宋体" w:cs="宋体"/>
                <w:color w:val="auto"/>
                <w:kern w:val="0"/>
                <w:sz w:val="24"/>
                <w:szCs w:val="24"/>
                <w:lang w:eastAsia="zh-CN"/>
              </w:rPr>
              <w:t>厨师长</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30岁以上，具有</w:t>
            </w:r>
            <w:r>
              <w:rPr>
                <w:rFonts w:hint="eastAsia" w:ascii="宋体" w:hAnsi="宋体" w:eastAsia="宋体" w:cs="宋体"/>
                <w:color w:val="auto"/>
                <w:kern w:val="2"/>
                <w:sz w:val="24"/>
                <w:szCs w:val="24"/>
                <w:lang w:val="en-US" w:eastAsia="zh-CN" w:bidi="ar-SA"/>
              </w:rPr>
              <w:t>中级及以上厨师证</w:t>
            </w:r>
            <w:r>
              <w:rPr>
                <w:rFonts w:hint="eastAsia" w:ascii="宋体" w:hAnsi="宋体" w:eastAsia="宋体" w:cs="宋体"/>
                <w:bCs/>
                <w:color w:val="auto"/>
                <w:kern w:val="0"/>
                <w:sz w:val="24"/>
                <w:szCs w:val="24"/>
              </w:rPr>
              <w:t>，2年及以上大型餐饮总厨经验，身体健康，人品友善， 3年以上餐饮工作经验。</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color w:val="auto"/>
                <w:kern w:val="0"/>
                <w:sz w:val="24"/>
                <w:szCs w:val="24"/>
              </w:rPr>
              <w:t>全面负责厨房管理、厨房计划、制定菜谱、原料申购计划、菜品制作指导等工作</w:t>
            </w:r>
            <w:r>
              <w:rPr>
                <w:rFonts w:hint="eastAsia" w:ascii="宋体" w:hAnsi="宋体" w:cs="宋体"/>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食品安全管理员</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2年及以上相关工作经历，具有餐饮服务食品安全管理员证书者优先。</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负责安全质检监督的管理、把控熟食取样、原材料的收储朔源等工作。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3</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cs="宋体"/>
                <w:bCs/>
                <w:color w:val="auto"/>
                <w:kern w:val="0"/>
                <w:sz w:val="24"/>
                <w:szCs w:val="24"/>
                <w:lang w:eastAsia="zh-CN"/>
              </w:rPr>
              <w:t>副</w:t>
            </w:r>
            <w:r>
              <w:rPr>
                <w:rFonts w:hint="eastAsia" w:ascii="宋体" w:hAnsi="宋体" w:eastAsia="宋体" w:cs="宋体"/>
                <w:bCs/>
                <w:color w:val="auto"/>
                <w:kern w:val="0"/>
                <w:sz w:val="24"/>
                <w:szCs w:val="24"/>
              </w:rPr>
              <w:t>厨师</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1</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具有</w:t>
            </w:r>
            <w:r>
              <w:rPr>
                <w:rFonts w:hint="eastAsia" w:ascii="宋体" w:hAnsi="宋体" w:eastAsia="宋体" w:cs="宋体"/>
                <w:color w:val="auto"/>
                <w:kern w:val="2"/>
                <w:sz w:val="24"/>
                <w:szCs w:val="24"/>
                <w:lang w:val="en-US" w:eastAsia="zh-CN" w:bidi="ar-SA"/>
              </w:rPr>
              <w:t>中级及以上厨师证</w:t>
            </w:r>
            <w:r>
              <w:rPr>
                <w:rFonts w:hint="eastAsia" w:ascii="宋体" w:hAnsi="宋体" w:eastAsia="宋体" w:cs="宋体"/>
                <w:bCs/>
                <w:color w:val="auto"/>
                <w:kern w:val="0"/>
                <w:sz w:val="24"/>
                <w:szCs w:val="24"/>
              </w:rPr>
              <w:t>，身体健康，人品友善，具有3年以上的相关工作经验。</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负责菜品的加工及制作，协助总厨完成菜品的创新等工作</w:t>
            </w:r>
            <w:r>
              <w:rPr>
                <w:rFonts w:hint="eastAsia" w:ascii="宋体" w:hAnsi="宋体" w:cs="宋体"/>
                <w:bCs/>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4</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厨工</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身体健康，人品友善，能吃苦耐劳。</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负责菜品装盘、餐具整理、菜品运输、食材的初加工等工作，协助厨师完成菜品制作</w:t>
            </w:r>
            <w:r>
              <w:rPr>
                <w:rFonts w:hint="eastAsia" w:ascii="宋体" w:hAnsi="宋体" w:cs="宋体"/>
                <w:bCs/>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2"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5</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eastAsia="zh-CN"/>
              </w:rPr>
              <w:t>小吃</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身体健康，人品友善，有中级及以上面点师证，3年以上的相关工作经验。</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负责面食、烤制品及小吃等的制作</w:t>
            </w:r>
            <w:r>
              <w:rPr>
                <w:rFonts w:hint="eastAsia" w:ascii="宋体" w:hAnsi="宋体" w:cs="宋体"/>
                <w:bCs/>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45"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eastAsia="zh-CN"/>
              </w:rPr>
              <w:t>服务领班</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身体健康，形象较佳，人品友善，能吃苦耐劳。具有</w:t>
            </w:r>
            <w:r>
              <w:rPr>
                <w:rFonts w:hint="eastAsia" w:ascii="宋体" w:hAnsi="宋体" w:eastAsia="宋体" w:cs="宋体"/>
                <w:bCs/>
                <w:color w:val="auto"/>
                <w:kern w:val="0"/>
                <w:sz w:val="24"/>
                <w:szCs w:val="24"/>
                <w:lang w:val="en-US" w:eastAsia="zh-CN"/>
              </w:rPr>
              <w:t>3</w:t>
            </w:r>
            <w:r>
              <w:rPr>
                <w:rFonts w:hint="eastAsia" w:ascii="宋体" w:hAnsi="宋体" w:eastAsia="宋体" w:cs="宋体"/>
                <w:bCs/>
                <w:color w:val="auto"/>
                <w:kern w:val="0"/>
                <w:sz w:val="24"/>
                <w:szCs w:val="24"/>
              </w:rPr>
              <w:t>年以上相关工作经验。</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负责食堂服务工作，</w:t>
            </w:r>
            <w:r>
              <w:rPr>
                <w:rFonts w:hint="eastAsia" w:ascii="宋体" w:hAnsi="宋体" w:eastAsia="宋体" w:cs="宋体"/>
                <w:bCs/>
                <w:color w:val="auto"/>
                <w:kern w:val="0"/>
                <w:sz w:val="24"/>
                <w:szCs w:val="24"/>
                <w:lang w:eastAsia="zh-CN"/>
              </w:rPr>
              <w:t>确保相关服务程序和标准的实施，</w:t>
            </w:r>
            <w:r>
              <w:rPr>
                <w:rFonts w:hint="eastAsia" w:ascii="宋体" w:hAnsi="宋体" w:eastAsia="宋体" w:cs="宋体"/>
                <w:bCs/>
                <w:color w:val="auto"/>
                <w:kern w:val="0"/>
                <w:sz w:val="24"/>
                <w:szCs w:val="24"/>
              </w:rPr>
              <w:t>负责</w:t>
            </w:r>
            <w:r>
              <w:rPr>
                <w:rFonts w:hint="eastAsia" w:ascii="宋体" w:hAnsi="宋体" w:eastAsia="宋体" w:cs="宋体"/>
                <w:bCs/>
                <w:color w:val="auto"/>
                <w:kern w:val="0"/>
                <w:sz w:val="24"/>
                <w:szCs w:val="24"/>
                <w:lang w:eastAsia="zh-CN"/>
              </w:rPr>
              <w:t>本部门员工的工作安排和调配。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90"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7</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服务员</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lang w:val="en-US" w:eastAsia="zh-CN"/>
              </w:rPr>
              <w:t>4</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身体健康，形象较佳，人品友善，能吃苦耐劳。具有2年以上相关工作经验。</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负责食堂服务工作，负责用餐人员的引导、刷卡，餐间保洁等工作</w:t>
            </w:r>
            <w:r>
              <w:rPr>
                <w:rFonts w:hint="eastAsia" w:ascii="宋体" w:hAnsi="宋体" w:cs="宋体"/>
                <w:bCs/>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4" w:hRule="atLeast"/>
          <w:jc w:val="center"/>
        </w:trPr>
        <w:tc>
          <w:tcPr>
            <w:tcW w:w="872"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center"/>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val="en-US" w:eastAsia="zh-CN"/>
              </w:rPr>
              <w:t>8</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lang w:eastAsia="zh-CN"/>
              </w:rPr>
              <w:t>洗碗工</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2</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身体健康，人品友善，能吃苦耐劳</w:t>
            </w: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textAlignment w:val="bottom"/>
              <w:rPr>
                <w:rFonts w:hint="eastAsia" w:ascii="宋体" w:hAnsi="宋体" w:eastAsia="宋体" w:cs="宋体"/>
                <w:bCs/>
                <w:color w:val="auto"/>
                <w:kern w:val="0"/>
                <w:sz w:val="24"/>
                <w:szCs w:val="24"/>
                <w:lang w:eastAsia="zh-CN"/>
              </w:rPr>
            </w:pPr>
            <w:r>
              <w:rPr>
                <w:rFonts w:hint="eastAsia" w:ascii="宋体" w:hAnsi="宋体" w:eastAsia="宋体" w:cs="宋体"/>
                <w:bCs/>
                <w:color w:val="auto"/>
                <w:kern w:val="0"/>
                <w:sz w:val="24"/>
                <w:szCs w:val="24"/>
              </w:rPr>
              <w:t>负责餐具回收、清洗、消毒、保洁，协助初加工等工作</w:t>
            </w:r>
            <w:r>
              <w:rPr>
                <w:rFonts w:hint="eastAsia" w:ascii="宋体" w:hAnsi="宋体" w:cs="宋体"/>
                <w:bCs/>
                <w:color w:val="auto"/>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62" w:hRule="atLeast"/>
          <w:jc w:val="center"/>
        </w:trPr>
        <w:tc>
          <w:tcPr>
            <w:tcW w:w="2072" w:type="dxa"/>
            <w:gridSpan w:val="2"/>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合计</w:t>
            </w:r>
          </w:p>
        </w:tc>
        <w:tc>
          <w:tcPr>
            <w:tcW w:w="600"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r>
              <w:rPr>
                <w:rFonts w:hint="eastAsia" w:ascii="宋体" w:hAnsi="宋体" w:eastAsia="宋体" w:cs="宋体"/>
                <w:bCs/>
                <w:color w:val="auto"/>
                <w:kern w:val="0"/>
                <w:sz w:val="24"/>
                <w:szCs w:val="24"/>
              </w:rPr>
              <w:t>1</w:t>
            </w:r>
            <w:r>
              <w:rPr>
                <w:rFonts w:hint="eastAsia" w:ascii="宋体" w:hAnsi="宋体" w:eastAsia="宋体" w:cs="宋体"/>
                <w:bCs/>
                <w:color w:val="auto"/>
                <w:kern w:val="0"/>
                <w:sz w:val="24"/>
                <w:szCs w:val="24"/>
                <w:lang w:val="en-US" w:eastAsia="zh-CN"/>
              </w:rPr>
              <w:t>3</w:t>
            </w:r>
            <w:r>
              <w:rPr>
                <w:rFonts w:hint="eastAsia" w:ascii="宋体" w:hAnsi="宋体" w:eastAsia="宋体" w:cs="宋体"/>
                <w:bCs/>
                <w:color w:val="auto"/>
                <w:kern w:val="0"/>
                <w:sz w:val="24"/>
                <w:szCs w:val="24"/>
                <w:lang w:eastAsia="zh-CN"/>
              </w:rPr>
              <w:t>人</w:t>
            </w:r>
          </w:p>
        </w:tc>
        <w:tc>
          <w:tcPr>
            <w:tcW w:w="408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p>
        </w:tc>
        <w:tc>
          <w:tcPr>
            <w:tcW w:w="3064"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firstLine="0" w:firstLineChars="0"/>
              <w:jc w:val="center"/>
              <w:textAlignment w:val="bottom"/>
              <w:rPr>
                <w:rFonts w:hint="eastAsia" w:ascii="宋体" w:hAnsi="宋体" w:eastAsia="宋体" w:cs="宋体"/>
                <w:bCs/>
                <w:color w:val="auto"/>
                <w:kern w:val="0"/>
                <w:sz w:val="24"/>
                <w:szCs w:val="24"/>
              </w:rPr>
            </w:pPr>
          </w:p>
        </w:tc>
      </w:tr>
    </w:tbl>
    <w:p>
      <w:pPr>
        <w:spacing w:line="560" w:lineRule="exact"/>
        <w:ind w:firstLine="482" w:firstLineChars="200"/>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注：岗位人员配备可适当调整，但总数不得低于13人，否则</w:t>
      </w:r>
      <w:r>
        <w:rPr>
          <w:rFonts w:hint="eastAsia" w:hAnsi="宋体" w:cs="宋体"/>
          <w:b/>
          <w:bCs w:val="0"/>
          <w:color w:val="auto"/>
          <w:kern w:val="0"/>
          <w:sz w:val="24"/>
          <w:szCs w:val="24"/>
          <w:lang w:val="en-US" w:eastAsia="zh-CN"/>
        </w:rPr>
        <w:t>作</w:t>
      </w:r>
      <w:r>
        <w:rPr>
          <w:rFonts w:hint="eastAsia" w:ascii="宋体" w:hAnsi="宋体" w:eastAsia="宋体" w:cs="宋体"/>
          <w:b/>
          <w:bCs w:val="0"/>
          <w:color w:val="auto"/>
          <w:kern w:val="0"/>
          <w:sz w:val="24"/>
          <w:szCs w:val="24"/>
          <w:lang w:val="en-US" w:eastAsia="zh-CN"/>
        </w:rPr>
        <w:t>无效响应文件处理。</w:t>
      </w:r>
    </w:p>
    <w:p>
      <w:pPr>
        <w:spacing w:line="560" w:lineRule="exact"/>
        <w:ind w:firstLine="482" w:firstLineChars="200"/>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（六）运作管理要求</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1.成交供应商要爱护厨房设备设施和餐具，配合厨房设施设备养护单位做好相关保养工作，建立设备台账和维护保养记录。设备的维护保养费用不计入本次</w:t>
      </w:r>
      <w:r>
        <w:rPr>
          <w:rFonts w:hint="eastAsia" w:hAnsi="宋体" w:cs="宋体"/>
          <w:bCs/>
          <w:color w:val="auto"/>
          <w:kern w:val="0"/>
          <w:sz w:val="24"/>
          <w:szCs w:val="24"/>
          <w:lang w:val="en-US" w:eastAsia="zh-CN"/>
        </w:rPr>
        <w:t>报价</w:t>
      </w:r>
      <w:r>
        <w:rPr>
          <w:rFonts w:hint="eastAsia" w:ascii="宋体" w:hAnsi="宋体" w:eastAsia="宋体" w:cs="宋体"/>
          <w:bCs/>
          <w:color w:val="auto"/>
          <w:kern w:val="0"/>
          <w:sz w:val="24"/>
          <w:szCs w:val="24"/>
          <w:lang w:val="en-US" w:eastAsia="zh-CN"/>
        </w:rPr>
        <w:t>中。</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2.每周五下班前完成下周菜单的制定并交付采购人，两周菜单不重复，绿色蔬菜除外，且每周提供菜单时，需同时附上此份菜单主菜肴的成本核算明细单。</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成交供应商要围绕职工食堂特点和实际情况，加强食品卫生安全，提高菜肴点心质量；坚持优质服务，提高保障水平；提高烹饪技术和员工服务技能；加强成本核算；加强员工劳动纪律教育、监督、检查，制订一整套严格、完善的规章制度和具体落实方案，提出目标指标和相应承诺等，以保障提供优质服务，亦便于采购人监督、检查和考核。</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4.对服务过程中可能发生的突发事件，成交供应商须有应急预案，及时进行妥善处置，确保供餐正常进行。</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5.做好48小时餐食留样。</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6.做好财务管理工作，积极配合采购人的检查。</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7.成交供应商应积极做好日常检查、考核工作，对其他服务需求应积极响应。</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8.成交供应商应对餐具、厨具在使用过程中加以爱护，保证餐具、厨具成色新、无缺损，及时更换成色旧或缺损的餐厨具。</w:t>
      </w:r>
    </w:p>
    <w:p>
      <w:pPr>
        <w:spacing w:line="560" w:lineRule="exact"/>
        <w:ind w:firstLine="482" w:firstLineChars="200"/>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（七）财务运作要求</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1.成交供应商根据餐具的清单，列出损耗率，经双方协商一致后，在损耗率内，由采购人负责购买，超出年度损耗预算的餐具添置费由成交供应商承担。</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2.一次性餐具、餐巾纸、牙签、洗涤剂、消毒剂等低值易耗品费用由成交供应商估算，不计入本次</w:t>
      </w:r>
      <w:r>
        <w:rPr>
          <w:rFonts w:hint="eastAsia" w:hAnsi="宋体" w:cs="宋体"/>
          <w:bCs/>
          <w:color w:val="auto"/>
          <w:kern w:val="0"/>
          <w:sz w:val="24"/>
          <w:szCs w:val="24"/>
          <w:lang w:val="en-US" w:eastAsia="zh-CN"/>
        </w:rPr>
        <w:t>报价</w:t>
      </w:r>
      <w:r>
        <w:rPr>
          <w:rFonts w:hint="eastAsia" w:ascii="宋体" w:hAnsi="宋体" w:eastAsia="宋体" w:cs="宋体"/>
          <w:bCs/>
          <w:color w:val="auto"/>
          <w:kern w:val="0"/>
          <w:sz w:val="24"/>
          <w:szCs w:val="24"/>
          <w:lang w:val="en-US" w:eastAsia="zh-CN"/>
        </w:rPr>
        <w:t>中。</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3.成交供应商需建立规范的经营收支帐目。</w:t>
      </w:r>
    </w:p>
    <w:p>
      <w:pPr>
        <w:spacing w:line="560" w:lineRule="exact"/>
        <w:ind w:firstLine="482" w:firstLineChars="200"/>
        <w:rPr>
          <w:rFonts w:hint="eastAsia" w:ascii="宋体" w:hAnsi="宋体" w:eastAsia="宋体" w:cs="宋体"/>
          <w:b/>
          <w:bCs w:val="0"/>
          <w:color w:val="auto"/>
          <w:kern w:val="0"/>
          <w:sz w:val="24"/>
          <w:szCs w:val="24"/>
          <w:lang w:val="en-US" w:eastAsia="zh-CN"/>
        </w:rPr>
      </w:pPr>
      <w:bookmarkStart w:id="8" w:name="_Toc432697383"/>
      <w:r>
        <w:rPr>
          <w:rFonts w:hint="eastAsia" w:ascii="宋体" w:hAnsi="宋体" w:eastAsia="宋体" w:cs="宋体"/>
          <w:b/>
          <w:bCs w:val="0"/>
          <w:color w:val="auto"/>
          <w:kern w:val="0"/>
          <w:sz w:val="24"/>
          <w:szCs w:val="24"/>
          <w:lang w:val="en-US" w:eastAsia="zh-CN"/>
        </w:rPr>
        <w:t>（八）食堂管理服务基本标准</w:t>
      </w:r>
      <w:bookmarkEnd w:id="8"/>
    </w:p>
    <w:p>
      <w:pPr>
        <w:spacing w:line="560" w:lineRule="exact"/>
        <w:ind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1.服务质量</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1.1服务人员着装统一规范，接待使用礼貌用语，站立微笑服务，以良好的形象接待就餐者。</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1.2遵守就餐供应时间，在规定时间内不得提前收摊，必要时需适时延长供餐时间。</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1.3每天备有半成品菜肴作应急使用，保证供应不断档。</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1.4在员工就餐完毕离席后，服务人员应立即做好餐桌、座椅的整理、清洁，确保用餐环境整洁。</w:t>
      </w:r>
    </w:p>
    <w:p>
      <w:pPr>
        <w:spacing w:line="560" w:lineRule="exact"/>
        <w:ind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2.菜肴点心质量</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 xml:space="preserve">2.1原材料进货质量 </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2.1.1配合采购人合理控制原料进货量和仓储量，确保原料的新鲜度。一般情况下肉制品、水产品绿叶菜、豆制品、鲜活原料（除冻肉及冻制水产品外）当天购进，当天使用。</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2.1.2严格区分原料的种类，按类存放，防止串味，做到一餐一查，先进先用。</w:t>
      </w:r>
    </w:p>
    <w:p>
      <w:pPr>
        <w:spacing w:line="560" w:lineRule="exact"/>
        <w:ind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3.原材料加工质量</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3.1厨房在加工原料过程中，按岗定位，分工负责，规范操作，把好质量关。</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3.2切配好的原料由专人负责，分类存放，确保菜肴的色泽和新鲜度。</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3.3烹调按等级、技能分配相应灶位，承担不同种类、不同规格、不同方法、不同要求完成烹调任务。</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3.4严格控制菜肴一次成熟总量，做到大锅小炒，分批现炒，保持菜肴的色香味。</w:t>
      </w:r>
    </w:p>
    <w:p>
      <w:pPr>
        <w:spacing w:line="560" w:lineRule="exact"/>
        <w:ind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4.卫生管理</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4.1个人卫生：工作人员必须无传染病史，持有食品操作健康证，保证每年一次参加体检；工作人员上岗必须穿戴整洁统一的工作衣帽，直接接触食品的人员必须做到“三白”（口罩白、服装白、帽子白）；食品操作人员不得留长指甲，涂指甲油，不得留长发、留胡子，不得带戒指、手镯，在直接用手接触食品前，必须洗手消毒；工作人员不得在厨房、切配间等食品加工和出售场所抽烟、吃零食，不得有对着食品咳嗽、打喷嚏等有碍食品卫生的行为。</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4.2环境卫生：厨房备有固定专用的残菜容器，残菜必须一日一清，不得久放；食品操作场所和供应场所有防尘、防蝇措施，有灭鼠、蝇、蟑螂的设备；餐厅、厨房保持整洁，地面、墙壁无污垢，天花板无蛛网，门窗明亮，空调风口无积灰，餐桌整洁，餐厅、厨房区域内的消防设施设备定期清洁，所有工作场所和餐厅无杂物；过道及堆放泔脚的场所每天由专人负责清扫，保持环境整洁。</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4.3食品卫生：食品操作生熟分开、盛器分开、人员分开、工具分开、存放场所分开；所有食品应分类、分架存放，做到隔墙隔地、防潮、防四害、防异物；餐具消毒符合卫生标准，未经消毒的餐具不得投入使用，已消毒的餐具存放专用保洁柜，柜内定期清洗，保持整洁，工具、用具、盛器保持无油腻、无污垢、无异味、无水渍；洗涤水池，专池专用。分设餐具、蔬菜、水产品、肉类水池；每天提供的所有食物、菜肴均需留样，留样食品应按品种分别盛放于清洗消毒后的密闭专用容器内，在冷藏条件下存放48小时以上，每个品种留样量不少于100g，并落实专人负责。</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4.4加工卫生：原材料盛放冰箱必须做到生制品、半成品、熟制品专柜专放，定期冲洗冰箱，存放原材料必须做到先进先出；严格按照卫生要求加工烹制菜肴，老油重复使用不超过三次；绿叶菜必须做到一拣二洗三水浸（半小时以上）四漂洗的操作过程，防止残存农药依附在绿叶菜上；每项加工工序操作前，必须检查原料、调味品、汤料是否变质、是否完好；每餐供应结束后，立即对灶面、锅、勺、铲、操作台、排烟罩、地面、水池等进行清理冲洗，做到一餐一清。</w:t>
      </w:r>
    </w:p>
    <w:p>
      <w:pPr>
        <w:spacing w:line="560" w:lineRule="exact"/>
        <w:ind w:firstLine="0" w:firstLineChars="0"/>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5.设备设施维护保养和节约使用能耗</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5.1分类建立厨房餐厅设备设施台账制度，专人负责保管和保养。</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5.2对因不负责或违章造成设备设施损坏的实行维修费用由个人承担。</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5.3指派专人对厨房专用设备定期检查维护，发现问题及时报请修复。</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5.4配合采购人做好水、电、气的节能工作，并建立相关的制度。</w:t>
      </w:r>
    </w:p>
    <w:p>
      <w:pPr>
        <w:spacing w:line="560" w:lineRule="exact"/>
        <w:ind w:firstLine="480" w:firstLineChars="200"/>
        <w:rPr>
          <w:rFonts w:hint="eastAsia" w:ascii="宋体" w:hAnsi="宋体" w:eastAsia="宋体" w:cs="宋体"/>
          <w:bCs/>
          <w:color w:val="auto"/>
          <w:kern w:val="0"/>
          <w:sz w:val="24"/>
          <w:szCs w:val="24"/>
          <w:lang w:val="en-US" w:eastAsia="zh-CN"/>
        </w:rPr>
      </w:pPr>
      <w:r>
        <w:rPr>
          <w:rFonts w:hint="eastAsia" w:ascii="宋体" w:hAnsi="宋体" w:eastAsia="宋体" w:cs="宋体"/>
          <w:bCs/>
          <w:color w:val="auto"/>
          <w:kern w:val="0"/>
          <w:sz w:val="24"/>
          <w:szCs w:val="24"/>
          <w:lang w:val="en-US" w:eastAsia="zh-CN"/>
        </w:rPr>
        <w:t>5.5建立值班巡查制度，负责对水电气的使用进行检查，杜绝人为浪费。</w:t>
      </w:r>
    </w:p>
    <w:p>
      <w:pPr>
        <w:spacing w:line="560" w:lineRule="exact"/>
        <w:ind w:firstLine="0" w:firstLineChars="0"/>
        <w:rPr>
          <w:rFonts w:hint="eastAsia" w:ascii="宋体" w:hAnsi="宋体" w:eastAsia="宋体" w:cs="宋体"/>
          <w:b/>
          <w:bCs w:val="0"/>
          <w:i w:val="0"/>
          <w:iCs w:val="0"/>
          <w:color w:val="auto"/>
          <w:kern w:val="0"/>
          <w:sz w:val="24"/>
          <w:szCs w:val="24"/>
          <w:lang w:val="en-US" w:eastAsia="zh-CN"/>
        </w:rPr>
      </w:pPr>
      <w:r>
        <w:rPr>
          <w:rFonts w:hint="eastAsia" w:ascii="宋体" w:hAnsi="宋体" w:eastAsia="宋体" w:cs="宋体"/>
          <w:b/>
          <w:bCs w:val="0"/>
          <w:i w:val="0"/>
          <w:iCs w:val="0"/>
          <w:color w:val="auto"/>
          <w:kern w:val="0"/>
          <w:sz w:val="24"/>
          <w:szCs w:val="24"/>
          <w:lang w:val="en-US" w:eastAsia="zh-CN"/>
        </w:rPr>
        <w:t>6.餐厅食品安全标准详见下表</w:t>
      </w:r>
    </w:p>
    <w:p>
      <w:pPr>
        <w:spacing w:line="560" w:lineRule="exact"/>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食堂食品安全标准</w:t>
      </w:r>
    </w:p>
    <w:tbl>
      <w:tblPr>
        <w:tblStyle w:val="3"/>
        <w:tblW w:w="9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78"/>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noWrap w:val="0"/>
            <w:vAlign w:val="center"/>
          </w:tcPr>
          <w:p>
            <w:pPr>
              <w:spacing w:line="560" w:lineRule="exact"/>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778" w:type="dxa"/>
            <w:noWrap w:val="0"/>
            <w:vAlign w:val="center"/>
          </w:tcPr>
          <w:p>
            <w:pPr>
              <w:spacing w:line="560" w:lineRule="exact"/>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检查项目</w:t>
            </w:r>
          </w:p>
        </w:tc>
        <w:tc>
          <w:tcPr>
            <w:tcW w:w="6682" w:type="dxa"/>
            <w:noWrap w:val="0"/>
            <w:vAlign w:val="center"/>
          </w:tcPr>
          <w:p>
            <w:pPr>
              <w:spacing w:line="560" w:lineRule="exact"/>
              <w:ind w:firstLine="0" w:firstLineChars="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卫生管理</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建立健全卫生管理制度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食品卫生许可证悬挂醒目处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食品生产经营过程</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食品生产经营场所内外环境整洁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加工用设施、设备工用具清洁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食物烧熟煮透，中心温度大于70℃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食物在烹调后至食用前，必须保持食物温度在52℃以上不超过2小时。</w:t>
            </w:r>
          </w:p>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在10-60℃条件下存放不超过2小时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隔餐隔夜的熟制品食用前充分加热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用于原料、半成品、成品的盛器、工用具能明显区分或存放场所分开或不混用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食品原料、半成品、成品存放不存在交叉污染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食品或盛有食品的容器无着地放置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加工熟食卤味、裱花蛋糕、冷食在专间内进行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加工熟食卤味、裱花蛋糕、冷食专人操作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专间内（包括二次更衣室）操作时配置消毒水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专间内工用具、容器专用，使用前经有效消毒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蔬菜、水果、原料未经清洗消毒不带入专间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专间每天定时进行空气消毒或紫外灯等消毒设施消毒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加工时专间温度不高于25℃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餐饮具、直接入口食品容器</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餐饮具、容器使用前经清洗消毒并符合规定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清洗消毒水池不与其他用途水池混用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消毒后餐具贮存在专用清洁保洁柜内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个人卫生</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食品从业人员操作时穿戴工作衣帽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食品从业人员操作时不抽烟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食品从业人员操作前洗手，接触直接入口食品之前洗手、消毒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不留长指甲或涂指甲油、戴戒指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手部破损立即采取有效防污染措施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专间操作人员佩戴口罩规范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健康管理</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食品从业人员取得有效健康培训证明而上岗操作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无患有6种法定传染病之一及其他有碍食品卫生的疾病从事接触直接入口食品工作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采购食品</w:t>
            </w:r>
          </w:p>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及原料</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按规定索取卫生许可证、检验合格证明、兽医检疫合格证明等有关卫生证明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使用的食品、原料符合食品卫生标准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食品储存</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库房存放食品按要求离地隔墙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冷冻、冷藏、保温、加热设施能正常运转，使储存温度符合要求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食品储存时不存在生熟混放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食品或原料不与有毒有害物品存放在同一场所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擅自扩大生产经营范围</w:t>
            </w:r>
          </w:p>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（方式）</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未擅自更改核定的面积、设施、布局及用途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51"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未擅自扩大生产经营方式或范围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restart"/>
            <w:tcBorders>
              <w:left w:val="single" w:color="auto" w:sz="4" w:space="0"/>
            </w:tcBorders>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1778" w:type="dxa"/>
            <w:vMerge w:val="restart"/>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违禁食品</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无超过保质期食品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tcBorders>
              <w:left w:val="single" w:color="auto" w:sz="4" w:space="0"/>
            </w:tcBorders>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无违禁生食水产品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tcBorders>
              <w:left w:val="single" w:color="auto" w:sz="4" w:space="0"/>
            </w:tcBorders>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无腐败变质食品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vMerge w:val="continue"/>
            <w:tcBorders>
              <w:left w:val="single" w:color="auto" w:sz="4" w:space="0"/>
            </w:tcBorders>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1778" w:type="dxa"/>
            <w:vMerge w:val="continue"/>
            <w:noWrap w:val="0"/>
            <w:vAlign w:val="center"/>
          </w:tcPr>
          <w:p>
            <w:pPr>
              <w:spacing w:line="480" w:lineRule="exact"/>
              <w:ind w:firstLine="0" w:firstLineChars="0"/>
              <w:jc w:val="center"/>
              <w:rPr>
                <w:rFonts w:hint="eastAsia" w:ascii="宋体" w:hAnsi="宋体" w:eastAsia="宋体" w:cs="宋体"/>
                <w:color w:val="auto"/>
                <w:kern w:val="0"/>
                <w:sz w:val="24"/>
                <w:szCs w:val="24"/>
              </w:rPr>
            </w:pP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无其他违禁食品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51" w:type="dxa"/>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1778" w:type="dxa"/>
            <w:noWrap w:val="0"/>
            <w:vAlign w:val="center"/>
          </w:tcPr>
          <w:p>
            <w:pPr>
              <w:spacing w:line="480" w:lineRule="exact"/>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其他</w:t>
            </w:r>
          </w:p>
        </w:tc>
        <w:tc>
          <w:tcPr>
            <w:tcW w:w="6682" w:type="dxa"/>
            <w:noWrap w:val="0"/>
            <w:vAlign w:val="center"/>
          </w:tcPr>
          <w:p>
            <w:pPr>
              <w:spacing w:line="480" w:lineRule="exact"/>
              <w:ind w:firstLine="0" w:firstLineChars="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无其他违反《食品安全法》及有关卫生管理规定的违法行为</w:t>
            </w:r>
          </w:p>
        </w:tc>
      </w:tr>
    </w:tbl>
    <w:p>
      <w:pPr>
        <w:spacing w:line="560" w:lineRule="exact"/>
        <w:ind w:firstLine="482" w:firstLineChars="200"/>
        <w:rPr>
          <w:rFonts w:hint="eastAsia" w:ascii="宋体" w:hAnsi="宋体" w:eastAsia="宋体" w:cs="宋体"/>
          <w:b/>
          <w:bCs w:val="0"/>
          <w:color w:val="auto"/>
          <w:kern w:val="0"/>
          <w:sz w:val="24"/>
          <w:szCs w:val="24"/>
          <w:lang w:val="en-US" w:eastAsia="zh-CN"/>
        </w:rPr>
      </w:pPr>
      <w:bookmarkStart w:id="9" w:name="_Toc432697385"/>
      <w:r>
        <w:rPr>
          <w:rFonts w:hint="eastAsia" w:ascii="宋体" w:hAnsi="宋体" w:eastAsia="宋体" w:cs="宋体"/>
          <w:b/>
          <w:bCs w:val="0"/>
          <w:color w:val="auto"/>
          <w:kern w:val="0"/>
          <w:sz w:val="24"/>
          <w:szCs w:val="24"/>
          <w:lang w:val="en-US" w:eastAsia="zh-CN"/>
        </w:rPr>
        <w:t>（</w:t>
      </w:r>
      <w:r>
        <w:rPr>
          <w:rFonts w:hint="eastAsia" w:hAnsi="宋体" w:cs="宋体"/>
          <w:b/>
          <w:bCs w:val="0"/>
          <w:color w:val="auto"/>
          <w:kern w:val="0"/>
          <w:sz w:val="24"/>
          <w:szCs w:val="24"/>
          <w:lang w:val="en-US" w:eastAsia="zh-CN"/>
        </w:rPr>
        <w:t>九</w:t>
      </w:r>
      <w:r>
        <w:rPr>
          <w:rFonts w:hint="eastAsia" w:ascii="宋体" w:hAnsi="宋体" w:eastAsia="宋体" w:cs="宋体"/>
          <w:b/>
          <w:bCs w:val="0"/>
          <w:color w:val="auto"/>
          <w:kern w:val="0"/>
          <w:sz w:val="24"/>
          <w:szCs w:val="24"/>
          <w:lang w:val="en-US" w:eastAsia="zh-CN"/>
        </w:rPr>
        <w:t>）餐饮企业退出机制</w:t>
      </w:r>
      <w:bookmarkEnd w:id="9"/>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当发生以下情况之一时，采购人有权解除合同</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除第</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lang w:val="en-US" w:eastAsia="zh-CN"/>
        </w:rPr>
        <w:t>九</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条规定情形外，其余各条情况下，履约保证金不予退还，并由餐饮企业承担由此造成的一切经济损失和法律责任。</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w:t>
      </w:r>
      <w:r>
        <w:rPr>
          <w:rFonts w:hint="eastAsia" w:ascii="宋体" w:hAnsi="宋体" w:eastAsia="宋体" w:cs="宋体"/>
          <w:color w:val="auto"/>
          <w:kern w:val="0"/>
          <w:sz w:val="24"/>
          <w:szCs w:val="24"/>
        </w:rPr>
        <w:t>未按相关法律法规和已签订的合同书约定建立相应管理制度或执行制度不力，经营管理混乱，不按照相关规定配合采购人工作，被相关行政部门处罚且整改不力的。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2.</w:t>
      </w:r>
      <w:r>
        <w:rPr>
          <w:rFonts w:hint="eastAsia" w:ascii="宋体" w:hAnsi="宋体" w:eastAsia="宋体" w:cs="宋体"/>
          <w:color w:val="auto"/>
          <w:kern w:val="0"/>
          <w:sz w:val="24"/>
          <w:szCs w:val="24"/>
        </w:rPr>
        <w:t>发生食物中毒、火灾事故、人员伤亡等安全事故，后果严重的。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3.</w:t>
      </w:r>
      <w:r>
        <w:rPr>
          <w:rFonts w:hint="eastAsia" w:ascii="宋体" w:hAnsi="宋体" w:eastAsia="宋体" w:cs="宋体"/>
          <w:color w:val="auto"/>
          <w:kern w:val="0"/>
          <w:sz w:val="24"/>
          <w:szCs w:val="24"/>
        </w:rPr>
        <w:t>损坏公共财产，造成重大损失的。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4.</w:t>
      </w:r>
      <w:r>
        <w:rPr>
          <w:rFonts w:hint="eastAsia" w:ascii="宋体" w:hAnsi="宋体" w:eastAsia="宋体" w:cs="宋体"/>
          <w:color w:val="auto"/>
          <w:kern w:val="0"/>
          <w:sz w:val="24"/>
          <w:szCs w:val="24"/>
        </w:rPr>
        <w:t>因食品卫生安全和服务质量及其他问题引起就餐人员强烈不满而发生群体事件，影响恶劣的。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掺杂使假，使用无证、过期、有害食品及国家命令禁止的添加剂的。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6.</w:t>
      </w:r>
      <w:r>
        <w:rPr>
          <w:rFonts w:hint="eastAsia" w:ascii="宋体" w:hAnsi="宋体" w:eastAsia="宋体" w:cs="宋体"/>
          <w:color w:val="auto"/>
          <w:kern w:val="0"/>
          <w:sz w:val="24"/>
          <w:szCs w:val="24"/>
        </w:rPr>
        <w:t>未按照合同经营范围经营，经规劝，限期整改无效的；经组织用餐干部职工测评，满意率低于75%。</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7.</w:t>
      </w:r>
      <w:r>
        <w:rPr>
          <w:rFonts w:hint="eastAsia" w:ascii="宋体" w:hAnsi="宋体" w:eastAsia="宋体" w:cs="宋体"/>
          <w:color w:val="auto"/>
          <w:kern w:val="0"/>
          <w:sz w:val="24"/>
          <w:szCs w:val="24"/>
        </w:rPr>
        <w:t>在经营过程中有转包，或有分包经营行为的。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8.</w:t>
      </w:r>
      <w:r>
        <w:rPr>
          <w:rFonts w:hint="eastAsia" w:ascii="宋体" w:hAnsi="宋体" w:eastAsia="宋体" w:cs="宋体"/>
          <w:color w:val="auto"/>
          <w:kern w:val="0"/>
          <w:sz w:val="24"/>
          <w:szCs w:val="24"/>
        </w:rPr>
        <w:t>未经采购人同意有利用食堂资源从事对外社会餐饮服务的。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9.</w:t>
      </w:r>
      <w:r>
        <w:rPr>
          <w:rFonts w:hint="eastAsia" w:ascii="宋体" w:hAnsi="宋体" w:eastAsia="宋体" w:cs="宋体"/>
          <w:color w:val="auto"/>
          <w:kern w:val="0"/>
          <w:sz w:val="24"/>
          <w:szCs w:val="24"/>
        </w:rPr>
        <w:t>经营期内无故停餐或停止营业的。</w:t>
      </w:r>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10.</w:t>
      </w:r>
      <w:r>
        <w:rPr>
          <w:rFonts w:hint="eastAsia" w:ascii="宋体" w:hAnsi="宋体" w:eastAsia="宋体" w:cs="宋体"/>
          <w:color w:val="auto"/>
          <w:kern w:val="0"/>
          <w:sz w:val="24"/>
          <w:szCs w:val="24"/>
        </w:rPr>
        <w:t>其他严重违规、违约行为。</w:t>
      </w:r>
    </w:p>
    <w:p>
      <w:pPr>
        <w:spacing w:line="560" w:lineRule="exact"/>
        <w:ind w:firstLine="482" w:firstLineChars="200"/>
        <w:rPr>
          <w:rFonts w:hint="eastAsia" w:ascii="宋体" w:hAnsi="宋体" w:eastAsia="宋体" w:cs="宋体"/>
          <w:b/>
          <w:bCs w:val="0"/>
          <w:color w:val="auto"/>
          <w:kern w:val="0"/>
          <w:sz w:val="24"/>
          <w:szCs w:val="24"/>
          <w:lang w:val="en-US" w:eastAsia="zh-CN"/>
        </w:rPr>
      </w:pPr>
      <w:bookmarkStart w:id="10" w:name="_Toc432697387"/>
      <w:r>
        <w:rPr>
          <w:rFonts w:hint="eastAsia" w:ascii="宋体" w:hAnsi="宋体" w:eastAsia="宋体" w:cs="宋体"/>
          <w:b/>
          <w:bCs w:val="0"/>
          <w:color w:val="auto"/>
          <w:kern w:val="0"/>
          <w:sz w:val="24"/>
          <w:szCs w:val="24"/>
          <w:lang w:val="en-US" w:eastAsia="zh-CN"/>
        </w:rPr>
        <w:t>（十）其他事项</w:t>
      </w:r>
      <w:bookmarkEnd w:id="10"/>
    </w:p>
    <w:p>
      <w:pPr>
        <w:spacing w:line="560" w:lineRule="exact"/>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如</w:t>
      </w:r>
      <w:r>
        <w:rPr>
          <w:rFonts w:hint="eastAsia" w:ascii="宋体" w:hAnsi="宋体" w:eastAsia="宋体" w:cs="宋体"/>
          <w:color w:val="auto"/>
          <w:kern w:val="0"/>
          <w:sz w:val="24"/>
          <w:szCs w:val="24"/>
          <w:lang w:eastAsia="zh-CN"/>
        </w:rPr>
        <w:t>成交供应商</w:t>
      </w:r>
      <w:r>
        <w:rPr>
          <w:rFonts w:hint="eastAsia" w:ascii="宋体" w:hAnsi="宋体" w:eastAsia="宋体" w:cs="宋体"/>
          <w:color w:val="auto"/>
          <w:kern w:val="0"/>
          <w:sz w:val="24"/>
          <w:szCs w:val="24"/>
        </w:rPr>
        <w:t>未经采购人同意，按低于其</w:t>
      </w:r>
      <w:r>
        <w:rPr>
          <w:rFonts w:hint="eastAsia" w:ascii="宋体" w:hAnsi="宋体" w:eastAsia="宋体" w:cs="宋体"/>
          <w:color w:val="auto"/>
          <w:kern w:val="0"/>
          <w:sz w:val="24"/>
          <w:szCs w:val="24"/>
          <w:lang w:eastAsia="zh-CN"/>
        </w:rPr>
        <w:t>响应</w:t>
      </w:r>
      <w:r>
        <w:rPr>
          <w:rFonts w:hint="eastAsia" w:ascii="宋体" w:hAnsi="宋体" w:eastAsia="宋体" w:cs="宋体"/>
          <w:color w:val="auto"/>
          <w:kern w:val="0"/>
          <w:sz w:val="24"/>
          <w:szCs w:val="24"/>
        </w:rPr>
        <w:t>文件承诺的服务团队标准配备到本项目的，采购人有权按月扣除总</w:t>
      </w:r>
      <w:r>
        <w:rPr>
          <w:rFonts w:hint="eastAsia" w:ascii="宋体" w:hAnsi="宋体" w:eastAsia="宋体" w:cs="宋体"/>
          <w:color w:val="auto"/>
          <w:kern w:val="0"/>
          <w:sz w:val="24"/>
          <w:szCs w:val="24"/>
          <w:lang w:eastAsia="zh-CN"/>
        </w:rPr>
        <w:t>成交</w:t>
      </w:r>
      <w:r>
        <w:rPr>
          <w:rFonts w:hint="eastAsia" w:ascii="宋体" w:hAnsi="宋体" w:eastAsia="宋体" w:cs="宋体"/>
          <w:color w:val="auto"/>
          <w:kern w:val="0"/>
          <w:sz w:val="24"/>
          <w:szCs w:val="24"/>
        </w:rPr>
        <w:t>价的2%，直至</w:t>
      </w:r>
      <w:r>
        <w:rPr>
          <w:rFonts w:hint="eastAsia" w:ascii="宋体" w:hAnsi="宋体" w:eastAsia="宋体" w:cs="宋体"/>
          <w:color w:val="auto"/>
          <w:kern w:val="0"/>
          <w:sz w:val="24"/>
          <w:szCs w:val="24"/>
          <w:lang w:eastAsia="zh-CN"/>
        </w:rPr>
        <w:t>成交供应商</w:t>
      </w:r>
      <w:r>
        <w:rPr>
          <w:rFonts w:hint="eastAsia" w:ascii="宋体" w:hAnsi="宋体" w:eastAsia="宋体" w:cs="宋体"/>
          <w:color w:val="auto"/>
          <w:kern w:val="0"/>
          <w:sz w:val="24"/>
          <w:szCs w:val="24"/>
        </w:rPr>
        <w:t xml:space="preserve">按照承诺标准配置服务到位。情节严重的解除合同。 </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left"/>
        <w:textAlignment w:val="auto"/>
        <w:rPr>
          <w:rFonts w:hint="eastAsia" w:ascii="宋体" w:hAnsi="宋体" w:eastAsia="宋体" w:cs="宋体"/>
          <w:b/>
          <w:color w:val="auto"/>
          <w:kern w:val="0"/>
          <w:sz w:val="24"/>
          <w:szCs w:val="24"/>
          <w:lang w:eastAsia="zh-CN"/>
        </w:rPr>
      </w:pPr>
      <w:r>
        <w:rPr>
          <w:rFonts w:hint="eastAsia" w:ascii="宋体" w:hAnsi="宋体" w:eastAsia="宋体" w:cs="宋体"/>
          <w:b/>
          <w:color w:val="auto"/>
          <w:kern w:val="0"/>
          <w:sz w:val="24"/>
          <w:szCs w:val="24"/>
          <w:lang w:val="en-US" w:eastAsia="zh-CN"/>
        </w:rPr>
        <w:t>三</w:t>
      </w:r>
      <w:r>
        <w:rPr>
          <w:rFonts w:hint="eastAsia" w:ascii="宋体" w:hAnsi="宋体" w:eastAsia="宋体" w:cs="宋体"/>
          <w:b/>
          <w:color w:val="auto"/>
          <w:kern w:val="0"/>
          <w:sz w:val="24"/>
          <w:szCs w:val="24"/>
          <w:lang w:eastAsia="zh-CN"/>
        </w:rPr>
        <w:t>、商务要求</w:t>
      </w:r>
    </w:p>
    <w:p>
      <w:pPr>
        <w:keepNext w:val="0"/>
        <w:keepLines w:val="0"/>
        <w:pageBreakBefore w:val="0"/>
        <w:widowControl w:val="0"/>
        <w:kinsoku/>
        <w:wordWrap/>
        <w:overflowPunct/>
        <w:topLinePunct w:val="0"/>
        <w:autoSpaceDE/>
        <w:autoSpaceDN/>
        <w:bidi w:val="0"/>
        <w:adjustRightInd/>
        <w:snapToGrid/>
        <w:spacing w:before="156" w:beforeLines="50" w:after="156" w:afterLines="50" w:line="440" w:lineRule="exact"/>
        <w:ind w:firstLine="0" w:firstLineChars="0"/>
        <w:jc w:val="left"/>
        <w:textAlignment w:val="auto"/>
        <w:rPr>
          <w:rFonts w:hint="eastAsia" w:ascii="宋体" w:hAnsi="宋体" w:eastAsia="宋体" w:cs="宋体"/>
          <w:b/>
          <w:color w:val="auto"/>
          <w:kern w:val="0"/>
          <w:sz w:val="24"/>
          <w:szCs w:val="24"/>
        </w:rPr>
      </w:pPr>
      <w:bookmarkStart w:id="11" w:name="_Toc8120"/>
      <w:r>
        <w:rPr>
          <w:rFonts w:hint="eastAsia" w:ascii="宋体" w:hAnsi="宋体" w:eastAsia="宋体" w:cs="宋体"/>
          <w:b/>
          <w:color w:val="auto"/>
          <w:kern w:val="0"/>
          <w:sz w:val="24"/>
          <w:szCs w:val="24"/>
          <w:lang w:eastAsia="zh-CN"/>
        </w:rPr>
        <w:t>（一）</w:t>
      </w:r>
      <w:r>
        <w:rPr>
          <w:rFonts w:hint="eastAsia" w:ascii="宋体" w:hAnsi="宋体" w:eastAsia="宋体" w:cs="宋体"/>
          <w:b/>
          <w:color w:val="auto"/>
          <w:kern w:val="0"/>
          <w:sz w:val="24"/>
          <w:szCs w:val="24"/>
        </w:rPr>
        <w:t>服务期限、</w:t>
      </w:r>
      <w:r>
        <w:rPr>
          <w:rFonts w:hint="eastAsia" w:ascii="宋体" w:hAnsi="宋体" w:eastAsia="宋体" w:cs="宋体"/>
          <w:b/>
          <w:color w:val="auto"/>
          <w:kern w:val="0"/>
          <w:sz w:val="24"/>
          <w:szCs w:val="24"/>
          <w:lang w:eastAsia="zh-CN"/>
        </w:rPr>
        <w:t>服务地点、</w:t>
      </w:r>
      <w:r>
        <w:rPr>
          <w:rFonts w:hint="eastAsia" w:ascii="宋体" w:hAnsi="宋体" w:eastAsia="宋体" w:cs="宋体"/>
          <w:b/>
          <w:color w:val="auto"/>
          <w:kern w:val="0"/>
          <w:sz w:val="24"/>
          <w:szCs w:val="24"/>
        </w:rPr>
        <w:t>验收标准和验收方</w:t>
      </w:r>
      <w:r>
        <w:rPr>
          <w:rFonts w:hint="eastAsia" w:ascii="宋体" w:hAnsi="宋体" w:eastAsia="宋体" w:cs="宋体"/>
          <w:b/>
          <w:color w:val="auto"/>
          <w:kern w:val="0"/>
          <w:sz w:val="24"/>
          <w:szCs w:val="24"/>
          <w:lang w:eastAsia="zh-CN"/>
        </w:rPr>
        <w:t>法</w:t>
      </w:r>
    </w:p>
    <w:p>
      <w:pPr>
        <w:keepNext w:val="0"/>
        <w:keepLines w:val="0"/>
        <w:pageBreakBefore w:val="0"/>
        <w:widowControl w:val="0"/>
        <w:kinsoku/>
        <w:wordWrap/>
        <w:overflowPunct/>
        <w:topLinePunct w:val="0"/>
        <w:autoSpaceDE/>
        <w:autoSpaceDN/>
        <w:bidi w:val="0"/>
        <w:adjustRightInd/>
        <w:snapToGrid/>
        <w:spacing w:after="120" w:line="360" w:lineRule="auto"/>
        <w:ind w:firstLine="480" w:firstLineChars="200"/>
        <w:jc w:val="both"/>
        <w:textAlignment w:val="auto"/>
        <w:rPr>
          <w:rFonts w:hint="eastAsia" w:ascii="宋体" w:hAnsi="宋体" w:eastAsia="宋体" w:cs="宋体"/>
          <w:b w:val="0"/>
          <w:bCs/>
          <w:color w:val="000000" w:themeColor="text1"/>
          <w:spacing w:val="0"/>
          <w:kern w:val="2"/>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1．</w:t>
      </w:r>
      <w:r>
        <w:rPr>
          <w:rFonts w:hint="eastAsia" w:ascii="宋体" w:hAnsi="宋体" w:eastAsia="宋体" w:cs="宋体"/>
          <w:color w:val="000000" w:themeColor="text1"/>
          <w:spacing w:val="0"/>
          <w:kern w:val="0"/>
          <w:sz w:val="24"/>
          <w:szCs w:val="24"/>
          <w:lang w:val="en-US" w:eastAsia="zh-CN" w:bidi="ar-SA"/>
          <w14:textFill>
            <w14:solidFill>
              <w14:schemeClr w14:val="tx1"/>
            </w14:solidFill>
          </w14:textFill>
        </w:rPr>
        <w:t>服务期限：</w:t>
      </w:r>
      <w:r>
        <w:rPr>
          <w:rFonts w:hint="eastAsia" w:ascii="宋体" w:hAnsi="宋体" w:cs="宋体"/>
          <w:b w:val="0"/>
          <w:bCs/>
          <w:color w:val="000000" w:themeColor="text1"/>
          <w:spacing w:val="0"/>
          <w:kern w:val="2"/>
          <w:sz w:val="24"/>
          <w:szCs w:val="24"/>
          <w:lang w:val="en-US" w:eastAsia="zh-CN" w:bidi="ar-SA"/>
          <w14:textFill>
            <w14:solidFill>
              <w14:schemeClr w14:val="tx1"/>
            </w14:solidFill>
          </w14:textFill>
        </w:rPr>
        <w:t>自合同签订之日起</w:t>
      </w:r>
      <w:r>
        <w:rPr>
          <w:rFonts w:hint="eastAsia" w:ascii="宋体" w:hAnsi="宋体" w:cs="宋体"/>
          <w:b w:val="0"/>
          <w:bCs/>
          <w:color w:val="000000" w:themeColor="text1"/>
          <w:spacing w:val="0"/>
          <w:kern w:val="2"/>
          <w:sz w:val="24"/>
          <w:szCs w:val="24"/>
          <w:u w:val="single"/>
          <w:lang w:val="en-US" w:eastAsia="zh-CN" w:bidi="ar-SA"/>
          <w14:textFill>
            <w14:solidFill>
              <w14:schemeClr w14:val="tx1"/>
            </w14:solidFill>
          </w14:textFill>
        </w:rPr>
        <w:t xml:space="preserve"> </w:t>
      </w:r>
      <w:r>
        <w:rPr>
          <w:rFonts w:hint="eastAsia" w:ascii="宋体" w:hAnsi="宋体" w:cs="宋体"/>
          <w:b/>
          <w:bCs w:val="0"/>
          <w:color w:val="000000" w:themeColor="text1"/>
          <w:spacing w:val="0"/>
          <w:kern w:val="2"/>
          <w:sz w:val="24"/>
          <w:szCs w:val="24"/>
          <w:u w:val="single"/>
          <w:lang w:val="en-US" w:eastAsia="zh-CN" w:bidi="ar-SA"/>
          <w14:textFill>
            <w14:solidFill>
              <w14:schemeClr w14:val="tx1"/>
            </w14:solidFill>
          </w14:textFill>
        </w:rPr>
        <w:t>3</w:t>
      </w:r>
      <w:r>
        <w:rPr>
          <w:rFonts w:hint="eastAsia" w:ascii="宋体" w:hAnsi="宋体" w:cs="宋体"/>
          <w:b w:val="0"/>
          <w:bCs/>
          <w:color w:val="000000" w:themeColor="text1"/>
          <w:spacing w:val="0"/>
          <w:kern w:val="2"/>
          <w:sz w:val="24"/>
          <w:szCs w:val="24"/>
          <w:u w:val="single"/>
          <w:lang w:val="en-US" w:eastAsia="zh-CN" w:bidi="ar-SA"/>
          <w14:textFill>
            <w14:solidFill>
              <w14:schemeClr w14:val="tx1"/>
            </w14:solidFill>
          </w14:textFill>
        </w:rPr>
        <w:t xml:space="preserve"> </w:t>
      </w:r>
      <w:r>
        <w:rPr>
          <w:rFonts w:hint="eastAsia" w:ascii="宋体" w:hAnsi="宋体" w:cs="宋体"/>
          <w:b w:val="0"/>
          <w:bCs/>
          <w:color w:val="000000" w:themeColor="text1"/>
          <w:spacing w:val="0"/>
          <w:kern w:val="2"/>
          <w:sz w:val="24"/>
          <w:szCs w:val="24"/>
          <w:u w:val="none"/>
          <w:lang w:val="en-US" w:eastAsia="zh-CN" w:bidi="ar-SA"/>
          <w14:textFill>
            <w14:solidFill>
              <w14:schemeClr w14:val="tx1"/>
            </w14:solidFill>
          </w14:textFill>
        </w:rPr>
        <w:t xml:space="preserve"> 年，</w:t>
      </w:r>
      <w:r>
        <w:rPr>
          <w:rFonts w:hint="eastAsia" w:ascii="宋体" w:hAnsi="宋体" w:eastAsia="宋体" w:cs="宋体"/>
          <w:color w:val="000000" w:themeColor="text1"/>
          <w:kern w:val="0"/>
          <w:sz w:val="24"/>
          <w:szCs w:val="24"/>
          <w:lang w:val="en-US" w:eastAsia="zh-CN" w:bidi="ar-SA"/>
          <w14:textFill>
            <w14:solidFill>
              <w14:schemeClr w14:val="tx1"/>
            </w14:solidFill>
          </w14:textFill>
        </w:rPr>
        <w:t>采购合同一年一签，服务期间如有违法违纪行为或者考核不达标，经整改仍不符合要求的，采购人有权提前解除或终止合同。如考核通过，可续签下一年合同</w:t>
      </w:r>
      <w:r>
        <w:rPr>
          <w:rFonts w:hint="eastAsia" w:ascii="宋体" w:hAnsi="宋体" w:eastAsia="宋体" w:cs="宋体"/>
          <w:b w:val="0"/>
          <w:bCs/>
          <w:color w:val="000000" w:themeColor="text1"/>
          <w:spacing w:val="0"/>
          <w:kern w:val="2"/>
          <w:sz w:val="24"/>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kern w:val="0"/>
          <w:sz w:val="24"/>
          <w:szCs w:val="24"/>
          <w:lang w:val="en-US" w:eastAsia="zh-CN"/>
        </w:rPr>
      </w:pPr>
      <w:r>
        <w:rPr>
          <w:rFonts w:hint="eastAsia" w:ascii="宋体" w:hAnsi="宋体" w:eastAsia="宋体" w:cs="宋体"/>
          <w:kern w:val="0"/>
          <w:sz w:val="24"/>
          <w:szCs w:val="24"/>
          <w:lang w:val="en-US" w:eastAsia="zh-CN"/>
        </w:rPr>
        <w:t>2. 服务地点：</w:t>
      </w:r>
      <w:r>
        <w:rPr>
          <w:rFonts w:hint="eastAsia" w:ascii="宋体" w:hAnsi="宋体" w:eastAsia="宋体" w:cs="宋体"/>
          <w:bCs/>
          <w:color w:val="auto"/>
          <w:kern w:val="0"/>
          <w:sz w:val="24"/>
          <w:szCs w:val="24"/>
          <w:lang w:eastAsia="zh-CN"/>
        </w:rPr>
        <w:t>采购人指定地点。</w:t>
      </w:r>
    </w:p>
    <w:p>
      <w:pPr>
        <w:keepNext w:val="0"/>
        <w:keepLines w:val="0"/>
        <w:pageBreakBefore w:val="0"/>
        <w:widowControl w:val="0"/>
        <w:kinsoku/>
        <w:wordWrap/>
        <w:overflowPunct/>
        <w:topLinePunct w:val="0"/>
        <w:autoSpaceDE/>
        <w:autoSpaceDN/>
        <w:bidi w:val="0"/>
        <w:adjustRightInd/>
        <w:snapToGrid/>
        <w:spacing w:after="120" w:line="360" w:lineRule="auto"/>
        <w:ind w:firstLine="480" w:firstLineChars="200"/>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Cs/>
          <w:color w:val="auto"/>
          <w:kern w:val="0"/>
          <w:sz w:val="24"/>
          <w:szCs w:val="24"/>
          <w:lang w:val="en-US" w:eastAsia="zh-CN" w:bidi="ar-SA"/>
        </w:rPr>
        <w:t>3．</w:t>
      </w:r>
      <w:r>
        <w:rPr>
          <w:rFonts w:hint="eastAsia" w:ascii="宋体" w:hAnsi="宋体" w:eastAsia="宋体" w:cs="宋体"/>
          <w:color w:val="auto"/>
          <w:spacing w:val="0"/>
          <w:kern w:val="0"/>
          <w:sz w:val="24"/>
          <w:szCs w:val="24"/>
          <w:lang w:val="en-US" w:eastAsia="zh-CN" w:bidi="ar-SA"/>
        </w:rPr>
        <w:t>验收标准：</w:t>
      </w:r>
      <w:r>
        <w:rPr>
          <w:rFonts w:hint="eastAsia" w:ascii="宋体" w:hAnsi="宋体" w:eastAsia="宋体" w:cs="宋体"/>
          <w:b w:val="0"/>
          <w:bCs/>
          <w:color w:val="auto"/>
          <w:spacing w:val="0"/>
          <w:kern w:val="2"/>
          <w:sz w:val="24"/>
          <w:szCs w:val="24"/>
          <w:lang w:val="en-US" w:eastAsia="zh-CN" w:bidi="ar-SA"/>
        </w:rPr>
        <w:t>每个服务期运行11个月后，采购人对成交供应商服务的满意度进行测评，如满意度低于75%，不再续签合同。如不再续签合同，成交供应商要待新的餐饮企业入场后方可撤离，超出服务期的管理服务费用按原标准执行。</w:t>
      </w:r>
    </w:p>
    <w:p>
      <w:pPr>
        <w:keepNext w:val="0"/>
        <w:keepLines w:val="0"/>
        <w:pageBreakBefore w:val="0"/>
        <w:widowControl w:val="0"/>
        <w:kinsoku/>
        <w:wordWrap/>
        <w:overflowPunct/>
        <w:topLinePunct w:val="0"/>
        <w:autoSpaceDE/>
        <w:autoSpaceDN/>
        <w:bidi w:val="0"/>
        <w:adjustRightInd/>
        <w:snapToGrid/>
        <w:spacing w:line="440" w:lineRule="exact"/>
        <w:ind w:firstLine="450" w:firstLineChars="200"/>
        <w:textAlignment w:val="auto"/>
        <w:rPr>
          <w:rFonts w:hint="eastAsia" w:ascii="宋体" w:hAnsi="宋体" w:eastAsia="宋体" w:cs="宋体"/>
          <w:bCs/>
          <w:color w:val="auto"/>
          <w:kern w:val="0"/>
          <w:sz w:val="24"/>
          <w:szCs w:val="24"/>
          <w:lang w:eastAsia="zh-CN"/>
        </w:rPr>
      </w:pPr>
      <w:r>
        <w:rPr>
          <w:rFonts w:hint="eastAsia" w:ascii="宋体" w:hAnsi="宋体" w:eastAsia="宋体" w:cs="宋体"/>
          <w:b/>
          <w:bCs/>
          <w:color w:val="auto"/>
          <w:spacing w:val="-8"/>
          <w:kern w:val="0"/>
          <w:sz w:val="24"/>
          <w:szCs w:val="24"/>
          <w:lang w:val="en-US" w:eastAsia="zh-CN"/>
        </w:rPr>
        <w:t>4</w:t>
      </w:r>
      <w:r>
        <w:rPr>
          <w:rFonts w:hint="eastAsia" w:ascii="宋体" w:hAnsi="宋体" w:eastAsia="宋体" w:cs="宋体"/>
          <w:b/>
          <w:bCs/>
          <w:color w:val="auto"/>
          <w:spacing w:val="-8"/>
          <w:kern w:val="0"/>
          <w:sz w:val="24"/>
          <w:szCs w:val="24"/>
          <w:lang w:eastAsia="zh-CN"/>
        </w:rPr>
        <w:t>．</w:t>
      </w:r>
      <w:r>
        <w:rPr>
          <w:rFonts w:hint="eastAsia" w:ascii="宋体" w:hAnsi="宋体" w:eastAsia="宋体" w:cs="宋体"/>
          <w:b/>
          <w:color w:val="auto"/>
          <w:kern w:val="0"/>
          <w:sz w:val="24"/>
          <w:szCs w:val="24"/>
        </w:rPr>
        <w:t>验收方法</w:t>
      </w:r>
      <w:r>
        <w:rPr>
          <w:rFonts w:hint="eastAsia" w:ascii="宋体" w:hAnsi="宋体" w:eastAsia="宋体" w:cs="宋体"/>
          <w:b/>
          <w:bCs w:val="0"/>
          <w:color w:val="auto"/>
          <w:kern w:val="0"/>
          <w:sz w:val="24"/>
          <w:szCs w:val="24"/>
        </w:rPr>
        <w:t>：</w:t>
      </w:r>
      <w:r>
        <w:rPr>
          <w:rFonts w:hint="eastAsia" w:ascii="宋体" w:hAnsi="宋体" w:eastAsia="宋体" w:cs="宋体"/>
          <w:b w:val="0"/>
          <w:bCs/>
          <w:color w:val="auto"/>
          <w:kern w:val="0"/>
          <w:sz w:val="24"/>
          <w:szCs w:val="24"/>
        </w:rPr>
        <w:t>按照财政部发布的《关于进一步加强政府采购需求和履约验收管理的指导意见》（财库[2016]205号）的要求以及</w:t>
      </w:r>
      <w:r>
        <w:rPr>
          <w:rFonts w:hint="eastAsia" w:ascii="宋体" w:hAnsi="宋体" w:eastAsia="宋体" w:cs="宋体"/>
          <w:b w:val="0"/>
          <w:bCs/>
          <w:color w:val="auto"/>
          <w:kern w:val="0"/>
          <w:sz w:val="24"/>
          <w:szCs w:val="24"/>
          <w:lang w:eastAsia="zh-CN"/>
        </w:rPr>
        <w:t>磋商</w:t>
      </w:r>
      <w:r>
        <w:rPr>
          <w:rFonts w:hint="eastAsia" w:ascii="宋体" w:hAnsi="宋体" w:eastAsia="宋体" w:cs="宋体"/>
          <w:b w:val="0"/>
          <w:bCs/>
          <w:color w:val="auto"/>
          <w:kern w:val="0"/>
          <w:sz w:val="24"/>
          <w:szCs w:val="24"/>
        </w:rPr>
        <w:t>文件、</w:t>
      </w:r>
      <w:r>
        <w:rPr>
          <w:rFonts w:hint="eastAsia" w:ascii="宋体" w:hAnsi="宋体" w:eastAsia="宋体" w:cs="宋体"/>
          <w:b w:val="0"/>
          <w:bCs/>
          <w:color w:val="auto"/>
          <w:kern w:val="0"/>
          <w:sz w:val="24"/>
          <w:szCs w:val="24"/>
          <w:lang w:eastAsia="zh-CN"/>
        </w:rPr>
        <w:t>成交供应商</w:t>
      </w:r>
      <w:r>
        <w:rPr>
          <w:rFonts w:hint="eastAsia" w:ascii="宋体" w:hAnsi="宋体" w:eastAsia="宋体" w:cs="宋体"/>
          <w:b w:val="0"/>
          <w:bCs/>
          <w:color w:val="auto"/>
          <w:kern w:val="0"/>
          <w:sz w:val="24"/>
          <w:szCs w:val="24"/>
        </w:rPr>
        <w:t>的</w:t>
      </w:r>
      <w:r>
        <w:rPr>
          <w:rFonts w:hint="eastAsia" w:ascii="宋体" w:hAnsi="宋体" w:eastAsia="宋体" w:cs="宋体"/>
          <w:b w:val="0"/>
          <w:bCs/>
          <w:color w:val="auto"/>
          <w:kern w:val="0"/>
          <w:sz w:val="24"/>
          <w:szCs w:val="24"/>
          <w:lang w:eastAsia="zh-CN"/>
        </w:rPr>
        <w:t>响应</w:t>
      </w:r>
      <w:r>
        <w:rPr>
          <w:rFonts w:hint="eastAsia" w:ascii="宋体" w:hAnsi="宋体" w:eastAsia="宋体" w:cs="宋体"/>
          <w:b w:val="0"/>
          <w:bCs/>
          <w:color w:val="auto"/>
          <w:kern w:val="0"/>
          <w:sz w:val="24"/>
          <w:szCs w:val="24"/>
        </w:rPr>
        <w:t>文件进行验收</w:t>
      </w:r>
      <w:r>
        <w:rPr>
          <w:rFonts w:hint="eastAsia" w:ascii="宋体" w:hAnsi="宋体" w:eastAsia="宋体" w:cs="宋体"/>
          <w:b w:val="0"/>
          <w:bCs/>
          <w:color w:val="auto"/>
          <w:kern w:val="0"/>
          <w:sz w:val="24"/>
          <w:szCs w:val="24"/>
          <w:lang w:eastAsia="zh-CN"/>
        </w:rPr>
        <w:t>。</w:t>
      </w:r>
    </w:p>
    <w:p>
      <w:r>
        <w:rPr>
          <w:rFonts w:hint="eastAsia" w:ascii="宋体" w:hAnsi="宋体" w:eastAsia="宋体" w:cs="宋体"/>
          <w:b/>
          <w:color w:val="auto"/>
          <w:kern w:val="0"/>
          <w:sz w:val="24"/>
          <w:szCs w:val="24"/>
          <w:lang w:eastAsia="zh-CN"/>
        </w:rPr>
        <w:t>（二）付款方式</w:t>
      </w:r>
      <w:bookmarkEnd w:id="11"/>
      <w:r>
        <w:rPr>
          <w:rFonts w:hint="eastAsia" w:ascii="宋体" w:hAnsi="宋体" w:eastAsia="宋体" w:cs="宋体"/>
          <w:b/>
          <w:color w:val="auto"/>
          <w:kern w:val="0"/>
          <w:sz w:val="24"/>
          <w:szCs w:val="24"/>
          <w:lang w:eastAsia="zh-CN"/>
        </w:rPr>
        <w:t>：</w:t>
      </w:r>
      <w:r>
        <w:rPr>
          <w:rFonts w:hint="eastAsia" w:ascii="宋体" w:hAnsi="宋体" w:eastAsia="宋体" w:cs="宋体"/>
          <w:b w:val="0"/>
          <w:bCs/>
          <w:color w:val="auto"/>
          <w:kern w:val="0"/>
          <w:sz w:val="24"/>
          <w:szCs w:val="24"/>
          <w:lang w:eastAsia="zh-CN"/>
        </w:rPr>
        <w:t>按照合同约定。</w:t>
      </w:r>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OWQ5ZDFmNGFkNTIxMzllNjdjMDk3YWU1NjkyM2EifQ=="/>
  </w:docVars>
  <w:rsids>
    <w:rsidRoot w:val="00000000"/>
    <w:rsid w:val="73F93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宋体"/>
      <w:kern w:val="0"/>
      <w:sz w:val="34"/>
      <w:szCs w:val="3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2024-04-23T07:21:02Z</dcterms:created>
  <dc:creator>Administrator</dc:creator>
  <cp:lastModifiedBy>andyliu</cp:lastModifiedBy>
  <dcterms:modified xsi:type="dcterms:W3CDTF">2024-04-23T07:21:45Z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B9AE44296AAB434199787E9CF1D05E2D_12</vt:lpwstr>
  </property>
</Properties>
</file>