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"/>
        <w:ind w:left="3397" w:right="0" w:firstLine="0"/>
        <w:jc w:val="left"/>
        <w:rPr>
          <w:b/>
          <w:sz w:val="38"/>
        </w:rPr>
      </w:pPr>
      <w:r>
        <w:rPr>
          <w:b/>
          <w:sz w:val="38"/>
        </w:rPr>
        <w:t>政府采购项目采购需求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11"/>
        <w:rPr>
          <w:b/>
          <w:sz w:val="18"/>
        </w:rPr>
      </w:pPr>
    </w:p>
    <w:p>
      <w:pPr>
        <w:spacing w:before="76" w:line="386" w:lineRule="auto"/>
        <w:ind w:left="4199" w:right="3986" w:firstLine="0"/>
        <w:jc w:val="left"/>
        <w:rPr>
          <w:sz w:val="21"/>
        </w:rPr>
      </w:pPr>
      <w:r>
        <w:rPr>
          <w:sz w:val="21"/>
        </w:rPr>
        <w:t>采购单位：威远县人民医院</w:t>
      </w:r>
      <w:r>
        <w:rPr>
          <w:w w:val="105"/>
          <w:sz w:val="21"/>
        </w:rPr>
        <w:t>所属年度：2024年</w:t>
      </w:r>
    </w:p>
    <w:p>
      <w:pPr>
        <w:spacing w:before="0" w:line="386" w:lineRule="auto"/>
        <w:ind w:left="4199" w:right="3794" w:firstLine="0"/>
        <w:jc w:val="left"/>
        <w:rPr>
          <w:sz w:val="21"/>
        </w:rPr>
      </w:pPr>
      <w:r>
        <w:rPr>
          <w:w w:val="105"/>
          <w:sz w:val="21"/>
        </w:rPr>
        <w:t>编制单位：威远县人民医院</w:t>
      </w:r>
      <w:r>
        <w:rPr>
          <w:w w:val="110"/>
          <w:sz w:val="21"/>
        </w:rPr>
        <w:t>编制时间：2024年03月19日</w:t>
      </w:r>
    </w:p>
    <w:p>
      <w:pPr>
        <w:spacing w:after="0" w:line="386" w:lineRule="auto"/>
        <w:jc w:val="left"/>
        <w:rPr>
          <w:sz w:val="21"/>
        </w:rPr>
        <w:sectPr>
          <w:footerReference r:id="rId5" w:type="default"/>
          <w:type w:val="continuous"/>
          <w:pgSz w:w="11900" w:h="16840"/>
          <w:pgMar w:top="900" w:right="560" w:bottom="200" w:left="560" w:header="720" w:footer="13" w:gutter="0"/>
          <w:pgNumType w:start="1"/>
          <w:cols w:space="720" w:num="1"/>
        </w:sectPr>
      </w:pPr>
    </w:p>
    <w:p>
      <w:pPr>
        <w:spacing w:before="48"/>
        <w:ind w:left="100" w:right="0" w:firstLine="0"/>
        <w:jc w:val="left"/>
        <w:rPr>
          <w:b/>
          <w:sz w:val="21"/>
        </w:rPr>
      </w:pPr>
      <w:r>
        <w:rPr>
          <w:b/>
          <w:sz w:val="21"/>
        </w:rPr>
        <w:t>一、项目总体情况</w:t>
      </w:r>
    </w:p>
    <w:p>
      <w:pPr>
        <w:pStyle w:val="3"/>
        <w:spacing w:before="195"/>
        <w:ind w:left="442"/>
      </w:pPr>
      <w:r>
        <w:t>（一）项目名称： 中医科户外医用电梯采购项目</w:t>
      </w:r>
    </w:p>
    <w:p>
      <w:pPr>
        <w:pStyle w:val="3"/>
        <w:spacing w:before="6"/>
        <w:rPr>
          <w:sz w:val="18"/>
        </w:rPr>
      </w:pPr>
    </w:p>
    <w:p>
      <w:pPr>
        <w:pStyle w:val="3"/>
        <w:ind w:left="442"/>
      </w:pPr>
      <w:r>
        <w:rPr>
          <w:w w:val="110"/>
        </w:rPr>
        <w:t>（二）项目所属年度： 2024年</w:t>
      </w:r>
    </w:p>
    <w:p>
      <w:pPr>
        <w:pStyle w:val="3"/>
        <w:spacing w:before="6"/>
        <w:rPr>
          <w:sz w:val="18"/>
        </w:rPr>
      </w:pPr>
    </w:p>
    <w:p>
      <w:pPr>
        <w:pStyle w:val="3"/>
        <w:ind w:left="442"/>
      </w:pPr>
      <w:r>
        <w:t>（三）项目所属分类： 货物</w:t>
      </w:r>
    </w:p>
    <w:p>
      <w:pPr>
        <w:pStyle w:val="3"/>
        <w:spacing w:before="6"/>
        <w:rPr>
          <w:sz w:val="18"/>
        </w:rPr>
      </w:pPr>
    </w:p>
    <w:p>
      <w:pPr>
        <w:pStyle w:val="3"/>
        <w:ind w:left="442"/>
      </w:pPr>
      <w:r>
        <w:rPr>
          <w:w w:val="101"/>
        </w:rPr>
        <w:t>（四）预算金额（元）：</w:t>
      </w:r>
      <w:r>
        <w:rPr>
          <w:spacing w:val="-3"/>
          <w:w w:val="128"/>
        </w:rPr>
        <w:t>525</w:t>
      </w:r>
      <w:r>
        <w:rPr>
          <w:spacing w:val="-2"/>
          <w:w w:val="64"/>
        </w:rPr>
        <w:t>,</w:t>
      </w:r>
      <w:r>
        <w:rPr>
          <w:spacing w:val="-3"/>
          <w:w w:val="128"/>
        </w:rPr>
        <w:t>000</w:t>
      </w:r>
      <w:r>
        <w:rPr>
          <w:spacing w:val="-2"/>
          <w:w w:val="64"/>
        </w:rPr>
        <w:t>.</w:t>
      </w:r>
      <w:r>
        <w:rPr>
          <w:spacing w:val="-3"/>
          <w:w w:val="128"/>
        </w:rPr>
        <w:t>00</w:t>
      </w:r>
      <w:r>
        <w:rPr>
          <w:w w:val="101"/>
        </w:rPr>
        <w:t>元</w:t>
      </w:r>
      <w:r>
        <w:rPr>
          <w:spacing w:val="-35"/>
        </w:rPr>
        <w:t xml:space="preserve"> </w:t>
      </w:r>
      <w:r>
        <w:rPr>
          <w:w w:val="101"/>
        </w:rPr>
        <w:t>，大写（人民币）：伍拾贰万伍仟元整</w:t>
      </w:r>
    </w:p>
    <w:p>
      <w:pPr>
        <w:pStyle w:val="3"/>
        <w:spacing w:before="6"/>
        <w:rPr>
          <w:sz w:val="18"/>
        </w:rPr>
      </w:pPr>
    </w:p>
    <w:p>
      <w:pPr>
        <w:pStyle w:val="3"/>
        <w:ind w:left="442"/>
      </w:pPr>
      <w:r>
        <w:t>（五）项目概况：威远县人民医院中医科户外医用电梯采购</w:t>
      </w:r>
    </w:p>
    <w:p>
      <w:pPr>
        <w:pStyle w:val="3"/>
        <w:spacing w:before="6"/>
        <w:rPr>
          <w:sz w:val="18"/>
        </w:rPr>
      </w:pPr>
    </w:p>
    <w:p>
      <w:pPr>
        <w:pStyle w:val="3"/>
        <w:ind w:left="442"/>
      </w:pPr>
      <w:r>
        <w:t>（六）本项目是否有为采购项目提供整体设计、规范编制或者项目管理、监理、检测等服务的供应商：否</w:t>
      </w:r>
    </w:p>
    <w:p>
      <w:pPr>
        <w:pStyle w:val="3"/>
        <w:rPr>
          <w:sz w:val="16"/>
        </w:rPr>
      </w:pPr>
    </w:p>
    <w:p>
      <w:pPr>
        <w:pStyle w:val="2"/>
        <w:ind w:right="8470"/>
      </w:pPr>
      <w:r>
        <w:t>二、项目需求调查情况</w:t>
      </w:r>
    </w:p>
    <w:p>
      <w:pPr>
        <w:pStyle w:val="3"/>
        <w:spacing w:before="195"/>
        <w:ind w:left="442"/>
      </w:pPr>
      <w:r>
        <w:t>依据《政府采购需求管理办法》的规定，本项目不需要需求调查，具体情况如下：</w:t>
      </w:r>
    </w:p>
    <w:p>
      <w:pPr>
        <w:pStyle w:val="3"/>
        <w:spacing w:before="6"/>
        <w:rPr>
          <w:sz w:val="18"/>
        </w:rPr>
      </w:pPr>
    </w:p>
    <w:p>
      <w:pPr>
        <w:pStyle w:val="7"/>
        <w:numPr>
          <w:ilvl w:val="0"/>
          <w:numId w:val="1"/>
        </w:numPr>
        <w:tabs>
          <w:tab w:val="left" w:pos="505"/>
        </w:tabs>
        <w:spacing w:before="0" w:after="0" w:line="240" w:lineRule="auto"/>
        <w:ind w:left="504" w:right="0" w:hanging="62"/>
        <w:jc w:val="left"/>
        <w:rPr>
          <w:sz w:val="19"/>
        </w:rPr>
      </w:pPr>
      <w:r>
        <w:rPr>
          <w:sz w:val="19"/>
        </w:rPr>
        <w:t>本项目属于以下应当展开需求的情形</w:t>
      </w:r>
    </w:p>
    <w:p>
      <w:pPr>
        <w:pStyle w:val="3"/>
        <w:spacing w:before="6"/>
        <w:rPr>
          <w:sz w:val="18"/>
        </w:rPr>
      </w:pPr>
    </w:p>
    <w:p>
      <w:pPr>
        <w:pStyle w:val="7"/>
        <w:numPr>
          <w:ilvl w:val="0"/>
          <w:numId w:val="1"/>
        </w:numPr>
        <w:tabs>
          <w:tab w:val="left" w:pos="505"/>
        </w:tabs>
        <w:spacing w:before="0" w:after="0" w:line="240" w:lineRule="auto"/>
        <w:ind w:left="504" w:right="0" w:hanging="62"/>
        <w:jc w:val="left"/>
        <w:rPr>
          <w:sz w:val="19"/>
        </w:rPr>
      </w:pPr>
      <w:r>
        <w:rPr>
          <w:sz w:val="19"/>
        </w:rPr>
        <w:t>本项目属于以下可以不再重复开展需求调查的情形</w:t>
      </w:r>
    </w:p>
    <w:p>
      <w:pPr>
        <w:pStyle w:val="3"/>
        <w:spacing w:before="6"/>
        <w:rPr>
          <w:sz w:val="18"/>
        </w:rPr>
      </w:pPr>
    </w:p>
    <w:p>
      <w:pPr>
        <w:pStyle w:val="3"/>
        <w:ind w:left="442"/>
      </w:pPr>
      <w:r>
        <w:t>（一）需求调查方式</w:t>
      </w:r>
    </w:p>
    <w:p>
      <w:pPr>
        <w:pStyle w:val="3"/>
        <w:spacing w:before="6"/>
        <w:rPr>
          <w:sz w:val="18"/>
        </w:rPr>
      </w:pPr>
    </w:p>
    <w:p>
      <w:pPr>
        <w:pStyle w:val="3"/>
        <w:ind w:left="442"/>
      </w:pPr>
      <w:r>
        <w:t>（二）需求调查对象</w:t>
      </w:r>
    </w:p>
    <w:p>
      <w:pPr>
        <w:pStyle w:val="3"/>
        <w:spacing w:before="6"/>
        <w:rPr>
          <w:sz w:val="18"/>
        </w:rPr>
      </w:pPr>
    </w:p>
    <w:p>
      <w:pPr>
        <w:pStyle w:val="3"/>
        <w:ind w:left="442"/>
      </w:pPr>
      <w:r>
        <w:t>（三）需求调查结果</w:t>
      </w:r>
    </w:p>
    <w:p>
      <w:pPr>
        <w:pStyle w:val="3"/>
        <w:spacing w:before="6"/>
        <w:rPr>
          <w:sz w:val="18"/>
        </w:rPr>
      </w:pPr>
    </w:p>
    <w:p>
      <w:pPr>
        <w:pStyle w:val="7"/>
        <w:numPr>
          <w:ilvl w:val="1"/>
          <w:numId w:val="1"/>
        </w:numPr>
        <w:tabs>
          <w:tab w:val="left" w:pos="961"/>
        </w:tabs>
        <w:spacing w:before="0" w:after="0" w:line="240" w:lineRule="auto"/>
        <w:ind w:left="960" w:right="0" w:hanging="182"/>
        <w:jc w:val="left"/>
        <w:rPr>
          <w:sz w:val="19"/>
        </w:rPr>
      </w:pPr>
      <w:r>
        <w:rPr>
          <w:sz w:val="19"/>
        </w:rPr>
        <w:t>相关产业发展情况</w:t>
      </w:r>
    </w:p>
    <w:p>
      <w:pPr>
        <w:pStyle w:val="3"/>
        <w:spacing w:before="6"/>
        <w:rPr>
          <w:sz w:val="18"/>
        </w:rPr>
      </w:pPr>
    </w:p>
    <w:p>
      <w:pPr>
        <w:pStyle w:val="7"/>
        <w:numPr>
          <w:ilvl w:val="1"/>
          <w:numId w:val="1"/>
        </w:numPr>
        <w:tabs>
          <w:tab w:val="left" w:pos="961"/>
        </w:tabs>
        <w:spacing w:before="0" w:after="0" w:line="240" w:lineRule="auto"/>
        <w:ind w:left="960" w:right="0" w:hanging="182"/>
        <w:jc w:val="left"/>
        <w:rPr>
          <w:sz w:val="19"/>
        </w:rPr>
      </w:pPr>
      <w:r>
        <w:rPr>
          <w:sz w:val="19"/>
        </w:rPr>
        <w:t>市场供给情况</w:t>
      </w:r>
    </w:p>
    <w:p>
      <w:pPr>
        <w:pStyle w:val="3"/>
        <w:spacing w:before="6"/>
        <w:rPr>
          <w:sz w:val="18"/>
        </w:rPr>
      </w:pPr>
    </w:p>
    <w:p>
      <w:pPr>
        <w:pStyle w:val="7"/>
        <w:numPr>
          <w:ilvl w:val="1"/>
          <w:numId w:val="1"/>
        </w:numPr>
        <w:tabs>
          <w:tab w:val="left" w:pos="961"/>
        </w:tabs>
        <w:spacing w:before="1" w:after="0" w:line="240" w:lineRule="auto"/>
        <w:ind w:left="960" w:right="0" w:hanging="182"/>
        <w:jc w:val="left"/>
        <w:rPr>
          <w:sz w:val="19"/>
        </w:rPr>
      </w:pPr>
      <w:r>
        <w:rPr>
          <w:sz w:val="19"/>
        </w:rPr>
        <w:t>同类采购项目历史成交信息情况</w:t>
      </w:r>
    </w:p>
    <w:p>
      <w:pPr>
        <w:pStyle w:val="3"/>
        <w:spacing w:before="5"/>
        <w:rPr>
          <w:sz w:val="18"/>
        </w:rPr>
      </w:pPr>
    </w:p>
    <w:p>
      <w:pPr>
        <w:pStyle w:val="7"/>
        <w:numPr>
          <w:ilvl w:val="1"/>
          <w:numId w:val="1"/>
        </w:numPr>
        <w:tabs>
          <w:tab w:val="left" w:pos="961"/>
        </w:tabs>
        <w:spacing w:before="1" w:after="0" w:line="240" w:lineRule="auto"/>
        <w:ind w:left="960" w:right="0" w:hanging="182"/>
        <w:jc w:val="left"/>
        <w:rPr>
          <w:sz w:val="19"/>
        </w:rPr>
      </w:pPr>
      <w:r>
        <w:rPr>
          <w:sz w:val="19"/>
        </w:rPr>
        <w:t>可能涉及的运行维护、升级更新、备品备件、耗材等后续采购情况</w:t>
      </w:r>
    </w:p>
    <w:p>
      <w:pPr>
        <w:pStyle w:val="3"/>
        <w:spacing w:before="5"/>
        <w:rPr>
          <w:sz w:val="18"/>
        </w:rPr>
      </w:pPr>
    </w:p>
    <w:p>
      <w:pPr>
        <w:pStyle w:val="7"/>
        <w:numPr>
          <w:ilvl w:val="1"/>
          <w:numId w:val="1"/>
        </w:numPr>
        <w:tabs>
          <w:tab w:val="left" w:pos="961"/>
        </w:tabs>
        <w:spacing w:before="1" w:after="0" w:line="240" w:lineRule="auto"/>
        <w:ind w:left="960" w:right="0" w:hanging="182"/>
        <w:jc w:val="left"/>
        <w:rPr>
          <w:sz w:val="19"/>
        </w:rPr>
      </w:pPr>
      <w:r>
        <w:rPr>
          <w:sz w:val="19"/>
        </w:rPr>
        <w:t>其他相关情况</w:t>
      </w:r>
    </w:p>
    <w:p>
      <w:pPr>
        <w:pStyle w:val="3"/>
        <w:spacing w:before="12"/>
        <w:rPr>
          <w:sz w:val="15"/>
        </w:rPr>
      </w:pPr>
    </w:p>
    <w:p>
      <w:pPr>
        <w:pStyle w:val="2"/>
        <w:ind w:right="8470"/>
      </w:pPr>
      <w:r>
        <w:t>三、项目采购实施计划</w:t>
      </w:r>
    </w:p>
    <w:p>
      <w:pPr>
        <w:pStyle w:val="3"/>
        <w:spacing w:before="195"/>
        <w:ind w:left="442"/>
      </w:pPr>
      <w:r>
        <w:t>（一）采购组织形式：政府集中采购</w:t>
      </w:r>
    </w:p>
    <w:p>
      <w:pPr>
        <w:pStyle w:val="3"/>
        <w:spacing w:before="6"/>
        <w:rPr>
          <w:sz w:val="18"/>
        </w:rPr>
      </w:pPr>
    </w:p>
    <w:p>
      <w:pPr>
        <w:pStyle w:val="3"/>
        <w:spacing w:line="472" w:lineRule="auto"/>
        <w:ind w:left="994" w:right="7455" w:hanging="553"/>
      </w:pPr>
      <w:r>
        <w:t>（二）预算采购方式：非公开招标采购方式：竞争性磋商</w:t>
      </w:r>
    </w:p>
    <w:p>
      <w:pPr>
        <w:pStyle w:val="3"/>
        <w:spacing w:before="1"/>
        <w:ind w:left="442"/>
      </w:pPr>
      <w:r>
        <w:t>（三）本项目是否单位自行组织采购：否</w:t>
      </w:r>
    </w:p>
    <w:p>
      <w:pPr>
        <w:pStyle w:val="3"/>
        <w:spacing w:before="6"/>
        <w:rPr>
          <w:sz w:val="18"/>
        </w:rPr>
      </w:pPr>
    </w:p>
    <w:p>
      <w:pPr>
        <w:pStyle w:val="3"/>
        <w:spacing w:before="1"/>
        <w:ind w:left="442"/>
      </w:pPr>
      <w:r>
        <w:t>（四）采购包划分：不分包采购</w:t>
      </w:r>
    </w:p>
    <w:p>
      <w:pPr>
        <w:pStyle w:val="3"/>
        <w:spacing w:before="5"/>
        <w:rPr>
          <w:sz w:val="18"/>
        </w:rPr>
      </w:pPr>
    </w:p>
    <w:p>
      <w:pPr>
        <w:pStyle w:val="3"/>
        <w:spacing w:before="1"/>
        <w:ind w:left="442"/>
      </w:pPr>
      <w:r>
        <w:t>（五）执行政府采购促进中小企业发展的相关政策</w:t>
      </w:r>
    </w:p>
    <w:p>
      <w:pPr>
        <w:pStyle w:val="3"/>
        <w:spacing w:before="5"/>
        <w:rPr>
          <w:sz w:val="18"/>
        </w:rPr>
      </w:pPr>
    </w:p>
    <w:p>
      <w:pPr>
        <w:pStyle w:val="3"/>
        <w:spacing w:before="1" w:line="472" w:lineRule="auto"/>
        <w:ind w:left="106" w:right="229" w:firstLine="672"/>
      </w:pPr>
      <w:r>
        <w:rPr>
          <w:w w:val="101"/>
        </w:rPr>
        <w:t>本项目专门面向中小企业采购。面向中小企业采购金额为</w:t>
      </w:r>
      <w:r>
        <w:rPr>
          <w:spacing w:val="-3"/>
          <w:w w:val="128"/>
        </w:rPr>
        <w:t>525000</w:t>
      </w:r>
      <w:r>
        <w:rPr>
          <w:spacing w:val="-2"/>
          <w:w w:val="64"/>
        </w:rPr>
        <w:t>.</w:t>
      </w:r>
      <w:r>
        <w:rPr>
          <w:spacing w:val="-3"/>
          <w:w w:val="128"/>
        </w:rPr>
        <w:t>00</w:t>
      </w:r>
      <w:r>
        <w:rPr>
          <w:w w:val="101"/>
        </w:rPr>
        <w:t>元</w:t>
      </w:r>
      <w:r>
        <w:rPr>
          <w:spacing w:val="-2"/>
          <w:w w:val="64"/>
        </w:rPr>
        <w:t>,</w:t>
      </w:r>
      <w:r>
        <w:rPr>
          <w:w w:val="101"/>
        </w:rPr>
        <w:t>总体预留比例为</w:t>
      </w:r>
      <w:r>
        <w:rPr>
          <w:spacing w:val="-3"/>
          <w:w w:val="128"/>
        </w:rPr>
        <w:t>100</w:t>
      </w:r>
      <w:r>
        <w:rPr>
          <w:spacing w:val="-2"/>
          <w:w w:val="64"/>
        </w:rPr>
        <w:t>.</w:t>
      </w:r>
      <w:r>
        <w:rPr>
          <w:spacing w:val="-3"/>
          <w:w w:val="128"/>
        </w:rPr>
        <w:t>0000</w:t>
      </w:r>
      <w:r>
        <w:rPr>
          <w:spacing w:val="-3"/>
          <w:w w:val="192"/>
        </w:rPr>
        <w:t>%</w:t>
      </w:r>
      <w:r>
        <w:rPr>
          <w:spacing w:val="-2"/>
          <w:w w:val="64"/>
        </w:rPr>
        <w:t>,</w:t>
      </w:r>
      <w:r>
        <w:rPr>
          <w:w w:val="101"/>
        </w:rPr>
        <w:t>其中</w:t>
      </w:r>
      <w:r>
        <w:rPr>
          <w:spacing w:val="-2"/>
          <w:w w:val="64"/>
        </w:rPr>
        <w:t>,</w:t>
      </w:r>
      <w:r>
        <w:rPr>
          <w:w w:val="101"/>
        </w:rPr>
        <w:t>面向小微企业采购金额为</w:t>
      </w:r>
      <w:r>
        <w:rPr>
          <w:spacing w:val="-3"/>
          <w:w w:val="128"/>
        </w:rPr>
        <w:t>0</w:t>
      </w:r>
      <w:r>
        <w:rPr>
          <w:spacing w:val="-2"/>
          <w:w w:val="64"/>
        </w:rPr>
        <w:t>.</w:t>
      </w:r>
      <w:r>
        <w:rPr>
          <w:spacing w:val="-3"/>
          <w:w w:val="128"/>
        </w:rPr>
        <w:t>00</w:t>
      </w:r>
      <w:r>
        <w:rPr>
          <w:w w:val="101"/>
        </w:rPr>
        <w:t>元</w:t>
      </w:r>
      <w:r>
        <w:rPr>
          <w:spacing w:val="-2"/>
          <w:w w:val="64"/>
        </w:rPr>
        <w:t>,</w:t>
      </w:r>
      <w:r>
        <w:rPr>
          <w:w w:val="101"/>
        </w:rPr>
        <w:t>占</w:t>
      </w:r>
      <w:r>
        <w:rPr>
          <w:spacing w:val="-3"/>
          <w:w w:val="128"/>
        </w:rPr>
        <w:t>0</w:t>
      </w:r>
      <w:r>
        <w:rPr>
          <w:spacing w:val="-2"/>
          <w:w w:val="64"/>
        </w:rPr>
        <w:t>.</w:t>
      </w:r>
      <w:r>
        <w:rPr>
          <w:spacing w:val="-3"/>
          <w:w w:val="128"/>
        </w:rPr>
        <w:t>0000</w:t>
      </w:r>
      <w:r>
        <w:rPr>
          <w:spacing w:val="-3"/>
          <w:w w:val="192"/>
        </w:rPr>
        <w:t>%</w:t>
      </w:r>
      <w:r>
        <w:rPr>
          <w:w w:val="101"/>
        </w:rPr>
        <w:t>。</w:t>
      </w:r>
    </w:p>
    <w:p>
      <w:pPr>
        <w:spacing w:before="0" w:line="247" w:lineRule="exact"/>
        <w:ind w:left="778" w:right="0" w:firstLine="0"/>
        <w:jc w:val="left"/>
        <w:rPr>
          <w:i/>
          <w:sz w:val="20"/>
        </w:rPr>
      </w:pPr>
      <w:r>
        <w:rPr>
          <w:i/>
          <w:sz w:val="20"/>
        </w:rPr>
        <w:t>注：监狱企业和残疾人福利单位视同小微企业。</w:t>
      </w:r>
    </w:p>
    <w:p>
      <w:pPr>
        <w:pStyle w:val="3"/>
        <w:spacing w:before="3"/>
        <w:rPr>
          <w:i/>
          <w:sz w:val="18"/>
        </w:rPr>
      </w:pPr>
    </w:p>
    <w:p>
      <w:pPr>
        <w:pStyle w:val="3"/>
        <w:ind w:left="442"/>
      </w:pPr>
      <w:r>
        <w:t>（六）是否采购环境标识产品：否</w:t>
      </w:r>
    </w:p>
    <w:p>
      <w:pPr>
        <w:pStyle w:val="3"/>
        <w:spacing w:before="6"/>
        <w:rPr>
          <w:sz w:val="18"/>
        </w:rPr>
      </w:pPr>
    </w:p>
    <w:p>
      <w:pPr>
        <w:pStyle w:val="3"/>
        <w:ind w:left="442"/>
      </w:pPr>
      <w:r>
        <w:t>（七）是否采购节能产品：否</w:t>
      </w:r>
    </w:p>
    <w:p>
      <w:pPr>
        <w:pStyle w:val="3"/>
        <w:spacing w:before="6"/>
        <w:rPr>
          <w:sz w:val="18"/>
        </w:rPr>
      </w:pPr>
    </w:p>
    <w:p>
      <w:pPr>
        <w:pStyle w:val="3"/>
        <w:ind w:left="442"/>
      </w:pPr>
      <w:r>
        <w:t>（八）项目的采购标的是否包含进口产品：否</w:t>
      </w:r>
    </w:p>
    <w:p>
      <w:pPr>
        <w:pStyle w:val="3"/>
        <w:spacing w:before="6"/>
        <w:rPr>
          <w:sz w:val="18"/>
        </w:rPr>
      </w:pPr>
    </w:p>
    <w:p>
      <w:pPr>
        <w:pStyle w:val="3"/>
        <w:ind w:left="442"/>
      </w:pPr>
      <w:r>
        <w:t>（九）采购标的是否属于政府购买服务：否</w:t>
      </w:r>
    </w:p>
    <w:p>
      <w:pPr>
        <w:spacing w:after="0"/>
        <w:sectPr>
          <w:pgSz w:w="11900" w:h="16840"/>
          <w:pgMar w:top="600" w:right="560" w:bottom="280" w:left="560" w:header="0" w:footer="13" w:gutter="0"/>
          <w:cols w:space="720" w:num="1"/>
        </w:sectPr>
      </w:pPr>
    </w:p>
    <w:p>
      <w:pPr>
        <w:pStyle w:val="3"/>
        <w:spacing w:before="60"/>
        <w:ind w:left="442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1664970</wp:posOffset>
                </wp:positionH>
                <wp:positionV relativeFrom="page">
                  <wp:posOffset>9683750</wp:posOffset>
                </wp:positionV>
                <wp:extent cx="5400675" cy="41211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64"/>
                              <w:gridCol w:w="6721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1" w:hRule="atLeast"/>
                              </w:trPr>
                              <w:tc>
                                <w:tcPr>
                                  <w:tcW w:w="176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1pt;margin-top:762.5pt;height:32.45pt;width:425.25pt;mso-position-horizontal-relative:page;mso-position-vertical-relative:page;z-index:251660288;mso-width-relative:page;mso-height-relative:page;" filled="f" stroked="f" coordsize="21600,21600" o:gfxdata="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kjcD32gAAAA4BAAAPAAAAAAAAAAEAIAAAACIAAABkcnMvZG93bnJldi54bWxQSwEC&#10;FAAUAAAACACHTuJAkK4KlLkBAAByAwAADgAAAAAAAAABACAAAAAp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64"/>
                        <w:gridCol w:w="6721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1" w:hRule="atLeast"/>
                        </w:trPr>
                        <w:tc>
                          <w:tcPr>
                            <w:tcW w:w="176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72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t>（十）是否属于政务信息系统项目：否</w:t>
      </w:r>
    </w:p>
    <w:p>
      <w:pPr>
        <w:pStyle w:val="3"/>
        <w:spacing w:before="6"/>
        <w:rPr>
          <w:sz w:val="18"/>
        </w:rPr>
      </w:pPr>
    </w:p>
    <w:p>
      <w:pPr>
        <w:pStyle w:val="3"/>
        <w:ind w:left="442"/>
      </w:pPr>
      <w:r>
        <w:t>（十一）是否省属高校、科研院所科研设备采购：否</w:t>
      </w:r>
    </w:p>
    <w:p>
      <w:pPr>
        <w:pStyle w:val="3"/>
        <w:spacing w:before="6"/>
        <w:rPr>
          <w:sz w:val="18"/>
        </w:rPr>
      </w:pPr>
    </w:p>
    <w:p>
      <w:pPr>
        <w:pStyle w:val="3"/>
        <w:ind w:left="442"/>
      </w:pPr>
      <w:r>
        <w:rPr>
          <w:w w:val="105"/>
        </w:rPr>
        <w:t>（十二）是否属于PPP项目：否</w:t>
      </w:r>
    </w:p>
    <w:p>
      <w:pPr>
        <w:pStyle w:val="3"/>
        <w:spacing w:before="6"/>
        <w:rPr>
          <w:sz w:val="18"/>
        </w:rPr>
      </w:pPr>
    </w:p>
    <w:p>
      <w:pPr>
        <w:pStyle w:val="3"/>
        <w:ind w:left="442"/>
      </w:pPr>
      <w:r>
        <w:t>（十三）是否属于一签多年项目：否</w:t>
      </w:r>
    </w:p>
    <w:p>
      <w:pPr>
        <w:pStyle w:val="3"/>
        <w:spacing w:before="12"/>
        <w:rPr>
          <w:sz w:val="15"/>
        </w:rPr>
      </w:pPr>
    </w:p>
    <w:p>
      <w:pPr>
        <w:pStyle w:val="2"/>
        <w:spacing w:before="1"/>
        <w:ind w:right="7101"/>
      </w:pPr>
      <w:r>
        <w:t>四、项目需求及分包情况、采购标的</w:t>
      </w:r>
    </w:p>
    <w:p>
      <w:pPr>
        <w:spacing w:before="147"/>
        <w:ind w:left="436" w:right="0" w:firstLine="0"/>
        <w:jc w:val="left"/>
        <w:rPr>
          <w:b/>
          <w:sz w:val="19"/>
        </w:rPr>
      </w:pPr>
      <w:r>
        <w:rPr>
          <w:b/>
          <w:sz w:val="19"/>
        </w:rPr>
        <w:t>（一）分包名称：合同包一</w:t>
      </w:r>
    </w:p>
    <w:p>
      <w:pPr>
        <w:pStyle w:val="3"/>
        <w:spacing w:before="9"/>
        <w:rPr>
          <w:b/>
          <w:sz w:val="14"/>
        </w:rPr>
      </w:pPr>
    </w:p>
    <w:p>
      <w:pPr>
        <w:pStyle w:val="3"/>
        <w:ind w:left="442"/>
      </w:pPr>
      <w:r>
        <w:rPr>
          <w:w w:val="110"/>
        </w:rPr>
        <w:t>1</w:t>
      </w:r>
      <w:r>
        <w:t>、执行政府采购促进中小企业发展的相关政策</w:t>
      </w:r>
    </w:p>
    <w:p>
      <w:pPr>
        <w:pStyle w:val="3"/>
        <w:spacing w:before="6"/>
        <w:rPr>
          <w:sz w:val="18"/>
        </w:rPr>
      </w:pPr>
    </w:p>
    <w:p>
      <w:pPr>
        <w:pStyle w:val="7"/>
        <w:numPr>
          <w:ilvl w:val="0"/>
          <w:numId w:val="2"/>
        </w:numPr>
        <w:tabs>
          <w:tab w:val="left" w:pos="1031"/>
        </w:tabs>
        <w:spacing w:before="0" w:after="0" w:line="240" w:lineRule="auto"/>
        <w:ind w:left="1030" w:right="0" w:hanging="252"/>
        <w:jc w:val="left"/>
        <w:rPr>
          <w:sz w:val="19"/>
        </w:rPr>
      </w:pPr>
      <w:r>
        <w:rPr>
          <w:sz w:val="19"/>
        </w:rPr>
        <w:t>专门面向中小企业采购</w:t>
      </w:r>
    </w:p>
    <w:p>
      <w:pPr>
        <w:pStyle w:val="3"/>
        <w:spacing w:before="6"/>
        <w:rPr>
          <w:sz w:val="18"/>
        </w:rPr>
      </w:pPr>
    </w:p>
    <w:p>
      <w:pPr>
        <w:pStyle w:val="7"/>
        <w:numPr>
          <w:ilvl w:val="0"/>
          <w:numId w:val="2"/>
        </w:numPr>
        <w:tabs>
          <w:tab w:val="left" w:pos="975"/>
        </w:tabs>
        <w:spacing w:before="0" w:after="0" w:line="240" w:lineRule="auto"/>
        <w:ind w:left="974" w:right="0" w:hanging="196"/>
        <w:jc w:val="left"/>
        <w:rPr>
          <w:sz w:val="19"/>
        </w:rPr>
      </w:pPr>
      <w:r>
        <w:rPr>
          <w:spacing w:val="-2"/>
          <w:sz w:val="19"/>
        </w:rPr>
        <w:t>面向的企业规模： 中小企业</w:t>
      </w:r>
    </w:p>
    <w:p>
      <w:pPr>
        <w:pStyle w:val="3"/>
        <w:spacing w:before="6"/>
        <w:rPr>
          <w:sz w:val="18"/>
        </w:rPr>
      </w:pPr>
    </w:p>
    <w:p>
      <w:pPr>
        <w:pStyle w:val="7"/>
        <w:numPr>
          <w:ilvl w:val="0"/>
          <w:numId w:val="2"/>
        </w:numPr>
        <w:tabs>
          <w:tab w:val="left" w:pos="975"/>
        </w:tabs>
        <w:spacing w:before="0" w:after="0" w:line="240" w:lineRule="auto"/>
        <w:ind w:left="974" w:right="0" w:hanging="196"/>
        <w:jc w:val="left"/>
        <w:rPr>
          <w:sz w:val="19"/>
        </w:rPr>
      </w:pPr>
      <w:r>
        <w:rPr>
          <w:spacing w:val="-2"/>
          <w:sz w:val="19"/>
        </w:rPr>
        <w:t>预留形式： 设置专门采购包</w:t>
      </w:r>
    </w:p>
    <w:p>
      <w:pPr>
        <w:pStyle w:val="3"/>
        <w:spacing w:before="6"/>
        <w:rPr>
          <w:sz w:val="18"/>
        </w:rPr>
      </w:pPr>
    </w:p>
    <w:p>
      <w:pPr>
        <w:pStyle w:val="3"/>
        <w:ind w:left="161" w:right="7447"/>
        <w:jc w:val="center"/>
      </w:pPr>
      <w:r>
        <w:rPr>
          <w:spacing w:val="-3"/>
          <w:w w:val="128"/>
        </w:rPr>
        <w:t>4</w:t>
      </w:r>
      <w:r>
        <w:rPr>
          <w:spacing w:val="-3"/>
          <w:w w:val="78"/>
        </w:rPr>
        <w:t>)</w:t>
      </w:r>
      <w:r>
        <w:rPr>
          <w:w w:val="101"/>
        </w:rPr>
        <w:t>预留比例：</w:t>
      </w:r>
      <w:r>
        <w:rPr>
          <w:spacing w:val="-35"/>
        </w:rPr>
        <w:t xml:space="preserve"> </w:t>
      </w:r>
      <w:r>
        <w:rPr>
          <w:spacing w:val="-3"/>
          <w:w w:val="128"/>
        </w:rPr>
        <w:t>100</w:t>
      </w:r>
      <w:r>
        <w:rPr>
          <w:spacing w:val="-2"/>
          <w:w w:val="64"/>
        </w:rPr>
        <w:t>.</w:t>
      </w:r>
      <w:r>
        <w:rPr>
          <w:spacing w:val="-3"/>
          <w:w w:val="128"/>
        </w:rPr>
        <w:t>0</w:t>
      </w:r>
      <w:r>
        <w:rPr>
          <w:w w:val="192"/>
        </w:rPr>
        <w:t>%</w:t>
      </w:r>
    </w:p>
    <w:p>
      <w:pPr>
        <w:pStyle w:val="3"/>
        <w:spacing w:before="6"/>
        <w:rPr>
          <w:sz w:val="18"/>
        </w:rPr>
      </w:pPr>
    </w:p>
    <w:p>
      <w:pPr>
        <w:pStyle w:val="3"/>
        <w:spacing w:line="472" w:lineRule="auto"/>
        <w:ind w:left="730" w:right="3986" w:hanging="289"/>
      </w:pPr>
      <w:r>
        <w:rPr>
          <w:spacing w:val="-3"/>
          <w:w w:val="128"/>
        </w:rPr>
        <w:t>2</w:t>
      </w:r>
      <w:r>
        <w:rPr>
          <w:w w:val="101"/>
        </w:rPr>
        <w:t>、预算金额（元）：</w:t>
      </w:r>
      <w:r>
        <w:rPr>
          <w:spacing w:val="-3"/>
          <w:w w:val="128"/>
        </w:rPr>
        <w:t>525</w:t>
      </w:r>
      <w:r>
        <w:rPr>
          <w:spacing w:val="-2"/>
          <w:w w:val="64"/>
        </w:rPr>
        <w:t>,</w:t>
      </w:r>
      <w:r>
        <w:rPr>
          <w:spacing w:val="-3"/>
          <w:w w:val="128"/>
        </w:rPr>
        <w:t>000</w:t>
      </w:r>
      <w:r>
        <w:rPr>
          <w:spacing w:val="-2"/>
          <w:w w:val="64"/>
        </w:rPr>
        <w:t>.</w:t>
      </w:r>
      <w:r>
        <w:rPr>
          <w:spacing w:val="-3"/>
          <w:w w:val="128"/>
        </w:rPr>
        <w:t>0</w:t>
      </w:r>
      <w:r>
        <w:rPr>
          <w:w w:val="128"/>
        </w:rPr>
        <w:t>0</w:t>
      </w:r>
      <w:r>
        <w:rPr>
          <w:spacing w:val="-38"/>
        </w:rPr>
        <w:t xml:space="preserve"> </w:t>
      </w:r>
      <w:r>
        <w:rPr>
          <w:w w:val="101"/>
        </w:rPr>
        <w:t>，大写（人民币）：</w:t>
      </w:r>
      <w:r>
        <w:rPr>
          <w:spacing w:val="-35"/>
        </w:rPr>
        <w:t xml:space="preserve"> </w:t>
      </w:r>
      <w:r>
        <w:rPr>
          <w:w w:val="101"/>
        </w:rPr>
        <w:t>伍拾贰万伍仟元整最高限价（元）：</w:t>
      </w:r>
      <w:r>
        <w:rPr>
          <w:spacing w:val="-35"/>
        </w:rPr>
        <w:t xml:space="preserve"> </w:t>
      </w:r>
      <w:r>
        <w:rPr>
          <w:spacing w:val="-3"/>
          <w:w w:val="128"/>
        </w:rPr>
        <w:t>525</w:t>
      </w:r>
      <w:r>
        <w:rPr>
          <w:spacing w:val="-2"/>
          <w:w w:val="64"/>
        </w:rPr>
        <w:t>,</w:t>
      </w:r>
      <w:r>
        <w:rPr>
          <w:spacing w:val="-3"/>
          <w:w w:val="128"/>
        </w:rPr>
        <w:t>000</w:t>
      </w:r>
      <w:r>
        <w:rPr>
          <w:spacing w:val="-2"/>
          <w:w w:val="64"/>
        </w:rPr>
        <w:t>.</w:t>
      </w:r>
      <w:r>
        <w:rPr>
          <w:spacing w:val="-3"/>
          <w:w w:val="128"/>
        </w:rPr>
        <w:t>0</w:t>
      </w:r>
      <w:r>
        <w:rPr>
          <w:w w:val="128"/>
        </w:rPr>
        <w:t>0</w:t>
      </w:r>
      <w:r>
        <w:rPr>
          <w:spacing w:val="-38"/>
        </w:rPr>
        <w:t xml:space="preserve"> </w:t>
      </w:r>
      <w:r>
        <w:rPr>
          <w:w w:val="101"/>
        </w:rPr>
        <w:t>，大写（人民币）：</w:t>
      </w:r>
      <w:r>
        <w:rPr>
          <w:spacing w:val="-35"/>
        </w:rPr>
        <w:t xml:space="preserve"> </w:t>
      </w:r>
      <w:r>
        <w:rPr>
          <w:w w:val="101"/>
        </w:rPr>
        <w:t>伍拾贰万伍仟元整</w:t>
      </w:r>
    </w:p>
    <w:p>
      <w:pPr>
        <w:pStyle w:val="3"/>
        <w:spacing w:before="1"/>
        <w:ind w:left="442"/>
      </w:pPr>
      <w:r>
        <w:rPr>
          <w:w w:val="110"/>
        </w:rPr>
        <w:t>3</w:t>
      </w:r>
      <w:r>
        <w:t>、评审方法：综合评分法</w:t>
      </w:r>
    </w:p>
    <w:p>
      <w:pPr>
        <w:pStyle w:val="3"/>
        <w:spacing w:before="6"/>
        <w:rPr>
          <w:sz w:val="18"/>
        </w:rPr>
      </w:pPr>
    </w:p>
    <w:p>
      <w:pPr>
        <w:pStyle w:val="3"/>
        <w:ind w:left="442"/>
      </w:pPr>
      <w:r>
        <w:rPr>
          <w:w w:val="110"/>
        </w:rPr>
        <w:t>4</w:t>
      </w:r>
      <w:r>
        <w:t>、定价方式：固定总价</w:t>
      </w:r>
    </w:p>
    <w:p>
      <w:pPr>
        <w:pStyle w:val="3"/>
        <w:spacing w:before="6"/>
        <w:rPr>
          <w:sz w:val="18"/>
        </w:rPr>
      </w:pPr>
    </w:p>
    <w:p>
      <w:pPr>
        <w:pStyle w:val="3"/>
        <w:ind w:left="442"/>
      </w:pPr>
      <w:r>
        <w:rPr>
          <w:w w:val="110"/>
        </w:rPr>
        <w:t>5</w:t>
      </w:r>
      <w:r>
        <w:t>、是否支持联合体投标：否</w:t>
      </w:r>
    </w:p>
    <w:p>
      <w:pPr>
        <w:pStyle w:val="3"/>
        <w:spacing w:before="6"/>
        <w:rPr>
          <w:sz w:val="18"/>
        </w:rPr>
      </w:pPr>
    </w:p>
    <w:p>
      <w:pPr>
        <w:pStyle w:val="3"/>
        <w:spacing w:before="1"/>
        <w:ind w:left="442"/>
      </w:pPr>
      <w:r>
        <w:rPr>
          <w:w w:val="110"/>
        </w:rPr>
        <w:t>6</w:t>
      </w:r>
      <w:r>
        <w:t>、是否允许合同分包选项：否</w:t>
      </w:r>
    </w:p>
    <w:p>
      <w:pPr>
        <w:pStyle w:val="3"/>
        <w:spacing w:before="5"/>
        <w:rPr>
          <w:sz w:val="18"/>
        </w:rPr>
      </w:pPr>
    </w:p>
    <w:p>
      <w:pPr>
        <w:pStyle w:val="3"/>
        <w:spacing w:before="1"/>
        <w:ind w:left="442"/>
      </w:pPr>
      <w:r>
        <w:rPr>
          <w:w w:val="110"/>
        </w:rPr>
        <w:t>7</w:t>
      </w:r>
      <w:r>
        <w:t>、拟采购标的的技术要求</w:t>
      </w:r>
    </w:p>
    <w:p>
      <w:pPr>
        <w:pStyle w:val="3"/>
        <w:spacing w:before="3"/>
      </w:pPr>
    </w:p>
    <w:tbl>
      <w:tblPr>
        <w:tblStyle w:val="4"/>
        <w:tblW w:w="0" w:type="auto"/>
        <w:tblInd w:w="121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2112"/>
        <w:gridCol w:w="2640"/>
        <w:gridCol w:w="2112"/>
        <w:gridCol w:w="262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56" w:type="dxa"/>
            <w:vMerge w:val="restart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2"/>
              <w:rPr>
                <w:sz w:val="21"/>
              </w:rPr>
            </w:pPr>
          </w:p>
          <w:p>
            <w:pPr>
              <w:pStyle w:val="8"/>
              <w:ind w:left="100"/>
              <w:rPr>
                <w:sz w:val="19"/>
              </w:rPr>
            </w:pPr>
            <w:r>
              <w:rPr>
                <w:w w:val="128"/>
                <w:sz w:val="19"/>
              </w:rPr>
              <w:t>1</w:t>
            </w:r>
          </w:p>
        </w:tc>
        <w:tc>
          <w:tcPr>
            <w:tcW w:w="2112" w:type="dxa"/>
          </w:tcPr>
          <w:p>
            <w:pPr>
              <w:pStyle w:val="8"/>
              <w:spacing w:before="72"/>
              <w:ind w:left="165" w:right="17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采购品目</w:t>
            </w:r>
          </w:p>
        </w:tc>
        <w:tc>
          <w:tcPr>
            <w:tcW w:w="2640" w:type="dxa"/>
          </w:tcPr>
          <w:p>
            <w:pPr>
              <w:pStyle w:val="8"/>
              <w:spacing w:before="72"/>
              <w:ind w:left="101"/>
              <w:rPr>
                <w:sz w:val="19"/>
              </w:rPr>
            </w:pPr>
            <w:r>
              <w:rPr>
                <w:sz w:val="19"/>
              </w:rPr>
              <w:t>电梯</w:t>
            </w:r>
          </w:p>
        </w:tc>
        <w:tc>
          <w:tcPr>
            <w:tcW w:w="2112" w:type="dxa"/>
          </w:tcPr>
          <w:p>
            <w:pPr>
              <w:pStyle w:val="8"/>
              <w:spacing w:before="72"/>
              <w:ind w:left="167" w:right="17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标的名称</w:t>
            </w:r>
          </w:p>
        </w:tc>
        <w:tc>
          <w:tcPr>
            <w:tcW w:w="2628" w:type="dxa"/>
          </w:tcPr>
          <w:p>
            <w:pPr>
              <w:pStyle w:val="8"/>
              <w:spacing w:before="72"/>
              <w:ind w:left="102"/>
              <w:rPr>
                <w:sz w:val="19"/>
              </w:rPr>
            </w:pPr>
            <w:r>
              <w:rPr>
                <w:sz w:val="19"/>
              </w:rPr>
              <w:t>电梯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>
            <w:pPr>
              <w:pStyle w:val="8"/>
              <w:spacing w:before="72"/>
              <w:ind w:left="165" w:right="17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数量</w:t>
            </w:r>
          </w:p>
        </w:tc>
        <w:tc>
          <w:tcPr>
            <w:tcW w:w="2640" w:type="dxa"/>
          </w:tcPr>
          <w:p>
            <w:pPr>
              <w:pStyle w:val="8"/>
              <w:spacing w:before="72"/>
              <w:ind w:right="82"/>
              <w:jc w:val="right"/>
              <w:rPr>
                <w:sz w:val="19"/>
              </w:rPr>
            </w:pPr>
            <w:r>
              <w:rPr>
                <w:spacing w:val="-3"/>
                <w:w w:val="128"/>
                <w:sz w:val="19"/>
              </w:rPr>
              <w:t>1</w:t>
            </w:r>
            <w:r>
              <w:rPr>
                <w:spacing w:val="-2"/>
                <w:w w:val="64"/>
                <w:sz w:val="19"/>
              </w:rPr>
              <w:t>.</w:t>
            </w:r>
            <w:r>
              <w:rPr>
                <w:spacing w:val="-3"/>
                <w:w w:val="128"/>
                <w:sz w:val="19"/>
              </w:rPr>
              <w:t>0</w:t>
            </w:r>
            <w:r>
              <w:rPr>
                <w:w w:val="128"/>
                <w:sz w:val="19"/>
              </w:rPr>
              <w:t>0</w:t>
            </w:r>
          </w:p>
        </w:tc>
        <w:tc>
          <w:tcPr>
            <w:tcW w:w="2112" w:type="dxa"/>
          </w:tcPr>
          <w:p>
            <w:pPr>
              <w:pStyle w:val="8"/>
              <w:spacing w:before="72"/>
              <w:ind w:left="167" w:right="17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单位</w:t>
            </w:r>
          </w:p>
        </w:tc>
        <w:tc>
          <w:tcPr>
            <w:tcW w:w="2628" w:type="dxa"/>
          </w:tcPr>
          <w:p>
            <w:pPr>
              <w:pStyle w:val="8"/>
              <w:spacing w:before="72"/>
              <w:ind w:left="102"/>
              <w:rPr>
                <w:sz w:val="19"/>
              </w:rPr>
            </w:pPr>
            <w:r>
              <w:rPr>
                <w:w w:val="101"/>
                <w:sz w:val="19"/>
              </w:rPr>
              <w:t>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>
            <w:pPr>
              <w:pStyle w:val="8"/>
              <w:spacing w:before="72"/>
              <w:ind w:left="165" w:right="17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合计金额（元）</w:t>
            </w:r>
          </w:p>
        </w:tc>
        <w:tc>
          <w:tcPr>
            <w:tcW w:w="2640" w:type="dxa"/>
          </w:tcPr>
          <w:p>
            <w:pPr>
              <w:pStyle w:val="8"/>
              <w:spacing w:before="72"/>
              <w:ind w:right="82"/>
              <w:jc w:val="right"/>
              <w:rPr>
                <w:sz w:val="19"/>
              </w:rPr>
            </w:pPr>
            <w:r>
              <w:rPr>
                <w:spacing w:val="-3"/>
                <w:w w:val="128"/>
                <w:sz w:val="19"/>
              </w:rPr>
              <w:t>525</w:t>
            </w:r>
            <w:r>
              <w:rPr>
                <w:spacing w:val="-2"/>
                <w:w w:val="64"/>
                <w:sz w:val="19"/>
              </w:rPr>
              <w:t>,</w:t>
            </w:r>
            <w:r>
              <w:rPr>
                <w:spacing w:val="-3"/>
                <w:w w:val="128"/>
                <w:sz w:val="19"/>
              </w:rPr>
              <w:t>000</w:t>
            </w:r>
            <w:r>
              <w:rPr>
                <w:spacing w:val="-2"/>
                <w:w w:val="64"/>
                <w:sz w:val="19"/>
              </w:rPr>
              <w:t>.</w:t>
            </w:r>
            <w:r>
              <w:rPr>
                <w:spacing w:val="-3"/>
                <w:w w:val="128"/>
                <w:sz w:val="19"/>
              </w:rPr>
              <w:t>0</w:t>
            </w:r>
            <w:r>
              <w:rPr>
                <w:w w:val="128"/>
                <w:sz w:val="19"/>
              </w:rPr>
              <w:t>0</w:t>
            </w:r>
          </w:p>
        </w:tc>
        <w:tc>
          <w:tcPr>
            <w:tcW w:w="2112" w:type="dxa"/>
          </w:tcPr>
          <w:p>
            <w:pPr>
              <w:pStyle w:val="8"/>
              <w:spacing w:before="72"/>
              <w:ind w:left="167" w:right="17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单价（元）</w:t>
            </w:r>
          </w:p>
        </w:tc>
        <w:tc>
          <w:tcPr>
            <w:tcW w:w="2628" w:type="dxa"/>
          </w:tcPr>
          <w:p>
            <w:pPr>
              <w:pStyle w:val="8"/>
              <w:spacing w:before="72"/>
              <w:ind w:left="1447"/>
              <w:rPr>
                <w:sz w:val="19"/>
              </w:rPr>
            </w:pPr>
            <w:r>
              <w:rPr>
                <w:spacing w:val="-3"/>
                <w:w w:val="128"/>
                <w:sz w:val="19"/>
              </w:rPr>
              <w:t>525</w:t>
            </w:r>
            <w:r>
              <w:rPr>
                <w:spacing w:val="-2"/>
                <w:w w:val="64"/>
                <w:sz w:val="19"/>
              </w:rPr>
              <w:t>,</w:t>
            </w:r>
            <w:r>
              <w:rPr>
                <w:spacing w:val="-3"/>
                <w:w w:val="128"/>
                <w:sz w:val="19"/>
              </w:rPr>
              <w:t>000</w:t>
            </w:r>
            <w:r>
              <w:rPr>
                <w:spacing w:val="-2"/>
                <w:w w:val="64"/>
                <w:sz w:val="19"/>
              </w:rPr>
              <w:t>.</w:t>
            </w:r>
            <w:r>
              <w:rPr>
                <w:spacing w:val="-3"/>
                <w:w w:val="128"/>
                <w:sz w:val="19"/>
              </w:rPr>
              <w:t>0</w:t>
            </w:r>
            <w:r>
              <w:rPr>
                <w:w w:val="128"/>
                <w:sz w:val="19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>
            <w:pPr>
              <w:pStyle w:val="8"/>
              <w:spacing w:before="72"/>
              <w:ind w:left="165" w:right="17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是否采购节能产品</w:t>
            </w:r>
          </w:p>
        </w:tc>
        <w:tc>
          <w:tcPr>
            <w:tcW w:w="2640" w:type="dxa"/>
          </w:tcPr>
          <w:p>
            <w:pPr>
              <w:pStyle w:val="8"/>
              <w:spacing w:before="72"/>
              <w:ind w:left="101"/>
              <w:rPr>
                <w:sz w:val="19"/>
              </w:rPr>
            </w:pPr>
            <w:r>
              <w:rPr>
                <w:w w:val="101"/>
                <w:sz w:val="19"/>
              </w:rPr>
              <w:t>否</w:t>
            </w:r>
          </w:p>
        </w:tc>
        <w:tc>
          <w:tcPr>
            <w:tcW w:w="2112" w:type="dxa"/>
          </w:tcPr>
          <w:p>
            <w:pPr>
              <w:pStyle w:val="8"/>
              <w:spacing w:before="72"/>
              <w:ind w:left="167" w:right="17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未采购节能产品原因</w:t>
            </w:r>
          </w:p>
        </w:tc>
        <w:tc>
          <w:tcPr>
            <w:tcW w:w="2628" w:type="dxa"/>
          </w:tcPr>
          <w:p>
            <w:pPr>
              <w:pStyle w:val="8"/>
              <w:spacing w:before="72"/>
              <w:ind w:left="102"/>
              <w:rPr>
                <w:sz w:val="19"/>
              </w:rPr>
            </w:pPr>
            <w:r>
              <w:rPr>
                <w:w w:val="101"/>
                <w:sz w:val="19"/>
              </w:rPr>
              <w:t>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>
            <w:pPr>
              <w:pStyle w:val="8"/>
              <w:spacing w:before="72"/>
              <w:ind w:left="165" w:right="17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是否采购环保产品</w:t>
            </w:r>
          </w:p>
        </w:tc>
        <w:tc>
          <w:tcPr>
            <w:tcW w:w="2640" w:type="dxa"/>
          </w:tcPr>
          <w:p>
            <w:pPr>
              <w:pStyle w:val="8"/>
              <w:spacing w:before="72"/>
              <w:ind w:left="101"/>
              <w:rPr>
                <w:sz w:val="19"/>
              </w:rPr>
            </w:pPr>
            <w:r>
              <w:rPr>
                <w:w w:val="101"/>
                <w:sz w:val="19"/>
              </w:rPr>
              <w:t>否</w:t>
            </w:r>
          </w:p>
        </w:tc>
        <w:tc>
          <w:tcPr>
            <w:tcW w:w="2112" w:type="dxa"/>
          </w:tcPr>
          <w:p>
            <w:pPr>
              <w:pStyle w:val="8"/>
              <w:spacing w:before="72"/>
              <w:ind w:left="167" w:right="17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未采购环保产品原因</w:t>
            </w:r>
          </w:p>
        </w:tc>
        <w:tc>
          <w:tcPr>
            <w:tcW w:w="2628" w:type="dxa"/>
          </w:tcPr>
          <w:p>
            <w:pPr>
              <w:pStyle w:val="8"/>
              <w:spacing w:before="72"/>
              <w:ind w:left="102"/>
              <w:rPr>
                <w:sz w:val="19"/>
              </w:rPr>
            </w:pPr>
            <w:r>
              <w:rPr>
                <w:w w:val="101"/>
                <w:sz w:val="19"/>
              </w:rPr>
              <w:t>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>
            <w:pPr>
              <w:pStyle w:val="8"/>
              <w:spacing w:before="72"/>
              <w:ind w:left="165" w:right="17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是否采购进口产品</w:t>
            </w:r>
          </w:p>
        </w:tc>
        <w:tc>
          <w:tcPr>
            <w:tcW w:w="2640" w:type="dxa"/>
          </w:tcPr>
          <w:p>
            <w:pPr>
              <w:pStyle w:val="8"/>
              <w:spacing w:before="72"/>
              <w:ind w:left="101"/>
              <w:rPr>
                <w:sz w:val="19"/>
              </w:rPr>
            </w:pPr>
            <w:r>
              <w:rPr>
                <w:w w:val="101"/>
                <w:sz w:val="19"/>
              </w:rPr>
              <w:t>否</w:t>
            </w:r>
          </w:p>
        </w:tc>
        <w:tc>
          <w:tcPr>
            <w:tcW w:w="2112" w:type="dxa"/>
          </w:tcPr>
          <w:p>
            <w:pPr>
              <w:pStyle w:val="8"/>
              <w:spacing w:before="72"/>
              <w:ind w:left="167" w:right="17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标的物所属行业</w:t>
            </w:r>
          </w:p>
        </w:tc>
        <w:tc>
          <w:tcPr>
            <w:tcW w:w="2628" w:type="dxa"/>
          </w:tcPr>
          <w:p>
            <w:pPr>
              <w:pStyle w:val="8"/>
              <w:spacing w:before="72"/>
              <w:ind w:left="102"/>
              <w:rPr>
                <w:sz w:val="19"/>
              </w:rPr>
            </w:pPr>
            <w:r>
              <w:rPr>
                <w:sz w:val="19"/>
              </w:rPr>
              <w:t>工业</w:t>
            </w:r>
          </w:p>
        </w:tc>
      </w:tr>
    </w:tbl>
    <w:p>
      <w:pPr>
        <w:pStyle w:val="3"/>
        <w:spacing w:before="12"/>
        <w:rPr>
          <w:sz w:val="17"/>
        </w:rPr>
      </w:pPr>
    </w:p>
    <w:p>
      <w:pPr>
        <w:pStyle w:val="3"/>
        <w:ind w:left="442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1664970</wp:posOffset>
                </wp:positionH>
                <wp:positionV relativeFrom="paragraph">
                  <wp:posOffset>1004570</wp:posOffset>
                </wp:positionV>
                <wp:extent cx="5400675" cy="633095"/>
                <wp:effectExtent l="0" t="0" r="0" b="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905"/>
                              <w:gridCol w:w="1525"/>
                              <w:gridCol w:w="1405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905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1187" w:right="900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标的名称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687" w:right="400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数量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27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单位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right="59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最高限价（单价）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905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1187" w:right="87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电梯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31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28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75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9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right="62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128"/>
                                      <w:sz w:val="19"/>
                                    </w:rPr>
                                    <w:t>525</w:t>
                                  </w:r>
                                  <w:r>
                                    <w:rPr>
                                      <w:spacing w:val="-2"/>
                                      <w:w w:val="64"/>
                                      <w:sz w:val="19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w w:val="128"/>
                                      <w:sz w:val="19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2"/>
                                      <w:w w:val="64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3"/>
                                      <w:w w:val="128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w w:val="128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31.1pt;margin-top:79.1pt;height:49.85pt;width:425.25pt;mso-position-horizontal-relative:page;z-index:251659264;mso-width-relative:page;mso-height-relative:page;" filled="f" stroked="f" coordsize="21600,21600" o:gfxdata="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BxtLJNkAAAAMAQAADwAAAAAAAAABACAAAAAiAAAAZHJzL2Rvd25yZXYueG1sUEsB&#10;AhQAFAAAAAgAh07iQHUkcXO7AQAAcg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905"/>
                        <w:gridCol w:w="1525"/>
                        <w:gridCol w:w="1405"/>
                        <w:gridCol w:w="2653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2905" w:type="dxa"/>
                          </w:tcPr>
                          <w:p>
                            <w:pPr>
                              <w:pStyle w:val="8"/>
                              <w:spacing w:before="108"/>
                              <w:ind w:left="1187" w:right="900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标的名称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>
                            <w:pPr>
                              <w:pStyle w:val="8"/>
                              <w:spacing w:before="108"/>
                              <w:ind w:left="687" w:right="400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数量</w:t>
                            </w:r>
                          </w:p>
                        </w:tc>
                        <w:tc>
                          <w:tcPr>
                            <w:tcW w:w="1405" w:type="dxa"/>
                          </w:tcPr>
                          <w:p>
                            <w:pPr>
                              <w:pStyle w:val="8"/>
                              <w:spacing w:before="108"/>
                              <w:ind w:left="27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单位</w:t>
                            </w:r>
                          </w:p>
                        </w:tc>
                        <w:tc>
                          <w:tcPr>
                            <w:tcW w:w="2653" w:type="dxa"/>
                          </w:tcPr>
                          <w:p>
                            <w:pPr>
                              <w:pStyle w:val="8"/>
                              <w:spacing w:before="108"/>
                              <w:ind w:right="59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最高限价（单价）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2905" w:type="dxa"/>
                          </w:tcPr>
                          <w:p>
                            <w:pPr>
                              <w:pStyle w:val="8"/>
                              <w:spacing w:before="108"/>
                              <w:ind w:left="1187" w:right="87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电梯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>
                            <w:pPr>
                              <w:pStyle w:val="8"/>
                              <w:spacing w:before="108"/>
                              <w:ind w:left="31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8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05" w:type="dxa"/>
                          </w:tcPr>
                          <w:p>
                            <w:pPr>
                              <w:pStyle w:val="8"/>
                              <w:spacing w:before="108"/>
                              <w:ind w:left="753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1"/>
                                <w:sz w:val="19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2653" w:type="dxa"/>
                          </w:tcPr>
                          <w:p>
                            <w:pPr>
                              <w:pStyle w:val="8"/>
                              <w:spacing w:before="108"/>
                              <w:ind w:right="62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3"/>
                                <w:w w:val="128"/>
                                <w:sz w:val="19"/>
                              </w:rPr>
                              <w:t>525</w:t>
                            </w:r>
                            <w:r>
                              <w:rPr>
                                <w:spacing w:val="-2"/>
                                <w:w w:val="64"/>
                                <w:sz w:val="19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w w:val="128"/>
                                <w:sz w:val="19"/>
                              </w:rPr>
                              <w:t>000</w:t>
                            </w:r>
                            <w:r>
                              <w:rPr>
                                <w:spacing w:val="-2"/>
                                <w:w w:val="64"/>
                                <w:sz w:val="19"/>
                              </w:rPr>
                              <w:t>.</w:t>
                            </w:r>
                            <w:r>
                              <w:rPr>
                                <w:spacing w:val="-3"/>
                                <w:w w:val="128"/>
                                <w:sz w:val="19"/>
                              </w:rPr>
                              <w:t>0</w:t>
                            </w:r>
                            <w:r>
                              <w:rPr>
                                <w:w w:val="128"/>
                                <w:sz w:val="19"/>
                              </w:rPr>
                              <w:t>0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t>标的名称：电梯</w:t>
      </w:r>
    </w:p>
    <w:p>
      <w:pPr>
        <w:pStyle w:val="3"/>
        <w:spacing w:before="3"/>
      </w:pPr>
    </w:p>
    <w:tbl>
      <w:tblPr>
        <w:tblStyle w:val="4"/>
        <w:tblW w:w="0" w:type="auto"/>
        <w:tblInd w:w="121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804"/>
        <w:gridCol w:w="870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</w:tblPrEx>
        <w:trPr>
          <w:trHeight w:val="405" w:hRule="atLeast"/>
        </w:trPr>
        <w:tc>
          <w:tcPr>
            <w:tcW w:w="1044" w:type="dxa"/>
          </w:tcPr>
          <w:p>
            <w:pPr>
              <w:pStyle w:val="8"/>
              <w:spacing w:before="72"/>
              <w:ind w:left="106"/>
              <w:rPr>
                <w:b/>
                <w:sz w:val="19"/>
              </w:rPr>
            </w:pPr>
            <w:r>
              <w:rPr>
                <w:b/>
                <w:sz w:val="19"/>
              </w:rPr>
              <w:t>参数性质</w:t>
            </w:r>
          </w:p>
        </w:tc>
        <w:tc>
          <w:tcPr>
            <w:tcW w:w="804" w:type="dxa"/>
          </w:tcPr>
          <w:p>
            <w:pPr>
              <w:pStyle w:val="8"/>
              <w:spacing w:before="72"/>
              <w:ind w:left="190"/>
              <w:rPr>
                <w:b/>
                <w:sz w:val="19"/>
              </w:rPr>
            </w:pPr>
            <w:r>
              <w:rPr>
                <w:b/>
                <w:sz w:val="19"/>
              </w:rPr>
              <w:t>序号</w:t>
            </w:r>
          </w:p>
        </w:tc>
        <w:tc>
          <w:tcPr>
            <w:tcW w:w="8702" w:type="dxa"/>
          </w:tcPr>
          <w:p>
            <w:pPr>
              <w:pStyle w:val="8"/>
              <w:spacing w:before="72"/>
              <w:ind w:left="3415" w:right="3424"/>
              <w:jc w:val="center"/>
              <w:rPr>
                <w:b/>
                <w:sz w:val="19"/>
              </w:rPr>
            </w:pPr>
            <w:r>
              <w:rPr>
                <w:b/>
                <w:spacing w:val="10"/>
                <w:sz w:val="19"/>
              </w:rPr>
              <w:t>技术参数与性能指标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5" w:hRule="atLeast"/>
        </w:trPr>
        <w:tc>
          <w:tcPr>
            <w:tcW w:w="1044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702" w:type="dxa"/>
            <w:tcBorders>
              <w:bottom w:val="nil"/>
            </w:tcBorders>
          </w:tcPr>
          <w:p>
            <w:pPr>
              <w:pStyle w:val="8"/>
              <w:spacing w:before="2"/>
              <w:rPr>
                <w:sz w:val="13"/>
              </w:rPr>
            </w:pPr>
          </w:p>
          <w:p>
            <w:pPr>
              <w:pStyle w:val="8"/>
              <w:ind w:left="437"/>
              <w:rPr>
                <w:sz w:val="19"/>
              </w:rPr>
            </w:pPr>
            <w:r>
              <w:rPr>
                <w:sz w:val="19"/>
              </w:rPr>
              <w:t>一、采购清单</w:t>
            </w: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2"/>
              <w:rPr>
                <w:sz w:val="24"/>
              </w:rPr>
            </w:pPr>
          </w:p>
          <w:p>
            <w:pPr>
              <w:pStyle w:val="8"/>
              <w:ind w:left="437"/>
              <w:rPr>
                <w:sz w:val="19"/>
              </w:rPr>
            </w:pPr>
            <w:r>
              <w:rPr>
                <w:sz w:val="19"/>
              </w:rPr>
              <w:t>二、技术参数与要求</w:t>
            </w: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tabs>
                <w:tab w:val="left" w:pos="2261"/>
              </w:tabs>
              <w:spacing w:before="138"/>
              <w:ind w:left="995"/>
              <w:rPr>
                <w:sz w:val="19"/>
              </w:rPr>
            </w:pPr>
            <w:r>
              <w:rPr>
                <w:spacing w:val="-3"/>
                <w:sz w:val="19"/>
              </w:rPr>
              <w:t>★1</w:t>
            </w:r>
            <w:r>
              <w:rPr>
                <w:spacing w:val="-3"/>
                <w:sz w:val="19"/>
              </w:rPr>
              <w:tab/>
            </w:r>
            <w:r>
              <w:rPr>
                <w:sz w:val="19"/>
              </w:rPr>
              <w:t>规格：无机房电梯</w:t>
            </w:r>
          </w:p>
        </w:tc>
      </w:tr>
    </w:tbl>
    <w:p>
      <w:pPr>
        <w:spacing w:after="0"/>
        <w:rPr>
          <w:sz w:val="19"/>
        </w:rPr>
        <w:sectPr>
          <w:pgSz w:w="11900" w:h="16840"/>
          <w:pgMar w:top="620" w:right="560" w:bottom="280" w:left="560" w:header="0" w:footer="13" w:gutter="0"/>
          <w:cols w:space="720" w:num="1"/>
        </w:sectPr>
      </w:pPr>
    </w:p>
    <w:tbl>
      <w:tblPr>
        <w:tblStyle w:val="4"/>
        <w:tblW w:w="0" w:type="auto"/>
        <w:tblInd w:w="207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67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764" w:type="dxa"/>
          </w:tcPr>
          <w:p>
            <w:pPr>
              <w:pStyle w:val="8"/>
              <w:spacing w:before="108"/>
              <w:ind w:left="861" w:right="5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▲2</w:t>
            </w:r>
          </w:p>
        </w:tc>
        <w:tc>
          <w:tcPr>
            <w:tcW w:w="6721" w:type="dxa"/>
          </w:tcPr>
          <w:p>
            <w:pPr>
              <w:pStyle w:val="8"/>
              <w:spacing w:before="108"/>
              <w:ind w:left="389"/>
              <w:rPr>
                <w:sz w:val="19"/>
              </w:rPr>
            </w:pPr>
            <w:r>
              <w:rPr>
                <w:sz w:val="19"/>
              </w:rPr>
              <w:t>传动方式：永磁同步曳引机传动（曳引机原厂原品牌，制动器次数达到15</w:t>
            </w:r>
          </w:p>
          <w:p>
            <w:pPr>
              <w:pStyle w:val="8"/>
              <w:spacing w:before="6"/>
              <w:rPr>
                <w:sz w:val="18"/>
              </w:rPr>
            </w:pPr>
          </w:p>
          <w:p>
            <w:pPr>
              <w:pStyle w:val="8"/>
              <w:ind w:left="89"/>
              <w:rPr>
                <w:sz w:val="19"/>
              </w:rPr>
            </w:pPr>
            <w:r>
              <w:rPr>
                <w:w w:val="110"/>
                <w:sz w:val="19"/>
              </w:rPr>
              <w:t>00万次，须符合国家相关质量规定）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764" w:type="dxa"/>
          </w:tcPr>
          <w:p>
            <w:pPr>
              <w:pStyle w:val="8"/>
              <w:spacing w:before="108"/>
              <w:ind w:left="886"/>
              <w:rPr>
                <w:sz w:val="19"/>
              </w:rPr>
            </w:pPr>
            <w:r>
              <w:rPr>
                <w:w w:val="110"/>
                <w:sz w:val="19"/>
              </w:rPr>
              <w:t>★3</w:t>
            </w:r>
          </w:p>
        </w:tc>
        <w:tc>
          <w:tcPr>
            <w:tcW w:w="6721" w:type="dxa"/>
          </w:tcPr>
          <w:p>
            <w:pPr>
              <w:pStyle w:val="8"/>
              <w:spacing w:before="108"/>
              <w:ind w:left="389"/>
              <w:rPr>
                <w:sz w:val="19"/>
              </w:rPr>
            </w:pPr>
            <w:r>
              <w:rPr>
                <w:sz w:val="19"/>
              </w:rPr>
              <w:t>控制系统：一体化微电脑网络控制，原厂原品牌（须符合国家相关质量规</w:t>
            </w:r>
          </w:p>
          <w:p>
            <w:pPr>
              <w:pStyle w:val="8"/>
              <w:spacing w:before="6"/>
              <w:rPr>
                <w:sz w:val="18"/>
              </w:rPr>
            </w:pPr>
          </w:p>
          <w:p>
            <w:pPr>
              <w:pStyle w:val="8"/>
              <w:ind w:left="89"/>
              <w:rPr>
                <w:sz w:val="19"/>
              </w:rPr>
            </w:pPr>
            <w:r>
              <w:rPr>
                <w:sz w:val="19"/>
              </w:rPr>
              <w:t>定）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764" w:type="dxa"/>
          </w:tcPr>
          <w:p>
            <w:pPr>
              <w:pStyle w:val="8"/>
              <w:spacing w:before="108"/>
              <w:ind w:left="886"/>
              <w:rPr>
                <w:sz w:val="19"/>
              </w:rPr>
            </w:pPr>
            <w:r>
              <w:rPr>
                <w:w w:val="110"/>
                <w:sz w:val="19"/>
              </w:rPr>
              <w:t>★4</w:t>
            </w:r>
          </w:p>
        </w:tc>
        <w:tc>
          <w:tcPr>
            <w:tcW w:w="6721" w:type="dxa"/>
          </w:tcPr>
          <w:p>
            <w:pPr>
              <w:pStyle w:val="8"/>
              <w:spacing w:before="108"/>
              <w:ind w:left="389"/>
              <w:rPr>
                <w:sz w:val="19"/>
              </w:rPr>
            </w:pPr>
            <w:r>
              <w:rPr>
                <w:w w:val="105"/>
                <w:sz w:val="19"/>
              </w:rPr>
              <w:t>额定载量:≥1600kg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764" w:type="dxa"/>
          </w:tcPr>
          <w:p>
            <w:pPr>
              <w:pStyle w:val="8"/>
              <w:spacing w:before="108"/>
              <w:ind w:left="886"/>
              <w:rPr>
                <w:sz w:val="19"/>
              </w:rPr>
            </w:pPr>
            <w:r>
              <w:rPr>
                <w:w w:val="110"/>
                <w:sz w:val="19"/>
              </w:rPr>
              <w:t>★5</w:t>
            </w:r>
          </w:p>
        </w:tc>
        <w:tc>
          <w:tcPr>
            <w:tcW w:w="6721" w:type="dxa"/>
          </w:tcPr>
          <w:p>
            <w:pPr>
              <w:pStyle w:val="8"/>
              <w:spacing w:before="108"/>
              <w:ind w:left="389"/>
              <w:rPr>
                <w:sz w:val="19"/>
              </w:rPr>
            </w:pPr>
            <w:r>
              <w:rPr>
                <w:w w:val="101"/>
                <w:sz w:val="19"/>
              </w:rPr>
              <w:t>额定速度</w:t>
            </w:r>
            <w:r>
              <w:rPr>
                <w:spacing w:val="-5"/>
                <w:w w:val="68"/>
                <w:sz w:val="19"/>
              </w:rPr>
              <w:t>:</w:t>
            </w:r>
            <w:r>
              <w:rPr>
                <w:spacing w:val="-5"/>
                <w:w w:val="84"/>
                <w:sz w:val="19"/>
              </w:rPr>
              <w:t>≥</w:t>
            </w:r>
            <w:r>
              <w:rPr>
                <w:spacing w:val="-3"/>
                <w:w w:val="128"/>
                <w:sz w:val="19"/>
              </w:rPr>
              <w:t>1</w:t>
            </w:r>
            <w:r>
              <w:rPr>
                <w:spacing w:val="-2"/>
                <w:w w:val="64"/>
                <w:sz w:val="19"/>
              </w:rPr>
              <w:t>.</w:t>
            </w:r>
            <w:r>
              <w:rPr>
                <w:spacing w:val="-3"/>
                <w:w w:val="128"/>
                <w:sz w:val="19"/>
              </w:rPr>
              <w:t>0</w:t>
            </w:r>
            <w:r>
              <w:rPr>
                <w:spacing w:val="-8"/>
                <w:w w:val="196"/>
                <w:sz w:val="19"/>
              </w:rPr>
              <w:t>m</w:t>
            </w:r>
            <w:r>
              <w:rPr>
                <w:spacing w:val="-5"/>
                <w:w w:val="68"/>
                <w:sz w:val="19"/>
              </w:rPr>
              <w:t>/</w:t>
            </w:r>
            <w:r>
              <w:rPr>
                <w:w w:val="105"/>
                <w:sz w:val="19"/>
              </w:rPr>
              <w:t>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764" w:type="dxa"/>
          </w:tcPr>
          <w:p>
            <w:pPr>
              <w:pStyle w:val="8"/>
              <w:spacing w:before="108"/>
              <w:ind w:right="654"/>
              <w:jc w:val="right"/>
              <w:rPr>
                <w:sz w:val="19"/>
              </w:rPr>
            </w:pPr>
            <w:r>
              <w:rPr>
                <w:w w:val="128"/>
                <w:sz w:val="19"/>
              </w:rPr>
              <w:t>6</w:t>
            </w:r>
          </w:p>
        </w:tc>
        <w:tc>
          <w:tcPr>
            <w:tcW w:w="6721" w:type="dxa"/>
          </w:tcPr>
          <w:p>
            <w:pPr>
              <w:pStyle w:val="8"/>
              <w:spacing w:before="108"/>
              <w:ind w:left="389"/>
              <w:rPr>
                <w:sz w:val="19"/>
              </w:rPr>
            </w:pPr>
            <w:r>
              <w:rPr>
                <w:sz w:val="19"/>
              </w:rPr>
              <w:t>层站门:3/3/3停靠层站（一楼贯通）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764" w:type="dxa"/>
          </w:tcPr>
          <w:p>
            <w:pPr>
              <w:pStyle w:val="8"/>
              <w:spacing w:before="108"/>
              <w:ind w:right="654"/>
              <w:jc w:val="right"/>
              <w:rPr>
                <w:sz w:val="19"/>
              </w:rPr>
            </w:pPr>
            <w:r>
              <w:rPr>
                <w:w w:val="128"/>
                <w:sz w:val="19"/>
              </w:rPr>
              <w:t>7</w:t>
            </w:r>
          </w:p>
        </w:tc>
        <w:tc>
          <w:tcPr>
            <w:tcW w:w="6721" w:type="dxa"/>
          </w:tcPr>
          <w:p>
            <w:pPr>
              <w:pStyle w:val="8"/>
              <w:spacing w:before="108"/>
              <w:ind w:left="389"/>
              <w:rPr>
                <w:sz w:val="19"/>
              </w:rPr>
            </w:pPr>
            <w:r>
              <w:rPr>
                <w:w w:val="101"/>
                <w:sz w:val="19"/>
              </w:rPr>
              <w:t>电源要求</w:t>
            </w:r>
            <w:r>
              <w:rPr>
                <w:spacing w:val="-5"/>
                <w:w w:val="68"/>
                <w:sz w:val="19"/>
              </w:rPr>
              <w:t>:</w:t>
            </w:r>
            <w:r>
              <w:rPr>
                <w:w w:val="101"/>
                <w:sz w:val="19"/>
              </w:rPr>
              <w:t>动力电源</w:t>
            </w:r>
            <w:r>
              <w:rPr>
                <w:spacing w:val="-35"/>
                <w:sz w:val="19"/>
              </w:rPr>
              <w:t xml:space="preserve"> </w:t>
            </w:r>
            <w:r>
              <w:rPr>
                <w:w w:val="72"/>
                <w:sz w:val="19"/>
              </w:rPr>
              <w:t>-</w:t>
            </w:r>
            <w:r>
              <w:rPr>
                <w:spacing w:val="-33"/>
                <w:sz w:val="19"/>
              </w:rPr>
              <w:t xml:space="preserve"> </w:t>
            </w:r>
            <w:r>
              <w:rPr>
                <w:w w:val="101"/>
                <w:sz w:val="19"/>
              </w:rPr>
              <w:t>交流三相五线</w:t>
            </w:r>
            <w:r>
              <w:rPr>
                <w:spacing w:val="-35"/>
                <w:sz w:val="19"/>
              </w:rPr>
              <w:t xml:space="preserve"> </w:t>
            </w:r>
            <w:r>
              <w:rPr>
                <w:w w:val="101"/>
                <w:sz w:val="19"/>
              </w:rPr>
              <w:t>，</w:t>
            </w:r>
            <w:r>
              <w:rPr>
                <w:spacing w:val="-3"/>
                <w:w w:val="128"/>
                <w:sz w:val="19"/>
              </w:rPr>
              <w:t>380</w:t>
            </w:r>
            <w:r>
              <w:rPr>
                <w:w w:val="138"/>
                <w:sz w:val="19"/>
              </w:rPr>
              <w:t>V</w:t>
            </w:r>
            <w:r>
              <w:rPr>
                <w:w w:val="64"/>
                <w:sz w:val="19"/>
              </w:rPr>
              <w:t>,</w:t>
            </w:r>
            <w:r>
              <w:rPr>
                <w:spacing w:val="-37"/>
                <w:sz w:val="19"/>
              </w:rPr>
              <w:t xml:space="preserve"> </w:t>
            </w:r>
            <w:r>
              <w:rPr>
                <w:spacing w:val="-3"/>
                <w:w w:val="128"/>
                <w:sz w:val="19"/>
              </w:rPr>
              <w:t>50</w:t>
            </w:r>
            <w:r>
              <w:rPr>
                <w:spacing w:val="-1"/>
                <w:w w:val="152"/>
                <w:sz w:val="19"/>
              </w:rPr>
              <w:t>H</w:t>
            </w:r>
            <w:r>
              <w:rPr>
                <w:w w:val="138"/>
                <w:sz w:val="19"/>
              </w:rPr>
              <w:t>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764" w:type="dxa"/>
          </w:tcPr>
          <w:p>
            <w:pPr>
              <w:pStyle w:val="8"/>
              <w:spacing w:before="108"/>
              <w:ind w:left="861" w:right="5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▲8</w:t>
            </w:r>
          </w:p>
        </w:tc>
        <w:tc>
          <w:tcPr>
            <w:tcW w:w="6721" w:type="dxa"/>
          </w:tcPr>
          <w:p>
            <w:pPr>
              <w:pStyle w:val="8"/>
              <w:spacing w:before="108"/>
              <w:ind w:left="389"/>
              <w:rPr>
                <w:sz w:val="19"/>
              </w:rPr>
            </w:pPr>
            <w:r>
              <w:rPr>
                <w:sz w:val="19"/>
              </w:rPr>
              <w:t>门机:原厂原品牌，门机寿命达到1500万次（须符合国家相关质量规定）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764" w:type="dxa"/>
          </w:tcPr>
          <w:p>
            <w:pPr>
              <w:pStyle w:val="8"/>
              <w:spacing w:before="108"/>
              <w:ind w:right="654"/>
              <w:jc w:val="right"/>
              <w:rPr>
                <w:sz w:val="19"/>
              </w:rPr>
            </w:pPr>
            <w:r>
              <w:rPr>
                <w:w w:val="128"/>
                <w:sz w:val="19"/>
              </w:rPr>
              <w:t>9</w:t>
            </w:r>
          </w:p>
        </w:tc>
        <w:tc>
          <w:tcPr>
            <w:tcW w:w="6721" w:type="dxa"/>
          </w:tcPr>
          <w:p>
            <w:pPr>
              <w:pStyle w:val="8"/>
              <w:spacing w:before="108"/>
              <w:ind w:left="389"/>
              <w:rPr>
                <w:sz w:val="19"/>
              </w:rPr>
            </w:pPr>
            <w:r>
              <w:rPr>
                <w:sz w:val="19"/>
              </w:rPr>
              <w:t>开门方式:中分门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764" w:type="dxa"/>
          </w:tcPr>
          <w:p>
            <w:pPr>
              <w:pStyle w:val="8"/>
              <w:spacing w:before="108"/>
              <w:ind w:right="511"/>
              <w:jc w:val="right"/>
              <w:rPr>
                <w:sz w:val="19"/>
              </w:rPr>
            </w:pPr>
            <w:r>
              <w:rPr>
                <w:w w:val="115"/>
                <w:sz w:val="19"/>
              </w:rPr>
              <w:t>★10</w:t>
            </w:r>
          </w:p>
        </w:tc>
        <w:tc>
          <w:tcPr>
            <w:tcW w:w="6721" w:type="dxa"/>
          </w:tcPr>
          <w:p>
            <w:pPr>
              <w:pStyle w:val="8"/>
              <w:spacing w:before="108"/>
              <w:ind w:left="389"/>
              <w:rPr>
                <w:sz w:val="19"/>
              </w:rPr>
            </w:pPr>
            <w:r>
              <w:rPr>
                <w:w w:val="101"/>
                <w:sz w:val="19"/>
              </w:rPr>
              <w:t>出入口尺寸</w:t>
            </w:r>
            <w:r>
              <w:rPr>
                <w:spacing w:val="-5"/>
                <w:w w:val="68"/>
                <w:sz w:val="19"/>
              </w:rPr>
              <w:t>:</w:t>
            </w:r>
            <w:r>
              <w:rPr>
                <w:spacing w:val="-3"/>
                <w:w w:val="128"/>
                <w:sz w:val="19"/>
              </w:rPr>
              <w:t>1000</w:t>
            </w:r>
            <w:r>
              <w:rPr>
                <w:spacing w:val="-8"/>
                <w:w w:val="196"/>
                <w:sz w:val="19"/>
              </w:rPr>
              <w:t>m</w:t>
            </w:r>
            <w:r>
              <w:rPr>
                <w:w w:val="196"/>
                <w:sz w:val="19"/>
              </w:rPr>
              <w:t>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764" w:type="dxa"/>
          </w:tcPr>
          <w:p>
            <w:pPr>
              <w:pStyle w:val="8"/>
              <w:spacing w:before="108"/>
              <w:ind w:left="861" w:right="547"/>
              <w:jc w:val="center"/>
              <w:rPr>
                <w:sz w:val="19"/>
              </w:rPr>
            </w:pPr>
            <w:r>
              <w:rPr>
                <w:w w:val="130"/>
                <w:sz w:val="19"/>
              </w:rPr>
              <w:t>11</w:t>
            </w:r>
          </w:p>
        </w:tc>
        <w:tc>
          <w:tcPr>
            <w:tcW w:w="6721" w:type="dxa"/>
          </w:tcPr>
          <w:p>
            <w:pPr>
              <w:pStyle w:val="8"/>
              <w:spacing w:before="108"/>
              <w:ind w:left="389"/>
              <w:rPr>
                <w:sz w:val="19"/>
              </w:rPr>
            </w:pPr>
            <w:r>
              <w:rPr>
                <w:w w:val="101"/>
                <w:sz w:val="19"/>
              </w:rPr>
              <w:t>门框</w:t>
            </w:r>
            <w:r>
              <w:rPr>
                <w:spacing w:val="-5"/>
                <w:w w:val="68"/>
                <w:sz w:val="19"/>
              </w:rPr>
              <w:t>:</w:t>
            </w:r>
            <w:r>
              <w:rPr>
                <w:spacing w:val="-5"/>
                <w:w w:val="84"/>
                <w:sz w:val="19"/>
              </w:rPr>
              <w:t>≥</w:t>
            </w:r>
            <w:r>
              <w:rPr>
                <w:spacing w:val="-3"/>
                <w:w w:val="128"/>
                <w:sz w:val="19"/>
              </w:rPr>
              <w:t>1</w:t>
            </w:r>
            <w:r>
              <w:rPr>
                <w:spacing w:val="-2"/>
                <w:w w:val="64"/>
                <w:sz w:val="19"/>
              </w:rPr>
              <w:t>.</w:t>
            </w:r>
            <w:r>
              <w:rPr>
                <w:spacing w:val="-3"/>
                <w:w w:val="128"/>
                <w:sz w:val="19"/>
              </w:rPr>
              <w:t>2</w:t>
            </w:r>
            <w:r>
              <w:rPr>
                <w:spacing w:val="-8"/>
                <w:w w:val="196"/>
                <w:sz w:val="19"/>
              </w:rPr>
              <w:t>mm</w:t>
            </w:r>
            <w:r>
              <w:rPr>
                <w:w w:val="101"/>
                <w:sz w:val="19"/>
              </w:rPr>
              <w:t>厚，</w:t>
            </w:r>
            <w:r>
              <w:rPr>
                <w:spacing w:val="-3"/>
                <w:w w:val="128"/>
                <w:sz w:val="19"/>
              </w:rPr>
              <w:t>304</w:t>
            </w:r>
            <w:r>
              <w:rPr>
                <w:w w:val="101"/>
                <w:sz w:val="19"/>
              </w:rPr>
              <w:t>发纹不锈钢装饰小门套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764" w:type="dxa"/>
          </w:tcPr>
          <w:p>
            <w:pPr>
              <w:pStyle w:val="8"/>
              <w:spacing w:before="108"/>
              <w:ind w:left="861" w:right="547"/>
              <w:jc w:val="center"/>
              <w:rPr>
                <w:sz w:val="19"/>
              </w:rPr>
            </w:pPr>
            <w:r>
              <w:rPr>
                <w:w w:val="130"/>
                <w:sz w:val="19"/>
              </w:rPr>
              <w:t>12</w:t>
            </w:r>
          </w:p>
        </w:tc>
        <w:tc>
          <w:tcPr>
            <w:tcW w:w="6721" w:type="dxa"/>
          </w:tcPr>
          <w:p>
            <w:pPr>
              <w:pStyle w:val="8"/>
              <w:spacing w:before="108"/>
              <w:ind w:left="389"/>
              <w:rPr>
                <w:sz w:val="19"/>
              </w:rPr>
            </w:pPr>
            <w:r>
              <w:rPr>
                <w:w w:val="101"/>
                <w:sz w:val="19"/>
              </w:rPr>
              <w:t>出入口门</w:t>
            </w:r>
            <w:r>
              <w:rPr>
                <w:spacing w:val="-5"/>
                <w:w w:val="68"/>
                <w:sz w:val="19"/>
              </w:rPr>
              <w:t>:</w:t>
            </w:r>
            <w:r>
              <w:rPr>
                <w:spacing w:val="-5"/>
                <w:w w:val="84"/>
                <w:sz w:val="19"/>
              </w:rPr>
              <w:t>≥</w:t>
            </w:r>
            <w:r>
              <w:rPr>
                <w:spacing w:val="-3"/>
                <w:w w:val="128"/>
                <w:sz w:val="19"/>
              </w:rPr>
              <w:t>1</w:t>
            </w:r>
            <w:r>
              <w:rPr>
                <w:spacing w:val="-2"/>
                <w:w w:val="64"/>
                <w:sz w:val="19"/>
              </w:rPr>
              <w:t>.</w:t>
            </w:r>
            <w:r>
              <w:rPr>
                <w:spacing w:val="-3"/>
                <w:w w:val="128"/>
                <w:sz w:val="19"/>
              </w:rPr>
              <w:t>2</w:t>
            </w:r>
            <w:r>
              <w:rPr>
                <w:spacing w:val="-8"/>
                <w:w w:val="196"/>
                <w:sz w:val="19"/>
              </w:rPr>
              <w:t>mm</w:t>
            </w:r>
            <w:r>
              <w:rPr>
                <w:w w:val="101"/>
                <w:sz w:val="19"/>
              </w:rPr>
              <w:t>厚，</w:t>
            </w:r>
            <w:r>
              <w:rPr>
                <w:spacing w:val="-3"/>
                <w:w w:val="128"/>
                <w:sz w:val="19"/>
              </w:rPr>
              <w:t>304</w:t>
            </w:r>
            <w:r>
              <w:rPr>
                <w:w w:val="101"/>
                <w:sz w:val="19"/>
              </w:rPr>
              <w:t>发纹不锈钢装饰门板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764" w:type="dxa"/>
          </w:tcPr>
          <w:p>
            <w:pPr>
              <w:pStyle w:val="8"/>
              <w:spacing w:before="108"/>
              <w:ind w:left="861" w:right="547"/>
              <w:jc w:val="center"/>
              <w:rPr>
                <w:sz w:val="19"/>
              </w:rPr>
            </w:pPr>
            <w:r>
              <w:rPr>
                <w:w w:val="130"/>
                <w:sz w:val="19"/>
              </w:rPr>
              <w:t>13</w:t>
            </w:r>
          </w:p>
        </w:tc>
        <w:tc>
          <w:tcPr>
            <w:tcW w:w="6721" w:type="dxa"/>
          </w:tcPr>
          <w:p>
            <w:pPr>
              <w:pStyle w:val="8"/>
              <w:spacing w:before="108"/>
              <w:ind w:left="389"/>
              <w:rPr>
                <w:sz w:val="19"/>
              </w:rPr>
            </w:pPr>
            <w:r>
              <w:rPr>
                <w:sz w:val="19"/>
              </w:rPr>
              <w:t>出入口指示器:液晶显示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764" w:type="dxa"/>
          </w:tcPr>
          <w:p>
            <w:pPr>
              <w:pStyle w:val="8"/>
              <w:spacing w:before="108"/>
              <w:ind w:right="511"/>
              <w:jc w:val="right"/>
              <w:rPr>
                <w:sz w:val="19"/>
              </w:rPr>
            </w:pPr>
            <w:r>
              <w:rPr>
                <w:w w:val="115"/>
                <w:sz w:val="19"/>
              </w:rPr>
              <w:t>★14</w:t>
            </w:r>
          </w:p>
        </w:tc>
        <w:tc>
          <w:tcPr>
            <w:tcW w:w="6721" w:type="dxa"/>
          </w:tcPr>
          <w:p>
            <w:pPr>
              <w:pStyle w:val="8"/>
              <w:spacing w:before="108"/>
              <w:ind w:left="389"/>
              <w:rPr>
                <w:sz w:val="19"/>
              </w:rPr>
            </w:pPr>
            <w:r>
              <w:rPr>
                <w:w w:val="101"/>
                <w:sz w:val="19"/>
              </w:rPr>
              <w:t>轿厢尺寸</w:t>
            </w:r>
            <w:r>
              <w:rPr>
                <w:spacing w:val="-5"/>
                <w:w w:val="68"/>
                <w:sz w:val="19"/>
              </w:rPr>
              <w:t>:</w:t>
            </w:r>
            <w:r>
              <w:rPr>
                <w:spacing w:val="-3"/>
                <w:w w:val="128"/>
                <w:sz w:val="19"/>
              </w:rPr>
              <w:t>1400</w:t>
            </w:r>
            <w:r>
              <w:rPr>
                <w:spacing w:val="-8"/>
                <w:w w:val="196"/>
                <w:sz w:val="19"/>
              </w:rPr>
              <w:t>mm</w:t>
            </w:r>
            <w:r>
              <w:rPr>
                <w:w w:val="101"/>
                <w:sz w:val="19"/>
              </w:rPr>
              <w:t>*</w:t>
            </w:r>
            <w:r>
              <w:rPr>
                <w:spacing w:val="-3"/>
                <w:w w:val="128"/>
                <w:sz w:val="19"/>
              </w:rPr>
              <w:t>2400</w:t>
            </w:r>
            <w:r>
              <w:rPr>
                <w:spacing w:val="-8"/>
                <w:w w:val="196"/>
                <w:sz w:val="19"/>
              </w:rPr>
              <w:t>mm</w:t>
            </w:r>
            <w:r>
              <w:rPr>
                <w:w w:val="101"/>
                <w:sz w:val="19"/>
              </w:rPr>
              <w:t>*</w:t>
            </w:r>
            <w:r>
              <w:rPr>
                <w:spacing w:val="-3"/>
                <w:w w:val="128"/>
                <w:sz w:val="19"/>
              </w:rPr>
              <w:t>2500</w:t>
            </w:r>
            <w:r>
              <w:rPr>
                <w:spacing w:val="-8"/>
                <w:w w:val="196"/>
                <w:sz w:val="19"/>
              </w:rPr>
              <w:t>m</w:t>
            </w:r>
            <w:r>
              <w:rPr>
                <w:w w:val="196"/>
                <w:sz w:val="19"/>
              </w:rPr>
              <w:t>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764" w:type="dxa"/>
          </w:tcPr>
          <w:p>
            <w:pPr>
              <w:pStyle w:val="8"/>
              <w:spacing w:before="108"/>
              <w:ind w:left="861" w:right="547"/>
              <w:jc w:val="center"/>
              <w:rPr>
                <w:sz w:val="19"/>
              </w:rPr>
            </w:pPr>
            <w:r>
              <w:rPr>
                <w:w w:val="130"/>
                <w:sz w:val="19"/>
              </w:rPr>
              <w:t>15</w:t>
            </w:r>
          </w:p>
        </w:tc>
        <w:tc>
          <w:tcPr>
            <w:tcW w:w="6721" w:type="dxa"/>
          </w:tcPr>
          <w:p>
            <w:pPr>
              <w:pStyle w:val="8"/>
              <w:spacing w:before="108"/>
              <w:ind w:left="389"/>
              <w:rPr>
                <w:sz w:val="19"/>
              </w:rPr>
            </w:pPr>
            <w:r>
              <w:rPr>
                <w:w w:val="101"/>
                <w:sz w:val="19"/>
              </w:rPr>
              <w:t>轿厢壁板</w:t>
            </w:r>
            <w:r>
              <w:rPr>
                <w:spacing w:val="-5"/>
                <w:w w:val="68"/>
                <w:sz w:val="19"/>
              </w:rPr>
              <w:t>:</w:t>
            </w:r>
            <w:r>
              <w:rPr>
                <w:spacing w:val="-5"/>
                <w:w w:val="84"/>
                <w:sz w:val="19"/>
              </w:rPr>
              <w:t>≥</w:t>
            </w:r>
            <w:r>
              <w:rPr>
                <w:spacing w:val="-3"/>
                <w:w w:val="128"/>
                <w:sz w:val="19"/>
              </w:rPr>
              <w:t>1</w:t>
            </w:r>
            <w:r>
              <w:rPr>
                <w:spacing w:val="-2"/>
                <w:w w:val="64"/>
                <w:sz w:val="19"/>
              </w:rPr>
              <w:t>.</w:t>
            </w:r>
            <w:r>
              <w:rPr>
                <w:spacing w:val="-3"/>
                <w:w w:val="128"/>
                <w:sz w:val="19"/>
              </w:rPr>
              <w:t>2</w:t>
            </w:r>
            <w:r>
              <w:rPr>
                <w:spacing w:val="-8"/>
                <w:w w:val="196"/>
                <w:sz w:val="19"/>
              </w:rPr>
              <w:t>mm</w:t>
            </w:r>
            <w:r>
              <w:rPr>
                <w:w w:val="101"/>
                <w:sz w:val="19"/>
              </w:rPr>
              <w:t>厚，</w:t>
            </w:r>
            <w:r>
              <w:rPr>
                <w:spacing w:val="-3"/>
                <w:w w:val="128"/>
                <w:sz w:val="19"/>
              </w:rPr>
              <w:t>304</w:t>
            </w:r>
            <w:r>
              <w:rPr>
                <w:w w:val="101"/>
                <w:sz w:val="19"/>
              </w:rPr>
              <w:t>发纹不锈钢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764" w:type="dxa"/>
          </w:tcPr>
          <w:p>
            <w:pPr>
              <w:pStyle w:val="8"/>
              <w:spacing w:before="108"/>
              <w:ind w:left="861" w:right="547"/>
              <w:jc w:val="center"/>
              <w:rPr>
                <w:sz w:val="19"/>
              </w:rPr>
            </w:pPr>
            <w:r>
              <w:rPr>
                <w:w w:val="130"/>
                <w:sz w:val="19"/>
              </w:rPr>
              <w:t>16</w:t>
            </w:r>
          </w:p>
        </w:tc>
        <w:tc>
          <w:tcPr>
            <w:tcW w:w="6721" w:type="dxa"/>
          </w:tcPr>
          <w:p>
            <w:pPr>
              <w:pStyle w:val="8"/>
              <w:spacing w:before="108"/>
              <w:ind w:left="389"/>
              <w:rPr>
                <w:sz w:val="19"/>
              </w:rPr>
            </w:pPr>
            <w:r>
              <w:rPr>
                <w:w w:val="101"/>
                <w:sz w:val="19"/>
              </w:rPr>
              <w:t>轿厢门</w:t>
            </w:r>
            <w:r>
              <w:rPr>
                <w:spacing w:val="-5"/>
                <w:w w:val="68"/>
                <w:sz w:val="19"/>
              </w:rPr>
              <w:t>:</w:t>
            </w:r>
            <w:r>
              <w:rPr>
                <w:spacing w:val="-5"/>
                <w:w w:val="84"/>
                <w:sz w:val="19"/>
              </w:rPr>
              <w:t>≥</w:t>
            </w:r>
            <w:r>
              <w:rPr>
                <w:spacing w:val="-3"/>
                <w:w w:val="128"/>
                <w:sz w:val="19"/>
              </w:rPr>
              <w:t>1</w:t>
            </w:r>
            <w:r>
              <w:rPr>
                <w:spacing w:val="-2"/>
                <w:w w:val="64"/>
                <w:sz w:val="19"/>
              </w:rPr>
              <w:t>.</w:t>
            </w:r>
            <w:r>
              <w:rPr>
                <w:spacing w:val="-3"/>
                <w:w w:val="128"/>
                <w:sz w:val="19"/>
              </w:rPr>
              <w:t>2</w:t>
            </w:r>
            <w:r>
              <w:rPr>
                <w:spacing w:val="-8"/>
                <w:w w:val="196"/>
                <w:sz w:val="19"/>
              </w:rPr>
              <w:t>mm</w:t>
            </w:r>
            <w:r>
              <w:rPr>
                <w:w w:val="101"/>
                <w:sz w:val="19"/>
              </w:rPr>
              <w:t>厚，</w:t>
            </w:r>
            <w:r>
              <w:rPr>
                <w:spacing w:val="-3"/>
                <w:w w:val="128"/>
                <w:sz w:val="19"/>
              </w:rPr>
              <w:t>304</w:t>
            </w:r>
            <w:r>
              <w:rPr>
                <w:w w:val="101"/>
                <w:sz w:val="19"/>
              </w:rPr>
              <w:t>发纹不锈钢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764" w:type="dxa"/>
          </w:tcPr>
          <w:p>
            <w:pPr>
              <w:pStyle w:val="8"/>
              <w:spacing w:before="108"/>
              <w:ind w:left="861" w:right="547"/>
              <w:jc w:val="center"/>
              <w:rPr>
                <w:sz w:val="19"/>
              </w:rPr>
            </w:pPr>
            <w:r>
              <w:rPr>
                <w:w w:val="130"/>
                <w:sz w:val="19"/>
              </w:rPr>
              <w:t>17</w:t>
            </w:r>
          </w:p>
        </w:tc>
        <w:tc>
          <w:tcPr>
            <w:tcW w:w="6721" w:type="dxa"/>
          </w:tcPr>
          <w:p>
            <w:pPr>
              <w:pStyle w:val="8"/>
              <w:spacing w:before="108"/>
              <w:ind w:left="389"/>
              <w:rPr>
                <w:sz w:val="19"/>
              </w:rPr>
            </w:pPr>
            <w:r>
              <w:rPr>
                <w:w w:val="101"/>
                <w:sz w:val="19"/>
              </w:rPr>
              <w:t>轿厢天花板</w:t>
            </w:r>
            <w:r>
              <w:rPr>
                <w:spacing w:val="-5"/>
                <w:w w:val="68"/>
                <w:sz w:val="19"/>
              </w:rPr>
              <w:t>:</w:t>
            </w:r>
            <w:r>
              <w:rPr>
                <w:spacing w:val="-5"/>
                <w:w w:val="84"/>
                <w:sz w:val="19"/>
              </w:rPr>
              <w:t>≥</w:t>
            </w:r>
            <w:r>
              <w:rPr>
                <w:spacing w:val="-3"/>
                <w:w w:val="128"/>
                <w:sz w:val="19"/>
              </w:rPr>
              <w:t>1</w:t>
            </w:r>
            <w:r>
              <w:rPr>
                <w:spacing w:val="-2"/>
                <w:w w:val="64"/>
                <w:sz w:val="19"/>
              </w:rPr>
              <w:t>.</w:t>
            </w:r>
            <w:r>
              <w:rPr>
                <w:spacing w:val="-3"/>
                <w:w w:val="128"/>
                <w:sz w:val="19"/>
              </w:rPr>
              <w:t>2</w:t>
            </w:r>
            <w:r>
              <w:rPr>
                <w:spacing w:val="-8"/>
                <w:w w:val="196"/>
                <w:sz w:val="19"/>
              </w:rPr>
              <w:t>mm</w:t>
            </w:r>
            <w:r>
              <w:rPr>
                <w:w w:val="101"/>
                <w:sz w:val="19"/>
              </w:rPr>
              <w:t>厚，</w:t>
            </w:r>
            <w:r>
              <w:rPr>
                <w:spacing w:val="-3"/>
                <w:w w:val="128"/>
                <w:sz w:val="19"/>
              </w:rPr>
              <w:t>304</w:t>
            </w:r>
            <w:r>
              <w:rPr>
                <w:w w:val="101"/>
                <w:sz w:val="19"/>
              </w:rPr>
              <w:t>发纹不锈钢，</w:t>
            </w:r>
            <w:r>
              <w:rPr>
                <w:spacing w:val="1"/>
                <w:w w:val="112"/>
                <w:sz w:val="19"/>
              </w:rPr>
              <w:t>L</w:t>
            </w:r>
            <w:r>
              <w:rPr>
                <w:spacing w:val="-2"/>
                <w:w w:val="127"/>
                <w:sz w:val="19"/>
              </w:rPr>
              <w:t>E</w:t>
            </w:r>
            <w:r>
              <w:rPr>
                <w:spacing w:val="-4"/>
                <w:w w:val="155"/>
                <w:sz w:val="19"/>
              </w:rPr>
              <w:t>D</w:t>
            </w:r>
            <w:r>
              <w:rPr>
                <w:w w:val="101"/>
                <w:sz w:val="19"/>
              </w:rPr>
              <w:t>筒灯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764" w:type="dxa"/>
          </w:tcPr>
          <w:p>
            <w:pPr>
              <w:pStyle w:val="8"/>
              <w:spacing w:before="108"/>
              <w:ind w:left="861" w:right="547"/>
              <w:jc w:val="center"/>
              <w:rPr>
                <w:sz w:val="19"/>
              </w:rPr>
            </w:pPr>
            <w:r>
              <w:rPr>
                <w:w w:val="130"/>
                <w:sz w:val="19"/>
              </w:rPr>
              <w:t>18</w:t>
            </w:r>
          </w:p>
        </w:tc>
        <w:tc>
          <w:tcPr>
            <w:tcW w:w="6721" w:type="dxa"/>
          </w:tcPr>
          <w:p>
            <w:pPr>
              <w:pStyle w:val="8"/>
              <w:spacing w:before="108"/>
              <w:ind w:left="389"/>
              <w:rPr>
                <w:sz w:val="19"/>
              </w:rPr>
            </w:pPr>
            <w:r>
              <w:rPr>
                <w:w w:val="101"/>
                <w:sz w:val="19"/>
              </w:rPr>
              <w:t>轿厢地板</w:t>
            </w:r>
            <w:r>
              <w:rPr>
                <w:spacing w:val="-5"/>
                <w:w w:val="68"/>
                <w:sz w:val="19"/>
              </w:rPr>
              <w:t>:</w:t>
            </w:r>
            <w:r>
              <w:rPr>
                <w:spacing w:val="4"/>
                <w:w w:val="121"/>
                <w:sz w:val="19"/>
              </w:rPr>
              <w:t>P</w:t>
            </w:r>
            <w:r>
              <w:rPr>
                <w:w w:val="138"/>
                <w:sz w:val="19"/>
              </w:rPr>
              <w:t>V</w:t>
            </w:r>
            <w:r>
              <w:rPr>
                <w:spacing w:val="-3"/>
                <w:w w:val="141"/>
                <w:sz w:val="19"/>
              </w:rPr>
              <w:t>C</w:t>
            </w:r>
            <w:r>
              <w:rPr>
                <w:w w:val="101"/>
                <w:sz w:val="19"/>
              </w:rPr>
              <w:t>耐磨地板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764" w:type="dxa"/>
          </w:tcPr>
          <w:p>
            <w:pPr>
              <w:pStyle w:val="8"/>
              <w:spacing w:before="108"/>
              <w:ind w:left="861" w:right="547"/>
              <w:jc w:val="center"/>
              <w:rPr>
                <w:sz w:val="19"/>
              </w:rPr>
            </w:pPr>
            <w:r>
              <w:rPr>
                <w:w w:val="130"/>
                <w:sz w:val="19"/>
              </w:rPr>
              <w:t>19</w:t>
            </w:r>
          </w:p>
        </w:tc>
        <w:tc>
          <w:tcPr>
            <w:tcW w:w="6721" w:type="dxa"/>
          </w:tcPr>
          <w:p>
            <w:pPr>
              <w:pStyle w:val="8"/>
              <w:spacing w:before="108"/>
              <w:ind w:left="389"/>
              <w:rPr>
                <w:sz w:val="19"/>
              </w:rPr>
            </w:pPr>
            <w:r>
              <w:rPr>
                <w:sz w:val="19"/>
              </w:rPr>
              <w:t>地坎:硬质铝合金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1764" w:type="dxa"/>
          </w:tcPr>
          <w:p>
            <w:pPr>
              <w:pStyle w:val="8"/>
              <w:spacing w:before="108"/>
              <w:ind w:right="523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▲20</w:t>
            </w:r>
          </w:p>
        </w:tc>
        <w:tc>
          <w:tcPr>
            <w:tcW w:w="6721" w:type="dxa"/>
          </w:tcPr>
          <w:p>
            <w:pPr>
              <w:pStyle w:val="8"/>
              <w:spacing w:before="108"/>
              <w:ind w:left="389"/>
              <w:rPr>
                <w:sz w:val="19"/>
              </w:rPr>
            </w:pPr>
            <w:r>
              <w:rPr>
                <w:sz w:val="19"/>
              </w:rPr>
              <w:t>轿厢指示器:液晶显示</w:t>
            </w:r>
          </w:p>
          <w:p>
            <w:pPr>
              <w:pStyle w:val="8"/>
              <w:spacing w:line="480" w:lineRule="atLeast"/>
              <w:ind w:left="89" w:right="193" w:firstLine="300"/>
              <w:rPr>
                <w:sz w:val="19"/>
              </w:rPr>
            </w:pPr>
            <w:r>
              <w:rPr>
                <w:sz w:val="19"/>
              </w:rPr>
              <w:t>按钮：不锈钢材质，疲劳试验达到550万次（须符合国家相关行业质量规</w:t>
            </w:r>
            <w:r>
              <w:rPr>
                <w:w w:val="110"/>
                <w:sz w:val="19"/>
              </w:rPr>
              <w:t>定）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764" w:type="dxa"/>
          </w:tcPr>
          <w:p>
            <w:pPr>
              <w:pStyle w:val="8"/>
              <w:spacing w:before="108"/>
              <w:ind w:left="861" w:right="547"/>
              <w:jc w:val="center"/>
              <w:rPr>
                <w:sz w:val="19"/>
              </w:rPr>
            </w:pPr>
            <w:r>
              <w:rPr>
                <w:w w:val="130"/>
                <w:sz w:val="19"/>
              </w:rPr>
              <w:t>21</w:t>
            </w:r>
          </w:p>
        </w:tc>
        <w:tc>
          <w:tcPr>
            <w:tcW w:w="6721" w:type="dxa"/>
          </w:tcPr>
          <w:p>
            <w:pPr>
              <w:pStyle w:val="8"/>
              <w:spacing w:before="108"/>
              <w:ind w:left="389"/>
              <w:rPr>
                <w:sz w:val="19"/>
              </w:rPr>
            </w:pPr>
            <w:r>
              <w:rPr>
                <w:sz w:val="19"/>
              </w:rPr>
              <w:t>通风:横流扇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764" w:type="dxa"/>
          </w:tcPr>
          <w:p>
            <w:pPr>
              <w:pStyle w:val="8"/>
              <w:spacing w:before="108"/>
              <w:ind w:left="861" w:right="547"/>
              <w:jc w:val="center"/>
              <w:rPr>
                <w:sz w:val="19"/>
              </w:rPr>
            </w:pPr>
            <w:r>
              <w:rPr>
                <w:w w:val="130"/>
                <w:sz w:val="19"/>
              </w:rPr>
              <w:t>22</w:t>
            </w:r>
          </w:p>
        </w:tc>
        <w:tc>
          <w:tcPr>
            <w:tcW w:w="6721" w:type="dxa"/>
          </w:tcPr>
          <w:p>
            <w:pPr>
              <w:pStyle w:val="8"/>
              <w:spacing w:before="108"/>
              <w:ind w:left="389"/>
              <w:rPr>
                <w:sz w:val="19"/>
              </w:rPr>
            </w:pPr>
            <w:r>
              <w:rPr>
                <w:sz w:val="19"/>
              </w:rPr>
              <w:t>其他配置:残疾人操纵箱、扶手、盲文按钮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764" w:type="dxa"/>
          </w:tcPr>
          <w:p>
            <w:pPr>
              <w:pStyle w:val="8"/>
              <w:spacing w:before="108"/>
              <w:ind w:left="861" w:right="547"/>
              <w:jc w:val="center"/>
              <w:rPr>
                <w:sz w:val="19"/>
              </w:rPr>
            </w:pPr>
            <w:r>
              <w:rPr>
                <w:w w:val="130"/>
                <w:sz w:val="19"/>
              </w:rPr>
              <w:t>23</w:t>
            </w:r>
          </w:p>
        </w:tc>
        <w:tc>
          <w:tcPr>
            <w:tcW w:w="6721" w:type="dxa"/>
          </w:tcPr>
          <w:p>
            <w:pPr>
              <w:pStyle w:val="8"/>
              <w:spacing w:before="108"/>
              <w:ind w:left="389"/>
              <w:rPr>
                <w:sz w:val="19"/>
              </w:rPr>
            </w:pPr>
            <w:r>
              <w:rPr>
                <w:sz w:val="19"/>
              </w:rPr>
              <w:t>电梯功能：集选控制功能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764" w:type="dxa"/>
          </w:tcPr>
          <w:p>
            <w:pPr>
              <w:pStyle w:val="8"/>
              <w:spacing w:before="108"/>
              <w:ind w:left="861" w:right="547"/>
              <w:jc w:val="center"/>
              <w:rPr>
                <w:sz w:val="19"/>
              </w:rPr>
            </w:pPr>
            <w:r>
              <w:rPr>
                <w:w w:val="130"/>
                <w:sz w:val="19"/>
              </w:rPr>
              <w:t>24</w:t>
            </w:r>
          </w:p>
        </w:tc>
        <w:tc>
          <w:tcPr>
            <w:tcW w:w="6721" w:type="dxa"/>
          </w:tcPr>
          <w:p>
            <w:pPr>
              <w:pStyle w:val="8"/>
              <w:spacing w:before="108"/>
              <w:ind w:left="389"/>
              <w:rPr>
                <w:sz w:val="19"/>
              </w:rPr>
            </w:pPr>
            <w:r>
              <w:rPr>
                <w:sz w:val="19"/>
              </w:rPr>
              <w:t>电梯功能：检修操作保护功能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764" w:type="dxa"/>
          </w:tcPr>
          <w:p>
            <w:pPr>
              <w:pStyle w:val="8"/>
              <w:spacing w:before="108"/>
              <w:ind w:left="861" w:right="547"/>
              <w:jc w:val="center"/>
              <w:rPr>
                <w:sz w:val="19"/>
              </w:rPr>
            </w:pPr>
            <w:r>
              <w:rPr>
                <w:w w:val="130"/>
                <w:sz w:val="19"/>
              </w:rPr>
              <w:t>25</w:t>
            </w:r>
          </w:p>
        </w:tc>
        <w:tc>
          <w:tcPr>
            <w:tcW w:w="6721" w:type="dxa"/>
          </w:tcPr>
          <w:p>
            <w:pPr>
              <w:pStyle w:val="8"/>
              <w:spacing w:before="108"/>
              <w:ind w:left="389"/>
              <w:rPr>
                <w:sz w:val="19"/>
              </w:rPr>
            </w:pPr>
            <w:r>
              <w:rPr>
                <w:sz w:val="19"/>
              </w:rPr>
              <w:t>电梯功能：光幕防夹功能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764" w:type="dxa"/>
          </w:tcPr>
          <w:p>
            <w:pPr>
              <w:pStyle w:val="8"/>
              <w:spacing w:before="108"/>
              <w:ind w:left="861" w:right="547"/>
              <w:jc w:val="center"/>
              <w:rPr>
                <w:sz w:val="19"/>
              </w:rPr>
            </w:pPr>
            <w:r>
              <w:rPr>
                <w:w w:val="130"/>
                <w:sz w:val="19"/>
              </w:rPr>
              <w:t>26</w:t>
            </w:r>
          </w:p>
        </w:tc>
        <w:tc>
          <w:tcPr>
            <w:tcW w:w="6721" w:type="dxa"/>
          </w:tcPr>
          <w:p>
            <w:pPr>
              <w:pStyle w:val="8"/>
              <w:spacing w:before="108"/>
              <w:ind w:left="389"/>
              <w:rPr>
                <w:sz w:val="19"/>
              </w:rPr>
            </w:pPr>
            <w:r>
              <w:rPr>
                <w:sz w:val="19"/>
              </w:rPr>
              <w:t>电梯功能：超载保护功能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764" w:type="dxa"/>
          </w:tcPr>
          <w:p>
            <w:pPr>
              <w:pStyle w:val="8"/>
              <w:spacing w:before="108"/>
              <w:ind w:left="861" w:right="547"/>
              <w:jc w:val="center"/>
              <w:rPr>
                <w:sz w:val="19"/>
              </w:rPr>
            </w:pPr>
            <w:r>
              <w:rPr>
                <w:w w:val="130"/>
                <w:sz w:val="19"/>
              </w:rPr>
              <w:t>27</w:t>
            </w:r>
          </w:p>
        </w:tc>
        <w:tc>
          <w:tcPr>
            <w:tcW w:w="6721" w:type="dxa"/>
          </w:tcPr>
          <w:p>
            <w:pPr>
              <w:pStyle w:val="8"/>
              <w:spacing w:before="108"/>
              <w:ind w:left="389"/>
              <w:rPr>
                <w:sz w:val="19"/>
              </w:rPr>
            </w:pPr>
            <w:r>
              <w:rPr>
                <w:sz w:val="19"/>
              </w:rPr>
              <w:t>电梯功能：上行超速保护功能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764" w:type="dxa"/>
          </w:tcPr>
          <w:p>
            <w:pPr>
              <w:pStyle w:val="8"/>
              <w:spacing w:before="108"/>
              <w:ind w:left="861" w:right="547"/>
              <w:jc w:val="center"/>
              <w:rPr>
                <w:sz w:val="19"/>
              </w:rPr>
            </w:pPr>
            <w:r>
              <w:rPr>
                <w:w w:val="130"/>
                <w:sz w:val="19"/>
              </w:rPr>
              <w:t>28</w:t>
            </w:r>
          </w:p>
        </w:tc>
        <w:tc>
          <w:tcPr>
            <w:tcW w:w="6721" w:type="dxa"/>
          </w:tcPr>
          <w:p>
            <w:pPr>
              <w:pStyle w:val="8"/>
              <w:spacing w:before="108"/>
              <w:ind w:left="389"/>
              <w:rPr>
                <w:sz w:val="19"/>
              </w:rPr>
            </w:pPr>
            <w:r>
              <w:rPr>
                <w:sz w:val="19"/>
              </w:rPr>
              <w:t>电梯功能：下行超速保护功能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4" w:type="dxa"/>
            <w:tcBorders>
              <w:bottom w:val="single" w:color="000000" w:sz="2" w:space="0"/>
            </w:tcBorders>
          </w:tcPr>
          <w:p>
            <w:pPr>
              <w:pStyle w:val="8"/>
              <w:spacing w:before="108"/>
              <w:ind w:left="861" w:right="547"/>
              <w:jc w:val="center"/>
              <w:rPr>
                <w:sz w:val="19"/>
              </w:rPr>
            </w:pPr>
            <w:r>
              <w:rPr>
                <w:w w:val="130"/>
                <w:sz w:val="19"/>
              </w:rPr>
              <w:t>29</w:t>
            </w:r>
          </w:p>
        </w:tc>
        <w:tc>
          <w:tcPr>
            <w:tcW w:w="6721" w:type="dxa"/>
            <w:tcBorders>
              <w:bottom w:val="single" w:color="000000" w:sz="2" w:space="0"/>
            </w:tcBorders>
          </w:tcPr>
          <w:p>
            <w:pPr>
              <w:pStyle w:val="8"/>
              <w:spacing w:before="108"/>
              <w:ind w:left="389"/>
              <w:rPr>
                <w:sz w:val="19"/>
              </w:rPr>
            </w:pPr>
            <w:r>
              <w:rPr>
                <w:sz w:val="19"/>
              </w:rPr>
              <w:t>电梯功能：停电轿厢应急照明功能</w:t>
            </w:r>
          </w:p>
        </w:tc>
      </w:tr>
    </w:tbl>
    <w:p>
      <w:pPr>
        <w:rPr>
          <w:sz w:val="2"/>
          <w:szCs w:val="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426720</wp:posOffset>
                </wp:positionH>
                <wp:positionV relativeFrom="page">
                  <wp:posOffset>361315</wp:posOffset>
                </wp:positionV>
                <wp:extent cx="0" cy="9969500"/>
                <wp:effectExtent l="4445" t="0" r="14605" b="1270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969500"/>
                        </a:xfrm>
                        <a:prstGeom prst="line">
                          <a:avLst/>
                        </a:prstGeom>
                        <a:ln w="7622" cap="flat" cmpd="sng">
                          <a:solidFill>
                            <a:srgbClr val="33333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33.6pt;margin-top:28.45pt;height:785pt;width:0pt;mso-position-horizontal-relative:page;mso-position-vertical-relative:page;z-index:251660288;mso-width-relative:page;mso-height-relative:page;" filled="f" stroked="t" coordsize="21600,21600" o:gfxdata="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mDOTNUA&#10;AAAJAQAADwAAAAAAAAABACAAAAAiAAAAZHJzL2Rvd25yZXYueG1sUEsBAhQAFAAAAAgAh07iQHMA&#10;W37pAQAA2wMAAA4AAAAAAAAAAQAgAAAAJAEAAGRycy9lMm9Eb2MueG1sUEsFBgAAAAAGAAYAWQEA&#10;AH8FAAAAAA==&#10;">
                <v:fill on="f" focussize="0,0"/>
                <v:stroke weight="0.600157480314961pt" color="#333333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1089660</wp:posOffset>
                </wp:positionH>
                <wp:positionV relativeFrom="page">
                  <wp:posOffset>361315</wp:posOffset>
                </wp:positionV>
                <wp:extent cx="1270" cy="9970135"/>
                <wp:effectExtent l="4445" t="0" r="13335" b="12065"/>
                <wp:wrapNone/>
                <wp:docPr id="4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99701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h="15701">
                              <a:moveTo>
                                <a:pt x="0" y="0"/>
                              </a:moveTo>
                              <a:lnTo>
                                <a:pt x="0" y="15700"/>
                              </a:lnTo>
                              <a:moveTo>
                                <a:pt x="0" y="0"/>
                              </a:moveTo>
                              <a:lnTo>
                                <a:pt x="0" y="15700"/>
                              </a:lnTo>
                            </a:path>
                          </a:pathLst>
                        </a:custGeom>
                        <a:noFill/>
                        <a:ln w="7622" cap="flat" cmpd="sng">
                          <a:solidFill>
                            <a:srgbClr val="33333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" o:spid="_x0000_s1026" o:spt="100" style="position:absolute;left:0pt;margin-left:85.8pt;margin-top:28.45pt;height:785.05pt;width:0.1pt;mso-position-horizontal-relative:page;mso-position-vertical-relative:page;z-index:251660288;mso-width-relative:page;mso-height-relative:page;" filled="f" stroked="t" coordsize="1,15701" o:gfxdata="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quhOvXAAAACwEAAA8AAAAAAAAAAQAgAAAAIgAAAGRycy9kb3du&#10;cmV2LnhtbFBLAQIUABQAAAAIAIdO4kBGbeRJOQIAANcEAAAOAAAAAAAAAAEAIAAAACYBAABkcnMv&#10;ZTJvRG9jLnhtbFBLBQYAAAAABgAGAFkBAADRBQAAAAA=&#10;" path="m0,0l0,15700m0,0l0,15700e">
                <v:fill on="f" focussize="0,0"/>
                <v:stroke weight="0.600157480314961pt" color="#333333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361315</wp:posOffset>
                </wp:positionV>
                <wp:extent cx="1270" cy="9970135"/>
                <wp:effectExtent l="4445" t="0" r="13335" b="12065"/>
                <wp:wrapNone/>
                <wp:docPr id="5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99701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h="15701">
                              <a:moveTo>
                                <a:pt x="0" y="0"/>
                              </a:moveTo>
                              <a:lnTo>
                                <a:pt x="0" y="15700"/>
                              </a:lnTo>
                              <a:moveTo>
                                <a:pt x="0" y="0"/>
                              </a:moveTo>
                              <a:lnTo>
                                <a:pt x="0" y="15700"/>
                              </a:lnTo>
                            </a:path>
                          </a:pathLst>
                        </a:custGeom>
                        <a:noFill/>
                        <a:ln w="7622" cap="flat" cmpd="sng">
                          <a:solidFill>
                            <a:srgbClr val="33333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126pt;margin-top:28.45pt;height:785.05pt;width:0.1pt;mso-position-horizontal-relative:page;mso-position-vertical-relative:page;z-index:251660288;mso-width-relative:page;mso-height-relative:page;" filled="f" stroked="t" coordsize="1,15701" o:gfxdata="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tyZNC2AAAAAsBAAAPAAAAAAAAAAEAIAAAACIAAABkcnMvZG93bnJl&#10;di54bWxQSwECFAAUAAAACACHTuJAaD6HWTYCAADXBAAADgAAAAAAAAABACAAAAAnAQAAZHJzL2Uy&#10;b0RvYy54bWxQSwUGAAAAAAYABgBZAQAAzwUAAAAA&#10;" path="m0,0l0,15700m0,0l0,15700e">
                <v:fill on="f" focussize="0,0"/>
                <v:stroke weight="0.600157480314961pt" color="#333333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7125970</wp:posOffset>
                </wp:positionH>
                <wp:positionV relativeFrom="page">
                  <wp:posOffset>361315</wp:posOffset>
                </wp:positionV>
                <wp:extent cx="0" cy="9969500"/>
                <wp:effectExtent l="4445" t="0" r="14605" b="1270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969500"/>
                        </a:xfrm>
                        <a:prstGeom prst="line">
                          <a:avLst/>
                        </a:prstGeom>
                        <a:ln w="7622" cap="flat" cmpd="sng">
                          <a:solidFill>
                            <a:srgbClr val="33333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561.1pt;margin-top:28.45pt;height:785pt;width:0pt;mso-position-horizontal-relative:page;mso-position-vertical-relative:page;z-index:251660288;mso-width-relative:page;mso-height-relative:page;" filled="f" stroked="t" coordsize="21600,21600" o:gfxdata="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jOOk4&#10;2AAAAA0BAAAPAAAAAAAAAAEAIAAAACIAAABkcnMvZG93bnJldi54bWxQSwECFAAUAAAACACHTuJA&#10;GzwQEegBAADbAwAADgAAAAAAAAABACAAAAAnAQAAZHJzL2Uyb0RvYy54bWxQSwUGAAAAAAYABgBZ&#10;AQAAgQUAAAAA&#10;">
                <v:fill on="f" focussize="0,0"/>
                <v:stroke weight="0.600157480314961pt" color="#333333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1900" w:h="16840"/>
          <w:pgMar w:top="560" w:right="560" w:bottom="200" w:left="560" w:header="0" w:footer="13" w:gutter="0"/>
          <w:cols w:space="720" w:num="1"/>
        </w:sectPr>
      </w:pPr>
    </w:p>
    <w:p>
      <w:pPr>
        <w:pStyle w:val="3"/>
        <w:spacing w:line="20" w:lineRule="exact"/>
        <w:ind w:left="2056"/>
        <w:rPr>
          <w:sz w:val="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426720</wp:posOffset>
                </wp:positionH>
                <wp:positionV relativeFrom="page">
                  <wp:posOffset>361315</wp:posOffset>
                </wp:positionV>
                <wp:extent cx="0" cy="9969500"/>
                <wp:effectExtent l="4445" t="0" r="14605" b="1270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969500"/>
                        </a:xfrm>
                        <a:prstGeom prst="line">
                          <a:avLst/>
                        </a:prstGeom>
                        <a:ln w="7622" cap="flat" cmpd="sng">
                          <a:solidFill>
                            <a:srgbClr val="33333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33.6pt;margin-top:28.45pt;height:785pt;width:0pt;mso-position-horizontal-relative:page;mso-position-vertical-relative:page;z-index:251660288;mso-width-relative:page;mso-height-relative:page;" filled="f" stroked="t" coordsize="21600,21600" o:gfxdata="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pgzkzVAAAA&#10;CQEAAA8AAAAAAAAAAQAgAAAAIgAAAGRycy9kb3ducmV2LnhtbFBLAQIUABQAAAAIAIdO4kDmaTvR&#10;5wEAANsDAAAOAAAAAAAAAAEAIAAAACQBAABkcnMvZTJvRG9jLnhtbFBLBQYAAAAABgAGAFkBAAB9&#10;BQAAAAA=&#10;">
                <v:fill on="f" focussize="0,0"/>
                <v:stroke weight="0.600157480314961pt" color="#333333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1089660</wp:posOffset>
                </wp:positionH>
                <wp:positionV relativeFrom="page">
                  <wp:posOffset>361315</wp:posOffset>
                </wp:positionV>
                <wp:extent cx="1270" cy="9970135"/>
                <wp:effectExtent l="4445" t="0" r="13335" b="12065"/>
                <wp:wrapNone/>
                <wp:docPr id="8" name="任意多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99701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h="15701">
                              <a:moveTo>
                                <a:pt x="0" y="0"/>
                              </a:moveTo>
                              <a:lnTo>
                                <a:pt x="0" y="15700"/>
                              </a:lnTo>
                              <a:moveTo>
                                <a:pt x="0" y="0"/>
                              </a:moveTo>
                              <a:lnTo>
                                <a:pt x="0" y="15700"/>
                              </a:lnTo>
                            </a:path>
                          </a:pathLst>
                        </a:custGeom>
                        <a:noFill/>
                        <a:ln w="7622" cap="flat" cmpd="sng">
                          <a:solidFill>
                            <a:srgbClr val="33333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9" o:spid="_x0000_s1026" o:spt="100" style="position:absolute;left:0pt;margin-left:85.8pt;margin-top:28.45pt;height:785.05pt;width:0.1pt;mso-position-horizontal-relative:page;mso-position-vertical-relative:page;z-index:251660288;mso-width-relative:page;mso-height-relative:page;" filled="f" stroked="t" coordsize="1,15701" o:gfxdata="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quhOvXAAAACwEAAA8AAAAAAAAAAQAgAAAAIgAAAGRycy9kb3ducmV2&#10;LnhtbFBLAQIUABQAAAAIAIdO4kCcZSM1NgIAANcEAAAOAAAAAAAAAAEAIAAAACYBAABkcnMvZTJv&#10;RG9jLnhtbFBLBQYAAAAABgAGAFkBAADOBQAAAAA=&#10;" path="m0,0l0,15700m0,0l0,15700e">
                <v:fill on="f" focussize="0,0"/>
                <v:stroke weight="0.600157480314961pt" color="#333333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361315</wp:posOffset>
                </wp:positionV>
                <wp:extent cx="1270" cy="9970135"/>
                <wp:effectExtent l="4445" t="0" r="13335" b="12065"/>
                <wp:wrapNone/>
                <wp:docPr id="9" name="任意多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99701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h="15701">
                              <a:moveTo>
                                <a:pt x="0" y="0"/>
                              </a:moveTo>
                              <a:lnTo>
                                <a:pt x="0" y="15700"/>
                              </a:lnTo>
                              <a:moveTo>
                                <a:pt x="0" y="0"/>
                              </a:moveTo>
                              <a:lnTo>
                                <a:pt x="0" y="15700"/>
                              </a:lnTo>
                            </a:path>
                          </a:pathLst>
                        </a:custGeom>
                        <a:noFill/>
                        <a:ln w="7622" cap="flat" cmpd="sng">
                          <a:solidFill>
                            <a:srgbClr val="33333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0" o:spid="_x0000_s1026" o:spt="100" style="position:absolute;left:0pt;margin-left:126pt;margin-top:28.45pt;height:785.05pt;width:0.1pt;mso-position-horizontal-relative:page;mso-position-vertical-relative:page;z-index:251660288;mso-width-relative:page;mso-height-relative:page;" filled="f" stroked="t" coordsize="1,15701" o:gfxdata="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3Jk0LYAAAACwEAAA8AAAAAAAAAAQAgAAAAIgAAAGRycy9kb3ducmV2&#10;LnhtbFBLAQIUABQAAAAIAIdO4kDIXas/NQIAANgEAAAOAAAAAAAAAAEAIAAAACcBAABkcnMvZTJv&#10;RG9jLnhtbFBLBQYAAAAABgAGAFkBAADOBQAAAAA=&#10;" path="m0,0l0,15700m0,0l0,15700e">
                <v:fill on="f" focussize="0,0"/>
                <v:stroke weight="0.600157480314961pt" color="#333333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7125970</wp:posOffset>
                </wp:positionH>
                <wp:positionV relativeFrom="page">
                  <wp:posOffset>361315</wp:posOffset>
                </wp:positionV>
                <wp:extent cx="0" cy="9969500"/>
                <wp:effectExtent l="4445" t="0" r="14605" b="12700"/>
                <wp:wrapNone/>
                <wp:docPr id="10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969500"/>
                        </a:xfrm>
                        <a:prstGeom prst="line">
                          <a:avLst/>
                        </a:prstGeom>
                        <a:ln w="7622" cap="flat" cmpd="sng">
                          <a:solidFill>
                            <a:srgbClr val="33333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561.1pt;margin-top:28.45pt;height:785pt;width:0pt;mso-position-horizontal-relative:page;mso-position-vertical-relative:page;z-index:251660288;mso-width-relative:page;mso-height-relative:page;" filled="f" stroked="t" coordsize="21600,21600" o:gfxdata="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jOOk4&#10;2AAAAA0BAAAPAAAAAAAAAAEAIAAAACIAAABkcnMvZG93bnJldi54bWxQSwECFAAUAAAACACHTuJA&#10;nktJJOgBAADdAwAADgAAAAAAAAABACAAAAAnAQAAZHJzL2Uyb0RvYy54bWxQSwUGAAAAAAYABgBZ&#10;AQAAgQUAAAAA&#10;">
                <v:fill on="f" focussize="0,0"/>
                <v:stroke weight="0.600157480314961pt" color="#333333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1664970</wp:posOffset>
                </wp:positionH>
                <wp:positionV relativeFrom="page">
                  <wp:posOffset>674370</wp:posOffset>
                </wp:positionV>
                <wp:extent cx="5400675" cy="9581515"/>
                <wp:effectExtent l="0" t="0" r="0" b="0"/>
                <wp:wrapNone/>
                <wp:docPr id="11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958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64"/>
                              <w:gridCol w:w="6721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1764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right="59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3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电梯功能：井道自学习功能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1764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right="59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9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3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电梯功能：五方对讲机通讯功能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1764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right="59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9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3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电梯功能：非门区停梯上电再平层功能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1764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right="59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9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3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电梯功能：到站钟到提示功能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1764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right="59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9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3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电梯功能：消防迫降功能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1764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right="59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9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3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电梯功能：微机故障显示功能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1764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right="59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9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3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电梯功能：无响应时电梯即时关门待梯功能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1764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right="59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9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3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电梯功能：层站轿厢位置显示、运行指示功能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1764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right="59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9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3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电梯功能：端站安全限位保护功能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1764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right="59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9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3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电梯功能：端站极限停梯保护功能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1764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right="59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9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3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电梯功能：反向消号功能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1764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right="59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9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3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电梯功能：机房轿厢位置监察，位置指示及运行指示功能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1764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right="59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9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3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电梯功能：重复关门保护功能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1764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right="59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9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3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电梯功能：按钮本层开门功能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1764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right="59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9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3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电梯功能：井道数据自学习功能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1764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right="59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9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3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电梯功能：主接触器防粘连停梯保护功能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01" w:hRule="atLeast"/>
                              </w:trPr>
                              <w:tc>
                                <w:tcPr>
                                  <w:tcW w:w="1764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right="59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9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3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电梯功能：微机掉电数据保存保护功能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1764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right="59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9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3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电梯功能：底坑急停保护功能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1764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right="59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9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3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电梯功能：强闭门保护功能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1764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right="59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9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3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电梯功能：门机自保护功能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1764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right="59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9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3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电梯功能：轿厢位置数据误差层层校正功能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1764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right="59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9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3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电梯功能：非平层区不开门保护功能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1764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right="59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9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3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电梯功能：曳引机封星功能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1764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right="59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9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3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电梯功能：制动器开关检测功能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1764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right="59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9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3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电梯功能：照明自动控制功能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1764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right="59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9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3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厅门材质：首层及其他各楼层均为304发纹不锈钢装饰厅门；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1764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right="59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9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3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门套要求：均为304发纹不锈钢装饰标准小门套；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57" w:hRule="atLeast"/>
                              </w:trPr>
                              <w:tc>
                                <w:tcPr>
                                  <w:tcW w:w="1764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right="59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9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3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井道要求：电梯钢结构井道（供应商按照实际土建要求进项图纸设计及审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图，并按照设计要求施工）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1764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right="59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9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</w:tcPr>
                                <w:p>
                                  <w:pPr>
                                    <w:pStyle w:val="8"/>
                                    <w:spacing w:before="108"/>
                                    <w:ind w:left="3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井道要求：土建（含底坑、防水、部分拆除、修复及装饰等）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31.1pt;margin-top:53.1pt;height:754.45pt;width:425.25pt;mso-position-horizontal-relative:page;mso-position-vertical-relative:page;z-index:251660288;mso-width-relative:page;mso-height-relative:page;" filled="f" stroked="f" coordsize="21600,21600" o:gfxdata="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o+yurZAAAADQEAAA8AAAAAAAAAAQAgAAAAIgAAAGRycy9kb3ducmV2LnhtbFBL&#10;AQIUABQAAAAIAIdO4kArIeO6vAEAAHU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64"/>
                        <w:gridCol w:w="6721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1764" w:type="dxa"/>
                          </w:tcPr>
                          <w:p>
                            <w:pPr>
                              <w:pStyle w:val="8"/>
                              <w:spacing w:before="108"/>
                              <w:ind w:right="59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5"/>
                                <w:sz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721" w:type="dxa"/>
                          </w:tcPr>
                          <w:p>
                            <w:pPr>
                              <w:pStyle w:val="8"/>
                              <w:spacing w:before="108"/>
                              <w:ind w:left="38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电梯功能：井道自学习功能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1764" w:type="dxa"/>
                          </w:tcPr>
                          <w:p>
                            <w:pPr>
                              <w:pStyle w:val="8"/>
                              <w:spacing w:before="108"/>
                              <w:ind w:right="59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5"/>
                                <w:sz w:val="19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721" w:type="dxa"/>
                          </w:tcPr>
                          <w:p>
                            <w:pPr>
                              <w:pStyle w:val="8"/>
                              <w:spacing w:before="108"/>
                              <w:ind w:left="38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电梯功能：五方对讲机通讯功能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1764" w:type="dxa"/>
                          </w:tcPr>
                          <w:p>
                            <w:pPr>
                              <w:pStyle w:val="8"/>
                              <w:spacing w:before="108"/>
                              <w:ind w:right="59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5"/>
                                <w:sz w:val="19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721" w:type="dxa"/>
                          </w:tcPr>
                          <w:p>
                            <w:pPr>
                              <w:pStyle w:val="8"/>
                              <w:spacing w:before="108"/>
                              <w:ind w:left="38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电梯功能：非门区停梯上电再平层功能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1764" w:type="dxa"/>
                          </w:tcPr>
                          <w:p>
                            <w:pPr>
                              <w:pStyle w:val="8"/>
                              <w:spacing w:before="108"/>
                              <w:ind w:right="59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5"/>
                                <w:sz w:val="19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6721" w:type="dxa"/>
                          </w:tcPr>
                          <w:p>
                            <w:pPr>
                              <w:pStyle w:val="8"/>
                              <w:spacing w:before="108"/>
                              <w:ind w:left="38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电梯功能：到站钟到提示功能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1764" w:type="dxa"/>
                          </w:tcPr>
                          <w:p>
                            <w:pPr>
                              <w:pStyle w:val="8"/>
                              <w:spacing w:before="108"/>
                              <w:ind w:right="59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5"/>
                                <w:sz w:val="19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6721" w:type="dxa"/>
                          </w:tcPr>
                          <w:p>
                            <w:pPr>
                              <w:pStyle w:val="8"/>
                              <w:spacing w:before="108"/>
                              <w:ind w:left="38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电梯功能：消防迫降功能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1764" w:type="dxa"/>
                          </w:tcPr>
                          <w:p>
                            <w:pPr>
                              <w:pStyle w:val="8"/>
                              <w:spacing w:before="108"/>
                              <w:ind w:right="59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5"/>
                                <w:sz w:val="19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6721" w:type="dxa"/>
                          </w:tcPr>
                          <w:p>
                            <w:pPr>
                              <w:pStyle w:val="8"/>
                              <w:spacing w:before="108"/>
                              <w:ind w:left="38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电梯功能：微机故障显示功能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1764" w:type="dxa"/>
                          </w:tcPr>
                          <w:p>
                            <w:pPr>
                              <w:pStyle w:val="8"/>
                              <w:spacing w:before="108"/>
                              <w:ind w:right="59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5"/>
                                <w:sz w:val="19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6721" w:type="dxa"/>
                          </w:tcPr>
                          <w:p>
                            <w:pPr>
                              <w:pStyle w:val="8"/>
                              <w:spacing w:before="108"/>
                              <w:ind w:left="38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电梯功能：无响应时电梯即时关门待梯功能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1764" w:type="dxa"/>
                          </w:tcPr>
                          <w:p>
                            <w:pPr>
                              <w:pStyle w:val="8"/>
                              <w:spacing w:before="108"/>
                              <w:ind w:right="59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5"/>
                                <w:sz w:val="19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6721" w:type="dxa"/>
                          </w:tcPr>
                          <w:p>
                            <w:pPr>
                              <w:pStyle w:val="8"/>
                              <w:spacing w:before="108"/>
                              <w:ind w:left="38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电梯功能：层站轿厢位置显示、运行指示功能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1764" w:type="dxa"/>
                          </w:tcPr>
                          <w:p>
                            <w:pPr>
                              <w:pStyle w:val="8"/>
                              <w:spacing w:before="108"/>
                              <w:ind w:right="59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5"/>
                                <w:sz w:val="19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6721" w:type="dxa"/>
                          </w:tcPr>
                          <w:p>
                            <w:pPr>
                              <w:pStyle w:val="8"/>
                              <w:spacing w:before="108"/>
                              <w:ind w:left="38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电梯功能：端站安全限位保护功能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1764" w:type="dxa"/>
                          </w:tcPr>
                          <w:p>
                            <w:pPr>
                              <w:pStyle w:val="8"/>
                              <w:spacing w:before="108"/>
                              <w:ind w:right="59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5"/>
                                <w:sz w:val="19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6721" w:type="dxa"/>
                          </w:tcPr>
                          <w:p>
                            <w:pPr>
                              <w:pStyle w:val="8"/>
                              <w:spacing w:before="108"/>
                              <w:ind w:left="38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电梯功能：端站极限停梯保护功能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1764" w:type="dxa"/>
                          </w:tcPr>
                          <w:p>
                            <w:pPr>
                              <w:pStyle w:val="8"/>
                              <w:spacing w:before="108"/>
                              <w:ind w:right="59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5"/>
                                <w:sz w:val="19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721" w:type="dxa"/>
                          </w:tcPr>
                          <w:p>
                            <w:pPr>
                              <w:pStyle w:val="8"/>
                              <w:spacing w:before="108"/>
                              <w:ind w:left="38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电梯功能：反向消号功能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1764" w:type="dxa"/>
                          </w:tcPr>
                          <w:p>
                            <w:pPr>
                              <w:pStyle w:val="8"/>
                              <w:spacing w:before="108"/>
                              <w:ind w:right="59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5"/>
                                <w:sz w:val="19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6721" w:type="dxa"/>
                          </w:tcPr>
                          <w:p>
                            <w:pPr>
                              <w:pStyle w:val="8"/>
                              <w:spacing w:before="108"/>
                              <w:ind w:left="38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电梯功能：机房轿厢位置监察，位置指示及运行指示功能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1764" w:type="dxa"/>
                          </w:tcPr>
                          <w:p>
                            <w:pPr>
                              <w:pStyle w:val="8"/>
                              <w:spacing w:before="108"/>
                              <w:ind w:right="59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5"/>
                                <w:sz w:val="19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6721" w:type="dxa"/>
                          </w:tcPr>
                          <w:p>
                            <w:pPr>
                              <w:pStyle w:val="8"/>
                              <w:spacing w:before="108"/>
                              <w:ind w:left="38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电梯功能：重复关门保护功能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1764" w:type="dxa"/>
                          </w:tcPr>
                          <w:p>
                            <w:pPr>
                              <w:pStyle w:val="8"/>
                              <w:spacing w:before="108"/>
                              <w:ind w:right="59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5"/>
                                <w:sz w:val="19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6721" w:type="dxa"/>
                          </w:tcPr>
                          <w:p>
                            <w:pPr>
                              <w:pStyle w:val="8"/>
                              <w:spacing w:before="108"/>
                              <w:ind w:left="38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电梯功能：按钮本层开门功能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1764" w:type="dxa"/>
                          </w:tcPr>
                          <w:p>
                            <w:pPr>
                              <w:pStyle w:val="8"/>
                              <w:spacing w:before="108"/>
                              <w:ind w:right="59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5"/>
                                <w:sz w:val="19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6721" w:type="dxa"/>
                          </w:tcPr>
                          <w:p>
                            <w:pPr>
                              <w:pStyle w:val="8"/>
                              <w:spacing w:before="108"/>
                              <w:ind w:left="38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电梯功能：井道数据自学习功能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1764" w:type="dxa"/>
                          </w:tcPr>
                          <w:p>
                            <w:pPr>
                              <w:pStyle w:val="8"/>
                              <w:spacing w:before="108"/>
                              <w:ind w:right="59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5"/>
                                <w:sz w:val="19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6721" w:type="dxa"/>
                          </w:tcPr>
                          <w:p>
                            <w:pPr>
                              <w:pStyle w:val="8"/>
                              <w:spacing w:before="108"/>
                              <w:ind w:left="38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电梯功能：主接触器防粘连停梯保护功能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01" w:hRule="atLeast"/>
                        </w:trPr>
                        <w:tc>
                          <w:tcPr>
                            <w:tcW w:w="1764" w:type="dxa"/>
                          </w:tcPr>
                          <w:p>
                            <w:pPr>
                              <w:pStyle w:val="8"/>
                              <w:spacing w:before="108"/>
                              <w:ind w:right="59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5"/>
                                <w:sz w:val="19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6721" w:type="dxa"/>
                          </w:tcPr>
                          <w:p>
                            <w:pPr>
                              <w:pStyle w:val="8"/>
                              <w:spacing w:before="108"/>
                              <w:ind w:left="38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电梯功能：微机掉电数据保存保护功能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1764" w:type="dxa"/>
                          </w:tcPr>
                          <w:p>
                            <w:pPr>
                              <w:pStyle w:val="8"/>
                              <w:spacing w:before="108"/>
                              <w:ind w:right="59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5"/>
                                <w:sz w:val="19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6721" w:type="dxa"/>
                          </w:tcPr>
                          <w:p>
                            <w:pPr>
                              <w:pStyle w:val="8"/>
                              <w:spacing w:before="108"/>
                              <w:ind w:left="38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电梯功能：底坑急停保护功能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1764" w:type="dxa"/>
                          </w:tcPr>
                          <w:p>
                            <w:pPr>
                              <w:pStyle w:val="8"/>
                              <w:spacing w:before="108"/>
                              <w:ind w:right="59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5"/>
                                <w:sz w:val="19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6721" w:type="dxa"/>
                          </w:tcPr>
                          <w:p>
                            <w:pPr>
                              <w:pStyle w:val="8"/>
                              <w:spacing w:before="108"/>
                              <w:ind w:left="38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电梯功能：强闭门保护功能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1764" w:type="dxa"/>
                          </w:tcPr>
                          <w:p>
                            <w:pPr>
                              <w:pStyle w:val="8"/>
                              <w:spacing w:before="108"/>
                              <w:ind w:right="59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5"/>
                                <w:sz w:val="19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6721" w:type="dxa"/>
                          </w:tcPr>
                          <w:p>
                            <w:pPr>
                              <w:pStyle w:val="8"/>
                              <w:spacing w:before="108"/>
                              <w:ind w:left="38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电梯功能：门机自保护功能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1764" w:type="dxa"/>
                          </w:tcPr>
                          <w:p>
                            <w:pPr>
                              <w:pStyle w:val="8"/>
                              <w:spacing w:before="108"/>
                              <w:ind w:right="59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5"/>
                                <w:sz w:val="19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721" w:type="dxa"/>
                          </w:tcPr>
                          <w:p>
                            <w:pPr>
                              <w:pStyle w:val="8"/>
                              <w:spacing w:before="108"/>
                              <w:ind w:left="38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电梯功能：轿厢位置数据误差层层校正功能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1764" w:type="dxa"/>
                          </w:tcPr>
                          <w:p>
                            <w:pPr>
                              <w:pStyle w:val="8"/>
                              <w:spacing w:before="108"/>
                              <w:ind w:right="59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5"/>
                                <w:sz w:val="19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6721" w:type="dxa"/>
                          </w:tcPr>
                          <w:p>
                            <w:pPr>
                              <w:pStyle w:val="8"/>
                              <w:spacing w:before="108"/>
                              <w:ind w:left="38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电梯功能：非平层区不开门保护功能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1764" w:type="dxa"/>
                          </w:tcPr>
                          <w:p>
                            <w:pPr>
                              <w:pStyle w:val="8"/>
                              <w:spacing w:before="108"/>
                              <w:ind w:right="59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5"/>
                                <w:sz w:val="19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6721" w:type="dxa"/>
                          </w:tcPr>
                          <w:p>
                            <w:pPr>
                              <w:pStyle w:val="8"/>
                              <w:spacing w:before="108"/>
                              <w:ind w:left="38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电梯功能：曳引机封星功能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1764" w:type="dxa"/>
                          </w:tcPr>
                          <w:p>
                            <w:pPr>
                              <w:pStyle w:val="8"/>
                              <w:spacing w:before="108"/>
                              <w:ind w:right="59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5"/>
                                <w:sz w:val="19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6721" w:type="dxa"/>
                          </w:tcPr>
                          <w:p>
                            <w:pPr>
                              <w:pStyle w:val="8"/>
                              <w:spacing w:before="108"/>
                              <w:ind w:left="38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电梯功能：制动器开关检测功能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1764" w:type="dxa"/>
                          </w:tcPr>
                          <w:p>
                            <w:pPr>
                              <w:pStyle w:val="8"/>
                              <w:spacing w:before="108"/>
                              <w:ind w:right="59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5"/>
                                <w:sz w:val="19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6721" w:type="dxa"/>
                          </w:tcPr>
                          <w:p>
                            <w:pPr>
                              <w:pStyle w:val="8"/>
                              <w:spacing w:before="108"/>
                              <w:ind w:left="38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电梯功能：照明自动控制功能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1764" w:type="dxa"/>
                          </w:tcPr>
                          <w:p>
                            <w:pPr>
                              <w:pStyle w:val="8"/>
                              <w:spacing w:before="108"/>
                              <w:ind w:right="59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5"/>
                                <w:sz w:val="19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6721" w:type="dxa"/>
                          </w:tcPr>
                          <w:p>
                            <w:pPr>
                              <w:pStyle w:val="8"/>
                              <w:spacing w:before="108"/>
                              <w:ind w:left="38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厅门材质：首层及其他各楼层均为304发纹不锈钢装饰厅门；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1764" w:type="dxa"/>
                          </w:tcPr>
                          <w:p>
                            <w:pPr>
                              <w:pStyle w:val="8"/>
                              <w:spacing w:before="108"/>
                              <w:ind w:right="59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5"/>
                                <w:sz w:val="19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6721" w:type="dxa"/>
                          </w:tcPr>
                          <w:p>
                            <w:pPr>
                              <w:pStyle w:val="8"/>
                              <w:spacing w:before="108"/>
                              <w:ind w:left="38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门套要求：均为304发纹不锈钢装饰标准小门套；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57" w:hRule="atLeast"/>
                        </w:trPr>
                        <w:tc>
                          <w:tcPr>
                            <w:tcW w:w="1764" w:type="dxa"/>
                          </w:tcPr>
                          <w:p>
                            <w:pPr>
                              <w:pStyle w:val="8"/>
                              <w:spacing w:before="108"/>
                              <w:ind w:right="59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5"/>
                                <w:sz w:val="19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6721" w:type="dxa"/>
                          </w:tcPr>
                          <w:p>
                            <w:pPr>
                              <w:pStyle w:val="8"/>
                              <w:spacing w:before="108"/>
                              <w:ind w:left="38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井道要求：电梯钢结构井道（供应商按照实际土建要求进项图纸设计及审</w:t>
                            </w:r>
                          </w:p>
                          <w:p>
                            <w:pPr>
                              <w:pStyle w:val="8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8"/>
                              <w:ind w:left="8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图，并按照设计要求施工）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7" w:hRule="atLeast"/>
                        </w:trPr>
                        <w:tc>
                          <w:tcPr>
                            <w:tcW w:w="1764" w:type="dxa"/>
                          </w:tcPr>
                          <w:p>
                            <w:pPr>
                              <w:pStyle w:val="8"/>
                              <w:spacing w:before="108"/>
                              <w:ind w:right="59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5"/>
                                <w:sz w:val="19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6721" w:type="dxa"/>
                          </w:tcPr>
                          <w:p>
                            <w:pPr>
                              <w:pStyle w:val="8"/>
                              <w:spacing w:before="108"/>
                              <w:ind w:left="38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井道要求：土建（含底坑、防水、部分拆除、修复及装饰等）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"/>
        </w:rPr>
        <mc:AlternateContent>
          <mc:Choice Requires="wpg">
            <w:drawing>
              <wp:inline distT="0" distB="0" distL="114300" distR="114300">
                <wp:extent cx="5396865" cy="7620"/>
                <wp:effectExtent l="0" t="0" r="0" b="0"/>
                <wp:docPr id="18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6865" cy="7620"/>
                          <a:chOff x="0" y="0"/>
                          <a:chExt cx="8499" cy="12"/>
                        </a:xfrm>
                      </wpg:grpSpPr>
                      <wps:wsp>
                        <wps:cNvPr id="12" name="直线 14"/>
                        <wps:cNvSpPr/>
                        <wps:spPr>
                          <a:xfrm>
                            <a:off x="0" y="6"/>
                            <a:ext cx="1776" cy="0"/>
                          </a:xfrm>
                          <a:prstGeom prst="line">
                            <a:avLst/>
                          </a:prstGeom>
                          <a:ln w="762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矩形 15"/>
                        <wps:cNvSpPr/>
                        <wps:spPr>
                          <a:xfrm>
                            <a:off x="0" y="0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矩形 16"/>
                        <wps:cNvSpPr/>
                        <wps:spPr>
                          <a:xfrm>
                            <a:off x="1764" y="0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" name="直线 17"/>
                        <wps:cNvSpPr/>
                        <wps:spPr>
                          <a:xfrm>
                            <a:off x="1764" y="6"/>
                            <a:ext cx="6734" cy="0"/>
                          </a:xfrm>
                          <a:prstGeom prst="line">
                            <a:avLst/>
                          </a:prstGeom>
                          <a:ln w="762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矩形 18"/>
                        <wps:cNvSpPr/>
                        <wps:spPr>
                          <a:xfrm>
                            <a:off x="1764" y="0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" name="矩形 19"/>
                        <wps:cNvSpPr/>
                        <wps:spPr>
                          <a:xfrm>
                            <a:off x="8486" y="0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3" o:spid="_x0000_s1026" o:spt="203" style="height:0.6pt;width:424.95pt;" coordsize="8499,12" o:gfxdata="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LJVUUHVAAAAAwEAAA8AAAAAAAAA&#10;AQAgAAAAIgAAAGRycy9kb3ducmV2LnhtbFBLAQIUABQAAAAIAIdO4kBNQWss+AIAAPIMAAAOAAAA&#10;AAAAAAEAIAAAACQBAABkcnMvZTJvRG9jLnhtbFBLBQYAAAAABgAGAFkBAACOBgAAAAA=&#10;">
                <o:lock v:ext="edit" aspectratio="f"/>
                <v:line id="直线 14" o:spid="_x0000_s1026" o:spt="20" style="position:absolute;left:0;top:6;height:0;width:1776;" filled="f" stroked="t" coordsize="21600,21600" o:gfxdata="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82hr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600157480314961pt" color="#000000" joinstyle="round"/>
                  <v:imagedata o:title=""/>
                  <o:lock v:ext="edit" aspectratio="f"/>
                </v:line>
                <v:rect id="矩形 15" o:spid="_x0000_s1026" o:spt="1" style="position:absolute;left:0;top:0;height:12;width:12;" fillcolor="#000000" filled="t" stroked="f" coordsize="21600,21600" o:gfxdata="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k7jG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矩形 16" o:spid="_x0000_s1026" o:spt="1" style="position:absolute;left:1764;top:0;height:12;width:12;" fillcolor="#000000" filled="t" stroked="f" coordsize="21600,21600" o:gfxdata="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ne26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直线 17" o:spid="_x0000_s1026" o:spt="20" style="position:absolute;left:1764;top:6;height:0;width:6734;" filled="f" stroked="t" coordsize="21600,21600" o:gfxdata="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3x7B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600157480314961pt" color="#000000" joinstyle="round"/>
                  <v:imagedata o:title=""/>
                  <o:lock v:ext="edit" aspectratio="f"/>
                </v:line>
                <v:rect id="矩形 18" o:spid="_x0000_s1026" o:spt="1" style="position:absolute;left:1764;top:0;height:12;width:12;" fillcolor="#000000" filled="t" stroked="f" coordsize="21600,21600" o:gfxdata="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5QIK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19" o:spid="_x0000_s1026" o:spt="1" style="position:absolute;left:8486;top:0;height:12;width:12;" fillcolor="#000000" filled="t" stroked="f" coordsize="21600,21600" o:gfxdata="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15Rm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18"/>
        </w:rPr>
      </w:pPr>
    </w:p>
    <w:p>
      <w:pPr>
        <w:pStyle w:val="3"/>
        <w:spacing w:before="185"/>
        <w:ind w:left="1258"/>
      </w:pPr>
      <w:r>
        <w:rPr>
          <w:w w:val="128"/>
        </w:rPr>
        <w:t>1</w:t>
      </w:r>
    </w:p>
    <w:p>
      <w:pPr>
        <w:spacing w:after="0"/>
        <w:sectPr>
          <w:pgSz w:w="11900" w:h="16840"/>
          <w:pgMar w:top="560" w:right="560" w:bottom="200" w:left="560" w:header="0" w:footer="13" w:gutter="0"/>
          <w:cols w:space="720" w:num="1"/>
        </w:sectPr>
      </w:pPr>
    </w:p>
    <w:tbl>
      <w:tblPr>
        <w:tblStyle w:val="4"/>
        <w:tblW w:w="0" w:type="auto"/>
        <w:tblInd w:w="121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804"/>
        <w:gridCol w:w="870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</w:trPr>
        <w:tc>
          <w:tcPr>
            <w:tcW w:w="1044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702" w:type="dxa"/>
            <w:tcBorders>
              <w:top w:val="nil"/>
            </w:tcBorders>
          </w:tcPr>
          <w:p>
            <w:pPr>
              <w:pStyle w:val="8"/>
              <w:spacing w:before="110"/>
              <w:ind w:left="437"/>
              <w:rPr>
                <w:sz w:val="19"/>
              </w:rPr>
            </w:pPr>
            <w:r>
              <w:rPr>
                <w:sz w:val="19"/>
              </w:rPr>
              <w:t>★三、商务要求</w:t>
            </w:r>
          </w:p>
          <w:p>
            <w:pPr>
              <w:pStyle w:val="8"/>
              <w:spacing w:before="6"/>
              <w:rPr>
                <w:sz w:val="18"/>
              </w:rPr>
            </w:pPr>
          </w:p>
          <w:p>
            <w:pPr>
              <w:pStyle w:val="8"/>
              <w:spacing w:line="472" w:lineRule="auto"/>
              <w:ind w:left="101" w:right="157" w:firstLine="384"/>
              <w:rPr>
                <w:sz w:val="19"/>
              </w:rPr>
            </w:pPr>
            <w:r>
              <w:rPr>
                <w:sz w:val="19"/>
              </w:rPr>
              <w:t>1、交货时间：合同签订生效后，在接收到采购人正式通知的前提下90日内完成安装调试，并交</w:t>
            </w:r>
            <w:r>
              <w:rPr>
                <w:w w:val="110"/>
                <w:sz w:val="19"/>
              </w:rPr>
              <w:t>付采购人。</w:t>
            </w:r>
          </w:p>
          <w:p>
            <w:pPr>
              <w:pStyle w:val="8"/>
              <w:spacing w:before="1"/>
              <w:ind w:left="437"/>
              <w:rPr>
                <w:sz w:val="19"/>
              </w:rPr>
            </w:pPr>
            <w:r>
              <w:rPr>
                <w:w w:val="110"/>
                <w:sz w:val="19"/>
              </w:rPr>
              <w:t>2</w:t>
            </w:r>
            <w:r>
              <w:rPr>
                <w:sz w:val="19"/>
              </w:rPr>
              <w:t>、交货地点：采购人指定地点</w:t>
            </w:r>
          </w:p>
          <w:p>
            <w:pPr>
              <w:pStyle w:val="8"/>
              <w:spacing w:before="6"/>
              <w:rPr>
                <w:sz w:val="18"/>
              </w:rPr>
            </w:pPr>
          </w:p>
          <w:p>
            <w:pPr>
              <w:pStyle w:val="8"/>
              <w:spacing w:line="472" w:lineRule="auto"/>
              <w:ind w:left="101" w:right="205" w:firstLine="336"/>
              <w:rPr>
                <w:sz w:val="19"/>
              </w:rPr>
            </w:pPr>
            <w:r>
              <w:rPr>
                <w:spacing w:val="-3"/>
                <w:sz w:val="19"/>
              </w:rPr>
              <w:t>3</w:t>
            </w:r>
            <w:r>
              <w:rPr>
                <w:spacing w:val="-1"/>
                <w:sz w:val="19"/>
              </w:rPr>
              <w:t>、支付约定：（1）付款条件说明：合同签订之后支付预付款，达到付款条件起</w:t>
            </w:r>
            <w:r>
              <w:rPr>
                <w:spacing w:val="-3"/>
                <w:sz w:val="19"/>
              </w:rPr>
              <w:t>5日，支付合同</w:t>
            </w:r>
            <w:r>
              <w:rPr>
                <w:w w:val="101"/>
                <w:sz w:val="19"/>
              </w:rPr>
              <w:t>总金额的</w:t>
            </w:r>
            <w:r>
              <w:rPr>
                <w:spacing w:val="-3"/>
                <w:w w:val="128"/>
                <w:sz w:val="19"/>
              </w:rPr>
              <w:t>50</w:t>
            </w:r>
            <w:r>
              <w:rPr>
                <w:spacing w:val="-2"/>
                <w:w w:val="64"/>
                <w:sz w:val="19"/>
              </w:rPr>
              <w:t>.</w:t>
            </w:r>
            <w:r>
              <w:rPr>
                <w:spacing w:val="-3"/>
                <w:w w:val="128"/>
                <w:sz w:val="19"/>
              </w:rPr>
              <w:t>00</w:t>
            </w:r>
            <w:r>
              <w:rPr>
                <w:spacing w:val="-3"/>
                <w:w w:val="192"/>
                <w:sz w:val="19"/>
              </w:rPr>
              <w:t>%</w:t>
            </w:r>
            <w:r>
              <w:rPr>
                <w:w w:val="101"/>
                <w:sz w:val="19"/>
              </w:rPr>
              <w:t>；</w:t>
            </w:r>
          </w:p>
          <w:p>
            <w:pPr>
              <w:pStyle w:val="8"/>
              <w:spacing w:before="1" w:line="472" w:lineRule="auto"/>
              <w:ind w:left="101" w:right="97" w:firstLine="636"/>
              <w:rPr>
                <w:sz w:val="19"/>
              </w:rPr>
            </w:pPr>
            <w:r>
              <w:rPr>
                <w:spacing w:val="-1"/>
                <w:sz w:val="19"/>
              </w:rPr>
              <w:t>（2）付款条件说明：货物安装调试完毕并验收合格之日起，达到付款条件起</w:t>
            </w:r>
            <w:r>
              <w:rPr>
                <w:spacing w:val="-3"/>
                <w:sz w:val="19"/>
              </w:rPr>
              <w:t>30日，支付合同</w:t>
            </w:r>
            <w:r>
              <w:rPr>
                <w:w w:val="101"/>
                <w:sz w:val="19"/>
              </w:rPr>
              <w:t>总金额的</w:t>
            </w:r>
            <w:r>
              <w:rPr>
                <w:spacing w:val="-3"/>
                <w:w w:val="128"/>
                <w:sz w:val="19"/>
              </w:rPr>
              <w:t>50</w:t>
            </w:r>
            <w:r>
              <w:rPr>
                <w:spacing w:val="-2"/>
                <w:w w:val="64"/>
                <w:sz w:val="19"/>
              </w:rPr>
              <w:t>.</w:t>
            </w:r>
            <w:r>
              <w:rPr>
                <w:spacing w:val="-3"/>
                <w:w w:val="128"/>
                <w:sz w:val="19"/>
              </w:rPr>
              <w:t>00</w:t>
            </w:r>
            <w:r>
              <w:rPr>
                <w:spacing w:val="-3"/>
                <w:w w:val="192"/>
                <w:sz w:val="19"/>
              </w:rPr>
              <w:t>%</w:t>
            </w:r>
            <w:r>
              <w:rPr>
                <w:w w:val="101"/>
                <w:sz w:val="19"/>
              </w:rPr>
              <w:t>；</w:t>
            </w:r>
          </w:p>
          <w:p>
            <w:pPr>
              <w:pStyle w:val="8"/>
              <w:spacing w:before="1" w:line="472" w:lineRule="auto"/>
              <w:ind w:left="101" w:right="253" w:firstLine="336"/>
              <w:rPr>
                <w:sz w:val="19"/>
              </w:rPr>
            </w:pPr>
            <w:r>
              <w:rPr>
                <w:w w:val="110"/>
                <w:sz w:val="19"/>
              </w:rPr>
              <w:t>4</w:t>
            </w:r>
            <w:r>
              <w:rPr>
                <w:sz w:val="19"/>
              </w:rPr>
              <w:t>、履约验收：项目的验收过程应当遵守国家及相关行业标准、规范，结合采购内容及要求进行验收。</w:t>
            </w:r>
          </w:p>
          <w:p>
            <w:pPr>
              <w:pStyle w:val="8"/>
              <w:spacing w:before="1"/>
              <w:ind w:left="437"/>
              <w:rPr>
                <w:sz w:val="19"/>
              </w:rPr>
            </w:pPr>
            <w:r>
              <w:rPr>
                <w:w w:val="95"/>
                <w:sz w:val="19"/>
              </w:rPr>
              <w:t>注：标注</w:t>
            </w:r>
            <w:r>
              <w:rPr>
                <w:w w:val="90"/>
                <w:sz w:val="19"/>
              </w:rPr>
              <w:t>“★”</w:t>
            </w:r>
            <w:r>
              <w:rPr>
                <w:w w:val="95"/>
                <w:sz w:val="19"/>
              </w:rPr>
              <w:t>的条款为本项目的实质性条款，供应商不满足的，将按照无效投标处理。标注</w:t>
            </w:r>
            <w:r>
              <w:rPr>
                <w:w w:val="90"/>
                <w:sz w:val="19"/>
              </w:rPr>
              <w:t>“▲”</w:t>
            </w:r>
          </w:p>
          <w:p>
            <w:pPr>
              <w:pStyle w:val="8"/>
              <w:spacing w:before="1" w:line="480" w:lineRule="atLeast"/>
              <w:ind w:left="101" w:right="181"/>
              <w:rPr>
                <w:sz w:val="19"/>
              </w:rPr>
            </w:pPr>
            <w:r>
              <w:rPr>
                <w:w w:val="95"/>
                <w:sz w:val="19"/>
              </w:rPr>
              <w:t>号的为重要参数。除实质性要求以外标注</w:t>
            </w:r>
            <w:r>
              <w:rPr>
                <w:spacing w:val="-4"/>
                <w:w w:val="90"/>
                <w:sz w:val="19"/>
              </w:rPr>
              <w:t>“▲”</w:t>
            </w:r>
            <w:r>
              <w:rPr>
                <w:spacing w:val="-1"/>
                <w:w w:val="95"/>
                <w:sz w:val="19"/>
              </w:rPr>
              <w:t xml:space="preserve">号重要技术服务要求及其他一般技术服务要求，若有负   </w:t>
            </w:r>
            <w:r>
              <w:rPr>
                <w:sz w:val="19"/>
              </w:rPr>
              <w:t>偏离，仅作扣分处理。</w:t>
            </w:r>
          </w:p>
        </w:tc>
      </w:tr>
    </w:tbl>
    <w:p>
      <w:pPr>
        <w:pStyle w:val="3"/>
        <w:spacing w:before="4"/>
        <w:rPr>
          <w:sz w:val="11"/>
        </w:rPr>
      </w:pPr>
    </w:p>
    <w:p>
      <w:pPr>
        <w:pStyle w:val="3"/>
        <w:spacing w:before="89"/>
        <w:ind w:left="442"/>
      </w:pPr>
      <w:r>
        <w:rPr>
          <w:w w:val="110"/>
        </w:rPr>
        <w:t>8</w:t>
      </w:r>
      <w:r>
        <w:t>、供应商一般资格要求</w:t>
      </w:r>
    </w:p>
    <w:p>
      <w:pPr>
        <w:pStyle w:val="3"/>
        <w:spacing w:before="3"/>
      </w:pPr>
    </w:p>
    <w:tbl>
      <w:tblPr>
        <w:tblStyle w:val="4"/>
        <w:tblW w:w="0" w:type="auto"/>
        <w:tblInd w:w="121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980"/>
        <w:gridCol w:w="776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04" w:type="dxa"/>
            <w:shd w:val="clear" w:color="auto" w:fill="E1E1E1"/>
          </w:tcPr>
          <w:p>
            <w:pPr>
              <w:pStyle w:val="8"/>
              <w:spacing w:before="72"/>
              <w:ind w:left="190"/>
              <w:rPr>
                <w:b/>
                <w:sz w:val="19"/>
              </w:rPr>
            </w:pPr>
            <w:r>
              <w:rPr>
                <w:b/>
                <w:sz w:val="19"/>
              </w:rPr>
              <w:t>序号</w:t>
            </w:r>
          </w:p>
        </w:tc>
        <w:tc>
          <w:tcPr>
            <w:tcW w:w="1980" w:type="dxa"/>
            <w:shd w:val="clear" w:color="auto" w:fill="E1E1E1"/>
          </w:tcPr>
          <w:p>
            <w:pPr>
              <w:pStyle w:val="8"/>
              <w:spacing w:before="72"/>
              <w:ind w:left="91" w:right="10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资格要求名称</w:t>
            </w:r>
          </w:p>
        </w:tc>
        <w:tc>
          <w:tcPr>
            <w:tcW w:w="7766" w:type="dxa"/>
            <w:shd w:val="clear" w:color="auto" w:fill="E1E1E1"/>
          </w:tcPr>
          <w:p>
            <w:pPr>
              <w:pStyle w:val="8"/>
              <w:spacing w:before="72"/>
              <w:ind w:left="3088" w:right="309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资格要求详细说明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804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1"/>
              <w:rPr>
                <w:sz w:val="17"/>
              </w:rPr>
            </w:pPr>
          </w:p>
          <w:p>
            <w:pPr>
              <w:pStyle w:val="8"/>
              <w:ind w:left="100"/>
              <w:rPr>
                <w:sz w:val="19"/>
              </w:rPr>
            </w:pPr>
            <w:r>
              <w:rPr>
                <w:w w:val="128"/>
                <w:sz w:val="19"/>
              </w:rPr>
              <w:t>1</w:t>
            </w:r>
          </w:p>
        </w:tc>
        <w:tc>
          <w:tcPr>
            <w:tcW w:w="1980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8"/>
              <w:rPr>
                <w:sz w:val="14"/>
              </w:rPr>
            </w:pPr>
          </w:p>
          <w:p>
            <w:pPr>
              <w:pStyle w:val="8"/>
              <w:spacing w:line="283" w:lineRule="auto"/>
              <w:ind w:left="100" w:right="133"/>
              <w:rPr>
                <w:sz w:val="19"/>
              </w:rPr>
            </w:pPr>
            <w:r>
              <w:rPr>
                <w:sz w:val="19"/>
              </w:rPr>
              <w:t>具有独立承担民事责任的能力。</w:t>
            </w:r>
          </w:p>
        </w:tc>
        <w:tc>
          <w:tcPr>
            <w:tcW w:w="7766" w:type="dxa"/>
          </w:tcPr>
          <w:p>
            <w:pPr>
              <w:pStyle w:val="8"/>
              <w:spacing w:before="72" w:line="283" w:lineRule="auto"/>
              <w:ind w:left="101" w:right="85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①供应商若为企业法人：提供</w:t>
            </w:r>
            <w:r>
              <w:rPr>
                <w:spacing w:val="-4"/>
                <w:w w:val="90"/>
                <w:sz w:val="19"/>
              </w:rPr>
              <w:t>“</w:t>
            </w:r>
            <w:r>
              <w:rPr>
                <w:w w:val="95"/>
                <w:sz w:val="19"/>
              </w:rPr>
              <w:t>统一社会信用代码营业执照”；未换证的提供</w:t>
            </w:r>
            <w:r>
              <w:rPr>
                <w:spacing w:val="-4"/>
                <w:w w:val="90"/>
                <w:sz w:val="19"/>
              </w:rPr>
              <w:t>“</w:t>
            </w:r>
            <w:r>
              <w:rPr>
                <w:spacing w:val="-3"/>
                <w:w w:val="95"/>
                <w:sz w:val="19"/>
              </w:rPr>
              <w:t>营业执照、税 务登记  证、组织机构代码证或三证合一的营业执照”；②若为事业法人：提供</w:t>
            </w:r>
            <w:r>
              <w:rPr>
                <w:spacing w:val="-4"/>
                <w:w w:val="90"/>
                <w:sz w:val="19"/>
              </w:rPr>
              <w:t>“</w:t>
            </w:r>
            <w:r>
              <w:rPr>
                <w:w w:val="95"/>
                <w:sz w:val="19"/>
              </w:rPr>
              <w:t>统一社会信用代码法人登记  证书”；未换证的提交</w:t>
            </w:r>
            <w:r>
              <w:rPr>
                <w:spacing w:val="-4"/>
                <w:w w:val="90"/>
                <w:sz w:val="19"/>
              </w:rPr>
              <w:t>“</w:t>
            </w:r>
            <w:r>
              <w:rPr>
                <w:spacing w:val="-3"/>
                <w:w w:val="95"/>
                <w:sz w:val="19"/>
              </w:rPr>
              <w:t>事业法人登记证书、组织机构代码证”；③若为其他组织：提供</w:t>
            </w:r>
            <w:r>
              <w:rPr>
                <w:spacing w:val="-4"/>
                <w:w w:val="90"/>
                <w:sz w:val="19"/>
              </w:rPr>
              <w:t>“</w:t>
            </w:r>
            <w:r>
              <w:rPr>
                <w:spacing w:val="-3"/>
                <w:w w:val="95"/>
                <w:sz w:val="19"/>
              </w:rPr>
              <w:t>对应主管 部门颁发的准许执业证明文件或营业执照”；④若为自然人：提供</w:t>
            </w:r>
          </w:p>
          <w:p>
            <w:pPr>
              <w:pStyle w:val="8"/>
              <w:spacing w:before="4" w:line="283" w:lineRule="auto"/>
              <w:ind w:left="101" w:right="180"/>
              <w:rPr>
                <w:sz w:val="19"/>
              </w:rPr>
            </w:pPr>
            <w:r>
              <w:rPr>
                <w:w w:val="80"/>
                <w:sz w:val="19"/>
              </w:rPr>
              <w:t>“</w:t>
            </w:r>
            <w:r>
              <w:rPr>
                <w:sz w:val="19"/>
              </w:rPr>
              <w:t>身份证明材料</w:t>
            </w:r>
            <w:r>
              <w:rPr>
                <w:w w:val="80"/>
                <w:sz w:val="19"/>
              </w:rPr>
              <w:t>”</w:t>
            </w:r>
            <w:r>
              <w:rPr>
                <w:sz w:val="19"/>
              </w:rPr>
              <w:t>。（以上</w:t>
            </w:r>
            <w:r>
              <w:rPr>
                <w:w w:val="110"/>
                <w:sz w:val="19"/>
              </w:rPr>
              <w:t>4</w:t>
            </w:r>
            <w:r>
              <w:rPr>
                <w:sz w:val="19"/>
              </w:rPr>
              <w:t>项材料供应商根据自身情况任选其一即可，均提供复印件并进行电子签章。）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804" w:type="dxa"/>
          </w:tcPr>
          <w:p>
            <w:pPr>
              <w:pStyle w:val="8"/>
              <w:spacing w:before="11"/>
              <w:rPr>
                <w:sz w:val="16"/>
              </w:rPr>
            </w:pPr>
          </w:p>
          <w:p>
            <w:pPr>
              <w:pStyle w:val="8"/>
              <w:ind w:left="100"/>
              <w:rPr>
                <w:sz w:val="19"/>
              </w:rPr>
            </w:pPr>
            <w:r>
              <w:rPr>
                <w:w w:val="128"/>
                <w:sz w:val="19"/>
              </w:rPr>
              <w:t>2</w:t>
            </w:r>
          </w:p>
        </w:tc>
        <w:tc>
          <w:tcPr>
            <w:tcW w:w="1980" w:type="dxa"/>
          </w:tcPr>
          <w:p>
            <w:pPr>
              <w:pStyle w:val="8"/>
              <w:spacing w:before="11"/>
              <w:rPr>
                <w:sz w:val="16"/>
              </w:rPr>
            </w:pPr>
          </w:p>
          <w:p>
            <w:pPr>
              <w:pStyle w:val="8"/>
              <w:ind w:left="91" w:right="124"/>
              <w:jc w:val="center"/>
              <w:rPr>
                <w:sz w:val="19"/>
              </w:rPr>
            </w:pPr>
            <w:r>
              <w:rPr>
                <w:sz w:val="19"/>
              </w:rPr>
              <w:t>具有良好的商业信誉</w:t>
            </w:r>
          </w:p>
        </w:tc>
        <w:tc>
          <w:tcPr>
            <w:tcW w:w="7766" w:type="dxa"/>
          </w:tcPr>
          <w:p>
            <w:pPr>
              <w:pStyle w:val="8"/>
              <w:spacing w:before="72" w:line="283" w:lineRule="auto"/>
              <w:ind w:left="101" w:right="157"/>
              <w:rPr>
                <w:sz w:val="19"/>
              </w:rPr>
            </w:pPr>
            <w:r>
              <w:rPr>
                <w:sz w:val="19"/>
              </w:rPr>
              <w:t>供应商需在项目电子化交易系统中按要求填写《投标（响应）函》完成承诺并进行电子签章。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804" w:type="dxa"/>
          </w:tcPr>
          <w:p>
            <w:pPr>
              <w:pStyle w:val="8"/>
              <w:spacing w:before="11"/>
              <w:rPr>
                <w:sz w:val="16"/>
              </w:rPr>
            </w:pPr>
          </w:p>
          <w:p>
            <w:pPr>
              <w:pStyle w:val="8"/>
              <w:ind w:left="100"/>
              <w:rPr>
                <w:sz w:val="19"/>
              </w:rPr>
            </w:pPr>
            <w:r>
              <w:rPr>
                <w:w w:val="128"/>
                <w:sz w:val="19"/>
              </w:rPr>
              <w:t>3</w:t>
            </w:r>
          </w:p>
        </w:tc>
        <w:tc>
          <w:tcPr>
            <w:tcW w:w="1980" w:type="dxa"/>
          </w:tcPr>
          <w:p>
            <w:pPr>
              <w:pStyle w:val="8"/>
              <w:spacing w:before="72" w:line="283" w:lineRule="auto"/>
              <w:ind w:left="100" w:right="133"/>
              <w:rPr>
                <w:sz w:val="19"/>
              </w:rPr>
            </w:pPr>
            <w:r>
              <w:rPr>
                <w:sz w:val="19"/>
              </w:rPr>
              <w:t>具有健全的财务会计制度。</w:t>
            </w:r>
          </w:p>
        </w:tc>
        <w:tc>
          <w:tcPr>
            <w:tcW w:w="7766" w:type="dxa"/>
          </w:tcPr>
          <w:p>
            <w:pPr>
              <w:pStyle w:val="8"/>
              <w:spacing w:before="72" w:line="283" w:lineRule="auto"/>
              <w:ind w:left="101" w:right="157"/>
              <w:rPr>
                <w:sz w:val="19"/>
              </w:rPr>
            </w:pPr>
            <w:r>
              <w:rPr>
                <w:sz w:val="19"/>
              </w:rPr>
              <w:t>供应商需在项目电子化交易系统中按要求填写《投标（响应）函》完成承诺并进行电子签章。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804" w:type="dxa"/>
          </w:tcPr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spacing w:before="1"/>
              <w:ind w:left="100"/>
              <w:rPr>
                <w:sz w:val="19"/>
              </w:rPr>
            </w:pPr>
            <w:r>
              <w:rPr>
                <w:w w:val="128"/>
                <w:sz w:val="19"/>
              </w:rPr>
              <w:t>4</w:t>
            </w:r>
          </w:p>
        </w:tc>
        <w:tc>
          <w:tcPr>
            <w:tcW w:w="1980" w:type="dxa"/>
          </w:tcPr>
          <w:p>
            <w:pPr>
              <w:pStyle w:val="8"/>
              <w:spacing w:before="72" w:line="283" w:lineRule="auto"/>
              <w:ind w:left="100" w:right="133"/>
              <w:jc w:val="both"/>
              <w:rPr>
                <w:sz w:val="19"/>
              </w:rPr>
            </w:pPr>
            <w:r>
              <w:rPr>
                <w:sz w:val="19"/>
              </w:rPr>
              <w:t>具有履行合同所必需的设备和专业技术能力。</w:t>
            </w:r>
          </w:p>
        </w:tc>
        <w:tc>
          <w:tcPr>
            <w:tcW w:w="7766" w:type="dxa"/>
          </w:tcPr>
          <w:p>
            <w:pPr>
              <w:pStyle w:val="8"/>
              <w:spacing w:before="11"/>
              <w:rPr>
                <w:sz w:val="16"/>
              </w:rPr>
            </w:pPr>
          </w:p>
          <w:p>
            <w:pPr>
              <w:pStyle w:val="8"/>
              <w:spacing w:line="283" w:lineRule="auto"/>
              <w:ind w:left="101" w:right="157"/>
              <w:rPr>
                <w:sz w:val="19"/>
              </w:rPr>
            </w:pPr>
            <w:r>
              <w:rPr>
                <w:sz w:val="19"/>
              </w:rPr>
              <w:t>供应商需在项目电子化交易系统中按要求填写《投标（响应）函》完成承诺并进行电子签章。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804" w:type="dxa"/>
          </w:tcPr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spacing w:before="1"/>
              <w:ind w:left="100"/>
              <w:rPr>
                <w:sz w:val="19"/>
              </w:rPr>
            </w:pPr>
            <w:r>
              <w:rPr>
                <w:w w:val="128"/>
                <w:sz w:val="19"/>
              </w:rPr>
              <w:t>5</w:t>
            </w:r>
          </w:p>
        </w:tc>
        <w:tc>
          <w:tcPr>
            <w:tcW w:w="1980" w:type="dxa"/>
          </w:tcPr>
          <w:p>
            <w:pPr>
              <w:pStyle w:val="8"/>
              <w:spacing w:before="72" w:line="283" w:lineRule="auto"/>
              <w:ind w:left="100" w:right="133"/>
              <w:jc w:val="both"/>
              <w:rPr>
                <w:sz w:val="19"/>
              </w:rPr>
            </w:pPr>
            <w:r>
              <w:rPr>
                <w:sz w:val="19"/>
              </w:rPr>
              <w:t>有依法缴纳税收和社会保障资金的良好记录。</w:t>
            </w:r>
          </w:p>
        </w:tc>
        <w:tc>
          <w:tcPr>
            <w:tcW w:w="7766" w:type="dxa"/>
          </w:tcPr>
          <w:p>
            <w:pPr>
              <w:pStyle w:val="8"/>
              <w:spacing w:before="11"/>
              <w:rPr>
                <w:sz w:val="16"/>
              </w:rPr>
            </w:pPr>
          </w:p>
          <w:p>
            <w:pPr>
              <w:pStyle w:val="8"/>
              <w:spacing w:line="283" w:lineRule="auto"/>
              <w:ind w:left="101" w:right="157"/>
              <w:rPr>
                <w:sz w:val="19"/>
              </w:rPr>
            </w:pPr>
            <w:r>
              <w:rPr>
                <w:sz w:val="19"/>
              </w:rPr>
              <w:t>供应商需在项目电子化交易系统中按要求填写《投标（响应）函》完成承诺并进行电子签章。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804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5"/>
              <w:rPr>
                <w:sz w:val="17"/>
              </w:rPr>
            </w:pPr>
          </w:p>
          <w:p>
            <w:pPr>
              <w:pStyle w:val="8"/>
              <w:ind w:left="100"/>
              <w:rPr>
                <w:sz w:val="19"/>
              </w:rPr>
            </w:pPr>
            <w:r>
              <w:rPr>
                <w:w w:val="128"/>
                <w:sz w:val="19"/>
              </w:rPr>
              <w:t>6</w:t>
            </w:r>
          </w:p>
        </w:tc>
        <w:tc>
          <w:tcPr>
            <w:tcW w:w="1980" w:type="dxa"/>
          </w:tcPr>
          <w:p>
            <w:pPr>
              <w:pStyle w:val="8"/>
              <w:spacing w:before="72" w:line="283" w:lineRule="auto"/>
              <w:ind w:left="100" w:right="133"/>
              <w:jc w:val="both"/>
              <w:rPr>
                <w:sz w:val="19"/>
              </w:rPr>
            </w:pPr>
            <w:r>
              <w:rPr>
                <w:sz w:val="19"/>
              </w:rPr>
              <w:t>参加政府采购活动前三年内，在经营活动中没有重大违法记录</w:t>
            </w:r>
          </w:p>
          <w:p>
            <w:pPr>
              <w:pStyle w:val="8"/>
              <w:spacing w:before="3"/>
              <w:ind w:left="100"/>
              <w:jc w:val="both"/>
              <w:rPr>
                <w:sz w:val="19"/>
              </w:rPr>
            </w:pPr>
            <w:r>
              <w:rPr>
                <w:w w:val="101"/>
                <w:sz w:val="19"/>
              </w:rPr>
              <w:t>。</w:t>
            </w:r>
          </w:p>
        </w:tc>
        <w:tc>
          <w:tcPr>
            <w:tcW w:w="7766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130" w:line="283" w:lineRule="auto"/>
              <w:ind w:left="101" w:right="157"/>
              <w:rPr>
                <w:sz w:val="19"/>
              </w:rPr>
            </w:pPr>
            <w:r>
              <w:rPr>
                <w:sz w:val="19"/>
              </w:rPr>
              <w:t>供应商需在项目电子化交易系统中按要求填写《投标（响应）函》完成承诺并进行电子签章。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804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1"/>
              <w:rPr>
                <w:sz w:val="17"/>
              </w:rPr>
            </w:pPr>
          </w:p>
          <w:p>
            <w:pPr>
              <w:pStyle w:val="8"/>
              <w:ind w:left="100"/>
              <w:rPr>
                <w:sz w:val="19"/>
              </w:rPr>
            </w:pPr>
            <w:r>
              <w:rPr>
                <w:w w:val="128"/>
                <w:sz w:val="19"/>
              </w:rPr>
              <w:t>7</w:t>
            </w:r>
          </w:p>
        </w:tc>
        <w:tc>
          <w:tcPr>
            <w:tcW w:w="1980" w:type="dxa"/>
          </w:tcPr>
          <w:p>
            <w:pPr>
              <w:pStyle w:val="8"/>
              <w:spacing w:before="72" w:line="283" w:lineRule="auto"/>
              <w:ind w:left="100" w:right="133"/>
              <w:jc w:val="both"/>
              <w:rPr>
                <w:sz w:val="19"/>
              </w:rPr>
            </w:pPr>
            <w:r>
              <w:rPr>
                <w:sz w:val="19"/>
              </w:rPr>
              <w:t>不存在与单位负责人为同一人或者存在直接控股、管理关系的其他供应商参与同一合同项下的政府采购活动的行为。</w:t>
            </w:r>
          </w:p>
        </w:tc>
        <w:tc>
          <w:tcPr>
            <w:tcW w:w="7766" w:type="dxa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8"/>
              <w:rPr>
                <w:sz w:val="14"/>
              </w:rPr>
            </w:pPr>
          </w:p>
          <w:p>
            <w:pPr>
              <w:pStyle w:val="8"/>
              <w:spacing w:line="283" w:lineRule="auto"/>
              <w:ind w:left="101" w:right="157"/>
              <w:rPr>
                <w:sz w:val="19"/>
              </w:rPr>
            </w:pPr>
            <w:r>
              <w:rPr>
                <w:sz w:val="19"/>
              </w:rPr>
              <w:t>供应商需在项目电子化交易系统中按要求填写《投标（响应）函》完成承诺并进行电子签章。</w:t>
            </w:r>
          </w:p>
        </w:tc>
      </w:tr>
    </w:tbl>
    <w:p>
      <w:pPr>
        <w:spacing w:after="0" w:line="283" w:lineRule="auto"/>
        <w:rPr>
          <w:sz w:val="19"/>
        </w:rPr>
        <w:sectPr>
          <w:pgSz w:w="11900" w:h="16840"/>
          <w:pgMar w:top="560" w:right="560" w:bottom="280" w:left="560" w:header="0" w:footer="13" w:gutter="0"/>
          <w:cols w:space="720" w:num="1"/>
        </w:sectPr>
      </w:pPr>
    </w:p>
    <w:tbl>
      <w:tblPr>
        <w:tblStyle w:val="4"/>
        <w:tblW w:w="0" w:type="auto"/>
        <w:tblInd w:w="121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980"/>
        <w:gridCol w:w="776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04" w:type="dxa"/>
            <w:shd w:val="clear" w:color="auto" w:fill="E1E1E1"/>
          </w:tcPr>
          <w:p>
            <w:pPr>
              <w:pStyle w:val="8"/>
              <w:spacing w:before="72"/>
              <w:ind w:left="190"/>
              <w:rPr>
                <w:b/>
                <w:sz w:val="19"/>
              </w:rPr>
            </w:pPr>
            <w:r>
              <w:rPr>
                <w:b/>
                <w:sz w:val="19"/>
              </w:rPr>
              <w:t>序号</w:t>
            </w:r>
          </w:p>
        </w:tc>
        <w:tc>
          <w:tcPr>
            <w:tcW w:w="1980" w:type="dxa"/>
            <w:shd w:val="clear" w:color="auto" w:fill="E1E1E1"/>
          </w:tcPr>
          <w:p>
            <w:pPr>
              <w:pStyle w:val="8"/>
              <w:spacing w:before="72"/>
              <w:ind w:left="370"/>
              <w:rPr>
                <w:b/>
                <w:sz w:val="19"/>
              </w:rPr>
            </w:pPr>
            <w:r>
              <w:rPr>
                <w:b/>
                <w:sz w:val="19"/>
              </w:rPr>
              <w:t>资格要求名称</w:t>
            </w:r>
          </w:p>
        </w:tc>
        <w:tc>
          <w:tcPr>
            <w:tcW w:w="7766" w:type="dxa"/>
            <w:shd w:val="clear" w:color="auto" w:fill="E1E1E1"/>
          </w:tcPr>
          <w:p>
            <w:pPr>
              <w:pStyle w:val="8"/>
              <w:spacing w:before="72"/>
              <w:ind w:left="3088" w:right="309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资格要求详细说明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4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8"/>
              <w:spacing w:before="72" w:line="238" w:lineRule="exact"/>
              <w:ind w:left="100"/>
              <w:rPr>
                <w:sz w:val="19"/>
              </w:rPr>
            </w:pPr>
            <w:r>
              <w:rPr>
                <w:sz w:val="19"/>
              </w:rPr>
              <w:t>不属于为本项目提供</w:t>
            </w:r>
          </w:p>
        </w:tc>
        <w:tc>
          <w:tcPr>
            <w:tcW w:w="7766" w:type="dxa"/>
            <w:vMerge w:val="restart"/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5"/>
              <w:rPr>
                <w:sz w:val="21"/>
              </w:rPr>
            </w:pPr>
          </w:p>
          <w:p>
            <w:pPr>
              <w:pStyle w:val="8"/>
              <w:spacing w:line="283" w:lineRule="auto"/>
              <w:ind w:left="101" w:right="157"/>
              <w:rPr>
                <w:sz w:val="19"/>
              </w:rPr>
            </w:pPr>
            <w:r>
              <w:rPr>
                <w:sz w:val="19"/>
              </w:rPr>
              <w:t>供应商需在项目电子化交易系统中按要求填写《投标（响应）函》完成承诺并进行电子签章。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0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8"/>
              <w:spacing w:before="15" w:line="231" w:lineRule="exact"/>
              <w:ind w:left="100"/>
              <w:rPr>
                <w:sz w:val="19"/>
              </w:rPr>
            </w:pPr>
            <w:r>
              <w:rPr>
                <w:sz w:val="19"/>
              </w:rPr>
              <w:t>整体设计、规范编制</w:t>
            </w:r>
          </w:p>
        </w:tc>
        <w:tc>
          <w:tcPr>
            <w:tcW w:w="7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04" w:type="dxa"/>
            <w:tcBorders>
              <w:top w:val="nil"/>
              <w:bottom w:val="nil"/>
            </w:tcBorders>
          </w:tcPr>
          <w:p>
            <w:pPr>
              <w:pStyle w:val="8"/>
              <w:spacing w:before="22"/>
              <w:ind w:left="100"/>
              <w:rPr>
                <w:sz w:val="19"/>
              </w:rPr>
            </w:pPr>
            <w:r>
              <w:rPr>
                <w:w w:val="128"/>
                <w:sz w:val="19"/>
              </w:rPr>
              <w:t>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8"/>
              <w:spacing w:before="22"/>
              <w:ind w:left="100"/>
              <w:rPr>
                <w:sz w:val="19"/>
              </w:rPr>
            </w:pPr>
            <w:r>
              <w:rPr>
                <w:sz w:val="19"/>
              </w:rPr>
              <w:t>或者项目管理、监理</w:t>
            </w:r>
          </w:p>
        </w:tc>
        <w:tc>
          <w:tcPr>
            <w:tcW w:w="7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0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8"/>
              <w:spacing w:before="6" w:line="238" w:lineRule="exact"/>
              <w:ind w:left="100"/>
              <w:rPr>
                <w:sz w:val="19"/>
              </w:rPr>
            </w:pPr>
            <w:r>
              <w:rPr>
                <w:sz w:val="19"/>
              </w:rPr>
              <w:t>、检测等服务的供应</w:t>
            </w:r>
          </w:p>
        </w:tc>
        <w:tc>
          <w:tcPr>
            <w:tcW w:w="7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04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8"/>
              <w:spacing w:before="15"/>
              <w:ind w:left="100"/>
              <w:rPr>
                <w:sz w:val="19"/>
              </w:rPr>
            </w:pPr>
            <w:r>
              <w:rPr>
                <w:sz w:val="19"/>
              </w:rPr>
              <w:t>商。</w:t>
            </w:r>
          </w:p>
        </w:tc>
        <w:tc>
          <w:tcPr>
            <w:tcW w:w="7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3"/>
        <w:spacing w:before="11"/>
        <w:rPr>
          <w:sz w:val="10"/>
        </w:rPr>
      </w:pPr>
    </w:p>
    <w:p>
      <w:pPr>
        <w:pStyle w:val="3"/>
        <w:spacing w:before="89"/>
        <w:ind w:left="442"/>
      </w:pPr>
      <w:r>
        <w:rPr>
          <w:w w:val="110"/>
        </w:rPr>
        <w:t>9</w:t>
      </w:r>
      <w:r>
        <w:t>、供应商特殊资格要求</w:t>
      </w:r>
    </w:p>
    <w:p>
      <w:pPr>
        <w:pStyle w:val="3"/>
        <w:spacing w:before="3"/>
      </w:pPr>
    </w:p>
    <w:tbl>
      <w:tblPr>
        <w:tblStyle w:val="4"/>
        <w:tblW w:w="0" w:type="auto"/>
        <w:tblInd w:w="121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7658"/>
        <w:gridCol w:w="208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04" w:type="dxa"/>
            <w:shd w:val="clear" w:color="auto" w:fill="E1E1E1"/>
          </w:tcPr>
          <w:p>
            <w:pPr>
              <w:pStyle w:val="8"/>
              <w:spacing w:before="72"/>
              <w:ind w:left="190"/>
              <w:rPr>
                <w:b/>
                <w:sz w:val="19"/>
              </w:rPr>
            </w:pPr>
            <w:r>
              <w:rPr>
                <w:b/>
                <w:sz w:val="19"/>
              </w:rPr>
              <w:t>序号</w:t>
            </w:r>
          </w:p>
        </w:tc>
        <w:tc>
          <w:tcPr>
            <w:tcW w:w="7658" w:type="dxa"/>
            <w:shd w:val="clear" w:color="auto" w:fill="E1E1E1"/>
          </w:tcPr>
          <w:p>
            <w:pPr>
              <w:pStyle w:val="8"/>
              <w:spacing w:before="72"/>
              <w:ind w:left="3224" w:right="323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资格要求名称</w:t>
            </w:r>
          </w:p>
        </w:tc>
        <w:tc>
          <w:tcPr>
            <w:tcW w:w="2088" w:type="dxa"/>
            <w:shd w:val="clear" w:color="auto" w:fill="E1E1E1"/>
          </w:tcPr>
          <w:p>
            <w:pPr>
              <w:pStyle w:val="8"/>
              <w:spacing w:before="72"/>
              <w:ind w:left="220"/>
              <w:rPr>
                <w:b/>
                <w:sz w:val="19"/>
              </w:rPr>
            </w:pPr>
            <w:r>
              <w:rPr>
                <w:b/>
                <w:sz w:val="19"/>
              </w:rPr>
              <w:t>资格要求详细说明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4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658" w:type="dxa"/>
            <w:tcBorders>
              <w:bottom w:val="nil"/>
            </w:tcBorders>
          </w:tcPr>
          <w:p>
            <w:pPr>
              <w:pStyle w:val="8"/>
              <w:spacing w:before="72" w:line="238" w:lineRule="exact"/>
              <w:ind w:left="100"/>
              <w:rPr>
                <w:sz w:val="19"/>
              </w:rPr>
            </w:pPr>
            <w:r>
              <w:rPr>
                <w:sz w:val="19"/>
              </w:rPr>
              <w:t>电梯代理商参与投标其代理的电梯品牌制造商必须具有上述的《中华人民共和国特种设</w:t>
            </w:r>
          </w:p>
        </w:tc>
        <w:tc>
          <w:tcPr>
            <w:tcW w:w="2088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80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>
            <w:pPr>
              <w:pStyle w:val="8"/>
              <w:spacing w:before="29"/>
              <w:ind w:left="100"/>
              <w:rPr>
                <w:sz w:val="19"/>
              </w:rPr>
            </w:pPr>
            <w:r>
              <w:rPr>
                <w:sz w:val="19"/>
              </w:rPr>
              <w:t>备制造许可证（电梯）》</w:t>
            </w:r>
            <w:r>
              <w:rPr>
                <w:w w:val="120"/>
                <w:sz w:val="19"/>
              </w:rPr>
              <w:t>B</w:t>
            </w:r>
            <w:r>
              <w:rPr>
                <w:sz w:val="19"/>
              </w:rPr>
              <w:t>级及以上制造资质（若已更换特种设备制造许可证或新取证的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04" w:type="dxa"/>
            <w:tcBorders>
              <w:top w:val="nil"/>
              <w:bottom w:val="nil"/>
            </w:tcBorders>
          </w:tcPr>
          <w:p>
            <w:pPr>
              <w:pStyle w:val="8"/>
              <w:spacing w:before="158"/>
              <w:ind w:left="100"/>
              <w:rPr>
                <w:sz w:val="19"/>
              </w:rPr>
            </w:pPr>
            <w:r>
              <w:rPr>
                <w:w w:val="128"/>
                <w:sz w:val="19"/>
              </w:rPr>
              <w:t>1</w:t>
            </w:r>
          </w:p>
        </w:tc>
        <w:tc>
          <w:tcPr>
            <w:tcW w:w="7658" w:type="dxa"/>
            <w:tcBorders>
              <w:top w:val="nil"/>
              <w:bottom w:val="nil"/>
            </w:tcBorders>
          </w:tcPr>
          <w:p>
            <w:pPr>
              <w:pStyle w:val="8"/>
              <w:spacing w:before="14"/>
              <w:ind w:left="100"/>
              <w:rPr>
                <w:sz w:val="19"/>
              </w:rPr>
            </w:pPr>
            <w:r>
              <w:rPr>
                <w:sz w:val="19"/>
              </w:rPr>
              <w:t>企业，请提供特种设备生产许可证），同时具有国家质量监督检验检疫总局颁发或由省</w:t>
            </w:r>
          </w:p>
          <w:p>
            <w:pPr>
              <w:pStyle w:val="8"/>
              <w:spacing w:before="44" w:line="238" w:lineRule="exact"/>
              <w:ind w:left="100"/>
              <w:rPr>
                <w:sz w:val="19"/>
              </w:rPr>
            </w:pPr>
            <w:r>
              <w:rPr>
                <w:sz w:val="19"/>
              </w:rPr>
              <w:t>、直辖市、自治区质量技术监督局颁发的《中华人民共和国特种设备安装改造维修许可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8"/>
              <w:spacing w:before="14"/>
              <w:ind w:left="100"/>
              <w:rPr>
                <w:sz w:val="19"/>
              </w:rPr>
            </w:pPr>
            <w:r>
              <w:rPr>
                <w:sz w:val="19"/>
              </w:rPr>
              <w:t>按照要求提供相关资</w:t>
            </w:r>
          </w:p>
          <w:p>
            <w:pPr>
              <w:pStyle w:val="8"/>
              <w:spacing w:before="44" w:line="238" w:lineRule="exact"/>
              <w:ind w:left="100"/>
              <w:rPr>
                <w:sz w:val="19"/>
              </w:rPr>
            </w:pPr>
            <w:r>
              <w:rPr>
                <w:sz w:val="19"/>
              </w:rPr>
              <w:t>格证明材料。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80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>
            <w:pPr>
              <w:pStyle w:val="8"/>
              <w:spacing w:before="29"/>
              <w:ind w:left="100"/>
              <w:rPr>
                <w:sz w:val="19"/>
              </w:rPr>
            </w:pPr>
            <w:r>
              <w:rPr>
                <w:sz w:val="19"/>
              </w:rPr>
              <w:t>证（电梯）》</w:t>
            </w:r>
            <w:r>
              <w:rPr>
                <w:w w:val="120"/>
                <w:sz w:val="19"/>
              </w:rPr>
              <w:t>B</w:t>
            </w:r>
            <w:r>
              <w:rPr>
                <w:sz w:val="19"/>
              </w:rPr>
              <w:t>级及以上安装资质。如已更换《中华人民共和国特种设备安装改造维修许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804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658" w:type="dxa"/>
            <w:tcBorders>
              <w:top w:val="nil"/>
            </w:tcBorders>
          </w:tcPr>
          <w:p>
            <w:pPr>
              <w:pStyle w:val="8"/>
              <w:spacing w:before="14"/>
              <w:ind w:left="100"/>
              <w:rPr>
                <w:sz w:val="19"/>
              </w:rPr>
            </w:pPr>
            <w:r>
              <w:rPr>
                <w:sz w:val="19"/>
              </w:rPr>
              <w:t>可证》的或新取证的企业，请提供《中华人民共和国特种设备生产许可证》。</w:t>
            </w:r>
          </w:p>
        </w:tc>
        <w:tc>
          <w:tcPr>
            <w:tcW w:w="2088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804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658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>
            <w:pPr>
              <w:pStyle w:val="8"/>
              <w:spacing w:before="72"/>
              <w:ind w:left="100"/>
              <w:rPr>
                <w:sz w:val="19"/>
              </w:rPr>
            </w:pPr>
            <w:r>
              <w:rPr>
                <w:sz w:val="19"/>
              </w:rPr>
              <w:t>本项目参加政府采购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0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8"/>
              <w:spacing w:before="23"/>
              <w:ind w:left="100"/>
              <w:rPr>
                <w:sz w:val="19"/>
              </w:rPr>
            </w:pPr>
            <w:r>
              <w:rPr>
                <w:sz w:val="19"/>
              </w:rPr>
              <w:t>活动的供应商、法定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04" w:type="dxa"/>
            <w:tcBorders>
              <w:top w:val="nil"/>
              <w:bottom w:val="nil"/>
            </w:tcBorders>
          </w:tcPr>
          <w:p>
            <w:pPr>
              <w:pStyle w:val="8"/>
              <w:spacing w:before="3"/>
              <w:rPr>
                <w:sz w:val="24"/>
              </w:rPr>
            </w:pPr>
          </w:p>
          <w:p>
            <w:pPr>
              <w:pStyle w:val="8"/>
              <w:ind w:left="100"/>
              <w:rPr>
                <w:sz w:val="19"/>
              </w:rPr>
            </w:pPr>
            <w:r>
              <w:rPr>
                <w:w w:val="128"/>
                <w:sz w:val="19"/>
              </w:rPr>
              <w:t>2</w:t>
            </w:r>
          </w:p>
        </w:tc>
        <w:tc>
          <w:tcPr>
            <w:tcW w:w="7658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3"/>
              </w:rPr>
            </w:pPr>
          </w:p>
          <w:p>
            <w:pPr>
              <w:pStyle w:val="8"/>
              <w:spacing w:line="283" w:lineRule="auto"/>
              <w:ind w:left="100" w:right="122"/>
              <w:rPr>
                <w:sz w:val="19"/>
              </w:rPr>
            </w:pPr>
            <w:r>
              <w:rPr>
                <w:sz w:val="19"/>
              </w:rPr>
              <w:t>本项目参加政府采购活动的供应商、法定代表人、主要负责人前</w:t>
            </w:r>
            <w:r>
              <w:rPr>
                <w:w w:val="110"/>
                <w:sz w:val="19"/>
              </w:rPr>
              <w:t>3</w:t>
            </w:r>
            <w:r>
              <w:rPr>
                <w:sz w:val="19"/>
              </w:rPr>
              <w:t>年内不得具有行贿犯罪记录。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8"/>
              <w:spacing w:before="23" w:line="283" w:lineRule="auto"/>
              <w:ind w:left="100" w:right="121"/>
              <w:rPr>
                <w:sz w:val="19"/>
              </w:rPr>
            </w:pPr>
            <w:r>
              <w:rPr>
                <w:sz w:val="19"/>
              </w:rPr>
              <w:t>代表人、主要负责人前</w:t>
            </w:r>
            <w:r>
              <w:rPr>
                <w:w w:val="110"/>
                <w:sz w:val="19"/>
              </w:rPr>
              <w:t>3</w:t>
            </w:r>
            <w:r>
              <w:rPr>
                <w:sz w:val="19"/>
              </w:rPr>
              <w:t>年内不得具有行贿</w:t>
            </w:r>
          </w:p>
          <w:p>
            <w:pPr>
              <w:pStyle w:val="8"/>
              <w:spacing w:before="1"/>
              <w:ind w:left="100"/>
              <w:rPr>
                <w:sz w:val="19"/>
              </w:rPr>
            </w:pPr>
            <w:r>
              <w:rPr>
                <w:sz w:val="19"/>
              </w:rPr>
              <w:t>犯罪记录（提供无犯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0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8"/>
              <w:spacing w:before="23"/>
              <w:ind w:left="100"/>
              <w:rPr>
                <w:sz w:val="19"/>
              </w:rPr>
            </w:pPr>
            <w:r>
              <w:rPr>
                <w:sz w:val="19"/>
              </w:rPr>
              <w:t>罪记录承诺函并进行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804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658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>
            <w:pPr>
              <w:pStyle w:val="8"/>
              <w:spacing w:before="23"/>
              <w:ind w:left="100"/>
              <w:rPr>
                <w:sz w:val="19"/>
              </w:rPr>
            </w:pPr>
            <w:r>
              <w:rPr>
                <w:sz w:val="19"/>
              </w:rPr>
              <w:t>电子签章）。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spacing w:before="10"/>
        <w:rPr>
          <w:sz w:val="11"/>
        </w:rPr>
      </w:pPr>
    </w:p>
    <w:p>
      <w:pPr>
        <w:pStyle w:val="3"/>
        <w:spacing w:before="89"/>
        <w:ind w:left="442"/>
      </w:pPr>
      <w:r>
        <w:rPr>
          <w:w w:val="110"/>
        </w:rPr>
        <w:t>1</w:t>
      </w:r>
      <w:r>
        <w:rPr>
          <w:rFonts w:hint="eastAsia"/>
          <w:w w:val="110"/>
          <w:lang w:val="en-US" w:eastAsia="zh-CN"/>
        </w:rPr>
        <w:t>0</w:t>
      </w:r>
      <w:bookmarkStart w:id="0" w:name="_GoBack"/>
      <w:bookmarkEnd w:id="0"/>
      <w:r>
        <w:rPr>
          <w:w w:val="110"/>
        </w:rPr>
        <w:t>、合同管理安排</w:t>
      </w:r>
    </w:p>
    <w:p>
      <w:pPr>
        <w:pStyle w:val="3"/>
        <w:spacing w:before="6"/>
        <w:rPr>
          <w:sz w:val="18"/>
        </w:rPr>
      </w:pPr>
    </w:p>
    <w:p>
      <w:pPr>
        <w:pStyle w:val="7"/>
        <w:numPr>
          <w:ilvl w:val="0"/>
          <w:numId w:val="3"/>
        </w:numPr>
        <w:tabs>
          <w:tab w:val="left" w:pos="1092"/>
        </w:tabs>
        <w:spacing w:before="0" w:after="0" w:line="240" w:lineRule="auto"/>
        <w:ind w:left="1091" w:right="0" w:hanging="313"/>
        <w:jc w:val="left"/>
        <w:rPr>
          <w:sz w:val="19"/>
        </w:rPr>
      </w:pPr>
      <w:r>
        <w:rPr>
          <w:sz w:val="19"/>
        </w:rPr>
        <w:t>合同类型：买卖合同</w:t>
      </w:r>
    </w:p>
    <w:p>
      <w:pPr>
        <w:pStyle w:val="3"/>
        <w:spacing w:before="6"/>
        <w:rPr>
          <w:sz w:val="18"/>
        </w:rPr>
      </w:pPr>
    </w:p>
    <w:p>
      <w:pPr>
        <w:pStyle w:val="7"/>
        <w:numPr>
          <w:ilvl w:val="0"/>
          <w:numId w:val="3"/>
        </w:numPr>
        <w:tabs>
          <w:tab w:val="left" w:pos="1092"/>
        </w:tabs>
        <w:spacing w:before="0" w:after="0" w:line="240" w:lineRule="auto"/>
        <w:ind w:left="1091" w:right="0" w:hanging="313"/>
        <w:jc w:val="left"/>
        <w:rPr>
          <w:sz w:val="19"/>
        </w:rPr>
      </w:pPr>
      <w:r>
        <w:rPr>
          <w:sz w:val="19"/>
        </w:rPr>
        <w:t>合同定价方式：固定总价</w:t>
      </w:r>
    </w:p>
    <w:p>
      <w:pPr>
        <w:pStyle w:val="3"/>
        <w:spacing w:before="6"/>
        <w:rPr>
          <w:sz w:val="18"/>
        </w:rPr>
      </w:pPr>
    </w:p>
    <w:p>
      <w:pPr>
        <w:pStyle w:val="7"/>
        <w:numPr>
          <w:ilvl w:val="0"/>
          <w:numId w:val="3"/>
        </w:numPr>
        <w:tabs>
          <w:tab w:val="left" w:pos="1092"/>
        </w:tabs>
        <w:spacing w:before="0" w:after="0" w:line="240" w:lineRule="auto"/>
        <w:ind w:left="1091" w:right="0" w:hanging="313"/>
        <w:jc w:val="left"/>
        <w:rPr>
          <w:sz w:val="19"/>
        </w:rPr>
      </w:pPr>
      <w:r>
        <w:rPr>
          <w:w w:val="110"/>
          <w:sz w:val="19"/>
        </w:rPr>
        <w:t>合同履行期限：自合同签订之日起</w:t>
      </w:r>
      <w:r>
        <w:rPr>
          <w:spacing w:val="-3"/>
          <w:w w:val="110"/>
          <w:sz w:val="19"/>
        </w:rPr>
        <w:t>90</w:t>
      </w:r>
      <w:r>
        <w:rPr>
          <w:w w:val="110"/>
          <w:sz w:val="19"/>
        </w:rPr>
        <w:t>日</w:t>
      </w:r>
    </w:p>
    <w:p>
      <w:pPr>
        <w:pStyle w:val="3"/>
        <w:spacing w:before="6"/>
        <w:rPr>
          <w:sz w:val="18"/>
        </w:rPr>
      </w:pPr>
    </w:p>
    <w:p>
      <w:pPr>
        <w:pStyle w:val="7"/>
        <w:numPr>
          <w:ilvl w:val="0"/>
          <w:numId w:val="3"/>
        </w:numPr>
        <w:tabs>
          <w:tab w:val="left" w:pos="1092"/>
        </w:tabs>
        <w:spacing w:before="0" w:after="0" w:line="240" w:lineRule="auto"/>
        <w:ind w:left="1091" w:right="0" w:hanging="313"/>
        <w:jc w:val="left"/>
        <w:rPr>
          <w:sz w:val="19"/>
        </w:rPr>
      </w:pPr>
      <w:r>
        <w:rPr>
          <w:sz w:val="19"/>
        </w:rPr>
        <w:t>合同履约地点：威远县人民医院中医科</w:t>
      </w:r>
    </w:p>
    <w:p>
      <w:pPr>
        <w:pStyle w:val="3"/>
        <w:spacing w:before="6"/>
        <w:rPr>
          <w:sz w:val="18"/>
        </w:rPr>
      </w:pPr>
    </w:p>
    <w:p>
      <w:pPr>
        <w:pStyle w:val="7"/>
        <w:numPr>
          <w:ilvl w:val="0"/>
          <w:numId w:val="3"/>
        </w:numPr>
        <w:tabs>
          <w:tab w:val="left" w:pos="1092"/>
        </w:tabs>
        <w:spacing w:before="0" w:after="0" w:line="240" w:lineRule="auto"/>
        <w:ind w:left="1091" w:right="0" w:hanging="313"/>
        <w:jc w:val="left"/>
        <w:rPr>
          <w:sz w:val="19"/>
        </w:rPr>
      </w:pPr>
      <w:r>
        <w:rPr>
          <w:sz w:val="19"/>
        </w:rPr>
        <w:t>支付方式：分期付款</w:t>
      </w:r>
    </w:p>
    <w:p>
      <w:pPr>
        <w:pStyle w:val="3"/>
        <w:spacing w:before="6"/>
        <w:rPr>
          <w:sz w:val="18"/>
        </w:rPr>
      </w:pPr>
    </w:p>
    <w:p>
      <w:pPr>
        <w:pStyle w:val="7"/>
        <w:numPr>
          <w:ilvl w:val="0"/>
          <w:numId w:val="3"/>
        </w:numPr>
        <w:tabs>
          <w:tab w:val="left" w:pos="1092"/>
        </w:tabs>
        <w:spacing w:before="0" w:after="0" w:line="240" w:lineRule="auto"/>
        <w:ind w:left="1091" w:right="0" w:hanging="313"/>
        <w:jc w:val="left"/>
        <w:rPr>
          <w:sz w:val="19"/>
        </w:rPr>
      </w:pPr>
      <w:r>
        <w:rPr>
          <w:sz w:val="19"/>
        </w:rPr>
        <w:t>履约保证金及缴纳形式：</w:t>
      </w:r>
    </w:p>
    <w:p>
      <w:pPr>
        <w:pStyle w:val="3"/>
        <w:spacing w:before="6"/>
        <w:rPr>
          <w:sz w:val="18"/>
        </w:rPr>
      </w:pPr>
    </w:p>
    <w:p>
      <w:pPr>
        <w:pStyle w:val="3"/>
        <w:ind w:left="1066"/>
      </w:pPr>
      <w:r>
        <w:t>中标/成交供应商是否需要缴纳履约保证金：否</w:t>
      </w:r>
    </w:p>
    <w:p>
      <w:pPr>
        <w:pStyle w:val="3"/>
        <w:spacing w:before="6"/>
        <w:rPr>
          <w:sz w:val="18"/>
        </w:rPr>
      </w:pPr>
    </w:p>
    <w:p>
      <w:pPr>
        <w:pStyle w:val="7"/>
        <w:numPr>
          <w:ilvl w:val="0"/>
          <w:numId w:val="3"/>
        </w:numPr>
        <w:tabs>
          <w:tab w:val="left" w:pos="1092"/>
        </w:tabs>
        <w:spacing w:before="0" w:after="0" w:line="240" w:lineRule="auto"/>
        <w:ind w:left="1091" w:right="0" w:hanging="313"/>
        <w:jc w:val="left"/>
        <w:rPr>
          <w:sz w:val="19"/>
        </w:rPr>
      </w:pPr>
      <w:r>
        <w:rPr>
          <w:sz w:val="19"/>
        </w:rPr>
        <w:t>质量保证金及缴纳形式：</w:t>
      </w:r>
    </w:p>
    <w:p>
      <w:pPr>
        <w:pStyle w:val="3"/>
        <w:spacing w:before="6"/>
        <w:rPr>
          <w:sz w:val="18"/>
        </w:rPr>
      </w:pPr>
    </w:p>
    <w:p>
      <w:pPr>
        <w:pStyle w:val="3"/>
        <w:spacing w:before="1"/>
        <w:ind w:left="1066"/>
      </w:pPr>
      <w:r>
        <w:t>中标/成交供应商是否需要缴纳质量保证金：否</w:t>
      </w:r>
    </w:p>
    <w:p>
      <w:pPr>
        <w:pStyle w:val="3"/>
        <w:spacing w:before="5"/>
        <w:rPr>
          <w:sz w:val="18"/>
        </w:rPr>
      </w:pPr>
    </w:p>
    <w:p>
      <w:pPr>
        <w:pStyle w:val="7"/>
        <w:numPr>
          <w:ilvl w:val="0"/>
          <w:numId w:val="3"/>
        </w:numPr>
        <w:tabs>
          <w:tab w:val="left" w:pos="1092"/>
        </w:tabs>
        <w:spacing w:before="1" w:after="0" w:line="240" w:lineRule="auto"/>
        <w:ind w:left="1091" w:right="0" w:hanging="313"/>
        <w:jc w:val="left"/>
        <w:rPr>
          <w:sz w:val="19"/>
        </w:rPr>
      </w:pPr>
      <w:r>
        <w:rPr>
          <w:sz w:val="19"/>
        </w:rPr>
        <w:t>合同支付约定：</w:t>
      </w:r>
    </w:p>
    <w:p>
      <w:pPr>
        <w:pStyle w:val="3"/>
        <w:spacing w:before="5"/>
        <w:rPr>
          <w:sz w:val="18"/>
        </w:rPr>
      </w:pPr>
    </w:p>
    <w:p>
      <w:pPr>
        <w:pStyle w:val="3"/>
        <w:spacing w:before="1"/>
        <w:ind w:left="1258"/>
      </w:pPr>
      <w:r>
        <w:rPr>
          <w:spacing w:val="-3"/>
          <w:w w:val="128"/>
        </w:rPr>
        <w:t>1</w:t>
      </w:r>
      <w:r>
        <w:rPr>
          <w:w w:val="101"/>
        </w:rPr>
        <w:t>、</w:t>
      </w:r>
      <w:r>
        <w:rPr>
          <w:spacing w:val="-35"/>
        </w:rPr>
        <w:t xml:space="preserve"> </w:t>
      </w:r>
      <w:r>
        <w:rPr>
          <w:w w:val="101"/>
        </w:rPr>
        <w:t>付款条件说明：</w:t>
      </w:r>
      <w:r>
        <w:rPr>
          <w:spacing w:val="-35"/>
        </w:rPr>
        <w:t xml:space="preserve"> </w:t>
      </w:r>
      <w:r>
        <w:rPr>
          <w:w w:val="101"/>
        </w:rPr>
        <w:t>合同签订之后支付预付款</w:t>
      </w:r>
      <w:r>
        <w:rPr>
          <w:spacing w:val="-35"/>
        </w:rPr>
        <w:t xml:space="preserve"> </w:t>
      </w:r>
      <w:r>
        <w:rPr>
          <w:w w:val="101"/>
        </w:rPr>
        <w:t>，达到付款条件起</w:t>
      </w:r>
      <w:r>
        <w:rPr>
          <w:spacing w:val="-35"/>
        </w:rPr>
        <w:t xml:space="preserve"> </w:t>
      </w:r>
      <w:r>
        <w:rPr>
          <w:w w:val="128"/>
        </w:rPr>
        <w:t>5</w:t>
      </w:r>
      <w:r>
        <w:rPr>
          <w:spacing w:val="-38"/>
        </w:rPr>
        <w:t xml:space="preserve"> </w:t>
      </w:r>
      <w:r>
        <w:rPr>
          <w:w w:val="101"/>
        </w:rPr>
        <w:t>日内，支付合同总金额的</w:t>
      </w:r>
      <w:r>
        <w:rPr>
          <w:spacing w:val="-35"/>
        </w:rPr>
        <w:t xml:space="preserve"> </w:t>
      </w:r>
      <w:r>
        <w:rPr>
          <w:spacing w:val="-3"/>
          <w:w w:val="128"/>
        </w:rPr>
        <w:t>50</w:t>
      </w:r>
      <w:r>
        <w:rPr>
          <w:spacing w:val="-2"/>
          <w:w w:val="64"/>
        </w:rPr>
        <w:t>.</w:t>
      </w:r>
      <w:r>
        <w:rPr>
          <w:spacing w:val="-3"/>
          <w:w w:val="128"/>
        </w:rPr>
        <w:t>0</w:t>
      </w:r>
      <w:r>
        <w:rPr>
          <w:w w:val="128"/>
        </w:rPr>
        <w:t>0</w:t>
      </w:r>
      <w:r>
        <w:rPr>
          <w:spacing w:val="-38"/>
        </w:rPr>
        <w:t xml:space="preserve"> </w:t>
      </w:r>
      <w:r>
        <w:rPr>
          <w:spacing w:val="-3"/>
          <w:w w:val="192"/>
        </w:rPr>
        <w:t>%</w:t>
      </w:r>
      <w:r>
        <w:rPr>
          <w:w w:val="101"/>
        </w:rPr>
        <w:t>；</w:t>
      </w:r>
    </w:p>
    <w:p>
      <w:pPr>
        <w:pStyle w:val="3"/>
        <w:spacing w:before="6"/>
        <w:rPr>
          <w:sz w:val="18"/>
        </w:rPr>
      </w:pPr>
    </w:p>
    <w:p>
      <w:pPr>
        <w:pStyle w:val="3"/>
        <w:ind w:left="1258"/>
      </w:pPr>
      <w:r>
        <w:rPr>
          <w:spacing w:val="-3"/>
          <w:w w:val="128"/>
        </w:rPr>
        <w:t>2</w:t>
      </w:r>
      <w:r>
        <w:rPr>
          <w:w w:val="101"/>
        </w:rPr>
        <w:t>、</w:t>
      </w:r>
      <w:r>
        <w:rPr>
          <w:spacing w:val="-35"/>
        </w:rPr>
        <w:t xml:space="preserve"> </w:t>
      </w:r>
      <w:r>
        <w:rPr>
          <w:w w:val="101"/>
        </w:rPr>
        <w:t>付款条件说明：</w:t>
      </w:r>
      <w:r>
        <w:rPr>
          <w:spacing w:val="-35"/>
        </w:rPr>
        <w:t xml:space="preserve"> </w:t>
      </w:r>
      <w:r>
        <w:rPr>
          <w:w w:val="101"/>
        </w:rPr>
        <w:t>货物安装调试完毕并验收合格之日起</w:t>
      </w:r>
      <w:r>
        <w:rPr>
          <w:spacing w:val="-35"/>
        </w:rPr>
        <w:t xml:space="preserve"> </w:t>
      </w:r>
      <w:r>
        <w:rPr>
          <w:w w:val="101"/>
        </w:rPr>
        <w:t>，达到付款条件起</w:t>
      </w:r>
      <w:r>
        <w:rPr>
          <w:spacing w:val="-35"/>
        </w:rPr>
        <w:t xml:space="preserve"> </w:t>
      </w:r>
      <w:r>
        <w:rPr>
          <w:spacing w:val="-3"/>
          <w:w w:val="128"/>
        </w:rPr>
        <w:t>3</w:t>
      </w:r>
      <w:r>
        <w:rPr>
          <w:w w:val="128"/>
        </w:rPr>
        <w:t>0</w:t>
      </w:r>
      <w:r>
        <w:rPr>
          <w:spacing w:val="-38"/>
        </w:rPr>
        <w:t xml:space="preserve"> </w:t>
      </w:r>
      <w:r>
        <w:rPr>
          <w:w w:val="101"/>
        </w:rPr>
        <w:t>日内，支付合同总金额的</w:t>
      </w:r>
      <w:r>
        <w:rPr>
          <w:spacing w:val="-35"/>
        </w:rPr>
        <w:t xml:space="preserve"> </w:t>
      </w:r>
      <w:r>
        <w:rPr>
          <w:spacing w:val="-3"/>
          <w:w w:val="128"/>
        </w:rPr>
        <w:t>50</w:t>
      </w:r>
      <w:r>
        <w:rPr>
          <w:spacing w:val="-2"/>
          <w:w w:val="64"/>
        </w:rPr>
        <w:t>.</w:t>
      </w:r>
      <w:r>
        <w:rPr>
          <w:w w:val="128"/>
        </w:rPr>
        <w:t>0</w:t>
      </w:r>
    </w:p>
    <w:p>
      <w:pPr>
        <w:pStyle w:val="3"/>
        <w:spacing w:before="6"/>
        <w:rPr>
          <w:sz w:val="18"/>
        </w:rPr>
      </w:pPr>
    </w:p>
    <w:p>
      <w:pPr>
        <w:pStyle w:val="3"/>
        <w:ind w:left="106"/>
      </w:pPr>
      <w:r>
        <w:rPr>
          <w:w w:val="140"/>
        </w:rPr>
        <w:t>0</w:t>
      </w:r>
      <w:r>
        <w:rPr>
          <w:spacing w:val="-77"/>
          <w:w w:val="140"/>
        </w:rPr>
        <w:t xml:space="preserve"> </w:t>
      </w:r>
      <w:r>
        <w:rPr>
          <w:w w:val="140"/>
        </w:rPr>
        <w:t>%；</w:t>
      </w:r>
    </w:p>
    <w:p>
      <w:pPr>
        <w:pStyle w:val="3"/>
        <w:spacing w:before="6"/>
        <w:rPr>
          <w:sz w:val="18"/>
        </w:rPr>
      </w:pPr>
    </w:p>
    <w:p>
      <w:pPr>
        <w:pStyle w:val="7"/>
        <w:numPr>
          <w:ilvl w:val="0"/>
          <w:numId w:val="3"/>
        </w:numPr>
        <w:tabs>
          <w:tab w:val="left" w:pos="1092"/>
        </w:tabs>
        <w:spacing w:before="0" w:after="0" w:line="472" w:lineRule="auto"/>
        <w:ind w:left="106" w:right="109" w:firstLine="672"/>
        <w:jc w:val="both"/>
        <w:rPr>
          <w:sz w:val="19"/>
        </w:rPr>
      </w:pPr>
      <w:r>
        <w:rPr>
          <w:spacing w:val="-1"/>
          <w:sz w:val="19"/>
        </w:rPr>
        <w:t>验收交付标准和方法：（1）</w:t>
      </w:r>
      <w:r>
        <w:rPr>
          <w:sz w:val="19"/>
        </w:rPr>
        <w:t>交货时间：合同签订生效后，在接收到采购人正式通知的前提下</w:t>
      </w:r>
      <w:r>
        <w:rPr>
          <w:spacing w:val="-3"/>
          <w:sz w:val="19"/>
        </w:rPr>
        <w:t>90</w:t>
      </w:r>
      <w:r>
        <w:rPr>
          <w:spacing w:val="-2"/>
          <w:sz w:val="19"/>
        </w:rPr>
        <w:t xml:space="preserve">日完成安装调试， </w:t>
      </w:r>
      <w:r>
        <w:rPr>
          <w:spacing w:val="5"/>
          <w:sz w:val="19"/>
        </w:rPr>
        <w:t xml:space="preserve">并交付采购人。 </w:t>
      </w:r>
      <w:r>
        <w:rPr>
          <w:sz w:val="19"/>
        </w:rPr>
        <w:t>（2）</w:t>
      </w:r>
      <w:r>
        <w:rPr>
          <w:spacing w:val="2"/>
          <w:sz w:val="19"/>
        </w:rPr>
        <w:t xml:space="preserve">交货地点：威远县人民医院中医科。 </w:t>
      </w:r>
      <w:r>
        <w:rPr>
          <w:sz w:val="19"/>
        </w:rPr>
        <w:t>（3）</w:t>
      </w:r>
      <w:r>
        <w:rPr>
          <w:spacing w:val="-1"/>
          <w:sz w:val="19"/>
        </w:rPr>
        <w:t>供应商负责产品安装、调试，直至采购人能正常使用，所需的一切材料、备件、专业工具均由供应商负责提供。供应商应向采购人提供产品安装、维修所需的专用工具和仪器，所涉及的</w:t>
      </w:r>
      <w:r>
        <w:rPr>
          <w:sz w:val="19"/>
        </w:rPr>
        <w:t>价格包括在报价总价格中。  （4）货物到达生产现场后，供应商接到采购人通知后</w:t>
      </w:r>
      <w:r>
        <w:rPr>
          <w:spacing w:val="-3"/>
          <w:sz w:val="19"/>
        </w:rPr>
        <w:t>2</w:t>
      </w:r>
      <w:r>
        <w:rPr>
          <w:spacing w:val="-1"/>
          <w:sz w:val="19"/>
        </w:rPr>
        <w:t>日内到达现场组织安装、调试，达到正常</w:t>
      </w:r>
      <w:r>
        <w:rPr>
          <w:spacing w:val="2"/>
          <w:sz w:val="19"/>
        </w:rPr>
        <w:t xml:space="preserve">运行要求，保证采购人正常使用。所需的费用包括在报价总价格中。 </w:t>
      </w:r>
      <w:r>
        <w:rPr>
          <w:sz w:val="19"/>
        </w:rPr>
        <w:t>（5）</w:t>
      </w:r>
      <w:r>
        <w:rPr>
          <w:spacing w:val="-1"/>
          <w:sz w:val="19"/>
        </w:rPr>
        <w:t>供应商应就产品的安装、调试、操作、维修、保养等对采购人维修技术人员进行培训。产品安装调试完毕后，供应商应对采购人操作人员进行现场培训，直至采购人的技术人员</w:t>
      </w:r>
      <w:r>
        <w:rPr>
          <w:sz w:val="19"/>
        </w:rPr>
        <w:t>能独立操作，同时能完成一般常见故障的维修工作。 （6）</w:t>
      </w:r>
      <w:r>
        <w:rPr>
          <w:spacing w:val="-3"/>
          <w:sz w:val="19"/>
        </w:rPr>
        <w:t>必须保证提供的货物(包括零部件)是全新的、未使用过的，具有稳</w:t>
      </w:r>
      <w:r>
        <w:rPr>
          <w:w w:val="105"/>
          <w:sz w:val="19"/>
        </w:rPr>
        <w:t>定性、可靠性、安全性，并完全符合国家、行业规定的质量、规格和性能要求等技术标准。</w:t>
      </w:r>
    </w:p>
    <w:p>
      <w:pPr>
        <w:spacing w:after="0" w:line="472" w:lineRule="auto"/>
        <w:jc w:val="both"/>
        <w:rPr>
          <w:sz w:val="19"/>
        </w:rPr>
        <w:sectPr>
          <w:pgSz w:w="11900" w:h="16840"/>
          <w:pgMar w:top="560" w:right="560" w:bottom="280" w:left="560" w:header="0" w:footer="13" w:gutter="0"/>
          <w:cols w:space="720" w:num="1"/>
        </w:sectPr>
      </w:pPr>
    </w:p>
    <w:p>
      <w:pPr>
        <w:pStyle w:val="7"/>
        <w:numPr>
          <w:ilvl w:val="0"/>
          <w:numId w:val="3"/>
        </w:numPr>
        <w:tabs>
          <w:tab w:val="left" w:pos="1212"/>
        </w:tabs>
        <w:spacing w:before="60" w:after="0" w:line="472" w:lineRule="auto"/>
        <w:ind w:left="106" w:right="181" w:firstLine="672"/>
        <w:jc w:val="left"/>
        <w:rPr>
          <w:sz w:val="19"/>
        </w:rPr>
      </w:pPr>
      <w:r>
        <w:rPr>
          <w:sz w:val="19"/>
        </w:rPr>
        <w:t>质量保修范围和保修期：所投产品质保期均</w:t>
      </w:r>
      <w:r>
        <w:rPr>
          <w:spacing w:val="-3"/>
          <w:sz w:val="19"/>
        </w:rPr>
        <w:t>1</w:t>
      </w:r>
      <w:r>
        <w:rPr>
          <w:sz w:val="19"/>
        </w:rPr>
        <w:t>年，即质保期自采购人验收合格签字起</w:t>
      </w:r>
      <w:r>
        <w:rPr>
          <w:spacing w:val="-3"/>
          <w:sz w:val="19"/>
        </w:rPr>
        <w:t>12</w:t>
      </w:r>
      <w:r>
        <w:rPr>
          <w:spacing w:val="-2"/>
          <w:sz w:val="19"/>
        </w:rPr>
        <w:t xml:space="preserve">个月内连续运转良好；各 </w:t>
      </w:r>
      <w:r>
        <w:rPr>
          <w:w w:val="110"/>
          <w:sz w:val="19"/>
        </w:rPr>
        <w:t>产品有其他要求的以其要求为准。</w:t>
      </w:r>
    </w:p>
    <w:p>
      <w:pPr>
        <w:pStyle w:val="7"/>
        <w:numPr>
          <w:ilvl w:val="0"/>
          <w:numId w:val="3"/>
        </w:numPr>
        <w:tabs>
          <w:tab w:val="left" w:pos="1212"/>
        </w:tabs>
        <w:spacing w:before="1" w:after="0" w:line="472" w:lineRule="auto"/>
        <w:ind w:left="106" w:right="109" w:firstLine="672"/>
        <w:jc w:val="left"/>
        <w:rPr>
          <w:sz w:val="19"/>
        </w:rPr>
      </w:pPr>
      <w:r>
        <w:rPr>
          <w:sz w:val="19"/>
        </w:rPr>
        <w:t xml:space="preserve">知识产权归属和处理方式：1、供应商应保证在本项目使用的任何产品和服务（包括部分使用）时，不会产生因 </w:t>
      </w:r>
      <w:r>
        <w:rPr>
          <w:spacing w:val="-1"/>
          <w:sz w:val="19"/>
        </w:rPr>
        <w:t>第三方提出侵犯其专利权、商标权或其它知识产权而引起的法律和经济纠纷，如因专利权、商标权或其它知识产权而引起法律</w:t>
      </w:r>
      <w:r>
        <w:rPr>
          <w:spacing w:val="3"/>
          <w:sz w:val="19"/>
        </w:rPr>
        <w:t xml:space="preserve">和经济纠纷，由投标人承担所有相关责任。 </w:t>
      </w:r>
      <w:r>
        <w:rPr>
          <w:spacing w:val="-3"/>
          <w:sz w:val="19"/>
        </w:rPr>
        <w:t>2</w:t>
      </w:r>
      <w:r>
        <w:rPr>
          <w:spacing w:val="2"/>
          <w:sz w:val="19"/>
        </w:rPr>
        <w:t xml:space="preserve">、 采购人享有本项目实施过程中产生的知识成果及知识产权。 </w:t>
      </w:r>
      <w:r>
        <w:rPr>
          <w:spacing w:val="-3"/>
          <w:sz w:val="19"/>
        </w:rPr>
        <w:t>3、供应商如欲</w:t>
      </w:r>
      <w:r>
        <w:rPr>
          <w:spacing w:val="-1"/>
          <w:sz w:val="19"/>
        </w:rPr>
        <w:t>在项目实施过程中采用自有知识成果，需在响应文件中声明，并提供相关知识产权证明文件。使用该知识成果后，投标人需提</w:t>
      </w:r>
      <w:r>
        <w:rPr>
          <w:sz w:val="19"/>
        </w:rPr>
        <w:t>供开发接口和开发手册等技术文档，并承诺提供无限期技术支持，采购人享有永久使用权（</w:t>
      </w:r>
      <w:r>
        <w:rPr>
          <w:spacing w:val="-2"/>
          <w:sz w:val="19"/>
        </w:rPr>
        <w:t>含采购人委托第三方在该项目后续</w:t>
      </w:r>
      <w:r>
        <w:rPr>
          <w:w w:val="105"/>
          <w:sz w:val="19"/>
        </w:rPr>
        <w:t>开发的使用权）</w:t>
      </w:r>
      <w:r>
        <w:rPr>
          <w:spacing w:val="-37"/>
          <w:w w:val="105"/>
          <w:sz w:val="19"/>
        </w:rPr>
        <w:t xml:space="preserve">。 </w:t>
      </w:r>
      <w:r>
        <w:rPr>
          <w:spacing w:val="-3"/>
          <w:w w:val="105"/>
          <w:sz w:val="19"/>
        </w:rPr>
        <w:t>4</w:t>
      </w:r>
      <w:r>
        <w:rPr>
          <w:w w:val="105"/>
          <w:sz w:val="19"/>
        </w:rPr>
        <w:t>、如采用供应商所不拥有的知识产权，则在响应报价中必须包括合法获取该知识产权的相关费用。</w:t>
      </w:r>
    </w:p>
    <w:p>
      <w:pPr>
        <w:pStyle w:val="7"/>
        <w:numPr>
          <w:ilvl w:val="0"/>
          <w:numId w:val="3"/>
        </w:numPr>
        <w:tabs>
          <w:tab w:val="left" w:pos="1212"/>
        </w:tabs>
        <w:spacing w:before="3" w:after="0" w:line="472" w:lineRule="auto"/>
        <w:ind w:left="106" w:right="289" w:firstLine="672"/>
        <w:jc w:val="left"/>
        <w:rPr>
          <w:sz w:val="19"/>
        </w:rPr>
      </w:pPr>
      <w:r>
        <w:rPr>
          <w:sz w:val="19"/>
        </w:rPr>
        <w:t>成本补偿和风险分担约定：本项目为固定总价，不进行成本补偿</w:t>
      </w:r>
      <w:r>
        <w:rPr>
          <w:w w:val="95"/>
          <w:sz w:val="19"/>
        </w:rPr>
        <w:t>,</w:t>
      </w:r>
      <w:r>
        <w:rPr>
          <w:spacing w:val="-1"/>
          <w:sz w:val="19"/>
        </w:rPr>
        <w:t>因市场变化或政策变化造成的潜在风险，由甲</w:t>
      </w:r>
      <w:r>
        <w:rPr>
          <w:sz w:val="19"/>
        </w:rPr>
        <w:t>乙双方协议商定。</w:t>
      </w:r>
    </w:p>
    <w:p>
      <w:pPr>
        <w:pStyle w:val="7"/>
        <w:numPr>
          <w:ilvl w:val="0"/>
          <w:numId w:val="3"/>
        </w:numPr>
        <w:tabs>
          <w:tab w:val="left" w:pos="1212"/>
        </w:tabs>
        <w:spacing w:before="1" w:after="0" w:line="240" w:lineRule="auto"/>
        <w:ind w:left="1211" w:right="0" w:hanging="433"/>
        <w:jc w:val="left"/>
        <w:rPr>
          <w:sz w:val="19"/>
        </w:rPr>
      </w:pPr>
      <w:r>
        <w:rPr>
          <w:w w:val="101"/>
          <w:sz w:val="19"/>
        </w:rPr>
        <w:t>违约责任与解决争议的方法：</w:t>
      </w:r>
      <w:r>
        <w:rPr>
          <w:spacing w:val="-3"/>
          <w:w w:val="128"/>
          <w:sz w:val="19"/>
        </w:rPr>
        <w:t>1</w:t>
      </w:r>
      <w:r>
        <w:rPr>
          <w:spacing w:val="-2"/>
          <w:w w:val="64"/>
          <w:sz w:val="19"/>
        </w:rPr>
        <w:t>.</w:t>
      </w:r>
      <w:r>
        <w:rPr>
          <w:w w:val="101"/>
          <w:sz w:val="19"/>
        </w:rPr>
        <w:t>在履约过程中与采购要求发生的有关争端，供应商与采购人应通过友好协商解决</w:t>
      </w:r>
    </w:p>
    <w:p>
      <w:pPr>
        <w:pStyle w:val="3"/>
        <w:spacing w:before="6"/>
        <w:rPr>
          <w:sz w:val="18"/>
        </w:rPr>
      </w:pPr>
    </w:p>
    <w:p>
      <w:pPr>
        <w:pStyle w:val="3"/>
        <w:spacing w:line="472" w:lineRule="auto"/>
        <w:ind w:left="106" w:right="80"/>
      </w:pPr>
      <w:r>
        <w:rPr>
          <w:w w:val="101"/>
        </w:rPr>
        <w:t>，协商或调解不成的，由当事人依法维护其合法权益。</w:t>
      </w:r>
      <w:r>
        <w:rPr>
          <w:w w:val="128"/>
        </w:rPr>
        <w:t>2</w:t>
      </w:r>
      <w:r>
        <w:rPr>
          <w:w w:val="64"/>
        </w:rPr>
        <w:t>.</w:t>
      </w:r>
      <w:r>
        <w:rPr>
          <w:w w:val="101"/>
        </w:rPr>
        <w:t>对于因采购人原因导致变更、中止或者终止政府采购合同的，采购人</w:t>
      </w:r>
      <w:r>
        <w:t>应当依照合同约定对供应商受到的损失予以赔偿或者补偿。</w:t>
      </w:r>
    </w:p>
    <w:p>
      <w:pPr>
        <w:pStyle w:val="7"/>
        <w:numPr>
          <w:ilvl w:val="0"/>
          <w:numId w:val="3"/>
        </w:numPr>
        <w:tabs>
          <w:tab w:val="left" w:pos="1212"/>
        </w:tabs>
        <w:spacing w:before="2" w:after="0" w:line="240" w:lineRule="auto"/>
        <w:ind w:left="1211" w:right="0" w:hanging="433"/>
        <w:jc w:val="left"/>
        <w:rPr>
          <w:sz w:val="19"/>
        </w:rPr>
      </w:pPr>
      <w:r>
        <w:rPr>
          <w:sz w:val="19"/>
        </w:rPr>
        <w:t>合同其他条款：无。</w:t>
      </w:r>
    </w:p>
    <w:p>
      <w:pPr>
        <w:pStyle w:val="3"/>
        <w:spacing w:before="5"/>
        <w:rPr>
          <w:sz w:val="18"/>
        </w:rPr>
      </w:pPr>
    </w:p>
    <w:p>
      <w:pPr>
        <w:pStyle w:val="3"/>
        <w:spacing w:before="1"/>
        <w:ind w:left="442"/>
      </w:pPr>
      <w:r>
        <w:rPr>
          <w:w w:val="110"/>
        </w:rPr>
        <w:t>12、履约验收方案</w:t>
      </w:r>
    </w:p>
    <w:p>
      <w:pPr>
        <w:pStyle w:val="3"/>
        <w:spacing w:before="6"/>
        <w:rPr>
          <w:sz w:val="18"/>
        </w:rPr>
      </w:pPr>
    </w:p>
    <w:p>
      <w:pPr>
        <w:pStyle w:val="7"/>
        <w:numPr>
          <w:ilvl w:val="0"/>
          <w:numId w:val="4"/>
        </w:numPr>
        <w:tabs>
          <w:tab w:val="left" w:pos="1092"/>
        </w:tabs>
        <w:spacing w:before="0" w:after="0" w:line="240" w:lineRule="auto"/>
        <w:ind w:left="1091" w:right="0" w:hanging="313"/>
        <w:jc w:val="left"/>
        <w:rPr>
          <w:sz w:val="19"/>
        </w:rPr>
      </w:pPr>
      <w:r>
        <w:rPr>
          <w:sz w:val="19"/>
        </w:rPr>
        <w:t>验收组织方式：自行验收</w:t>
      </w:r>
    </w:p>
    <w:p>
      <w:pPr>
        <w:pStyle w:val="3"/>
        <w:spacing w:before="6"/>
        <w:rPr>
          <w:sz w:val="18"/>
        </w:rPr>
      </w:pPr>
    </w:p>
    <w:p>
      <w:pPr>
        <w:pStyle w:val="7"/>
        <w:numPr>
          <w:ilvl w:val="0"/>
          <w:numId w:val="4"/>
        </w:numPr>
        <w:tabs>
          <w:tab w:val="left" w:pos="1092"/>
        </w:tabs>
        <w:spacing w:before="0" w:after="0" w:line="240" w:lineRule="auto"/>
        <w:ind w:left="1091" w:right="0" w:hanging="313"/>
        <w:jc w:val="left"/>
        <w:rPr>
          <w:sz w:val="19"/>
        </w:rPr>
      </w:pPr>
      <w:r>
        <w:rPr>
          <w:sz w:val="19"/>
        </w:rPr>
        <w:t>是否邀请本项目的其他供应商：否</w:t>
      </w:r>
    </w:p>
    <w:p>
      <w:pPr>
        <w:pStyle w:val="3"/>
        <w:spacing w:before="6"/>
        <w:rPr>
          <w:sz w:val="18"/>
        </w:rPr>
      </w:pPr>
    </w:p>
    <w:p>
      <w:pPr>
        <w:pStyle w:val="7"/>
        <w:numPr>
          <w:ilvl w:val="0"/>
          <w:numId w:val="4"/>
        </w:numPr>
        <w:tabs>
          <w:tab w:val="left" w:pos="1092"/>
        </w:tabs>
        <w:spacing w:before="0" w:after="0" w:line="240" w:lineRule="auto"/>
        <w:ind w:left="1091" w:right="0" w:hanging="313"/>
        <w:jc w:val="left"/>
        <w:rPr>
          <w:sz w:val="19"/>
        </w:rPr>
      </w:pPr>
      <w:r>
        <w:rPr>
          <w:sz w:val="19"/>
        </w:rPr>
        <w:t>是否邀请专家：否</w:t>
      </w:r>
    </w:p>
    <w:p>
      <w:pPr>
        <w:pStyle w:val="3"/>
        <w:spacing w:before="6"/>
        <w:rPr>
          <w:sz w:val="18"/>
        </w:rPr>
      </w:pPr>
    </w:p>
    <w:p>
      <w:pPr>
        <w:pStyle w:val="7"/>
        <w:numPr>
          <w:ilvl w:val="0"/>
          <w:numId w:val="4"/>
        </w:numPr>
        <w:tabs>
          <w:tab w:val="left" w:pos="1092"/>
        </w:tabs>
        <w:spacing w:before="0" w:after="0" w:line="240" w:lineRule="auto"/>
        <w:ind w:left="1091" w:right="0" w:hanging="313"/>
        <w:jc w:val="left"/>
        <w:rPr>
          <w:sz w:val="19"/>
        </w:rPr>
      </w:pPr>
      <w:r>
        <w:rPr>
          <w:sz w:val="19"/>
        </w:rPr>
        <w:t>是否邀请服务对象：否</w:t>
      </w:r>
    </w:p>
    <w:p>
      <w:pPr>
        <w:pStyle w:val="3"/>
        <w:spacing w:before="6"/>
        <w:rPr>
          <w:sz w:val="18"/>
        </w:rPr>
      </w:pPr>
    </w:p>
    <w:p>
      <w:pPr>
        <w:pStyle w:val="7"/>
        <w:numPr>
          <w:ilvl w:val="0"/>
          <w:numId w:val="4"/>
        </w:numPr>
        <w:tabs>
          <w:tab w:val="left" w:pos="1092"/>
        </w:tabs>
        <w:spacing w:before="0" w:after="0" w:line="240" w:lineRule="auto"/>
        <w:ind w:left="1091" w:right="0" w:hanging="313"/>
        <w:jc w:val="left"/>
        <w:rPr>
          <w:sz w:val="19"/>
        </w:rPr>
      </w:pPr>
      <w:r>
        <w:rPr>
          <w:sz w:val="19"/>
        </w:rPr>
        <w:t>是否邀请第三方检测机构：否</w:t>
      </w:r>
    </w:p>
    <w:p>
      <w:pPr>
        <w:pStyle w:val="3"/>
        <w:spacing w:before="6"/>
        <w:rPr>
          <w:sz w:val="18"/>
        </w:rPr>
      </w:pPr>
    </w:p>
    <w:p>
      <w:pPr>
        <w:pStyle w:val="7"/>
        <w:numPr>
          <w:ilvl w:val="0"/>
          <w:numId w:val="4"/>
        </w:numPr>
        <w:tabs>
          <w:tab w:val="left" w:pos="1092"/>
        </w:tabs>
        <w:spacing w:before="0" w:after="0" w:line="240" w:lineRule="auto"/>
        <w:ind w:left="1091" w:right="0" w:hanging="313"/>
        <w:jc w:val="left"/>
        <w:rPr>
          <w:sz w:val="19"/>
        </w:rPr>
      </w:pPr>
      <w:r>
        <w:rPr>
          <w:sz w:val="19"/>
        </w:rPr>
        <w:t>履约验收程序：一次性验收</w:t>
      </w:r>
    </w:p>
    <w:p>
      <w:pPr>
        <w:pStyle w:val="3"/>
        <w:spacing w:before="6"/>
        <w:rPr>
          <w:sz w:val="18"/>
        </w:rPr>
      </w:pPr>
    </w:p>
    <w:p>
      <w:pPr>
        <w:pStyle w:val="7"/>
        <w:numPr>
          <w:ilvl w:val="0"/>
          <w:numId w:val="4"/>
        </w:numPr>
        <w:tabs>
          <w:tab w:val="left" w:pos="1092"/>
        </w:tabs>
        <w:spacing w:before="0" w:after="0" w:line="240" w:lineRule="auto"/>
        <w:ind w:left="1091" w:right="0" w:hanging="313"/>
        <w:jc w:val="left"/>
        <w:rPr>
          <w:sz w:val="19"/>
        </w:rPr>
      </w:pPr>
      <w:r>
        <w:rPr>
          <w:sz w:val="19"/>
        </w:rPr>
        <w:t>履约验收时间：</w:t>
      </w:r>
    </w:p>
    <w:p>
      <w:pPr>
        <w:pStyle w:val="3"/>
        <w:spacing w:before="6"/>
        <w:rPr>
          <w:sz w:val="18"/>
        </w:rPr>
      </w:pPr>
    </w:p>
    <w:p>
      <w:pPr>
        <w:pStyle w:val="3"/>
        <w:ind w:left="1066"/>
      </w:pPr>
      <w:r>
        <w:rPr>
          <w:w w:val="110"/>
        </w:rPr>
        <w:t>供应商提出验收申请之日起30日内组织验收</w:t>
      </w:r>
    </w:p>
    <w:p>
      <w:pPr>
        <w:pStyle w:val="3"/>
        <w:spacing w:before="6"/>
        <w:rPr>
          <w:sz w:val="18"/>
        </w:rPr>
      </w:pPr>
    </w:p>
    <w:p>
      <w:pPr>
        <w:pStyle w:val="7"/>
        <w:numPr>
          <w:ilvl w:val="0"/>
          <w:numId w:val="4"/>
        </w:numPr>
        <w:tabs>
          <w:tab w:val="left" w:pos="1092"/>
        </w:tabs>
        <w:spacing w:before="0" w:after="0" w:line="240" w:lineRule="auto"/>
        <w:ind w:left="1091" w:right="0" w:hanging="313"/>
        <w:jc w:val="left"/>
        <w:rPr>
          <w:sz w:val="19"/>
        </w:rPr>
      </w:pPr>
      <w:r>
        <w:rPr>
          <w:sz w:val="19"/>
        </w:rPr>
        <w:t>验收组织的其他事项：无。</w:t>
      </w:r>
    </w:p>
    <w:p>
      <w:pPr>
        <w:pStyle w:val="3"/>
        <w:spacing w:before="6"/>
        <w:rPr>
          <w:sz w:val="18"/>
        </w:rPr>
      </w:pPr>
    </w:p>
    <w:p>
      <w:pPr>
        <w:pStyle w:val="7"/>
        <w:numPr>
          <w:ilvl w:val="0"/>
          <w:numId w:val="4"/>
        </w:numPr>
        <w:tabs>
          <w:tab w:val="left" w:pos="1092"/>
        </w:tabs>
        <w:spacing w:before="0" w:after="0" w:line="240" w:lineRule="auto"/>
        <w:ind w:left="1091" w:right="0" w:hanging="313"/>
        <w:jc w:val="left"/>
        <w:rPr>
          <w:sz w:val="19"/>
        </w:rPr>
      </w:pPr>
      <w:r>
        <w:rPr>
          <w:sz w:val="19"/>
        </w:rPr>
        <w:t>技术履约验收内容：按采购文件的质量要求和技术指标、供应商的响应文件及承诺。</w:t>
      </w:r>
    </w:p>
    <w:p>
      <w:pPr>
        <w:pStyle w:val="3"/>
        <w:spacing w:before="6"/>
        <w:rPr>
          <w:sz w:val="18"/>
        </w:rPr>
      </w:pPr>
    </w:p>
    <w:p>
      <w:pPr>
        <w:pStyle w:val="7"/>
        <w:numPr>
          <w:ilvl w:val="0"/>
          <w:numId w:val="4"/>
        </w:numPr>
        <w:tabs>
          <w:tab w:val="left" w:pos="1212"/>
        </w:tabs>
        <w:spacing w:before="0" w:after="0" w:line="472" w:lineRule="auto"/>
        <w:ind w:left="106" w:right="109" w:firstLine="672"/>
        <w:jc w:val="left"/>
        <w:rPr>
          <w:sz w:val="19"/>
        </w:rPr>
      </w:pPr>
      <w:r>
        <w:rPr>
          <w:sz w:val="19"/>
        </w:rPr>
        <w:t>商务履约验收内容：1</w:t>
      </w:r>
      <w:r>
        <w:rPr>
          <w:spacing w:val="1"/>
          <w:sz w:val="19"/>
        </w:rPr>
        <w:t xml:space="preserve">、审核提供验收的各类文档的正确性、完整性和统一性,审查文件是否齐全、合理； </w:t>
      </w:r>
      <w:r>
        <w:rPr>
          <w:spacing w:val="-3"/>
          <w:sz w:val="19"/>
        </w:rPr>
        <w:t>2</w:t>
      </w:r>
      <w:r>
        <w:rPr>
          <w:spacing w:val="-7"/>
          <w:sz w:val="19"/>
        </w:rPr>
        <w:t>、审</w:t>
      </w:r>
      <w:r>
        <w:rPr>
          <w:w w:val="105"/>
          <w:sz w:val="19"/>
        </w:rPr>
        <w:t>查项目实施进度情况</w:t>
      </w:r>
      <w:r>
        <w:rPr>
          <w:sz w:val="19"/>
        </w:rPr>
        <w:t>,</w:t>
      </w:r>
      <w:r>
        <w:rPr>
          <w:w w:val="105"/>
          <w:sz w:val="19"/>
        </w:rPr>
        <w:t>是否完成了预期全部工作。</w:t>
      </w:r>
    </w:p>
    <w:p>
      <w:pPr>
        <w:pStyle w:val="7"/>
        <w:numPr>
          <w:ilvl w:val="0"/>
          <w:numId w:val="4"/>
        </w:numPr>
        <w:tabs>
          <w:tab w:val="left" w:pos="1212"/>
        </w:tabs>
        <w:spacing w:before="2" w:after="0" w:line="240" w:lineRule="auto"/>
        <w:ind w:left="1211" w:right="0" w:hanging="433"/>
        <w:jc w:val="left"/>
        <w:rPr>
          <w:sz w:val="19"/>
        </w:rPr>
      </w:pPr>
      <w:r>
        <w:rPr>
          <w:sz w:val="19"/>
        </w:rPr>
        <w:t>履约验收标准：采购项目的验收过程应当遵守国家及相关行业标准、规范，结合采购内容及要求进行验收。</w:t>
      </w:r>
    </w:p>
    <w:p>
      <w:pPr>
        <w:pStyle w:val="3"/>
        <w:spacing w:before="5"/>
        <w:rPr>
          <w:sz w:val="18"/>
        </w:rPr>
      </w:pPr>
    </w:p>
    <w:p>
      <w:pPr>
        <w:pStyle w:val="7"/>
        <w:numPr>
          <w:ilvl w:val="0"/>
          <w:numId w:val="4"/>
        </w:numPr>
        <w:tabs>
          <w:tab w:val="left" w:pos="1212"/>
        </w:tabs>
        <w:spacing w:before="1" w:after="0" w:line="240" w:lineRule="auto"/>
        <w:ind w:left="1211" w:right="0" w:hanging="433"/>
        <w:jc w:val="left"/>
        <w:rPr>
          <w:sz w:val="19"/>
        </w:rPr>
      </w:pPr>
      <w:r>
        <w:rPr>
          <w:sz w:val="19"/>
        </w:rPr>
        <w:t>履约验收其他事项：无。</w:t>
      </w:r>
    </w:p>
    <w:p>
      <w:pPr>
        <w:pStyle w:val="3"/>
        <w:spacing w:before="12"/>
        <w:rPr>
          <w:sz w:val="15"/>
        </w:rPr>
      </w:pPr>
    </w:p>
    <w:p>
      <w:pPr>
        <w:pStyle w:val="2"/>
        <w:ind w:left="100"/>
        <w:jc w:val="left"/>
      </w:pPr>
      <w:r>
        <w:t>五、风险控制措施和替代方案</w:t>
      </w:r>
    </w:p>
    <w:p>
      <w:pPr>
        <w:pStyle w:val="3"/>
        <w:spacing w:before="195"/>
        <w:ind w:left="778"/>
      </w:pPr>
      <w:r>
        <w:t>该采购项目按照《政府采购需求管理办法》第二十五条规定，本项目是否需要组织风险判断、提出处置措施和替代方</w:t>
      </w:r>
    </w:p>
    <w:p>
      <w:pPr>
        <w:pStyle w:val="3"/>
        <w:spacing w:before="6"/>
        <w:rPr>
          <w:sz w:val="18"/>
        </w:rPr>
      </w:pPr>
    </w:p>
    <w:p>
      <w:pPr>
        <w:pStyle w:val="3"/>
        <w:ind w:left="106"/>
      </w:pPr>
      <w:r>
        <w:t>案：否</w:t>
      </w:r>
    </w:p>
    <w:sectPr>
      <w:pgSz w:w="11900" w:h="16840"/>
      <w:pgMar w:top="620" w:right="560" w:bottom="280" w:left="560" w:header="0" w:footer="1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3506470</wp:posOffset>
              </wp:positionH>
              <wp:positionV relativeFrom="page">
                <wp:posOffset>10494645</wp:posOffset>
              </wp:positionV>
              <wp:extent cx="537845" cy="203200"/>
              <wp:effectExtent l="0" t="0" r="0" b="0"/>
              <wp:wrapNone/>
              <wp:docPr id="1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8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w w:val="95"/>
                              <w:sz w:val="24"/>
                            </w:rPr>
                            <w:t>-第</w:t>
                          </w:r>
                          <w:r>
                            <w:fldChar w:fldCharType="begin"/>
                          </w:r>
                          <w:r>
                            <w:rPr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w w:val="95"/>
                              <w:sz w:val="24"/>
                            </w:rPr>
                            <w:t>页-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76.1pt;margin-top:826.35pt;height:16pt;width:42.35pt;mso-position-horizontal-relative:page;mso-position-vertical-relative:page;z-index:-251654144;mso-width-relative:page;mso-height-relative:page;" filled="f" stroked="f" coordsize="21600,21600" o:gfxdata="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QgVajbAAAADQEAAA8AAAAAAAAAAQAgAAAAIgAAAGRycy9kb3ducmV2LnhtbFBL&#10;AQIUABQAAAAIAIdO4kCxe9mQugEAAHI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-第</w:t>
                    </w:r>
                    <w:r>
                      <w:fldChar w:fldCharType="begin"/>
                    </w:r>
                    <w:r>
                      <w:rPr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w w:val="95"/>
                        <w:sz w:val="24"/>
                      </w:rPr>
                      <w:t>页-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）"/>
      <w:lvlJc w:val="left"/>
      <w:pPr>
        <w:ind w:left="1091" w:hanging="314"/>
        <w:jc w:val="left"/>
      </w:pPr>
      <w:rPr>
        <w:rFonts w:hint="default" w:ascii="宋体" w:hAnsi="宋体" w:eastAsia="宋体" w:cs="宋体"/>
        <w:spacing w:val="-3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2068" w:hanging="314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036" w:hanging="314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004" w:hanging="31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972" w:hanging="31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940" w:hanging="31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908" w:hanging="31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876" w:hanging="31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844" w:hanging="314"/>
      </w:pPr>
      <w:rPr>
        <w:rFonts w:hint="default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)"/>
      <w:lvlJc w:val="left"/>
      <w:pPr>
        <w:ind w:left="1030" w:hanging="253"/>
        <w:jc w:val="left"/>
      </w:pPr>
      <w:rPr>
        <w:rFonts w:hint="default" w:ascii="宋体" w:hAnsi="宋体" w:eastAsia="宋体" w:cs="宋体"/>
        <w:spacing w:val="-3"/>
        <w:w w:val="78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2014" w:hanging="253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988" w:hanging="25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962" w:hanging="25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936" w:hanging="25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910" w:hanging="25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884" w:hanging="25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858" w:hanging="25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832" w:hanging="253"/>
      </w:pPr>
      <w:rPr>
        <w:rFonts w:hint="default"/>
      </w:rPr>
    </w:lvl>
  </w:abstractNum>
  <w:abstractNum w:abstractNumId="2">
    <w:nsid w:val="0053208E"/>
    <w:multiLevelType w:val="multilevel"/>
    <w:tmpl w:val="0053208E"/>
    <w:lvl w:ilvl="0" w:tentative="0">
      <w:start w:val="0"/>
      <w:numFmt w:val="bullet"/>
      <w:lvlText w:val="·"/>
      <w:lvlJc w:val="left"/>
      <w:pPr>
        <w:ind w:left="504" w:hanging="63"/>
      </w:pPr>
      <w:rPr>
        <w:rFonts w:hint="default" w:ascii="宋体" w:hAnsi="宋体" w:eastAsia="宋体" w:cs="宋体"/>
        <w:spacing w:val="-2"/>
        <w:w w:val="32"/>
        <w:sz w:val="17"/>
        <w:szCs w:val="17"/>
      </w:rPr>
    </w:lvl>
    <w:lvl w:ilvl="1" w:tentative="0">
      <w:start w:val="1"/>
      <w:numFmt w:val="decimal"/>
      <w:lvlText w:val="%2."/>
      <w:lvlJc w:val="left"/>
      <w:pPr>
        <w:ind w:left="960" w:hanging="183"/>
        <w:jc w:val="left"/>
      </w:pPr>
      <w:rPr>
        <w:rFonts w:hint="default" w:ascii="宋体" w:hAnsi="宋体" w:eastAsia="宋体" w:cs="宋体"/>
        <w:spacing w:val="-3"/>
        <w:w w:val="64"/>
        <w:sz w:val="17"/>
        <w:szCs w:val="17"/>
      </w:rPr>
    </w:lvl>
    <w:lvl w:ilvl="2" w:tentative="0">
      <w:start w:val="0"/>
      <w:numFmt w:val="bullet"/>
      <w:lvlText w:val="•"/>
      <w:lvlJc w:val="left"/>
      <w:pPr>
        <w:ind w:left="2051" w:hanging="18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142" w:hanging="18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233" w:hanging="18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324" w:hanging="18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415" w:hanging="18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506" w:hanging="18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597" w:hanging="183"/>
      </w:pPr>
      <w:rPr>
        <w:rFonts w:hint="default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decimal"/>
      <w:lvlText w:val="%1）"/>
      <w:lvlJc w:val="left"/>
      <w:pPr>
        <w:ind w:left="1091" w:hanging="314"/>
        <w:jc w:val="left"/>
      </w:pPr>
      <w:rPr>
        <w:rFonts w:hint="default" w:ascii="宋体" w:hAnsi="宋体" w:eastAsia="宋体" w:cs="宋体"/>
        <w:spacing w:val="-3"/>
        <w:w w:val="100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2068" w:hanging="314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036" w:hanging="314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004" w:hanging="31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972" w:hanging="31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940" w:hanging="31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908" w:hanging="31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876" w:hanging="31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844" w:hanging="31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N2RiNTI0NDUxMTM2MWJiYzM3ZTM5YzZlNjA2N2QifQ=="/>
  </w:docVars>
  <w:rsids>
    <w:rsidRoot w:val="00000000"/>
    <w:rsid w:val="250B6149"/>
    <w:rsid w:val="378625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autoRedefine/>
    <w:qFormat/>
    <w:uiPriority w:val="1"/>
    <w:pPr>
      <w:ind w:left="161"/>
      <w:jc w:val="center"/>
      <w:outlineLvl w:val="1"/>
    </w:pPr>
    <w:rPr>
      <w:rFonts w:ascii="宋体" w:hAnsi="宋体" w:eastAsia="宋体" w:cs="宋体"/>
      <w:b/>
      <w:bCs/>
      <w:sz w:val="21"/>
      <w:szCs w:val="21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宋体" w:hAnsi="宋体" w:eastAsia="宋体" w:cs="宋体"/>
      <w:sz w:val="19"/>
      <w:szCs w:val="19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autoRedefine/>
    <w:qFormat/>
    <w:uiPriority w:val="1"/>
    <w:pPr>
      <w:ind w:left="1091" w:hanging="313"/>
    </w:pPr>
    <w:rPr>
      <w:rFonts w:ascii="宋体" w:hAnsi="宋体" w:eastAsia="宋体" w:cs="宋体"/>
    </w:rPr>
  </w:style>
  <w:style w:type="paragraph" w:customStyle="1" w:styleId="8">
    <w:name w:val="Table Paragraph"/>
    <w:basedOn w:val="1"/>
    <w:autoRedefine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2024-03-29T02:47:00Z</dcterms:created>
  <dc:creator>Administrator</dc:creator>
  <cp:lastModifiedBy>邱献宪</cp:lastModifiedBy>
  <dcterms:modified xsi:type="dcterms:W3CDTF">2024-03-29T02:48:51Z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2024-03-28T00:00:00Z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1DA2CB2839424450ADE9AA5246AE25E1_13</vt:lpwstr>
  </property>
</Properties>
</file>