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pPr>
      <w:r>
        <w:rPr>
          <w:b/>
          <w:sz w:val="28"/>
        </w:rPr>
        <w:t>一、项目编号：N5110252024000059</w:t>
      </w:r>
    </w:p>
    <w:p>
      <w:pPr>
        <w:pStyle w:val="4"/>
        <w:outlineLvl w:val="2"/>
      </w:pPr>
      <w:r>
        <w:rPr>
          <w:b/>
          <w:sz w:val="28"/>
        </w:rPr>
        <w:t>二、项目名称：2023年中央财政农业资源及生态保护补助资金-资中县2023年轮作、油菜扩种工作</w:t>
      </w:r>
    </w:p>
    <w:p>
      <w:pPr>
        <w:pStyle w:val="4"/>
        <w:outlineLvl w:val="2"/>
      </w:pPr>
      <w:r>
        <w:rPr>
          <w:b/>
          <w:sz w:val="28"/>
        </w:rPr>
        <w:t>三、谈判项目简介：</w:t>
      </w:r>
    </w:p>
    <w:p>
      <w:pPr>
        <w:pStyle w:val="4"/>
        <w:ind w:firstLine="480"/>
      </w:pPr>
      <w:r>
        <w:t>开展项目区1.3万亩油菜机收作业，每亩补助120元，降低农户劳动强度和生产成本，提高种植效益，提高农户的种植积极性，加大规模化生产的推广力度。</w:t>
      </w:r>
    </w:p>
    <w:p>
      <w:pPr>
        <w:pStyle w:val="4"/>
        <w:outlineLvl w:val="2"/>
      </w:pPr>
      <w:r>
        <w:rPr>
          <w:b/>
          <w:sz w:val="28"/>
        </w:rPr>
        <w:t>四、邀请供应商：</w:t>
      </w:r>
    </w:p>
    <w:p>
      <w:pPr>
        <w:pStyle w:val="4"/>
      </w:pPr>
    </w:p>
    <w:p>
      <w:pPr>
        <w:pStyle w:val="4"/>
      </w:pPr>
    </w:p>
    <w:p>
      <w:pPr>
        <w:pStyle w:val="4"/>
      </w:pPr>
      <w:r>
        <w:t>本次采购采取公告征集邀请谈判的供应商。</w:t>
      </w:r>
    </w:p>
    <w:p>
      <w:pPr>
        <w:pStyle w:val="4"/>
      </w:pPr>
      <w:r>
        <w:t xml:space="preserve"> 公告征集：本次竞争性谈判邀请在四川政府采购网（www.ccgp-sichuan.gov.cn）上以公告形式发布，公告期限自公告发布之日起3个工作日。</w:t>
      </w:r>
    </w:p>
    <w:p>
      <w:pPr>
        <w:pStyle w:val="4"/>
        <w:outlineLvl w:val="2"/>
      </w:pPr>
      <w:r>
        <w:rPr>
          <w:b/>
          <w:sz w:val="28"/>
        </w:rPr>
        <w:t>五、供应商参加本次政府采购活动应具备的条件</w:t>
      </w:r>
    </w:p>
    <w:p>
      <w:pPr>
        <w:pStyle w:val="4"/>
        <w:ind w:firstLine="480"/>
      </w:pPr>
      <w:r>
        <w:t>（一）满足《中华人民共和国政府采购法》第二十二条规定；</w:t>
      </w:r>
    </w:p>
    <w:p>
      <w:pPr>
        <w:pStyle w:val="4"/>
        <w:ind w:firstLine="480"/>
      </w:pPr>
      <w:r>
        <w:t>（二）落实政府采购政策需满足的资格要求：</w:t>
      </w:r>
    </w:p>
    <w:p>
      <w:pPr>
        <w:pStyle w:val="4"/>
        <w:ind w:firstLine="480"/>
      </w:pPr>
      <w:r>
        <w:t>执行政府采购促进中小企业发展的相关政策：</w:t>
      </w:r>
    </w:p>
    <w:p>
      <w:pPr>
        <w:pStyle w:val="4"/>
      </w:pPr>
    </w:p>
    <w:p>
      <w:pPr>
        <w:pStyle w:val="4"/>
      </w:pPr>
    </w:p>
    <w:p>
      <w:pPr>
        <w:pStyle w:val="4"/>
      </w:pPr>
      <w:r>
        <w:t>采购包1（油菜机收服务——银山镇）：属于专门面向中小企业采购。</w:t>
      </w:r>
    </w:p>
    <w:p>
      <w:pPr>
        <w:pStyle w:val="4"/>
      </w:pPr>
      <w:r>
        <w:t>采购包2（油菜机收服务——公民镇）：属于专门面向中小企业采购。</w:t>
      </w:r>
    </w:p>
    <w:p>
      <w:pPr>
        <w:pStyle w:val="4"/>
      </w:pPr>
      <w:r>
        <w:t>采购包3（油菜机收服务——双河镇、陈家镇、渔溪镇、明心寺镇）：属于专门面向中小企业采购。</w:t>
      </w:r>
    </w:p>
    <w:p>
      <w:pPr>
        <w:pStyle w:val="4"/>
      </w:pPr>
      <w:r>
        <w:t>采购包4（油菜机收服务——高楼镇、球溪镇）：属于专门面向中小企业采购。</w:t>
      </w:r>
    </w:p>
    <w:p>
      <w:pPr>
        <w:pStyle w:val="4"/>
        <w:ind w:firstLine="480"/>
      </w:pPr>
      <w:r>
        <w:t>（三）本项目的特定资格要求：</w:t>
      </w:r>
    </w:p>
    <w:p>
      <w:pPr>
        <w:pStyle w:val="4"/>
      </w:pPr>
    </w:p>
    <w:p>
      <w:pPr>
        <w:pStyle w:val="4"/>
      </w:pPr>
    </w:p>
    <w:p>
      <w:pPr>
        <w:pStyle w:val="4"/>
      </w:pPr>
    </w:p>
    <w:p>
      <w:pPr>
        <w:pStyle w:val="4"/>
      </w:pPr>
      <w:r>
        <w:t>采购包1：</w:t>
      </w:r>
    </w:p>
    <w:p>
      <w:pPr>
        <w:pStyle w:val="4"/>
      </w:pPr>
      <w:r>
        <w:t xml:space="preserve"> 无</w:t>
      </w:r>
    </w:p>
    <w:p>
      <w:pPr>
        <w:pStyle w:val="4"/>
      </w:pPr>
    </w:p>
    <w:p>
      <w:pPr>
        <w:pStyle w:val="4"/>
      </w:pPr>
      <w:r>
        <w:t>采购包2：</w:t>
      </w:r>
    </w:p>
    <w:p>
      <w:pPr>
        <w:pStyle w:val="4"/>
      </w:pPr>
      <w:r>
        <w:t xml:space="preserve"> 无</w:t>
      </w:r>
    </w:p>
    <w:p>
      <w:pPr>
        <w:pStyle w:val="4"/>
      </w:pPr>
    </w:p>
    <w:p>
      <w:pPr>
        <w:pStyle w:val="4"/>
      </w:pPr>
      <w:r>
        <w:t>采购包3：</w:t>
      </w:r>
    </w:p>
    <w:p>
      <w:pPr>
        <w:pStyle w:val="4"/>
      </w:pPr>
      <w:r>
        <w:t xml:space="preserve"> 无</w:t>
      </w:r>
    </w:p>
    <w:p>
      <w:pPr>
        <w:pStyle w:val="4"/>
      </w:pPr>
    </w:p>
    <w:p>
      <w:pPr>
        <w:pStyle w:val="4"/>
      </w:pPr>
      <w:r>
        <w:t>采购包4：</w:t>
      </w:r>
    </w:p>
    <w:p>
      <w:pPr>
        <w:pStyle w:val="4"/>
      </w:pPr>
      <w:r>
        <w:t xml:space="preserve"> 无</w:t>
      </w:r>
    </w:p>
    <w:p>
      <w:pPr>
        <w:pStyle w:val="4"/>
        <w:outlineLvl w:val="2"/>
      </w:pPr>
      <w:r>
        <w:rPr>
          <w:b/>
          <w:sz w:val="28"/>
        </w:rPr>
        <w:t>六、电子化采购相关事项</w:t>
      </w:r>
    </w:p>
    <w:p>
      <w:pPr>
        <w:pStyle w:val="4"/>
        <w:ind w:firstLine="480"/>
      </w:pPr>
      <w:r>
        <w:t xml:space="preserve"> 本项目实行电子化采购，使用的电子化交易系统为：四川省政府采购一体化平台（以下简称“采购一体化平台”）的项目电子化交易系统（以下简称项目电子化交易系统），登录方式及地址：通过四川政府采购网（www.ccgp-sichuan.gov.cn）首页供应商用户登录采购一体化平台，进入项目电子化交易系统。供应商应当按照以下要求，参与本次电子化采购活动。</w:t>
      </w:r>
    </w:p>
    <w:p>
      <w:pPr>
        <w:pStyle w:val="4"/>
        <w:ind w:firstLine="480"/>
      </w:pPr>
      <w:r>
        <w:t xml:space="preserve"> （一）供应商应当自行在四川政府采购网-办事指南查看相应的系统操作指南，并严格按照操作指南要求进行系统操作。在登录、使用采购一体化平台前，应当按照要求完成供应商注册和信息完善，加入采购一体化平台供应商库。</w:t>
      </w:r>
    </w:p>
    <w:p>
      <w:pPr>
        <w:pStyle w:val="4"/>
        <w:ind w:firstLine="480"/>
      </w:pPr>
      <w:r>
        <w:t xml:space="preserve"> （二）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pPr>
        <w:pStyle w:val="4"/>
        <w:ind w:firstLine="480"/>
      </w:pPr>
      <w:r>
        <w:t xml:space="preserve"> 已办理互认的证书及签章的供应商，只需校验证书及签章的有效性后，即可按照系统操作要求进行身份信息绑定、权限设置和系统操作；未办理互认的证书及签章的供应商，应当按要求办理互认的证书及签章后，按照系统操作要求进行身份信息绑定、权限设置和系统操作。互认的证书及签章的办理与校验，可查看四川政府采购网-办事指南。</w:t>
      </w:r>
    </w:p>
    <w:p>
      <w:pPr>
        <w:pStyle w:val="4"/>
        <w:ind w:firstLine="480"/>
      </w:pPr>
      <w:r>
        <w:t xml:space="preserve"> 供应商应当加强数字证书和电子签章日常校验和妥善保管，确保在参加采购活动期间数字证书和电子签章能够正常使用；供应商应当严格数字证书和电子签章的内部授权管理，防止非授权操作。</w:t>
      </w:r>
    </w:p>
    <w:p>
      <w:pPr>
        <w:pStyle w:val="4"/>
        <w:ind w:firstLine="480"/>
      </w:pPr>
      <w:r>
        <w:t xml:space="preserve"> （三）供应商应当自行准备适应电子化采购所需的计算机终端、软硬件及网络环境，承担因准备不足产生的不利后果。</w:t>
      </w:r>
    </w:p>
    <w:p>
      <w:pPr>
        <w:pStyle w:val="4"/>
        <w:ind w:firstLine="480"/>
      </w:pPr>
      <w:r>
        <w:t>（四）采购一体化平台技术支持：</w:t>
      </w:r>
    </w:p>
    <w:p>
      <w:pPr>
        <w:pStyle w:val="4"/>
        <w:ind w:firstLine="480"/>
      </w:pPr>
      <w:r>
        <w:t>在线客服：通过四川政府采购网-在线客服进行咨询</w:t>
      </w:r>
    </w:p>
    <w:p>
      <w:pPr>
        <w:pStyle w:val="4"/>
        <w:ind w:firstLine="480"/>
      </w:pPr>
      <w:r>
        <w:t>400服务电话：4001600900</w:t>
      </w:r>
    </w:p>
    <w:p>
      <w:pPr>
        <w:pStyle w:val="4"/>
        <w:ind w:firstLine="480"/>
      </w:pPr>
      <w:r>
        <w:t>CA及签章服务：通过四川政府采购网-办事指南进行查询</w:t>
      </w:r>
    </w:p>
    <w:p>
      <w:pPr>
        <w:pStyle w:val="4"/>
        <w:outlineLvl w:val="2"/>
      </w:pPr>
      <w:r>
        <w:rPr>
          <w:b/>
          <w:sz w:val="28"/>
        </w:rPr>
        <w:t>七、竞争性谈判文件获取时间、方式及地址</w:t>
      </w:r>
    </w:p>
    <w:p>
      <w:pPr>
        <w:pStyle w:val="4"/>
        <w:ind w:firstLine="480"/>
      </w:pPr>
      <w:r>
        <w:t>（一）谈判文件获取时间：详见采购公告或邀请书</w:t>
      </w:r>
    </w:p>
    <w:p>
      <w:pPr>
        <w:pStyle w:val="4"/>
        <w:ind w:firstLine="480"/>
      </w:pPr>
      <w:r>
        <w:t xml:space="preserve"> （二）在谈判文件获取开始时间前，采购人或代理机构将本项目谈判文件上传至项目电子化交易系统，免费向供应商提供。供应商通过项目电子化交易系统获取谈判文件。成功获取谈判文件的，供应商将收到已获取谈判文件的回执函。未成功获取谈判文件的供应商，不得参与本次采购活动，不得对谈判文件提起质疑。</w:t>
      </w:r>
    </w:p>
    <w:p>
      <w:pPr>
        <w:pStyle w:val="4"/>
        <w:ind w:firstLine="480"/>
      </w:pPr>
      <w:r>
        <w:t xml:space="preserve"> 成功获取谈判文件后，采购人或代理机构进行澄清或者修改的，澄清或者修改的内容可能影响响应文件编制的，采购人或代理机构将通过项目电子化交易系统发布澄清或者修改后的谈判文件，供应商应当重新获取谈判文件。供应商未重新获取谈判文件或者未按照澄清或者修改后的谈判文件编制响应文件进行响应的，自行承担不利后果。</w:t>
      </w:r>
    </w:p>
    <w:p>
      <w:pPr>
        <w:pStyle w:val="4"/>
        <w:ind w:firstLine="480"/>
        <w:jc w:val="left"/>
      </w:pPr>
      <w:r>
        <w:t xml:space="preserve"> 注：获取的谈判文件主体格式包括pdf、word两种格式版本，其中以pdf格式为准。</w:t>
      </w:r>
    </w:p>
    <w:p>
      <w:pPr>
        <w:pStyle w:val="4"/>
        <w:outlineLvl w:val="2"/>
      </w:pPr>
      <w:r>
        <w:rPr>
          <w:b/>
          <w:sz w:val="28"/>
        </w:rPr>
        <w:t>八、提交首次响应文件截止时间及开启时间、地点、方式：</w:t>
      </w:r>
    </w:p>
    <w:p>
      <w:pPr>
        <w:pStyle w:val="4"/>
        <w:ind w:firstLine="480"/>
      </w:pPr>
      <w:r>
        <w:t>（一）提交首次响应文件截止时间及开启时间：详见采购公告或邀请书</w:t>
      </w:r>
    </w:p>
    <w:p>
      <w:pPr>
        <w:pStyle w:val="4"/>
        <w:ind w:firstLine="480"/>
      </w:pPr>
      <w:r>
        <w:t xml:space="preserve"> （二）响应文件提交方式、地点：供应商应当在提交首次响应文件截止时间前，通过项目电子化交易系统提交响应文件。成功提交的，供应商将收到已提交响应文件的回执函。</w:t>
      </w:r>
    </w:p>
    <w:p>
      <w:pPr>
        <w:pStyle w:val="4"/>
        <w:outlineLvl w:val="2"/>
      </w:pPr>
      <w:r>
        <w:rPr>
          <w:b/>
          <w:sz w:val="28"/>
        </w:rPr>
        <w:t>九、谈判方式</w:t>
      </w:r>
    </w:p>
    <w:p>
      <w:pPr>
        <w:pStyle w:val="4"/>
        <w:ind w:firstLine="480"/>
      </w:pPr>
      <w:r>
        <w:t xml:space="preserve"> 本项目谈判小组与供应商通过项目电子化交易系统以在线方式进行谈判。谈判会议由谈判小组在线主持，供应商代表在线参加。供应商应随时关注项目电子化交易系统信息，及时参与在线谈判。供应商登录项目电子化交易系统，与谈判小组进行在线谈判、提交供应商响应表，供应商响应表应加盖供应商（法定名称）电子印章。</w:t>
      </w:r>
    </w:p>
    <w:p>
      <w:pPr>
        <w:pStyle w:val="4"/>
        <w:outlineLvl w:val="2"/>
      </w:pPr>
      <w:r>
        <w:rPr>
          <w:b/>
          <w:sz w:val="28"/>
        </w:rPr>
        <w:t>十、供应商信用融资</w:t>
      </w:r>
    </w:p>
    <w:p>
      <w:pPr>
        <w:pStyle w:val="4"/>
        <w:ind w:firstLine="480"/>
      </w:pPr>
      <w:r>
        <w:t xml:space="preserve"> 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pPr>
        <w:pStyle w:val="4"/>
        <w:jc w:val="center"/>
        <w:outlineLvl w:val="1"/>
      </w:pPr>
      <w:r>
        <w:rPr>
          <w:b/>
          <w:sz w:val="28"/>
        </w:rPr>
        <w:t>十一、</w:t>
      </w:r>
      <w:r>
        <w:rPr>
          <w:b/>
          <w:sz w:val="36"/>
        </w:rPr>
        <w:t>谈判项目技术、服务、商务及其他要求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sz w:val="24"/>
        </w:rPr>
        <w:t>开展项目区1.3万亩油菜机收作业，每亩补助120元，降低农户劳动强度和生产成本，提高种植效益，提高农户的种植积极性，加大规模化生产的推广力度。</w:t>
      </w:r>
    </w:p>
    <w:p>
      <w:pPr>
        <w:pStyle w:val="4"/>
        <w:outlineLvl w:val="2"/>
      </w:pPr>
      <w:bookmarkStart w:id="0" w:name="_GoBack"/>
      <w:bookmarkEnd w:id="0"/>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360,000.00</w:t>
      </w:r>
    </w:p>
    <w:p>
      <w:pPr>
        <w:pStyle w:val="4"/>
      </w:pPr>
      <w:r>
        <w:t>采购包最高限价（元）: 360,000.00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油菜机收服务——银山镇</w:t>
            </w:r>
          </w:p>
        </w:tc>
        <w:tc>
          <w:tcPr>
            <w:tcW w:w="848" w:type="dxa"/>
          </w:tcPr>
          <w:p>
            <w:pPr>
              <w:pStyle w:val="4"/>
              <w:jc w:val="right"/>
            </w:pPr>
            <w:r>
              <w:t>3,000.00</w:t>
            </w:r>
          </w:p>
        </w:tc>
        <w:tc>
          <w:tcPr>
            <w:tcW w:w="1356" w:type="dxa"/>
          </w:tcPr>
          <w:p>
            <w:pPr>
              <w:pStyle w:val="4"/>
              <w:jc w:val="right"/>
            </w:pPr>
            <w:r>
              <w:t>360,000.00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360,000.00</w:t>
      </w:r>
    </w:p>
    <w:p>
      <w:pPr>
        <w:pStyle w:val="4"/>
      </w:pPr>
      <w:r>
        <w:t>采购包最高限价（元）: 360,000.00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油菜机收服务——公民镇</w:t>
            </w:r>
          </w:p>
        </w:tc>
        <w:tc>
          <w:tcPr>
            <w:tcW w:w="848" w:type="dxa"/>
          </w:tcPr>
          <w:p>
            <w:pPr>
              <w:pStyle w:val="4"/>
              <w:jc w:val="right"/>
            </w:pPr>
            <w:r>
              <w:t>3,000.00</w:t>
            </w:r>
          </w:p>
        </w:tc>
        <w:tc>
          <w:tcPr>
            <w:tcW w:w="1356" w:type="dxa"/>
          </w:tcPr>
          <w:p>
            <w:pPr>
              <w:pStyle w:val="4"/>
              <w:jc w:val="right"/>
            </w:pPr>
            <w:r>
              <w:t>360,000.00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采购包3：</w:t>
      </w:r>
    </w:p>
    <w:p>
      <w:pPr>
        <w:pStyle w:val="4"/>
      </w:pPr>
      <w:r>
        <w:t>采购包预算金额（元）: 420,000.00</w:t>
      </w:r>
    </w:p>
    <w:p>
      <w:pPr>
        <w:pStyle w:val="4"/>
      </w:pPr>
      <w:r>
        <w:t>采购包最高限价（元）: 420,000.00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油菜机收服务——双河镇、陈家镇、渔溪镇、明心寺镇</w:t>
            </w:r>
          </w:p>
        </w:tc>
        <w:tc>
          <w:tcPr>
            <w:tcW w:w="848" w:type="dxa"/>
          </w:tcPr>
          <w:p>
            <w:pPr>
              <w:pStyle w:val="4"/>
              <w:jc w:val="right"/>
            </w:pPr>
            <w:r>
              <w:t>3,500.00</w:t>
            </w:r>
          </w:p>
        </w:tc>
        <w:tc>
          <w:tcPr>
            <w:tcW w:w="1356" w:type="dxa"/>
          </w:tcPr>
          <w:p>
            <w:pPr>
              <w:pStyle w:val="4"/>
              <w:jc w:val="right"/>
            </w:pPr>
            <w:r>
              <w:t>420,000.00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采购包4：</w:t>
      </w:r>
    </w:p>
    <w:p>
      <w:pPr>
        <w:pStyle w:val="4"/>
      </w:pPr>
      <w:r>
        <w:t>采购包预算金额（元）: 420,000.00</w:t>
      </w:r>
    </w:p>
    <w:p>
      <w:pPr>
        <w:pStyle w:val="4"/>
      </w:pPr>
      <w:r>
        <w:t>采购包最高限价（元）: 420,000.00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油菜机收服务——高楼镇、球溪镇</w:t>
            </w:r>
          </w:p>
        </w:tc>
        <w:tc>
          <w:tcPr>
            <w:tcW w:w="848" w:type="dxa"/>
          </w:tcPr>
          <w:p>
            <w:pPr>
              <w:pStyle w:val="4"/>
              <w:jc w:val="right"/>
            </w:pPr>
            <w:r>
              <w:t>3,500.00</w:t>
            </w:r>
          </w:p>
        </w:tc>
        <w:tc>
          <w:tcPr>
            <w:tcW w:w="1356" w:type="dxa"/>
          </w:tcPr>
          <w:p>
            <w:pPr>
              <w:pStyle w:val="4"/>
              <w:jc w:val="right"/>
            </w:pPr>
            <w:r>
              <w:t>420,000.00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标的名称：油菜机收服务——银山镇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65"/>
        <w:gridCol w:w="2366"/>
        <w:gridCol w:w="3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sz w:val="24"/>
              </w:rPr>
              <w:t>一、服务内容</w:t>
            </w:r>
          </w:p>
          <w:p>
            <w:pPr>
              <w:pStyle w:val="4"/>
              <w:ind w:firstLine="504"/>
              <w:jc w:val="both"/>
            </w:pPr>
            <w:r>
              <w:rPr>
                <w:rFonts w:ascii="宋体" w:hAnsi="宋体" w:eastAsia="宋体" w:cs="宋体"/>
                <w:sz w:val="24"/>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sz w:val="24"/>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450"/>
              <w:gridCol w:w="45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3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40"/>
                    <w:jc w:val="left"/>
                  </w:pPr>
                  <w:r>
                    <w:rPr>
                      <w:rFonts w:ascii="宋体" w:hAnsi="宋体" w:eastAsia="宋体" w:cs="宋体"/>
                      <w:sz w:val="24"/>
                    </w:rPr>
                    <w:t>包号</w:t>
                  </w:r>
                </w:p>
              </w:tc>
              <w:tc>
                <w:tcPr>
                  <w:tcW w:w="5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服务内容</w:t>
                  </w:r>
                </w:p>
              </w:tc>
              <w:tc>
                <w:tcPr>
                  <w:tcW w:w="6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服务地点</w:t>
                  </w:r>
                </w:p>
              </w:tc>
              <w:tc>
                <w:tcPr>
                  <w:tcW w:w="38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服务面积</w:t>
                  </w:r>
                </w:p>
              </w:tc>
              <w:tc>
                <w:tcPr>
                  <w:tcW w:w="5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第一包</w:t>
                  </w:r>
                </w:p>
              </w:tc>
              <w:tc>
                <w:tcPr>
                  <w:tcW w:w="5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油菜机收服务</w:t>
                  </w:r>
                </w:p>
              </w:tc>
              <w:tc>
                <w:tcPr>
                  <w:tcW w:w="6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银山镇</w:t>
                  </w:r>
                </w:p>
              </w:tc>
              <w:tc>
                <w:tcPr>
                  <w:tcW w:w="3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3000亩</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360000.00</w:t>
                  </w:r>
                </w:p>
              </w:tc>
            </w:tr>
          </w:tbl>
          <w:p>
            <w:pPr>
              <w:pStyle w:val="4"/>
              <w:jc w:val="both"/>
            </w:pPr>
            <w:r>
              <w:rPr>
                <w:rFonts w:ascii="宋体" w:hAnsi="宋体" w:eastAsia="宋体" w:cs="宋体"/>
                <w:b/>
                <w:sz w:val="24"/>
              </w:rPr>
              <w:t>★</w:t>
            </w:r>
            <w:r>
              <w:rPr>
                <w:rFonts w:ascii="宋体" w:hAnsi="宋体" w:eastAsia="宋体" w:cs="宋体"/>
                <w:b/>
                <w:color w:val="000000"/>
                <w:sz w:val="24"/>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sz w:val="24"/>
              </w:rPr>
              <w:t>★</w:t>
            </w:r>
            <w:r>
              <w:rPr>
                <w:rFonts w:ascii="Calibri" w:hAnsi="Calibri" w:eastAsia="Calibri" w:cs="Calibri"/>
                <w:sz w:val="21"/>
              </w:rPr>
              <w:t xml:space="preserve"> </w:t>
            </w:r>
            <w:r>
              <w:rPr>
                <w:rFonts w:ascii="宋体" w:hAnsi="宋体" w:eastAsia="宋体" w:cs="宋体"/>
                <w:sz w:val="24"/>
              </w:rPr>
              <w:t>三、</w:t>
            </w:r>
            <w:r>
              <w:rPr>
                <w:rFonts w:ascii="宋体" w:hAnsi="宋体" w:eastAsia="宋体" w:cs="宋体"/>
                <w:b/>
                <w:sz w:val="24"/>
              </w:rPr>
              <w:t>服务要求(四个项目包通用)</w:t>
            </w:r>
          </w:p>
          <w:p>
            <w:pPr>
              <w:pStyle w:val="4"/>
              <w:jc w:val="both"/>
            </w:pPr>
            <w:r>
              <w:rPr>
                <w:rFonts w:ascii="宋体" w:hAnsi="宋体" w:eastAsia="宋体" w:cs="宋体"/>
                <w:sz w:val="24"/>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sz w:val="24"/>
              </w:rPr>
              <w:t>2、油菜成熟期：根据当时的天气情况、品种特性和栽培条件，合理安排收割顺序、收割时段，做到因地制宜、适时抢收，减损增产。</w:t>
            </w:r>
          </w:p>
          <w:p>
            <w:pPr>
              <w:pStyle w:val="4"/>
              <w:jc w:val="both"/>
            </w:pPr>
            <w:r>
              <w:rPr>
                <w:rFonts w:ascii="宋体" w:hAnsi="宋体" w:eastAsia="宋体" w:cs="宋体"/>
                <w:sz w:val="24"/>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sz w:val="24"/>
              </w:rPr>
              <w:t>4、资</w:t>
            </w:r>
            <w:r>
              <w:rPr>
                <w:rFonts w:ascii="宋体" w:hAnsi="宋体" w:eastAsia="宋体" w:cs="宋体"/>
                <w:color w:val="000000"/>
                <w:sz w:val="24"/>
              </w:rPr>
              <w:t>料要求：供应商完成工作后需</w:t>
            </w:r>
            <w:r>
              <w:rPr>
                <w:rFonts w:ascii="宋体" w:hAnsi="宋体" w:eastAsia="宋体" w:cs="宋体"/>
                <w:color w:val="0000FF"/>
                <w:sz w:val="24"/>
              </w:rPr>
              <w:t>按项目服务要求</w:t>
            </w:r>
            <w:r>
              <w:rPr>
                <w:rFonts w:ascii="宋体" w:hAnsi="宋体" w:eastAsia="宋体" w:cs="宋体"/>
                <w:color w:val="000000"/>
                <w:sz w:val="24"/>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rPr>
              <w:t>（需提供承诺函，格式自拟）</w:t>
            </w:r>
          </w:p>
          <w:p>
            <w:pPr>
              <w:pStyle w:val="4"/>
              <w:jc w:val="left"/>
            </w:pPr>
            <w:r>
              <w:rPr>
                <w:rFonts w:ascii="宋体" w:hAnsi="宋体" w:eastAsia="宋体" w:cs="宋体"/>
                <w:b/>
                <w:color w:val="000000"/>
                <w:sz w:val="24"/>
              </w:rPr>
              <w:t>5、设备要求</w:t>
            </w:r>
          </w:p>
          <w:p>
            <w:pPr>
              <w:pStyle w:val="4"/>
              <w:jc w:val="left"/>
            </w:pPr>
            <w:r>
              <w:rPr>
                <w:rFonts w:ascii="宋体" w:hAnsi="宋体" w:eastAsia="宋体" w:cs="宋体"/>
                <w:color w:val="000000"/>
                <w:sz w:val="24"/>
              </w:rPr>
              <w:t>5.1提供有喂入量2.0公斤/秒及以上的大中型履带式油菜收割机6台（提供铭牌照片复印件、行驶证复印件、购机发票复印件或有效期内的租赁合同复印件）。</w:t>
            </w:r>
            <w:r>
              <w:rPr>
                <w:rFonts w:ascii="Calibri" w:hAnsi="Calibri" w:eastAsia="Calibri" w:cs="Calibri"/>
                <w:sz w:val="21"/>
              </w:rPr>
              <w:t xml:space="preserve"> </w:t>
            </w:r>
          </w:p>
          <w:p>
            <w:pPr>
              <w:pStyle w:val="4"/>
              <w:jc w:val="left"/>
            </w:pPr>
            <w:r>
              <w:rPr>
                <w:rFonts w:ascii="宋体" w:hAnsi="宋体" w:eastAsia="宋体" w:cs="宋体"/>
                <w:color w:val="000000"/>
                <w:sz w:val="24"/>
              </w:rPr>
              <w:t>5.2设备运输车辆2台（提供行驶证复印件、购车发票复印件或有效期内的租赁合同复印件）。</w:t>
            </w:r>
          </w:p>
          <w:p>
            <w:pPr>
              <w:pStyle w:val="4"/>
              <w:jc w:val="left"/>
            </w:pPr>
            <w:r>
              <w:rPr>
                <w:rFonts w:ascii="宋体" w:hAnsi="宋体" w:eastAsia="宋体" w:cs="宋体"/>
                <w:b/>
                <w:color w:val="0000FF"/>
                <w:sz w:val="24"/>
              </w:rPr>
              <w:t>6、人员要求</w:t>
            </w:r>
          </w:p>
          <w:p>
            <w:pPr>
              <w:pStyle w:val="4"/>
              <w:jc w:val="left"/>
            </w:pPr>
            <w:r>
              <w:rPr>
                <w:rFonts w:ascii="宋体" w:hAnsi="宋体" w:eastAsia="宋体" w:cs="宋体"/>
                <w:color w:val="0000FF"/>
                <w:sz w:val="24"/>
              </w:rPr>
              <w:t>6.1提供本项目的机手数量6人（提供机手驾驶证及聘用合同复印件）。</w:t>
            </w:r>
            <w:r>
              <w:rPr>
                <w:rFonts w:ascii="Calibri" w:hAnsi="Calibri" w:eastAsia="Calibri" w:cs="Calibri"/>
                <w:sz w:val="21"/>
              </w:rPr>
              <w:t xml:space="preserve"> </w:t>
            </w:r>
          </w:p>
          <w:p>
            <w:pPr>
              <w:pStyle w:val="4"/>
              <w:jc w:val="both"/>
            </w:pPr>
            <w:r>
              <w:rPr>
                <w:rFonts w:ascii="宋体" w:hAnsi="宋体" w:eastAsia="宋体" w:cs="宋体"/>
                <w:color w:val="0000FF"/>
                <w:sz w:val="24"/>
              </w:rPr>
              <w:t>6.2提供本项目其他工作人员数量达到15人（提供人员花名册及聘用合同复印件）。</w:t>
            </w:r>
            <w:r>
              <w:rPr>
                <w:rFonts w:ascii="Calibri" w:hAnsi="Calibri" w:eastAsia="Calibri" w:cs="Calibri"/>
                <w:sz w:val="21"/>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jc w:val="left"/>
            </w:pPr>
            <w:r>
              <w:rPr>
                <w:rFonts w:ascii="宋体" w:hAnsi="宋体" w:eastAsia="宋体" w:cs="宋体"/>
                <w:sz w:val="24"/>
              </w:rPr>
              <w:t>★其他要求</w:t>
            </w:r>
          </w:p>
          <w:p>
            <w:pPr>
              <w:pStyle w:val="4"/>
              <w:jc w:val="left"/>
            </w:pPr>
            <w:r>
              <w:rPr>
                <w:rFonts w:ascii="宋体" w:hAnsi="宋体" w:eastAsia="宋体" w:cs="宋体"/>
                <w:sz w:val="24"/>
              </w:rPr>
              <w:t>1.报价要求：本次报价包含但不限于：车辆、油费、人工费、装卸费、运杂费（含多次转运）、仓储费、税费、保险费、招标代理服务费及不可预见的费用</w:t>
            </w:r>
            <w:r>
              <w:rPr>
                <w:rFonts w:ascii="宋体" w:hAnsi="宋体" w:eastAsia="宋体" w:cs="宋体"/>
                <w:color w:val="000000"/>
                <w:sz w:val="24"/>
              </w:rPr>
              <w:t>等，采购人不再支付除报价外的一切费用。</w:t>
            </w:r>
          </w:p>
          <w:p>
            <w:pPr>
              <w:pStyle w:val="4"/>
              <w:jc w:val="left"/>
            </w:pPr>
            <w:r>
              <w:rPr>
                <w:rFonts w:ascii="宋体" w:hAnsi="宋体" w:eastAsia="宋体" w:cs="宋体"/>
                <w:color w:val="000000"/>
                <w:sz w:val="24"/>
              </w:rPr>
              <w:t>2.</w:t>
            </w:r>
            <w:r>
              <w:rPr>
                <w:rFonts w:ascii="宋体" w:hAnsi="宋体" w:eastAsia="宋体" w:cs="宋体"/>
                <w:sz w:val="24"/>
              </w:rPr>
              <w:t>管理要求：供应商应结合本项目的特点及自身管理经验，拟定详尽、科学、合理、可操作性强的安全生产及安全防卫措施。</w:t>
            </w:r>
          </w:p>
          <w:p>
            <w:pPr>
              <w:pStyle w:val="4"/>
              <w:jc w:val="both"/>
            </w:pPr>
            <w:r>
              <w:rPr>
                <w:rFonts w:ascii="宋体" w:hAnsi="宋体" w:eastAsia="宋体" w:cs="宋体"/>
                <w:sz w:val="24"/>
              </w:rP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rFonts w:ascii="宋体" w:hAnsi="宋体" w:eastAsia="宋体" w:cs="宋体"/>
                <w:b/>
                <w:color w:val="000000"/>
                <w:sz w:val="24"/>
              </w:rPr>
              <w:t>（需提供承诺函，格式自拟）</w:t>
            </w:r>
          </w:p>
          <w:p>
            <w:pPr>
              <w:pStyle w:val="4"/>
              <w:jc w:val="both"/>
            </w:pPr>
            <w:r>
              <w:rPr>
                <w:rFonts w:ascii="宋体" w:hAnsi="宋体" w:eastAsia="宋体" w:cs="宋体"/>
                <w:color w:val="000000"/>
                <w:sz w:val="24"/>
              </w:rPr>
              <w:t>4.成交供应商不得以任何理由将本项目分包、转包。（需提供承诺函，格式自拟）</w:t>
            </w:r>
          </w:p>
          <w:p>
            <w:pPr>
              <w:pStyle w:val="4"/>
            </w:pPr>
            <w:r>
              <w:rPr>
                <w:rFonts w:ascii="宋体" w:hAnsi="宋体" w:eastAsia="宋体" w:cs="宋体"/>
                <w:sz w:val="24"/>
              </w:rP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553" w:type="dxa"/>
                </w:tcPr>
                <w:p>
                  <w:pPr>
                    <w:pStyle w:val="4"/>
                  </w:pPr>
                  <w:r>
                    <w:rPr>
                      <w:b/>
                    </w:rPr>
                    <w:t>注：以上打“★”项的为本项目的实质性要求，供应商须全部满足，若不满足或不响应，作无效投标文件处理。</w:t>
                  </w:r>
                </w:p>
              </w:tc>
            </w:tr>
          </w:tbl>
          <w:p/>
        </w:tc>
      </w:tr>
    </w:tbl>
    <w:p>
      <w:pPr>
        <w:pStyle w:val="4"/>
      </w:pPr>
    </w:p>
    <w:p>
      <w:pPr>
        <w:pStyle w:val="4"/>
      </w:pPr>
      <w:r>
        <w:t>采购包2：</w:t>
      </w:r>
    </w:p>
    <w:p>
      <w:pPr>
        <w:pStyle w:val="4"/>
      </w:pPr>
    </w:p>
    <w:p>
      <w:pPr>
        <w:pStyle w:val="4"/>
      </w:pPr>
      <w:r>
        <w:t>标的名称：油菜机收服务——公民镇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65"/>
        <w:gridCol w:w="2366"/>
        <w:gridCol w:w="3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333333"/>
                <w:sz w:val="24"/>
                <w:shd w:val="clear" w:fill="F1F7FF"/>
              </w:rPr>
              <w:t>一、服务内容</w:t>
            </w:r>
          </w:p>
          <w:p>
            <w:pPr>
              <w:pStyle w:val="4"/>
              <w:ind w:firstLine="504"/>
              <w:jc w:val="both"/>
            </w:pPr>
            <w:r>
              <w:rPr>
                <w:rFonts w:ascii="宋体" w:hAnsi="宋体" w:eastAsia="宋体" w:cs="宋体"/>
                <w:color w:val="333333"/>
                <w:sz w:val="24"/>
                <w:shd w:val="clear" w:fill="F1F7FF"/>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333333"/>
                <w:sz w:val="24"/>
                <w:shd w:val="clear" w:fill="F1F7FF"/>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45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PrEx>
              <w:tc>
                <w:tcPr>
                  <w:tcW w:w="3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333333"/>
                      <w:sz w:val="24"/>
                    </w:rPr>
                    <w:t>包号</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服务内容</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服务地点</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服务面积</w:t>
                  </w:r>
                </w:p>
              </w:tc>
              <w:tc>
                <w:tcPr>
                  <w:tcW w:w="5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第二包</w:t>
                  </w:r>
                </w:p>
              </w:tc>
              <w:tc>
                <w:tcPr>
                  <w:tcW w:w="59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油菜机收服务</w:t>
                  </w:r>
                </w:p>
              </w:tc>
              <w:tc>
                <w:tcPr>
                  <w:tcW w:w="64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公民镇</w:t>
                  </w:r>
                </w:p>
              </w:tc>
              <w:tc>
                <w:tcPr>
                  <w:tcW w:w="3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3000亩</w:t>
                  </w:r>
                </w:p>
              </w:tc>
              <w:tc>
                <w:tcPr>
                  <w:tcW w:w="58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360000.00</w:t>
                  </w:r>
                </w:p>
              </w:tc>
            </w:tr>
          </w:tbl>
          <w:p>
            <w:pPr>
              <w:pStyle w:val="4"/>
              <w:jc w:val="both"/>
            </w:pPr>
            <w:r>
              <w:rPr>
                <w:rFonts w:ascii="宋体" w:hAnsi="宋体" w:eastAsia="宋体" w:cs="宋体"/>
                <w:b/>
                <w:color w:val="333333"/>
                <w:sz w:val="24"/>
                <w:shd w:val="clear" w:fill="F1F7FF"/>
              </w:rPr>
              <w:t>★</w:t>
            </w:r>
            <w:r>
              <w:rPr>
                <w:rFonts w:ascii="宋体" w:hAnsi="宋体" w:eastAsia="宋体" w:cs="宋体"/>
                <w:b/>
                <w:color w:val="000000"/>
                <w:sz w:val="24"/>
                <w:shd w:val="clear" w:fill="F1F7FF"/>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333333"/>
                <w:sz w:val="24"/>
                <w:shd w:val="clear" w:fill="F1F7FF"/>
              </w:rPr>
              <w:t>★</w:t>
            </w:r>
            <w:r>
              <w:rPr>
                <w:rFonts w:ascii="Calibri" w:hAnsi="Calibri" w:eastAsia="Calibri" w:cs="Calibri"/>
                <w:color w:val="333333"/>
                <w:sz w:val="21"/>
                <w:shd w:val="clear" w:fill="F1F7FF"/>
              </w:rPr>
              <w:t xml:space="preserve"> </w:t>
            </w:r>
            <w:r>
              <w:rPr>
                <w:rFonts w:ascii="宋体" w:hAnsi="宋体" w:eastAsia="宋体" w:cs="宋体"/>
                <w:color w:val="333333"/>
                <w:sz w:val="24"/>
                <w:shd w:val="clear" w:fill="F1F7FF"/>
              </w:rPr>
              <w:t>三、</w:t>
            </w:r>
            <w:r>
              <w:rPr>
                <w:rFonts w:ascii="宋体" w:hAnsi="宋体" w:eastAsia="宋体" w:cs="宋体"/>
                <w:b/>
                <w:color w:val="333333"/>
                <w:sz w:val="24"/>
                <w:shd w:val="clear" w:fill="F1F7FF"/>
              </w:rPr>
              <w:t>服务要求(四个项目包通用)</w:t>
            </w:r>
          </w:p>
          <w:p>
            <w:pPr>
              <w:pStyle w:val="4"/>
              <w:jc w:val="both"/>
            </w:pPr>
            <w:r>
              <w:rPr>
                <w:rFonts w:ascii="宋体" w:hAnsi="宋体" w:eastAsia="宋体" w:cs="宋体"/>
                <w:color w:val="333333"/>
                <w:sz w:val="24"/>
                <w:shd w:val="clear" w:fill="F1F7FF"/>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333333"/>
                <w:sz w:val="24"/>
                <w:shd w:val="clear" w:fill="F1F7FF"/>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333333"/>
                <w:sz w:val="24"/>
                <w:shd w:val="clear" w:fill="F1F7FF"/>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333333"/>
                <w:sz w:val="24"/>
                <w:shd w:val="clear" w:fill="F1F7FF"/>
              </w:rPr>
              <w:t>4、资</w:t>
            </w:r>
            <w:r>
              <w:rPr>
                <w:rFonts w:ascii="宋体" w:hAnsi="宋体" w:eastAsia="宋体" w:cs="宋体"/>
                <w:color w:val="000000"/>
                <w:sz w:val="24"/>
                <w:shd w:val="clear" w:fill="F1F7FF"/>
              </w:rPr>
              <w:t>料要求：供应商完成工作后需</w:t>
            </w:r>
            <w:r>
              <w:rPr>
                <w:rFonts w:ascii="宋体" w:hAnsi="宋体" w:eastAsia="宋体" w:cs="宋体"/>
                <w:color w:val="0000FF"/>
                <w:sz w:val="24"/>
                <w:shd w:val="clear" w:fill="F1F7FF"/>
              </w:rPr>
              <w:t>按项目服务要求</w:t>
            </w:r>
            <w:r>
              <w:rPr>
                <w:rFonts w:ascii="宋体" w:hAnsi="宋体" w:eastAsia="宋体" w:cs="宋体"/>
                <w:color w:val="000000"/>
                <w:sz w:val="24"/>
                <w:shd w:val="clear" w:fill="F1F7FF"/>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shd w:val="clear" w:fill="F1F7FF"/>
              </w:rPr>
              <w:t>（需提供承诺函，格式自拟）</w:t>
            </w:r>
          </w:p>
          <w:p>
            <w:pPr>
              <w:pStyle w:val="4"/>
              <w:jc w:val="left"/>
            </w:pPr>
            <w:r>
              <w:rPr>
                <w:rFonts w:ascii="宋体" w:hAnsi="宋体" w:eastAsia="宋体" w:cs="宋体"/>
                <w:b/>
                <w:color w:val="000000"/>
                <w:sz w:val="24"/>
                <w:shd w:val="clear" w:fill="F1F7FF"/>
              </w:rPr>
              <w:t>5、设备要求</w:t>
            </w:r>
          </w:p>
          <w:p>
            <w:pPr>
              <w:pStyle w:val="4"/>
              <w:jc w:val="left"/>
            </w:pPr>
            <w:r>
              <w:rPr>
                <w:rFonts w:ascii="宋体" w:hAnsi="宋体" w:eastAsia="宋体" w:cs="宋体"/>
                <w:color w:val="000000"/>
                <w:sz w:val="24"/>
                <w:shd w:val="clear" w:fill="F1F7FF"/>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333333"/>
                <w:sz w:val="21"/>
                <w:shd w:val="clear" w:fill="F1F7FF"/>
              </w:rPr>
              <w:t xml:space="preserve"> </w:t>
            </w:r>
          </w:p>
          <w:p>
            <w:pPr>
              <w:pStyle w:val="4"/>
              <w:jc w:val="left"/>
            </w:pPr>
            <w:r>
              <w:rPr>
                <w:rFonts w:ascii="宋体" w:hAnsi="宋体" w:eastAsia="宋体" w:cs="宋体"/>
                <w:color w:val="000000"/>
                <w:sz w:val="24"/>
                <w:shd w:val="clear" w:fill="F1F7FF"/>
              </w:rPr>
              <w:t>5.2设备运输车辆2台（提供行驶证复印件、购车发票复印件或有效期内的租赁合同复印件）。</w:t>
            </w:r>
          </w:p>
          <w:p>
            <w:pPr>
              <w:pStyle w:val="4"/>
              <w:jc w:val="left"/>
            </w:pPr>
            <w:r>
              <w:rPr>
                <w:rFonts w:ascii="宋体" w:hAnsi="宋体" w:eastAsia="宋体" w:cs="宋体"/>
                <w:b/>
                <w:color w:val="0000FF"/>
                <w:sz w:val="24"/>
                <w:shd w:val="clear" w:fill="F1F7FF"/>
              </w:rPr>
              <w:t>6、人员要求</w:t>
            </w:r>
          </w:p>
          <w:p>
            <w:pPr>
              <w:pStyle w:val="4"/>
              <w:jc w:val="left"/>
            </w:pPr>
            <w:r>
              <w:rPr>
                <w:rFonts w:ascii="宋体" w:hAnsi="宋体" w:eastAsia="宋体" w:cs="宋体"/>
                <w:color w:val="0000FF"/>
                <w:sz w:val="24"/>
                <w:shd w:val="clear" w:fill="F1F7FF"/>
              </w:rPr>
              <w:t>6.1提供本项目的机手数量6人（提供机手驾驶证及聘用合同复印件）。</w:t>
            </w:r>
            <w:r>
              <w:rPr>
                <w:rFonts w:ascii="Calibri" w:hAnsi="Calibri" w:eastAsia="Calibri" w:cs="Calibri"/>
                <w:color w:val="333333"/>
                <w:sz w:val="21"/>
                <w:shd w:val="clear" w:fill="F1F7FF"/>
              </w:rPr>
              <w:t xml:space="preserve"> </w:t>
            </w:r>
          </w:p>
          <w:p>
            <w:pPr>
              <w:pStyle w:val="4"/>
              <w:jc w:val="both"/>
            </w:pPr>
            <w:r>
              <w:rPr>
                <w:rFonts w:ascii="宋体" w:hAnsi="宋体" w:eastAsia="宋体" w:cs="宋体"/>
                <w:color w:val="0000FF"/>
                <w:sz w:val="24"/>
                <w:shd w:val="clear" w:fill="F1F7FF"/>
              </w:rPr>
              <w:t>6.2提供本项目其他工作人员数量达到15人（提供人员花名册及聘用合同复印件）。</w:t>
            </w:r>
            <w:r>
              <w:rPr>
                <w:rFonts w:ascii="Calibri" w:hAnsi="Calibri" w:eastAsia="Calibri" w:cs="Calibri"/>
                <w:color w:val="333333"/>
                <w:sz w:val="21"/>
                <w:shd w:val="clear" w:fill="F1F7FF"/>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pPr>
    </w:p>
    <w:p>
      <w:pPr>
        <w:pStyle w:val="4"/>
      </w:pPr>
      <w:r>
        <w:t>采购包3：</w:t>
      </w:r>
    </w:p>
    <w:p>
      <w:pPr>
        <w:pStyle w:val="4"/>
      </w:pPr>
    </w:p>
    <w:p>
      <w:pPr>
        <w:pStyle w:val="4"/>
      </w:pPr>
      <w:r>
        <w:t>标的名称：油菜机收服务——双河镇、陈家镇、渔溪镇、明心寺镇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9"/>
        <w:gridCol w:w="2239"/>
        <w:gridCol w:w="40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FFFFFF"/>
              <w:tblLayout w:type="autofit"/>
              <w:tblCellMar>
                <w:top w:w="0" w:type="dxa"/>
                <w:left w:w="108" w:type="dxa"/>
                <w:bottom w:w="0" w:type="dxa"/>
                <w:right w:w="108" w:type="dxa"/>
              </w:tblCellMar>
            </w:tblPr>
            <w:tblGrid>
              <w:gridCol w:w="3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FFFFFF"/>
              </w:tblPrEx>
              <w:tc>
                <w:tcPr>
                  <w:tcW w:w="2553" w:type="dxa"/>
                  <w:tcBorders>
                    <w:bottom w:val="single" w:color="E5E5E5" w:sz="4" w:space="0"/>
                    <w:right w:val="single" w:color="E5E5E5" w:sz="4" w:space="0"/>
                  </w:tcBorders>
                  <w:shd w:val="clear" w:color="auto" w:fill="FFFFFF"/>
                  <w:tcMar>
                    <w:top w:w="0" w:type="dxa"/>
                    <w:left w:w="0" w:type="dxa"/>
                    <w:bottom w:w="0" w:type="dxa"/>
                    <w:right w:w="0" w:type="dxa"/>
                  </w:tcMar>
                </w:tcPr>
                <w:p>
                  <w:pPr>
                    <w:pStyle w:val="4"/>
                    <w:jc w:val="left"/>
                  </w:pPr>
                </w:p>
                <w:p>
                  <w:pPr>
                    <w:pStyle w:val="4"/>
                    <w:jc w:val="left"/>
                  </w:pPr>
                </w:p>
                <w:p>
                  <w:pPr>
                    <w:pStyle w:val="4"/>
                    <w:jc w:val="both"/>
                  </w:pPr>
                  <w:r>
                    <w:br w:type="textWrapping"/>
                  </w:r>
                  <w:r>
                    <w:rPr>
                      <w:rFonts w:ascii="宋体" w:hAnsi="宋体" w:eastAsia="宋体" w:cs="宋体"/>
                      <w:b/>
                      <w:color w:val="000000"/>
                      <w:sz w:val="24"/>
                    </w:rPr>
                    <w:t xml:space="preserve"> 一、服务内容</w:t>
                  </w:r>
                </w:p>
                <w:p>
                  <w:pPr>
                    <w:pStyle w:val="4"/>
                    <w:ind w:firstLine="504"/>
                    <w:jc w:val="both"/>
                  </w:pPr>
                  <w:r>
                    <w:rPr>
                      <w:rFonts w:ascii="宋体" w:hAnsi="宋体" w:eastAsia="宋体" w:cs="宋体"/>
                      <w:color w:val="000000"/>
                      <w:sz w:val="24"/>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000000"/>
                      <w:sz w:val="24"/>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69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000000"/>
                            <w:sz w:val="24"/>
                          </w:rPr>
                          <w:t>包号</w:t>
                        </w:r>
                      </w:p>
                    </w:tc>
                    <w:tc>
                      <w:tcPr>
                        <w:tcW w:w="54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服务内容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服务地点</w:t>
                        </w:r>
                      </w:p>
                    </w:tc>
                    <w:tc>
                      <w:tcPr>
                        <w:tcW w:w="3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服务面积</w:t>
                        </w:r>
                      </w:p>
                    </w:tc>
                    <w:tc>
                      <w:tcPr>
                        <w:tcW w:w="53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0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第三包</w:t>
                        </w:r>
                      </w:p>
                    </w:tc>
                    <w:tc>
                      <w:tcPr>
                        <w:tcW w:w="54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油菜机收服务</w:t>
                        </w:r>
                      </w:p>
                    </w:tc>
                    <w:tc>
                      <w:tcPr>
                        <w:tcW w:w="59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双河镇、陈家镇、鱼溪镇、明心寺镇</w:t>
                        </w:r>
                      </w:p>
                    </w:tc>
                    <w:tc>
                      <w:tcPr>
                        <w:tcW w:w="35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3500亩</w:t>
                        </w:r>
                      </w:p>
                    </w:tc>
                    <w:tc>
                      <w:tcPr>
                        <w:tcW w:w="53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420000.00</w:t>
                        </w:r>
                      </w:p>
                    </w:tc>
                  </w:tr>
                </w:tbl>
                <w:p>
                  <w:pPr>
                    <w:pStyle w:val="4"/>
                    <w:jc w:val="both"/>
                  </w:pPr>
                  <w:r>
                    <w:rPr>
                      <w:rFonts w:ascii="宋体" w:hAnsi="宋体" w:eastAsia="宋体" w:cs="宋体"/>
                      <w:b/>
                      <w:color w:val="000000"/>
                      <w:sz w:val="24"/>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000000"/>
                      <w:sz w:val="24"/>
                    </w:rPr>
                    <w:t>★</w:t>
                  </w:r>
                  <w:r>
                    <w:rPr>
                      <w:rFonts w:ascii="Calibri" w:hAnsi="Calibri" w:eastAsia="Calibri" w:cs="Calibri"/>
                      <w:color w:val="000000"/>
                      <w:sz w:val="21"/>
                    </w:rPr>
                    <w:t xml:space="preserve"> </w:t>
                  </w:r>
                  <w:r>
                    <w:rPr>
                      <w:rFonts w:ascii="宋体" w:hAnsi="宋体" w:eastAsia="宋体" w:cs="宋体"/>
                      <w:color w:val="000000"/>
                      <w:sz w:val="24"/>
                    </w:rPr>
                    <w:t>三、</w:t>
                  </w:r>
                  <w:r>
                    <w:rPr>
                      <w:rFonts w:ascii="宋体" w:hAnsi="宋体" w:eastAsia="宋体" w:cs="宋体"/>
                      <w:b/>
                      <w:color w:val="000000"/>
                      <w:sz w:val="24"/>
                    </w:rPr>
                    <w:t>服务要求(四个项目包通用)</w:t>
                  </w:r>
                </w:p>
                <w:p>
                  <w:pPr>
                    <w:pStyle w:val="4"/>
                    <w:jc w:val="both"/>
                  </w:pPr>
                  <w:r>
                    <w:rPr>
                      <w:rFonts w:ascii="宋体" w:hAnsi="宋体" w:eastAsia="宋体" w:cs="宋体"/>
                      <w:color w:val="000000"/>
                      <w:sz w:val="24"/>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000000"/>
                      <w:sz w:val="24"/>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000000"/>
                      <w:sz w:val="24"/>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000000"/>
                      <w:sz w:val="24"/>
                    </w:rPr>
                    <w:t>4、资料要求：供应商完成工作后需</w:t>
                  </w:r>
                  <w:r>
                    <w:rPr>
                      <w:rFonts w:ascii="宋体" w:hAnsi="宋体" w:eastAsia="宋体" w:cs="宋体"/>
                      <w:color w:val="0000FF"/>
                      <w:sz w:val="24"/>
                    </w:rPr>
                    <w:t>按项目服务要求</w:t>
                  </w:r>
                  <w:r>
                    <w:rPr>
                      <w:rFonts w:ascii="宋体" w:hAnsi="宋体" w:eastAsia="宋体" w:cs="宋体"/>
                      <w:color w:val="000000"/>
                      <w:sz w:val="24"/>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rPr>
                    <w:t>（需提供承诺函，格式自拟）</w:t>
                  </w:r>
                </w:p>
                <w:p>
                  <w:pPr>
                    <w:pStyle w:val="4"/>
                    <w:jc w:val="left"/>
                  </w:pPr>
                  <w:r>
                    <w:rPr>
                      <w:rFonts w:ascii="宋体" w:hAnsi="宋体" w:eastAsia="宋体" w:cs="宋体"/>
                      <w:b/>
                      <w:color w:val="000000"/>
                      <w:sz w:val="24"/>
                    </w:rPr>
                    <w:t>5、设备要求</w:t>
                  </w:r>
                </w:p>
                <w:p>
                  <w:pPr>
                    <w:pStyle w:val="4"/>
                    <w:jc w:val="left"/>
                  </w:pPr>
                  <w:r>
                    <w:rPr>
                      <w:rFonts w:ascii="宋体" w:hAnsi="宋体" w:eastAsia="宋体" w:cs="宋体"/>
                      <w:color w:val="000000"/>
                      <w:sz w:val="24"/>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000000"/>
                      <w:sz w:val="21"/>
                    </w:rPr>
                    <w:t xml:space="preserve"> </w:t>
                  </w:r>
                </w:p>
                <w:p>
                  <w:pPr>
                    <w:pStyle w:val="4"/>
                    <w:jc w:val="left"/>
                  </w:pPr>
                  <w:r>
                    <w:rPr>
                      <w:rFonts w:ascii="宋体" w:hAnsi="宋体" w:eastAsia="宋体" w:cs="宋体"/>
                      <w:color w:val="000000"/>
                      <w:sz w:val="24"/>
                    </w:rPr>
                    <w:t>5.2设备运输车辆2台（提供行驶证复印件、购车发票复印件或有效期内的租赁合同复印件）。</w:t>
                  </w:r>
                </w:p>
                <w:p>
                  <w:pPr>
                    <w:pStyle w:val="4"/>
                    <w:jc w:val="left"/>
                  </w:pPr>
                  <w:r>
                    <w:rPr>
                      <w:rFonts w:ascii="宋体" w:hAnsi="宋体" w:eastAsia="宋体" w:cs="宋体"/>
                      <w:b/>
                      <w:color w:val="0000FF"/>
                      <w:sz w:val="24"/>
                    </w:rPr>
                    <w:t>6、人员要求</w:t>
                  </w:r>
                </w:p>
                <w:p>
                  <w:pPr>
                    <w:pStyle w:val="4"/>
                    <w:jc w:val="left"/>
                  </w:pPr>
                  <w:r>
                    <w:rPr>
                      <w:rFonts w:ascii="宋体" w:hAnsi="宋体" w:eastAsia="宋体" w:cs="宋体"/>
                      <w:color w:val="0000FF"/>
                      <w:sz w:val="24"/>
                    </w:rPr>
                    <w:t>6.1提供本项目的机手数量6人（提供机手驾驶证及聘用合同复印件）。</w:t>
                  </w:r>
                  <w:r>
                    <w:rPr>
                      <w:rFonts w:ascii="Calibri" w:hAnsi="Calibri" w:eastAsia="Calibri" w:cs="Calibri"/>
                      <w:color w:val="000000"/>
                      <w:sz w:val="21"/>
                    </w:rPr>
                    <w:t xml:space="preserve"> </w:t>
                  </w:r>
                </w:p>
                <w:p>
                  <w:pPr>
                    <w:pStyle w:val="4"/>
                    <w:jc w:val="both"/>
                  </w:pPr>
                  <w:r>
                    <w:rPr>
                      <w:rFonts w:ascii="宋体" w:hAnsi="宋体" w:eastAsia="宋体" w:cs="宋体"/>
                      <w:color w:val="0000FF"/>
                      <w:sz w:val="24"/>
                    </w:rPr>
                    <w:t>6.2提供本项目其他工作人员数量达到15人（提供人员花名册及聘用合同复印件）。</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pPr>
    </w:p>
    <w:p>
      <w:pPr>
        <w:pStyle w:val="4"/>
      </w:pPr>
      <w:r>
        <w:t>采购包4：</w:t>
      </w:r>
    </w:p>
    <w:p>
      <w:pPr>
        <w:pStyle w:val="4"/>
      </w:pPr>
    </w:p>
    <w:p>
      <w:pPr>
        <w:pStyle w:val="4"/>
      </w:pPr>
      <w:r>
        <w:t>标的名称：油菜机收服务——高楼镇、球溪镇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45"/>
        <w:gridCol w:w="2246"/>
        <w:gridCol w:w="40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4"/>
                <w:shd w:val="clear" w:fill="FFFFFF"/>
              </w:rPr>
              <w:t>一、服务内容</w:t>
            </w:r>
          </w:p>
          <w:p>
            <w:pPr>
              <w:pStyle w:val="4"/>
              <w:ind w:firstLine="504"/>
              <w:jc w:val="both"/>
            </w:pPr>
            <w:r>
              <w:rPr>
                <w:rFonts w:ascii="宋体" w:hAnsi="宋体" w:eastAsia="宋体" w:cs="宋体"/>
                <w:color w:val="000000"/>
                <w:sz w:val="24"/>
                <w:shd w:val="clear" w:fill="FFFFFF"/>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000000"/>
                <w:sz w:val="24"/>
                <w:shd w:val="clear" w:fill="FFFFFF"/>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69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000000"/>
                      <w:sz w:val="24"/>
                    </w:rPr>
                    <w:t>包号</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服务内容</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服务地点</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服务面积</w:t>
                  </w:r>
                </w:p>
              </w:tc>
              <w:tc>
                <w:tcPr>
                  <w:tcW w:w="5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第四包</w:t>
                  </w:r>
                </w:p>
              </w:tc>
              <w:tc>
                <w:tcPr>
                  <w:tcW w:w="59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油菜机收服务</w:t>
                  </w:r>
                </w:p>
              </w:tc>
              <w:tc>
                <w:tcPr>
                  <w:tcW w:w="64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高楼镇、球溪镇</w:t>
                  </w:r>
                </w:p>
              </w:tc>
              <w:tc>
                <w:tcPr>
                  <w:tcW w:w="3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3500亩</w:t>
                  </w:r>
                </w:p>
              </w:tc>
              <w:tc>
                <w:tcPr>
                  <w:tcW w:w="58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420000.00</w:t>
                  </w:r>
                </w:p>
              </w:tc>
            </w:tr>
          </w:tbl>
          <w:p>
            <w:pPr>
              <w:pStyle w:val="4"/>
              <w:jc w:val="both"/>
            </w:pPr>
            <w:r>
              <w:rPr>
                <w:rFonts w:ascii="宋体" w:hAnsi="宋体" w:eastAsia="宋体" w:cs="宋体"/>
                <w:b/>
                <w:color w:val="000000"/>
                <w:sz w:val="24"/>
                <w:shd w:val="clear" w:fill="FFFFFF"/>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000000"/>
                <w:sz w:val="24"/>
                <w:shd w:val="clear" w:fill="FFFFFF"/>
              </w:rPr>
              <w:t>★</w:t>
            </w:r>
            <w:r>
              <w:rPr>
                <w:rFonts w:ascii="Calibri" w:hAnsi="Calibri" w:eastAsia="Calibri" w:cs="Calibri"/>
                <w:color w:val="000000"/>
                <w:sz w:val="21"/>
                <w:shd w:val="clear" w:fill="FFFFFF"/>
              </w:rPr>
              <w:t xml:space="preserve"> </w:t>
            </w:r>
            <w:r>
              <w:rPr>
                <w:rFonts w:ascii="宋体" w:hAnsi="宋体" w:eastAsia="宋体" w:cs="宋体"/>
                <w:color w:val="000000"/>
                <w:sz w:val="24"/>
                <w:shd w:val="clear" w:fill="FFFFFF"/>
              </w:rPr>
              <w:t>三、</w:t>
            </w:r>
            <w:r>
              <w:rPr>
                <w:rFonts w:ascii="宋体" w:hAnsi="宋体" w:eastAsia="宋体" w:cs="宋体"/>
                <w:b/>
                <w:color w:val="000000"/>
                <w:sz w:val="24"/>
                <w:shd w:val="clear" w:fill="FFFFFF"/>
              </w:rPr>
              <w:t>服务要求(四个项目包通用)</w:t>
            </w:r>
          </w:p>
          <w:p>
            <w:pPr>
              <w:pStyle w:val="4"/>
              <w:jc w:val="both"/>
            </w:pPr>
            <w:r>
              <w:rPr>
                <w:rFonts w:ascii="宋体" w:hAnsi="宋体" w:eastAsia="宋体" w:cs="宋体"/>
                <w:color w:val="000000"/>
                <w:sz w:val="24"/>
                <w:shd w:val="clear" w:fill="FFFFFF"/>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000000"/>
                <w:sz w:val="24"/>
                <w:shd w:val="clear" w:fill="FFFFFF"/>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000000"/>
                <w:sz w:val="24"/>
                <w:shd w:val="clear" w:fill="FFFFFF"/>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000000"/>
                <w:sz w:val="24"/>
                <w:shd w:val="clear" w:fill="FFFFFF"/>
              </w:rPr>
              <w:t>4、资料要求：供应商完成工作后需</w:t>
            </w:r>
            <w:r>
              <w:rPr>
                <w:rFonts w:ascii="宋体" w:hAnsi="宋体" w:eastAsia="宋体" w:cs="宋体"/>
                <w:color w:val="0000FF"/>
                <w:sz w:val="24"/>
                <w:shd w:val="clear" w:fill="FFFFFF"/>
              </w:rPr>
              <w:t>按项目服务要求</w:t>
            </w:r>
            <w:r>
              <w:rPr>
                <w:rFonts w:ascii="宋体" w:hAnsi="宋体" w:eastAsia="宋体" w:cs="宋体"/>
                <w:color w:val="000000"/>
                <w:sz w:val="24"/>
                <w:shd w:val="clear" w:fill="FFFFFF"/>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shd w:val="clear" w:fill="FFFFFF"/>
              </w:rPr>
              <w:t>（需提供承诺函，格式自拟）</w:t>
            </w:r>
          </w:p>
          <w:p>
            <w:pPr>
              <w:pStyle w:val="4"/>
              <w:jc w:val="left"/>
            </w:pPr>
            <w:r>
              <w:rPr>
                <w:rFonts w:ascii="宋体" w:hAnsi="宋体" w:eastAsia="宋体" w:cs="宋体"/>
                <w:b/>
                <w:color w:val="000000"/>
                <w:sz w:val="24"/>
                <w:shd w:val="clear" w:fill="FFFFFF"/>
              </w:rPr>
              <w:t>5、设备要求</w:t>
            </w:r>
          </w:p>
          <w:p>
            <w:pPr>
              <w:pStyle w:val="4"/>
              <w:jc w:val="left"/>
            </w:pPr>
            <w:r>
              <w:rPr>
                <w:rFonts w:ascii="宋体" w:hAnsi="宋体" w:eastAsia="宋体" w:cs="宋体"/>
                <w:color w:val="000000"/>
                <w:sz w:val="24"/>
                <w:shd w:val="clear" w:fill="FFFFFF"/>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000000"/>
                <w:sz w:val="21"/>
                <w:shd w:val="clear" w:fill="FFFFFF"/>
              </w:rPr>
              <w:t xml:space="preserve"> </w:t>
            </w:r>
          </w:p>
          <w:p>
            <w:pPr>
              <w:pStyle w:val="4"/>
              <w:jc w:val="left"/>
            </w:pPr>
            <w:r>
              <w:rPr>
                <w:rFonts w:ascii="宋体" w:hAnsi="宋体" w:eastAsia="宋体" w:cs="宋体"/>
                <w:color w:val="000000"/>
                <w:sz w:val="24"/>
                <w:shd w:val="clear" w:fill="FFFFFF"/>
              </w:rPr>
              <w:t>5.2设备运输车辆2台（提供行驶证复印件、购车发票复印件或有效期内的租赁合同复印件）。</w:t>
            </w:r>
          </w:p>
          <w:p>
            <w:pPr>
              <w:pStyle w:val="4"/>
              <w:jc w:val="left"/>
            </w:pPr>
            <w:r>
              <w:rPr>
                <w:rFonts w:ascii="宋体" w:hAnsi="宋体" w:eastAsia="宋体" w:cs="宋体"/>
                <w:b/>
                <w:color w:val="0000FF"/>
                <w:sz w:val="24"/>
                <w:shd w:val="clear" w:fill="FFFFFF"/>
              </w:rPr>
              <w:t>6、人员要求</w:t>
            </w:r>
          </w:p>
          <w:p>
            <w:pPr>
              <w:pStyle w:val="4"/>
              <w:jc w:val="left"/>
            </w:pPr>
            <w:r>
              <w:rPr>
                <w:rFonts w:ascii="宋体" w:hAnsi="宋体" w:eastAsia="宋体" w:cs="宋体"/>
                <w:color w:val="0000FF"/>
                <w:sz w:val="24"/>
                <w:shd w:val="clear" w:fill="FFFFFF"/>
              </w:rPr>
              <w:t>6.1提供本项目的机手数量6人（提供机手驾驶证及聘用合同复印件）。</w:t>
            </w:r>
            <w:r>
              <w:rPr>
                <w:rFonts w:ascii="Calibri" w:hAnsi="Calibri" w:eastAsia="Calibri" w:cs="Calibri"/>
                <w:color w:val="000000"/>
                <w:sz w:val="21"/>
                <w:shd w:val="clear" w:fill="FFFFFF"/>
              </w:rPr>
              <w:t xml:space="preserve"> </w:t>
            </w:r>
          </w:p>
          <w:p>
            <w:pPr>
              <w:pStyle w:val="4"/>
              <w:jc w:val="both"/>
            </w:pPr>
            <w:r>
              <w:rPr>
                <w:rFonts w:ascii="宋体" w:hAnsi="宋体" w:eastAsia="宋体" w:cs="宋体"/>
                <w:color w:val="0000FF"/>
                <w:sz w:val="24"/>
                <w:shd w:val="clear" w:fill="FFFFFF"/>
              </w:rPr>
              <w:t>6.2提供本项目其他工作人员数量达到15人（提供人员花名册及聘用合同复印件）。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采购包2：</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采购包3：</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采购包4：</w:t>
      </w:r>
    </w:p>
    <w:p>
      <w:pPr>
        <w:pStyle w:val="4"/>
      </w:pPr>
      <w:r>
        <w:t>1提供本项目的机手数量6人（提供机手驾驶证及聘用合同复印件）。 2提供本项目其他工作人员数量达到15人（提供人员花名册及聘用合同复印件）。</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采购包2：</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采购包3：</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采购包4：</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自合同签订之日起30日</w:t>
      </w:r>
    </w:p>
    <w:p>
      <w:pPr>
        <w:pStyle w:val="4"/>
      </w:pPr>
    </w:p>
    <w:p>
      <w:pPr>
        <w:pStyle w:val="4"/>
      </w:pPr>
      <w:r>
        <w:t>采购包2：</w:t>
      </w:r>
    </w:p>
    <w:p>
      <w:pPr>
        <w:pStyle w:val="4"/>
      </w:pPr>
      <w:r>
        <w:t xml:space="preserve"> 自合同签订之日起30日</w:t>
      </w:r>
    </w:p>
    <w:p>
      <w:pPr>
        <w:pStyle w:val="4"/>
      </w:pPr>
    </w:p>
    <w:p>
      <w:pPr>
        <w:pStyle w:val="4"/>
      </w:pPr>
      <w:r>
        <w:t>采购包3：</w:t>
      </w:r>
    </w:p>
    <w:p>
      <w:pPr>
        <w:pStyle w:val="4"/>
      </w:pPr>
      <w:r>
        <w:t xml:space="preserve"> 自合同签订之日起30日</w:t>
      </w:r>
    </w:p>
    <w:p>
      <w:pPr>
        <w:pStyle w:val="4"/>
      </w:pPr>
    </w:p>
    <w:p>
      <w:pPr>
        <w:pStyle w:val="4"/>
      </w:pPr>
      <w:r>
        <w:t>采购包4：</w:t>
      </w:r>
    </w:p>
    <w:p>
      <w:pPr>
        <w:pStyle w:val="4"/>
      </w:pPr>
      <w:r>
        <w:t xml:space="preserve"> 自合同签订之日起30日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采购人要求地点</w:t>
      </w:r>
    </w:p>
    <w:p>
      <w:pPr>
        <w:pStyle w:val="4"/>
      </w:pPr>
    </w:p>
    <w:p>
      <w:pPr>
        <w:pStyle w:val="4"/>
      </w:pPr>
      <w:r>
        <w:t>采购包2：</w:t>
      </w:r>
    </w:p>
    <w:p>
      <w:pPr>
        <w:pStyle w:val="4"/>
      </w:pPr>
      <w:r>
        <w:t>采购人要求地点</w:t>
      </w:r>
    </w:p>
    <w:p>
      <w:pPr>
        <w:pStyle w:val="4"/>
      </w:pPr>
    </w:p>
    <w:p>
      <w:pPr>
        <w:pStyle w:val="4"/>
      </w:pPr>
      <w:r>
        <w:t>采购包3：</w:t>
      </w:r>
    </w:p>
    <w:p>
      <w:pPr>
        <w:pStyle w:val="4"/>
      </w:pPr>
      <w:r>
        <w:t>采购人指定地点</w:t>
      </w:r>
    </w:p>
    <w:p>
      <w:pPr>
        <w:pStyle w:val="4"/>
      </w:pPr>
    </w:p>
    <w:p>
      <w:pPr>
        <w:pStyle w:val="4"/>
      </w:pPr>
      <w:r>
        <w:t>采购包4：</w:t>
      </w:r>
    </w:p>
    <w:p>
      <w:pPr>
        <w:pStyle w:val="4"/>
      </w:pPr>
      <w:r>
        <w:t>采购人指定地点</w:t>
      </w:r>
    </w:p>
    <w:p>
      <w:pPr>
        <w:pStyle w:val="4"/>
        <w:outlineLvl w:val="3"/>
      </w:pPr>
      <w:r>
        <w:rPr>
          <w:b/>
          <w:sz w:val="24"/>
        </w:rPr>
        <w:t>3.3.3验收标准和方法</w:t>
      </w:r>
    </w:p>
    <w:p>
      <w:pPr>
        <w:pStyle w:val="4"/>
      </w:pPr>
    </w:p>
    <w:p>
      <w:pPr>
        <w:pStyle w:val="4"/>
      </w:pPr>
    </w:p>
    <w:p>
      <w:pPr>
        <w:pStyle w:val="4"/>
      </w:pPr>
    </w:p>
    <w:p>
      <w:pPr>
        <w:pStyle w:val="4"/>
      </w:pPr>
      <w:r>
        <w:t>采购包1：</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采购包2：</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采购包3：</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采购包4：</w:t>
      </w:r>
    </w:p>
    <w:p>
      <w:pPr>
        <w:pStyle w:val="4"/>
      </w:pPr>
      <w:r>
        <w:t>供应商与采购人应严格按照《四川省政府采购项目需求论证和履约验收管理办法》（川财采〔2016〕205号）的要求进行验收。交货、验收时间以合同约定为准。</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pPr>
    </w:p>
    <w:p>
      <w:pPr>
        <w:pStyle w:val="4"/>
      </w:pPr>
      <w:r>
        <w:t>采购包3：</w:t>
      </w:r>
    </w:p>
    <w:p>
      <w:pPr>
        <w:pStyle w:val="4"/>
      </w:pPr>
      <w:r>
        <w:t>分期付款</w:t>
      </w:r>
    </w:p>
    <w:p>
      <w:pPr>
        <w:pStyle w:val="4"/>
      </w:pPr>
    </w:p>
    <w:p>
      <w:pPr>
        <w:pStyle w:val="4"/>
      </w:pPr>
      <w:r>
        <w:t>采购包4：</w:t>
      </w:r>
    </w:p>
    <w:p>
      <w:pPr>
        <w:pStyle w:val="4"/>
      </w:pPr>
      <w:r>
        <w:t>分期付款</w:t>
      </w:r>
    </w:p>
    <w:p>
      <w:pPr>
        <w:pStyle w:val="4"/>
        <w:jc w:val="left"/>
        <w:outlineLvl w:val="3"/>
      </w:pPr>
      <w:r>
        <w:rPr>
          <w:b/>
          <w:sz w:val="24"/>
        </w:rPr>
        <w:t>3.3.5支付约定</w:t>
      </w:r>
    </w:p>
    <w:p>
      <w:pPr>
        <w:pStyle w:val="4"/>
      </w:pPr>
    </w:p>
    <w:p>
      <w:pPr>
        <w:pStyle w:val="4"/>
      </w:pPr>
    </w:p>
    <w:p>
      <w:pPr>
        <w:pStyle w:val="4"/>
      </w:pPr>
    </w:p>
    <w:p>
      <w:pPr>
        <w:pStyle w:val="4"/>
      </w:pPr>
      <w:r>
        <w:t>采购包1： 付款条件说明： 政府采购合同签订后7日内，在财政资金到账后 ，达到付款条件起 7 日内，支付合同总金额的 20.00%。</w:t>
      </w:r>
    </w:p>
    <w:p>
      <w:pPr>
        <w:pStyle w:val="4"/>
      </w:pPr>
      <w:r>
        <w:t>采购包1：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采购包2： 付款条件说明： 政府采购合同签订后7日内，在财政资金到账后 ，达到付款条件起 7 日内，支付合同总金额的 20.00%。</w:t>
      </w:r>
    </w:p>
    <w:p>
      <w:pPr>
        <w:pStyle w:val="4"/>
      </w:pPr>
      <w:r>
        <w:t>采购包2：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采购包3： 付款条件说明： 政府采购合同签订后7日内，在财政资金到账后 ，达到付款条件起 7 日内，支付合同总金额的 20.00%。</w:t>
      </w:r>
    </w:p>
    <w:p>
      <w:pPr>
        <w:pStyle w:val="4"/>
      </w:pPr>
      <w:r>
        <w:t>采购包3：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采购包4： 付款条件说明： 政府采购合同签订后7日内，在财政资金到账后 ，达到付款条件起 7 日内，支付合同总金额的 20.00%。</w:t>
      </w:r>
    </w:p>
    <w:p>
      <w:pPr>
        <w:pStyle w:val="4"/>
      </w:pPr>
      <w:r>
        <w:t>采购包4： 付款条件说明： 油菜机收完成后供应商提供第三方审核报告给采购人，采购人组织相关部门进行验收，验收合格后，在财政项目专项资金到账后 ，达到付款条件起 7 日内，支付合同总金额的 80.00%。</w:t>
      </w:r>
    </w:p>
    <w:p>
      <w:pPr>
        <w:pStyle w:val="4"/>
        <w:jc w:val="left"/>
        <w:outlineLvl w:val="3"/>
      </w:pPr>
      <w:r>
        <w:rPr>
          <w:b/>
          <w:sz w:val="24"/>
        </w:rPr>
        <w:t>3.3.6违约责任与解决争议的方法</w:t>
      </w:r>
    </w:p>
    <w:p>
      <w:pPr>
        <w:pStyle w:val="4"/>
      </w:pPr>
    </w:p>
    <w:p>
      <w:pPr>
        <w:pStyle w:val="4"/>
      </w:pPr>
    </w:p>
    <w:p>
      <w:pPr>
        <w:pStyle w:val="4"/>
      </w:pPr>
    </w:p>
    <w:p>
      <w:pPr>
        <w:pStyle w:val="4"/>
      </w:pPr>
      <w:r>
        <w:t>采购包1：</w:t>
      </w:r>
    </w:p>
    <w:p>
      <w:pPr>
        <w:pStyle w:val="4"/>
      </w:pPr>
      <w:r>
        <w:t>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w:t>
      </w:r>
    </w:p>
    <w:p>
      <w:pPr>
        <w:pStyle w:val="4"/>
      </w:pPr>
    </w:p>
    <w:p>
      <w:pPr>
        <w:pStyle w:val="4"/>
      </w:pPr>
      <w:r>
        <w:t>采购包2：</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pPr>
    </w:p>
    <w:p>
      <w:pPr>
        <w:pStyle w:val="4"/>
      </w:pPr>
      <w:r>
        <w:t>采购包3：</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pPr>
    </w:p>
    <w:p>
      <w:pPr>
        <w:pStyle w:val="4"/>
      </w:pPr>
      <w:r>
        <w:t>采购包4：</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outlineLvl w:val="3"/>
      </w:pPr>
      <w:r>
        <w:rPr>
          <w:b/>
          <w:sz w:val="24"/>
        </w:rPr>
        <w:t>3.4 其它要求</w:t>
      </w:r>
    </w:p>
    <w:p>
      <w:pPr>
        <w:pStyle w:val="4"/>
      </w:pPr>
    </w:p>
    <w:p>
      <w:pPr>
        <w:pStyle w:val="4"/>
      </w:pPr>
    </w:p>
    <w:p>
      <w:pPr>
        <w:pStyle w:val="4"/>
      </w:pPr>
      <w:r>
        <w:t>合同约定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Njg2YzNhN2ZjNzY0NDdiYzc4YmEyYzlhZDE2MDIifQ=="/>
  </w:docVars>
  <w:rsids>
    <w:rsidRoot w:val="61674D97"/>
    <w:rsid w:val="5DE72545"/>
    <w:rsid w:val="6167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2024-04-18T07:52:00Z</dcterms:created>
  <dc:creator>Flora</dc:creator>
  <cp:lastModifiedBy>Flora</cp:lastModifiedBy>
  <dcterms:modified xsi:type="dcterms:W3CDTF">2024-04-19T01:39:01Z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B273BAD9CC934A018C400B1309280B8A_11</vt:lpwstr>
  </property>
</Properties>
</file>