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谈判项目技术、服务、商务及其他要求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（带“★”的参数需求为实质性要求，供应商必须响应并满足的参数需求，采购人、采购代理机构应当根据项目实际需求合理设定，并明确具体要求。）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为井研县义务教育阶段学生提供免费作业本。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313,599.60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313,599.60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0"/>
        <w:gridCol w:w="1062"/>
        <w:gridCol w:w="827"/>
        <w:gridCol w:w="1470"/>
        <w:gridCol w:w="731"/>
        <w:gridCol w:w="735"/>
        <w:gridCol w:w="687"/>
        <w:gridCol w:w="735"/>
        <w:gridCol w:w="735"/>
        <w:gridCol w:w="8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8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89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30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32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92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32K拼音本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26,285.00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7,885.50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32K小字本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22,530.00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6,759.00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32K数学本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22,530.00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6,759.00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32K作业本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30,040.00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32K作文本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11,265.00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3,379.50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16K图画本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19,686.00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11,811.60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16K作文本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63,724.00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38,234.40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16K作业本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151,753.00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91,404.00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16K英语本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110,700.00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66,420.00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16K语文本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66,992.00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40,195.20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16K物化本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52,899.00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31,739.40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标的名称：32K拼音本</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9"/>
        <w:gridCol w:w="600"/>
        <w:gridCol w:w="71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81"/>
              <w:gridCol w:w="635"/>
              <w:gridCol w:w="5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32K拼音本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（2）亮度：≤85%；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（3）内芯纸张施胶度／mm：≥0.75；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（4）装订质量：钉距基本均匀一致，铁钉在薄背不应有锈蚀；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（5）破页：≤10mm，每本不超过1页；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（6）脏迹：10mm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（7）白页：不可有；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90" w:firstLine="0"/>
                    <w:rPr>
                      <w:rFonts w:hint="eastAsia" w:ascii="宋体" w:hAnsi="宋体" w:eastAsia="宋体" w:cs="宋体"/>
                    </w:rPr>
                  </w:pPr>
                  <w:r>
                    <w:rPr>
                      <w:rFonts w:hint="eastAsia" w:ascii="宋体" w:hAnsi="宋体" w:eastAsia="宋体" w:cs="宋体"/>
                      <w:color w:val="000000"/>
                      <w:sz w:val="24"/>
                      <w:szCs w:val="24"/>
                      <w:bdr w:val="none" w:color="auto" w:sz="0" w:space="0"/>
                    </w:rPr>
                    <w:t>（8）印划线：两面对线误差≤1.0mm；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（10）断线：断线距离10mm-20mm，每本不超过2页；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（11）偏斜／mm：±2；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（13）套印偏差／mm：≤0.3；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（14）危险锐利尖端：作业本铁钉末端不应外翘，轻触无突出感；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（15）封面的脱色程度：作业本的封面印刷部分，经脱色实验后，不应染有颜色；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（16）内芯纸张平滑度正反面：≥20S；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（17）内芯纸张D65荧光亮度：≤5.0%；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（18）内芯格线尺寸（横线高）：≥8.0mm；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（19）尘埃度：0.3-1.5㎡：≤80；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（20）紧度：≥0.85g/m³；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（21）装订偏差：装订居中，偏离书背应在±1.0mm以内；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（22）封面封底及内芯的荧光性物质测试结论为阴性；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标的名称：32K小字本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1"/>
              <w:gridCol w:w="601"/>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32K小字本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（2）亮度：≤85%；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（3）内芯纸张施胶度／mm：≥0.75；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（4）装订质量：钉距基本均匀一致，铁钉在薄背不应有锈蚀；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（5）破页：≤10mm，每本不超过1页；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（6）脏迹：10mm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hint="default"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（7）白页：不可有；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（8）印划线：两面对线误差≤1.0mm；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（10）断线：断线距离10mm-20mm，每本不超过2页；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（11）偏斜／mm：±2；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（13）套印偏差／mm：≤0.3；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（14）危险锐利尖端：作业本铁钉末端不应外翘，轻触无突出感；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（15）封面的脱色程度：作业本的封面印刷部分，经脱色实验后，不应染有颜色；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（16）内芯纸张平滑度正反面：≥20S；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（17）内芯纸张D65荧光亮度：≤5.0%；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（18）内芯格线尺寸（横线高）：≥8.0mm；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（19）尘埃度：0.3-1.5㎡：≤80；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（20）紧度：≥0.85g/m³；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（21）装订偏差：装订居中，偏离书背应在±1.0mm以内；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（22）封面封底及内芯的荧光性物质测试结论为阴性；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标的名称：32K数学本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1"/>
              <w:gridCol w:w="601"/>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32K数学本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（2）亮度：≤85%；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（3）内芯纸张施胶度／mm：≥0.75；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（4）装订质量：钉距基本均匀一致，铁钉在薄背不应有锈蚀；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（5）破页：≤10mm，每本不超过1页；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（6）脏迹：10mm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hint="default"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（7）白页：不可有；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（8）印划线：两面对线误差≤1.0mm；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（10）断线：断线距离10mm-20mm，每本不超过2页；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（11）偏斜／mm：±2；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（13）套印偏差／mm：≤0.3；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（14）危险锐利尖端：作业本铁钉末端不应外翘，轻触无突出感；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（15）封面的脱色程度：作业本的封面印刷部分，经脱色实验后，不应染有颜色；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（16）内芯纸张平滑度正反面：≥20S；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（17）内芯纸张D65荧光亮度：≤5.0%；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（18）内芯格线尺寸（横线高）：≥8.0mm；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（19）尘埃度：0.3-1.5㎡：≤80；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（20）紧度：≥0.85g/m³；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（21）装订偏差：装订居中，偏离书背应在±1.0mm以内；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（22）封面封底及内芯的荧光性物质测试结论为阴性；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标的名称：32K作业本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1"/>
              <w:gridCol w:w="601"/>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bdr w:val="none" w:color="auto" w:sz="0" w:space="0"/>
                    </w:rPr>
                    <w:t>32K</w:t>
                  </w:r>
                  <w:r>
                    <w:rPr>
                      <w:rFonts w:ascii="微软雅黑" w:hAnsi="微软雅黑" w:eastAsia="微软雅黑" w:cs="微软雅黑"/>
                      <w:color w:val="000000"/>
                      <w:sz w:val="24"/>
                      <w:szCs w:val="24"/>
                      <w:bdr w:val="none" w:color="auto" w:sz="0" w:space="0"/>
                    </w:rPr>
                    <w:t>作业本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（2）亮度：≤85%；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（3）内芯纸张施胶度／mm：≥0.75；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（4）装订质量：钉距基本均匀一致，铁钉在薄背不应有锈蚀；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（5）破页：≤10mm，每本不超过1页；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（6）脏迹：10mm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hint="default"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（7）白页：不可有；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（8）印划线：两面对线误差≤1.0mm；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（10）断线：断线距离10mm-20mm，每本不超过2页；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（11）偏斜／mm：±2；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（13）套印偏差／mm：≤0.3；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（14）危险锐利尖端：作业本铁钉末端不应外翘，轻触无突出感；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（15）封面的脱色程度：作业本的封面印刷部分，经脱色实验后，不应染有颜色；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（16）内芯纸张平滑度正反面：≥20S；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（17）内芯纸张D65荧光亮度：≤5.0%；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（18）内芯格线尺寸（横线高）：≥8.0mm；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（19）尘埃度：0.3-1.5㎡：≤80；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（20）紧度：≥0.85g/m³；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（21）内芯用纸色度值：L：≥85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（22）内芯用纸色度值：a:0.0±3.0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（23）内芯用纸色度值：B:12.0±4.0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（24）装订偏差：装订居中，偏离书背应在±1.0mm以内；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（25）封面封底及内芯的荧光性物质测试结论为阴性；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标的名称：32K作文本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1"/>
              <w:gridCol w:w="601"/>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bdr w:val="none" w:color="auto" w:sz="0" w:space="0"/>
                    </w:rPr>
                    <w:t>32K作文本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（2）亮度：≤85%；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（3）内芯纸张施胶度／mm：≥0.75；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（4）装订质量：钉距基本均匀一致，铁钉在薄背不应有锈蚀；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（5）破页：≤10mm，每本不超过1页；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（6）</w:t>
                  </w:r>
                  <w:r>
                    <w:rPr>
                      <w:rFonts w:hint="eastAsia" w:ascii="宋体" w:hAnsi="宋体" w:eastAsia="宋体" w:cs="宋体"/>
                      <w:color w:val="000000"/>
                      <w:sz w:val="24"/>
                      <w:szCs w:val="24"/>
                      <w:bdr w:val="none" w:color="auto" w:sz="0" w:space="0"/>
                    </w:rPr>
                    <w:t>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hint="default"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（7）白页：不可有；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（8）印划线：两面对线误差≤1.0mm；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（10）断线：断线距离10mm-20mm，每本不超过2页；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（11）偏斜／mm：±2；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（13）套印偏差／mm：≤0.3；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（14）危险锐利尖端：作业本铁钉末端不应外翘，轻触无突出感；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（15）封面的脱色程度：作业本的封面印刷部分，经脱色实验后，不应染有颜色；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（16）内芯纸张平滑度正反面：≥20S；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（17）内芯纸张D65荧光亮度：≤5.0%；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（18）内芯格线尺寸（横线高）：≥8.0mm；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（19）尘埃度：0.3-1.5㎡：≤80；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（20）紧度：≥0.85g/m³；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（21）装订偏差：装订居中，偏离书背应在±1.0mm以内；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（22）封面封底及内芯的荧光性物质测试结论为阴性；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标的名称：16K图画本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1"/>
              <w:gridCol w:w="601"/>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bdr w:val="none" w:color="auto" w:sz="0" w:space="0"/>
                    </w:rPr>
                    <w:t>16K图画本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（3）装订质量：钉距基本均匀一致，铁钉在薄背不应有锈蚀；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（4）破页：≤10mm，每本不超过1页；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（5）脏迹：10mm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hint="default"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（6）张数：不应缺张（不包括封面／封底）；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（7）封面/封底：图案、文字印迹清晰、完整；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（8）危险锐利尖端：作业本铁钉末端不应外翘，轻触无突出感；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（9）封面的脱色程度：作业本的封面印刷部分，经脱色实验后，不应染有颜色；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标的名称：16K作文本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1"/>
              <w:gridCol w:w="601"/>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bdr w:val="none" w:color="auto" w:sz="0" w:space="0"/>
                    </w:rPr>
                    <w:t>16K作文本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（2）亮度：≤85%；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（3）内芯纸张施胶度／mm：≥0.75；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（4）装订质量：钉距基本均匀一致，铁钉在薄背不应有锈蚀；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（5）破页：≤10mm，每本不超过1页；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（6）脏迹：10mm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hint="default"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（7）白页：不可有；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（8）印划线：两面对线误差≤1.0mm；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（10）断线：断线距离10mm-20mm，每本不超过2页；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（11）偏斜／mm：±2；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（13）套印偏差／mm：≤0.3；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（14）危险锐利尖端：作业本铁钉末端不应外翘，轻触无突出感；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（15）封面的脱色程度：作业本的封面印刷部分，经脱色实验后，不应染有颜色；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（16）内芯纸张平滑度正反面：≥20S；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（17）内芯纸张D65荧光亮度：≤5.0%；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（18）内芯格线尺寸（横线高）：≥8.0mm；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（19）尘埃度：0.3-1.5㎡：≤80；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（20）紧度：≥0.85g/m³；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（21）装订偏差：装订居中，偏离书背应在±1.0mm以内；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（22）封面封底及内芯的荧光性物质测试结论为阴性；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标的名称：16K作业本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1"/>
              <w:gridCol w:w="601"/>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bdr w:val="none" w:color="auto" w:sz="0" w:space="0"/>
                    </w:rPr>
                    <w:t>16K作业本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（2）亮度：≤85%；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（3）内芯纸张施胶度／mm：≥0.75；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（4）装订质量：钉距基本均匀一致，铁钉在薄背不应有锈蚀；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（5）破页：≤10mm，每本不超过1页；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（6）脏迹：10mm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hint="default"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（7）白页：不可有；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（8）印划线：两面对线误差≤1.0mm；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（10）断线：断线距离10mm-20mm，每本不超过2页；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（11）偏斜／mm：±2；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（13）套印偏差／mm：≤0.3；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（14）危险锐利尖端：作业本铁钉末端不应外翘，轻触无突出感；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（15）封面的脱色程度：作业本的封面印刷部分，经脱色实验后，不应染有颜色；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（16）内芯纸张平滑度正反面：≥20S；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（17）内芯纸张D65荧光亮度：≤5.0%；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（18）内芯格线尺寸（横线高）：≥8.0mm；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（19）尘埃度：0.3-1.5㎡：≤80；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（20）紧度：≥0.85g/m³；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（21）内芯用纸色度值：L：≥85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（22）内芯用纸色度值：a:0.0±3.0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（23）内芯用纸色度值：B:12.0±4.0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（24）装订偏差：装订居中，偏离书背应在±1.0mm以内；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（25）封面封底及内芯的荧光性物质测试结论为阴性；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标的名称：16K英语本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1"/>
              <w:gridCol w:w="601"/>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bdr w:val="none" w:color="auto" w:sz="0" w:space="0"/>
                    </w:rPr>
                    <w:t>16K英语本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（2）亮度：≤85%；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（3）内芯纸张施胶度／mm：≥0.75；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（4）装订质量：钉距基本均匀一致，铁钉在薄背不应有锈蚀；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（5）破页：≤10mm，每本不超过1页；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（6）脏迹：10mm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hint="default"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（7）白页：不可有；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（8）印划线：两面对线误差≤1.0mm；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（10）断线：断线距离10mm-20mm，每本不超过2页；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（11）偏斜／mm：±2；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（13）套印偏差／mm：≤0.3；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（14）危险锐利尖端：作业本铁钉末端不应外翘，轻触无突出感；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（15）封面的脱色程度：作业本的封面印刷部分，经脱色实验后，不应染有颜色；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（16）内芯纸张平滑度正反面：≥20S；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（17）内芯纸张D65荧光亮度：≤5.0%；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（18）内芯格线尺寸（横线高）：≥8.0mm；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（19）尘埃度：0.3-1.5㎡：≤80；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（20）紧度：≥0.85g/m³；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（21）装订偏差：装订居中，偏离书背应在±1.0mm以内；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（22）封面封底及内芯的荧光性物质测试结论为阴性；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标的名称：16K语文本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1"/>
              <w:gridCol w:w="601"/>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bdr w:val="none" w:color="auto" w:sz="0" w:space="0"/>
                    </w:rPr>
                    <w:t>16K语文本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（2）亮度：≤85%；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（3）内芯纸张施胶度／mm：≥0.75；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（4）装订质量：钉距基本均匀一致，铁钉在薄背不应有锈蚀；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（5）破页：≤10mm，每本不超过1页；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（6）脏迹：10mm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hint="default"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（7）白页：不可有；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（8）印划线：两面对线误差≤1.0mm；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（10）断线：断线距离10mm-20mm，每本不超过2页；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（11）偏斜／mm：±2；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（13）套印偏差／mm：≤0.3；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（14）危险锐利尖端：作业本铁钉末端不应外翘，轻触无突出感；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（15）封面的脱色程度：作业本的封面印刷部分，经脱色实验后，不应染有颜色；（16）内芯纸张平滑度正反面：≥20S；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（17）内芯纸张D65荧光亮度：≤5.0%；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（18）内芯格线尺寸（横线高）：≥8.0mm；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（19）尘埃度：0.3-1.5㎡：≤80；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（20）紧度：≥0.85g/m³；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（21）装订偏差：装订居中，偏离书背应在±1.0mm以内；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（22）封面封底及内芯的荧光性物质测试结论为阴性；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标的名称：16K物化本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1"/>
              <w:gridCol w:w="601"/>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121212"/>
                      <w:sz w:val="24"/>
                      <w:szCs w:val="24"/>
                      <w:bdr w:val="none" w:color="auto" w:sz="0" w:space="0"/>
                    </w:rPr>
                    <w:t>1</w:t>
                  </w:r>
                </w:p>
              </w:tc>
              <w:tc>
                <w:tcPr>
                  <w:tcW w:w="462"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4"/>
                      <w:szCs w:val="24"/>
                      <w:bdr w:val="none" w:color="auto" w:sz="0" w:space="0"/>
                    </w:rPr>
                    <w:t>16K物化本</w:t>
                  </w:r>
                </w:p>
              </w:tc>
              <w:tc>
                <w:tcPr>
                  <w:tcW w:w="4113" w:type="pc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（1）克重：封面采用≥95克双胶纸，≥80克原浆防近视专用书写纸双面印刷。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（2）亮度：≤85%；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（3）内芯纸张施胶度／mm：≥0.75；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（4）装订质量：钉距基本均匀一致，铁钉在薄背不应有锈蚀；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（5）破页：≤10mm，每本不超过1页；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（6）脏迹：10mm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w:t>
                  </w:r>
                  <w:r>
                    <w:rPr>
                      <w:rFonts w:hint="default" w:ascii="Calibri" w:hAnsi="Calibri" w:eastAsia="宋体" w:cs="Calibri"/>
                      <w:sz w:val="21"/>
                      <w:szCs w:val="21"/>
                      <w:bdr w:val="none" w:color="auto" w:sz="0" w:space="0"/>
                    </w:rPr>
                    <w:t> </w:t>
                  </w:r>
                  <w:r>
                    <w:rPr>
                      <w:rFonts w:hint="eastAsia" w:ascii="宋体" w:hAnsi="宋体" w:eastAsia="宋体" w:cs="宋体"/>
                      <w:color w:val="000000"/>
                      <w:sz w:val="24"/>
                      <w:szCs w:val="24"/>
                      <w:bdr w:val="none" w:color="auto" w:sz="0" w:space="0"/>
                    </w:rPr>
                    <w:t>20mm</w:t>
                  </w:r>
                  <w:r>
                    <w:rPr>
                      <w:rFonts w:hint="eastAsia" w:ascii="宋体" w:hAnsi="宋体" w:eastAsia="宋体" w:cs="宋体"/>
                      <w:color w:val="000000"/>
                      <w:sz w:val="24"/>
                      <w:szCs w:val="24"/>
                      <w:bdr w:val="none" w:color="auto" w:sz="0" w:space="0"/>
                      <w:vertAlign w:val="baseline"/>
                    </w:rPr>
                    <w:t>2</w:t>
                  </w:r>
                  <w:r>
                    <w:rPr>
                      <w:rFonts w:hint="eastAsia" w:ascii="宋体" w:hAnsi="宋体" w:eastAsia="宋体" w:cs="宋体"/>
                      <w:color w:val="000000"/>
                      <w:sz w:val="24"/>
                      <w:szCs w:val="24"/>
                      <w:bdr w:val="none" w:color="auto" w:sz="0" w:space="0"/>
                    </w:rPr>
                    <w:t>，每本不超过2页；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（7）白页：不可有；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（8）印划线：两面对线误差≤1.0mm；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（9）张数：不应缺张（不包括封面／封底）；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（10）断线：断线距离10mm-20mm，每本不超过2页；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（11）偏斜／mm：±2；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（12）封面/封底：图案、文字印迹清晰、完整；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（13）套印偏差／mm：≤0.3；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（14）危险锐利尖端：作业本铁钉末端不应外翘，轻触无突出感；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（15）封面的脱色程度：作业本的封面印刷部分，经脱色实验后，不应染有颜色；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（16）内芯纸张平滑度正反面：≥20S；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（17）内芯纸张D65荧光亮度：≤5.0%；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（18）内芯格线尺寸（横线高）：≥8.0mm；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（19）尘埃度：0.3-1.5㎡：≤80；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（20）紧度：≥0.85g/m³；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（21）装订偏差：装订居中，偏离书背应在±1.0mm以内。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（22）封面封底及内芯的荧光性物质测试结论为阴性；</w:t>
                  </w:r>
                </w:p>
              </w:tc>
            </w:tr>
          </w:tbl>
          <w:p>
            <w:pPr>
              <w:wordWrap w:val="0"/>
              <w:spacing w:before="0" w:beforeAutospacing="0" w:after="0" w:afterAutospacing="0" w:line="480" w:lineRule="atLeast"/>
              <w:ind w:left="0" w:right="0" w:firstLine="420"/>
              <w:jc w:val="left"/>
              <w:rPr>
                <w:rFonts w:hint="eastAsia" w:ascii="宋体" w:hAnsi="宋体" w:eastAsia="宋体" w:cs="宋体"/>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自合同签订之日起20日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井研县各学校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一次付清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验收合格 ，达到付款条件起 30 日内，支付合同总金额的 100.00%。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一、供应商交付的各品类作业本应符合中华人民共和国轻工行业标准QB/T1437—2014《课业簿册》、《儿童青少年学习用品近视防控卫生要求》(GB40070—2021)标准及GB21027-2020《学生用品的安全通用要求》标准。 二、各品类作业本质量要求。 （1）封面、封底设计：作业本封面、封底采用四色及以上彩色印刷。封面适当字体印刷品名、班级、姓名、学号、学校等；封底统一印制作业本的编号、规格、品名、时间等；封底标注“四川省义务教育免费作业本”字样及本地质量监督举报电话、学生资助热线电话。供应商自行设计，美观大方，有利于学生身心健康，无版权争议，无广告宣传；宣传图片和图案由供应商采集、设计，图样和每个品种的作业本样品必须在制作前报送井研县教育局审核同意。 （2）纸张质量：纸张尺寸采用国家标准规格, 16K内页260mmX185mm, 32K内页185mmX130mm(误差±1.5mm)，封面封底及内芯均采用原浆双胶纸纸，内芯32页双面印刷（图画本除外），纸张纤维组织均匀，同批纸张色调没有明显差别；纸张颜色为淡黄色的防近视用纸；纸张平整，没有沙子、无渗透、硬压块、条痕、空眼及破损等影响使用的外观纸质。 （3）印刷质量：无破页、无脏迹、无缺页、无白页（图画本除外）、断线距离10-20mm每本不超过2页（图画本除外）；印划线误差≤1mm（图画本除外）；纸张与印刷偏斜±2mm以内；封面图案和文字印刷清晰、完整、洁净；内芯线条和格子印浅绿色（图画本除外），不模糊。 （4）装订质量：采用骑马钉装订，钉丝均匀一致并无锈迹；钉针末端等危险锐利尖端不得外翘，轻触无突出感；套印误差≤0.3mm；纸的切边应该整齐、洁净，图文线条端正，成品尺寸偏差不超过1.5mm；装订的印刷产品牢固，经现场测试不发生撒本、脱胶、脱线现象。 三、成交供应商将各品类作业本送达学校时，由学校进行数量和质量验收；各学校全部配送完毕后，采购人组织专人组成验收小组进行抽样检查，成交供应商配合进行。按国家有关规定以及采购人采购文件的质量要求和技术指标、成交供应商的响应文件及承诺与同约定标准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交货各品类作业本在完成配送交付后15个工作日内出现非采购人原因（如雨淋、日晒、霉烂、霉变、运输损伤等）造成损坏的，缺角、少页、印刷错误等问题成等问题成交供应商须免费更换同等同品类作业本。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3.4.8违约责任及解决争议的方法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 因货物的质量问题发生争议，由甲方所在地质量技术监督部门或其指定的质量鉴定机构进行质量鉴定。货物符合标准的，鉴定费由甲方承担；货物不符合质量标准的，鉴定费由乙方承担。 （2）合同履行期间,若双方发生争议，可协商或由有关部门调解解决，协商或调解不成的，向井研县人民法院起诉。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eastAsia="宋体"/>
          <w:lang w:eastAsia="zh-CN"/>
        </w:rPr>
      </w:pPr>
      <w:r>
        <w:rPr>
          <w:rFonts w:hint="eastAsia" w:ascii="宋体" w:hAnsi="宋体" w:eastAsia="宋体" w:cs="宋体"/>
          <w:i w:val="0"/>
          <w:iCs w:val="0"/>
          <w:caps w:val="0"/>
          <w:color w:val="0A82E5"/>
          <w:spacing w:val="0"/>
          <w:sz w:val="21"/>
          <w:szCs w:val="21"/>
          <w:bdr w:val="none" w:color="auto" w:sz="0" w:space="0"/>
          <w:shd w:val="clear" w:fill="FFFFFF"/>
        </w:rPr>
        <w:t>一、◆供应商须在投标时提供承诺函，承诺在签定合同前提供检测报告（包含但不限于标的为16K作业本和32K作业本的技术参数与性能指标中的各项参数），采购人有权在签订合同前对供应商所提供的佐证材料进行核查，若发现供应商提供的佐证材料存在弄虚作假的情形，将视为供应商虚假响应，取消其中标资格并依法上报财政部门，由此造成的后果由供应商自行承担。（提供承诺函加盖供应商公章）。 二、除技术规格及要求中另有规定外，本采购项目的采购均采用国家法定的计量单位。各品类作业本品种和数量由井研县教育局按照学生实际人数进行确定。供应商一旦成交，价格（单价）不随市场变化而发生改变。 三、如中标，不可因未了解项目现场情况而放弃中标不履行中标人义务。如因投标人不能正常履约，给采购人造成任何损失的，采购人将保留进一步追溯的权利，并要求投标人赔偿由此带来的所有损失；如放弃中标，所产生的后果按照政府采购相关法律法规执行。 四、售后要求：在服务区域内有完善的配送和售后服务体系。在采购文件要求数量基础上考虑一定加印量，以便于学校调配。供应商按每包100本且有保护措施进行包装。开学前3天按各学校作业本订购数，派专人、专车将各品类作业本配送到全县义务教育学校（自带装卸工人），由学校验货签字收取。开学二周内，学校因学生人数差异，临时增减招标范围内的各品类作业本，供应商4小时作出响应，72小时完成学校增减作业本，一月内与学校做好核实、清退、结算工作。在货物运输过程中遇到自然灾害、人为因素等造成的安全事故、损失全部由供应商负责。 五、实物样品要求： 1、本项目要求供应商在签订合同前送以下样品到井研县教育局，由井研县教育局对封面设计、封底设计等内容进行审核，审核通过后方可进行印制。样品内容：16K作业本、16K作文本、16K英语本、16K物化本、16K语文本、16K图画本、32K小字本、32K作业本、32K数学本、32K拼音本、32K作文本各一本。 2、样品的运送、检测、包装、保管费等一切费用由供应商自理。 六、本项目所报价产品必须是注册了商标的正规生产厂家生产的产品，不得以三无产品或仿冒产品进行响应和供货。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mViYjViMjBmZDk4Y2ZhMTc5ODQ4YTdlMmYzNjAifQ=="/>
  </w:docVars>
  <w:rsids>
    <w:rsidRoot w:val="00000000"/>
    <w:rsid w:val="02EB5601"/>
    <w:rsid w:val="033853CB"/>
    <w:rsid w:val="06084F90"/>
    <w:rsid w:val="06CE2105"/>
    <w:rsid w:val="07103544"/>
    <w:rsid w:val="071E27BA"/>
    <w:rsid w:val="08C0550B"/>
    <w:rsid w:val="094636D5"/>
    <w:rsid w:val="09BD0FF3"/>
    <w:rsid w:val="09F510F6"/>
    <w:rsid w:val="0B2D0C53"/>
    <w:rsid w:val="0D305579"/>
    <w:rsid w:val="0E0F2778"/>
    <w:rsid w:val="0F31373B"/>
    <w:rsid w:val="0F403A6D"/>
    <w:rsid w:val="0F701858"/>
    <w:rsid w:val="0FC7596C"/>
    <w:rsid w:val="11B83D8F"/>
    <w:rsid w:val="152754B3"/>
    <w:rsid w:val="15C076B6"/>
    <w:rsid w:val="165322D8"/>
    <w:rsid w:val="174F2F0F"/>
    <w:rsid w:val="19D762F5"/>
    <w:rsid w:val="1A037B71"/>
    <w:rsid w:val="1BAF48D6"/>
    <w:rsid w:val="1C81558D"/>
    <w:rsid w:val="1FB64F33"/>
    <w:rsid w:val="20D30844"/>
    <w:rsid w:val="21AE71AF"/>
    <w:rsid w:val="222C235B"/>
    <w:rsid w:val="23010C1A"/>
    <w:rsid w:val="23556456"/>
    <w:rsid w:val="24EC5B2F"/>
    <w:rsid w:val="26EB465F"/>
    <w:rsid w:val="2820779A"/>
    <w:rsid w:val="284E7A3E"/>
    <w:rsid w:val="29474AEB"/>
    <w:rsid w:val="29F006FD"/>
    <w:rsid w:val="2A221870"/>
    <w:rsid w:val="2A477546"/>
    <w:rsid w:val="2CAB6572"/>
    <w:rsid w:val="2D4B09D2"/>
    <w:rsid w:val="2D7B4196"/>
    <w:rsid w:val="30767932"/>
    <w:rsid w:val="316F5349"/>
    <w:rsid w:val="31BF643C"/>
    <w:rsid w:val="32705E8C"/>
    <w:rsid w:val="32AC3F50"/>
    <w:rsid w:val="35C67F79"/>
    <w:rsid w:val="367F6FA4"/>
    <w:rsid w:val="3B2D0303"/>
    <w:rsid w:val="3DF20F3D"/>
    <w:rsid w:val="3DFE54D1"/>
    <w:rsid w:val="3EB5502E"/>
    <w:rsid w:val="40BA054B"/>
    <w:rsid w:val="41A74FDC"/>
    <w:rsid w:val="445879E4"/>
    <w:rsid w:val="4497145E"/>
    <w:rsid w:val="45153C92"/>
    <w:rsid w:val="45623561"/>
    <w:rsid w:val="4605329D"/>
    <w:rsid w:val="480A06B8"/>
    <w:rsid w:val="481B23A6"/>
    <w:rsid w:val="499470FE"/>
    <w:rsid w:val="49D74A7F"/>
    <w:rsid w:val="4A401C92"/>
    <w:rsid w:val="4B3D0885"/>
    <w:rsid w:val="4BB51159"/>
    <w:rsid w:val="4D51336A"/>
    <w:rsid w:val="4DF552E0"/>
    <w:rsid w:val="4E0205F3"/>
    <w:rsid w:val="4EEA2AD2"/>
    <w:rsid w:val="520B48B0"/>
    <w:rsid w:val="568535AA"/>
    <w:rsid w:val="56FA587C"/>
    <w:rsid w:val="58C15E6C"/>
    <w:rsid w:val="5E6977ED"/>
    <w:rsid w:val="5EBA2274"/>
    <w:rsid w:val="60C5514D"/>
    <w:rsid w:val="63C96D02"/>
    <w:rsid w:val="65072A2E"/>
    <w:rsid w:val="66193FD3"/>
    <w:rsid w:val="699978A9"/>
    <w:rsid w:val="6A214A9D"/>
    <w:rsid w:val="6A8144F5"/>
    <w:rsid w:val="6ABD62B8"/>
    <w:rsid w:val="6AFB3D03"/>
    <w:rsid w:val="6E797A32"/>
    <w:rsid w:val="6F284632"/>
    <w:rsid w:val="6F653FFB"/>
    <w:rsid w:val="70951045"/>
    <w:rsid w:val="73E247A4"/>
    <w:rsid w:val="763841EA"/>
    <w:rsid w:val="76AC673B"/>
    <w:rsid w:val="78B928CA"/>
    <w:rsid w:val="79931C98"/>
    <w:rsid w:val="7A6E38A0"/>
    <w:rsid w:val="7DF4547D"/>
    <w:rsid w:val="7E48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paragraph" w:customStyle="1" w:styleId="10">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2023-11-03T06:26:00Z</dcterms:created>
  <dc:creator>Administrator</dc:creator>
  <cp:lastModifiedBy>Administrator</cp:lastModifiedBy>
  <dcterms:modified xsi:type="dcterms:W3CDTF">2024-01-26T06:18:05Z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55C77DD4FC5F49EDB487A538356D918C_12</vt:lpwstr>
  </property>
</Properties>
</file>