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baseline"/>
        <w:outlineLvl w:val="0"/>
        <w:rPr>
          <w:rFonts w:hint="eastAsia" w:ascii="仿宋" w:hAnsi="仿宋" w:eastAsia="仿宋" w:cs="仿宋"/>
          <w:b/>
          <w:bCs/>
          <w:color w:val="auto"/>
          <w:sz w:val="30"/>
          <w:szCs w:val="30"/>
        </w:rPr>
      </w:pPr>
      <w:r>
        <w:rPr>
          <w:rFonts w:hint="eastAsia" w:ascii="仿宋" w:hAnsi="仿宋" w:eastAsia="仿宋" w:cs="仿宋"/>
          <w:b/>
          <w:bCs/>
          <w:color w:val="auto"/>
          <w:sz w:val="30"/>
          <w:szCs w:val="30"/>
        </w:rPr>
        <w:t>采购</w:t>
      </w:r>
      <w:r>
        <w:rPr>
          <w:rFonts w:hint="eastAsia" w:ascii="仿宋" w:hAnsi="仿宋" w:eastAsia="仿宋" w:cs="仿宋"/>
          <w:b/>
          <w:bCs/>
          <w:color w:val="auto"/>
          <w:sz w:val="30"/>
          <w:szCs w:val="30"/>
          <w:lang w:eastAsia="zh-CN"/>
        </w:rPr>
        <w:t>需</w:t>
      </w:r>
      <w:r>
        <w:rPr>
          <w:rFonts w:hint="eastAsia" w:ascii="仿宋" w:hAnsi="仿宋" w:eastAsia="仿宋" w:cs="仿宋"/>
          <w:b/>
          <w:bCs/>
          <w:color w:val="auto"/>
          <w:sz w:val="30"/>
          <w:szCs w:val="30"/>
        </w:rPr>
        <w:t>求</w:t>
      </w:r>
    </w:p>
    <w:p>
      <w:pPr>
        <w:spacing w:line="360" w:lineRule="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一、项目</w:t>
      </w:r>
      <w:r>
        <w:rPr>
          <w:rFonts w:hint="eastAsia" w:ascii="仿宋" w:hAnsi="仿宋" w:eastAsia="仿宋" w:cs="仿宋"/>
          <w:b/>
          <w:color w:val="auto"/>
          <w:sz w:val="24"/>
          <w:szCs w:val="24"/>
          <w:highlight w:val="none"/>
          <w:lang w:eastAsia="zh-CN"/>
        </w:rPr>
        <w:t>概述</w:t>
      </w:r>
    </w:p>
    <w:p>
      <w:pPr>
        <w:keepNext w:val="0"/>
        <w:keepLines w:val="0"/>
        <w:pageBreakBefore w:val="0"/>
        <w:widowControl/>
        <w:kinsoku/>
        <w:wordWrap/>
        <w:overflowPunct/>
        <w:topLinePunct w:val="0"/>
        <w:bidi w:val="0"/>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1、项目名称：沐川县2024年食品安全抽检检测采购项目。</w:t>
      </w:r>
    </w:p>
    <w:p>
      <w:pPr>
        <w:keepNext w:val="0"/>
        <w:keepLines w:val="0"/>
        <w:pageBreakBefore w:val="0"/>
        <w:widowControl/>
        <w:kinsoku/>
        <w:wordWrap/>
        <w:overflowPunct/>
        <w:topLinePunct w:val="0"/>
        <w:bidi w:val="0"/>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2、资金来源：财政资金。</w:t>
      </w:r>
    </w:p>
    <w:p>
      <w:pPr>
        <w:keepNext w:val="0"/>
        <w:keepLines w:val="0"/>
        <w:pageBreakBefore w:val="0"/>
        <w:widowControl/>
        <w:kinsoku/>
        <w:wordWrap/>
        <w:overflowPunct/>
        <w:topLinePunct w:val="0"/>
        <w:bidi w:val="0"/>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3、采购预算及最高限价：34.50万元。</w:t>
      </w:r>
    </w:p>
    <w:p>
      <w:pPr>
        <w:keepNext w:val="0"/>
        <w:keepLines w:val="0"/>
        <w:pageBreakBefore w:val="0"/>
        <w:widowControl/>
        <w:kinsoku/>
        <w:wordWrap/>
        <w:overflowPunct/>
        <w:topLinePunct w:val="0"/>
        <w:bidi w:val="0"/>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4、采购方式：竞争性磋商。</w:t>
      </w:r>
    </w:p>
    <w:p>
      <w:pPr>
        <w:keepNext w:val="0"/>
        <w:keepLines w:val="0"/>
        <w:pageBreakBefore w:val="0"/>
        <w:widowControl/>
        <w:kinsoku/>
        <w:wordWrap/>
        <w:overflowPunct/>
        <w:topLinePunct w:val="0"/>
        <w:bidi w:val="0"/>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5、采购包数：共1包。</w:t>
      </w:r>
    </w:p>
    <w:p>
      <w:pPr>
        <w:spacing w:line="360" w:lineRule="auto"/>
        <w:outlineLvl w:val="1"/>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二、项目采购标的及其对应的中小企业划分标准所属行业</w:t>
      </w:r>
    </w:p>
    <w:tbl>
      <w:tblPr>
        <w:tblStyle w:val="3"/>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3501"/>
        <w:gridCol w:w="947"/>
        <w:gridCol w:w="981"/>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45" w:type="dxa"/>
            <w:noWrap w:val="0"/>
            <w:vAlign w:val="center"/>
          </w:tcPr>
          <w:p>
            <w:pPr>
              <w:tabs>
                <w:tab w:val="left" w:pos="7665"/>
              </w:tabs>
              <w:spacing w:line="360" w:lineRule="auto"/>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序号</w:t>
            </w:r>
          </w:p>
        </w:tc>
        <w:tc>
          <w:tcPr>
            <w:tcW w:w="3501" w:type="dxa"/>
            <w:noWrap w:val="0"/>
            <w:vAlign w:val="center"/>
          </w:tcPr>
          <w:p>
            <w:pPr>
              <w:tabs>
                <w:tab w:val="left" w:pos="7665"/>
              </w:tabs>
              <w:spacing w:line="360" w:lineRule="auto"/>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采购标的名称</w:t>
            </w:r>
          </w:p>
        </w:tc>
        <w:tc>
          <w:tcPr>
            <w:tcW w:w="947" w:type="dxa"/>
            <w:noWrap w:val="0"/>
            <w:vAlign w:val="center"/>
          </w:tcPr>
          <w:p>
            <w:pPr>
              <w:tabs>
                <w:tab w:val="left" w:pos="7665"/>
              </w:tabs>
              <w:spacing w:line="360" w:lineRule="auto"/>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数量</w:t>
            </w:r>
          </w:p>
        </w:tc>
        <w:tc>
          <w:tcPr>
            <w:tcW w:w="981" w:type="dxa"/>
            <w:noWrap w:val="0"/>
            <w:vAlign w:val="center"/>
          </w:tcPr>
          <w:p>
            <w:pPr>
              <w:tabs>
                <w:tab w:val="left" w:pos="7665"/>
              </w:tabs>
              <w:spacing w:line="360" w:lineRule="auto"/>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单位</w:t>
            </w:r>
          </w:p>
        </w:tc>
        <w:tc>
          <w:tcPr>
            <w:tcW w:w="2364" w:type="dxa"/>
            <w:noWrap w:val="0"/>
            <w:vAlign w:val="center"/>
          </w:tcPr>
          <w:p>
            <w:pPr>
              <w:tabs>
                <w:tab w:val="left" w:pos="7665"/>
              </w:tabs>
              <w:spacing w:line="360" w:lineRule="auto"/>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745" w:type="dxa"/>
            <w:noWrap w:val="0"/>
            <w:vAlign w:val="center"/>
          </w:tcPr>
          <w:p>
            <w:pPr>
              <w:tabs>
                <w:tab w:val="left" w:pos="7665"/>
              </w:tabs>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p>
        </w:tc>
        <w:tc>
          <w:tcPr>
            <w:tcW w:w="3501" w:type="dxa"/>
            <w:noWrap w:val="0"/>
            <w:vAlign w:val="center"/>
          </w:tcPr>
          <w:p>
            <w:pPr>
              <w:tabs>
                <w:tab w:val="left" w:pos="7665"/>
              </w:tabs>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bCs/>
                <w:color w:val="auto"/>
                <w:sz w:val="24"/>
                <w:szCs w:val="24"/>
                <w:highlight w:val="none"/>
                <w:lang w:eastAsia="zh-CN"/>
              </w:rPr>
              <w:t>沐川县2024年食品安全抽检检测采购项目</w:t>
            </w:r>
          </w:p>
        </w:tc>
        <w:tc>
          <w:tcPr>
            <w:tcW w:w="947" w:type="dxa"/>
            <w:noWrap w:val="0"/>
            <w:vAlign w:val="center"/>
          </w:tcPr>
          <w:p>
            <w:pPr>
              <w:tabs>
                <w:tab w:val="left" w:pos="7665"/>
              </w:tabs>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981" w:type="dxa"/>
            <w:noWrap w:val="0"/>
            <w:vAlign w:val="center"/>
          </w:tcPr>
          <w:p>
            <w:pPr>
              <w:tabs>
                <w:tab w:val="left" w:pos="7665"/>
              </w:tabs>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项</w:t>
            </w:r>
          </w:p>
        </w:tc>
        <w:tc>
          <w:tcPr>
            <w:tcW w:w="2364" w:type="dxa"/>
            <w:noWrap w:val="0"/>
            <w:vAlign w:val="center"/>
          </w:tcPr>
          <w:p>
            <w:pPr>
              <w:tabs>
                <w:tab w:val="left" w:pos="7665"/>
              </w:tabs>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其他未列明行业</w:t>
            </w:r>
          </w:p>
        </w:tc>
      </w:tr>
    </w:tbl>
    <w:p>
      <w:pPr>
        <w:spacing w:line="360" w:lineRule="auto"/>
        <w:outlineLvl w:val="1"/>
        <w:rPr>
          <w:rStyle w:val="6"/>
          <w:rFonts w:hint="eastAsia" w:ascii="仿宋" w:hAnsi="仿宋" w:eastAsia="仿宋" w:cs="仿宋"/>
          <w:b/>
          <w:color w:val="auto"/>
          <w:sz w:val="24"/>
          <w:szCs w:val="24"/>
          <w:highlight w:val="none"/>
          <w:lang w:eastAsia="zh-CN"/>
        </w:rPr>
      </w:pPr>
      <w:r>
        <w:rPr>
          <w:rFonts w:hint="eastAsia" w:ascii="仿宋" w:hAnsi="仿宋" w:eastAsia="仿宋" w:cs="仿宋"/>
          <w:b/>
          <w:color w:val="auto"/>
          <w:kern w:val="2"/>
          <w:sz w:val="24"/>
          <w:szCs w:val="24"/>
          <w:highlight w:val="none"/>
          <w:lang w:val="en-US" w:eastAsia="zh-CN" w:bidi="ar-SA"/>
        </w:rPr>
        <w:t>★三、项目服务内容及要求</w:t>
      </w:r>
    </w:p>
    <w:p>
      <w:pPr>
        <w:spacing w:line="360" w:lineRule="auto"/>
        <w:ind w:firstLine="482" w:firstLineChars="200"/>
        <w:outlineLvl w:val="2"/>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（一）服务内容</w:t>
      </w:r>
    </w:p>
    <w:p>
      <w:pPr>
        <w:widowControl/>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bCs/>
          <w:color w:val="auto"/>
          <w:sz w:val="24"/>
          <w:szCs w:val="24"/>
          <w:highlight w:val="none"/>
          <w:lang w:eastAsia="zh-CN"/>
        </w:rPr>
        <w:t>沐川县2024年食品安全抽检检测采购项目</w:t>
      </w:r>
      <w:r>
        <w:rPr>
          <w:rStyle w:val="6"/>
          <w:rFonts w:hint="eastAsia" w:ascii="仿宋" w:hAnsi="仿宋" w:eastAsia="仿宋" w:cs="仿宋"/>
          <w:sz w:val="24"/>
          <w:szCs w:val="24"/>
          <w:highlight w:val="none"/>
        </w:rPr>
        <w:t>抽检430批</w:t>
      </w:r>
      <w:r>
        <w:rPr>
          <w:rFonts w:hint="eastAsia" w:ascii="仿宋" w:hAnsi="仿宋" w:eastAsia="仿宋" w:cs="仿宋"/>
          <w:sz w:val="24"/>
          <w:szCs w:val="24"/>
          <w:highlight w:val="none"/>
        </w:rPr>
        <w:t>次</w:t>
      </w:r>
      <w:r>
        <w:rPr>
          <w:rFonts w:hint="eastAsia" w:ascii="仿宋" w:hAnsi="仿宋" w:eastAsia="仿宋" w:cs="仿宋"/>
          <w:color w:val="000000"/>
          <w:sz w:val="24"/>
          <w:szCs w:val="24"/>
          <w:highlight w:val="none"/>
        </w:rPr>
        <w:t>，其中食</w:t>
      </w:r>
      <w:r>
        <w:rPr>
          <w:rFonts w:hint="eastAsia" w:ascii="仿宋" w:hAnsi="仿宋" w:eastAsia="仿宋" w:cs="仿宋"/>
          <w:sz w:val="24"/>
          <w:szCs w:val="24"/>
          <w:highlight w:val="none"/>
        </w:rPr>
        <w:t>用农产品</w:t>
      </w:r>
      <w:r>
        <w:rPr>
          <w:rStyle w:val="6"/>
          <w:rFonts w:hint="eastAsia" w:ascii="仿宋" w:hAnsi="仿宋" w:eastAsia="仿宋" w:cs="仿宋"/>
          <w:sz w:val="24"/>
          <w:szCs w:val="24"/>
          <w:highlight w:val="none"/>
        </w:rPr>
        <w:t>抽检任务 275批次（附表1），常规食品抽检任务155批次（含“你点我检专项”15 批次）（附表2）。</w:t>
      </w:r>
    </w:p>
    <w:p>
      <w:pPr>
        <w:widowControl/>
        <w:spacing w:line="360" w:lineRule="auto"/>
        <w:ind w:firstLine="480" w:firstLineChars="200"/>
        <w:rPr>
          <w:rStyle w:val="6"/>
          <w:rFonts w:hint="eastAsia" w:ascii="仿宋" w:hAnsi="仿宋" w:eastAsia="仿宋" w:cs="仿宋"/>
          <w:sz w:val="24"/>
          <w:szCs w:val="24"/>
          <w:highlight w:val="none"/>
        </w:rPr>
      </w:pPr>
      <w:r>
        <w:rPr>
          <w:rStyle w:val="6"/>
          <w:rFonts w:hint="eastAsia" w:ascii="仿宋" w:hAnsi="仿宋" w:eastAsia="仿宋" w:cs="仿宋"/>
          <w:sz w:val="24"/>
          <w:szCs w:val="24"/>
          <w:highlight w:val="none"/>
          <w:lang w:val="en-US"/>
        </w:rPr>
        <w:t>2、</w:t>
      </w:r>
      <w:r>
        <w:rPr>
          <w:rStyle w:val="6"/>
          <w:rFonts w:hint="eastAsia" w:ascii="仿宋" w:hAnsi="仿宋" w:eastAsia="仿宋" w:cs="仿宋"/>
          <w:sz w:val="24"/>
          <w:szCs w:val="24"/>
          <w:highlight w:val="none"/>
        </w:rPr>
        <w:t>把坚持问题导向、准确排查发现问题作为衡量抽检绩效的重要目标，聚焦“一老一小”等重点人群，聚焦农村、校园等重点地区，聚焦新业态、新产品、新主体、新供应模式的食品安全风险，重点关注农兽药残留、微生物污染、重金属残留、抗生素、生物毒素、有机污染物、非法添加物质等问题食品进行抽检。组织食用农产品监督抽检，应配合做好食用农产品抽样前的监管和执法检查等工作。</w:t>
      </w:r>
    </w:p>
    <w:p>
      <w:pPr>
        <w:widowControl/>
        <w:spacing w:line="360" w:lineRule="auto"/>
        <w:ind w:firstLine="480" w:firstLineChars="200"/>
        <w:rPr>
          <w:rStyle w:val="6"/>
          <w:rFonts w:hint="eastAsia" w:ascii="仿宋" w:hAnsi="仿宋" w:eastAsia="仿宋" w:cs="仿宋"/>
          <w:sz w:val="24"/>
          <w:szCs w:val="24"/>
          <w:highlight w:val="none"/>
        </w:rPr>
      </w:pPr>
      <w:r>
        <w:rPr>
          <w:rStyle w:val="6"/>
          <w:rFonts w:hint="eastAsia" w:ascii="仿宋" w:hAnsi="仿宋" w:eastAsia="仿宋" w:cs="仿宋"/>
          <w:sz w:val="24"/>
          <w:szCs w:val="24"/>
          <w:highlight w:val="none"/>
          <w:lang w:val="en-US"/>
        </w:rPr>
        <w:t>3、</w:t>
      </w:r>
      <w:r>
        <w:rPr>
          <w:rStyle w:val="6"/>
          <w:rFonts w:hint="eastAsia" w:ascii="仿宋" w:hAnsi="仿宋" w:eastAsia="仿宋" w:cs="仿宋"/>
          <w:sz w:val="24"/>
          <w:szCs w:val="24"/>
          <w:highlight w:val="none"/>
        </w:rPr>
        <w:t>针对城乡结合部、农村地区的农贸市场、商场、超市、便利店、小食杂店等重点区域，突出校园周边，小餐饮、小作坊、小摊贩食品进行抽检。</w:t>
      </w:r>
    </w:p>
    <w:p>
      <w:pPr>
        <w:widowControl/>
        <w:spacing w:line="360" w:lineRule="auto"/>
        <w:ind w:firstLine="480" w:firstLineChars="200"/>
        <w:rPr>
          <w:rStyle w:val="6"/>
          <w:rFonts w:hint="eastAsia" w:ascii="仿宋" w:hAnsi="仿宋" w:eastAsia="仿宋" w:cs="仿宋"/>
          <w:sz w:val="24"/>
          <w:szCs w:val="24"/>
          <w:highlight w:val="none"/>
          <w:lang w:val="en-US" w:eastAsia="zh-CN"/>
        </w:rPr>
      </w:pPr>
      <w:r>
        <w:rPr>
          <w:rStyle w:val="6"/>
          <w:rFonts w:hint="eastAsia" w:ascii="仿宋" w:hAnsi="仿宋" w:eastAsia="仿宋" w:cs="仿宋"/>
          <w:sz w:val="24"/>
          <w:szCs w:val="24"/>
          <w:highlight w:val="none"/>
          <w:lang w:val="en-US"/>
        </w:rPr>
        <w:t>4、</w:t>
      </w:r>
      <w:r>
        <w:rPr>
          <w:rStyle w:val="6"/>
          <w:rFonts w:hint="eastAsia" w:ascii="仿宋" w:hAnsi="仿宋" w:eastAsia="仿宋" w:cs="仿宋"/>
          <w:sz w:val="24"/>
          <w:szCs w:val="24"/>
          <w:highlight w:val="none"/>
        </w:rPr>
        <w:t>全年均衡开展。应根据当地实际确定抽样频次和批次开展抽检，从时间、区域、品种上推进均衡抽检；对食用农产品应每月抽检</w:t>
      </w:r>
      <w:r>
        <w:rPr>
          <w:rStyle w:val="6"/>
          <w:rFonts w:hint="eastAsia" w:ascii="仿宋" w:hAnsi="仿宋" w:eastAsia="仿宋" w:cs="仿宋"/>
          <w:sz w:val="24"/>
          <w:szCs w:val="24"/>
          <w:highlight w:val="none"/>
          <w:lang w:val="en-US" w:eastAsia="zh-CN"/>
        </w:rPr>
        <w:t>。</w:t>
      </w:r>
    </w:p>
    <w:p>
      <w:pPr>
        <w:pStyle w:val="7"/>
        <w:widowControl w:val="0"/>
        <w:numPr>
          <w:ilvl w:val="0"/>
          <w:numId w:val="0"/>
        </w:numPr>
        <w:spacing w:line="360" w:lineRule="auto"/>
        <w:ind w:firstLine="482" w:firstLineChars="200"/>
        <w:jc w:val="both"/>
        <w:outlineLvl w:val="2"/>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lang w:val="en-US" w:eastAsia="zh-CN" w:bidi="ar-SA"/>
        </w:rPr>
        <w:t>（二）服务要求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1、承检机构在执行抽样任务时需严格按照《中华人民共和国食品安全法》《中华人民共和国食品安全法实施条例》《食品安全抽样检验管理办法》（总局令第15号）有关规定，以及</w:t>
      </w:r>
      <w:r>
        <w:rPr>
          <w:rFonts w:hint="eastAsia" w:ascii="仿宋" w:hAnsi="仿宋" w:eastAsia="仿宋" w:cs="仿宋"/>
          <w:color w:val="FF0000"/>
          <w:kern w:val="0"/>
          <w:sz w:val="24"/>
          <w:szCs w:val="24"/>
          <w:highlight w:val="none"/>
          <w:lang w:val="en-US" w:eastAsia="zh-CN" w:bidi="ar-SA"/>
        </w:rPr>
        <w:t>《四川省食品安全监督抽检实施细则（2024年版）》</w:t>
      </w:r>
      <w:r>
        <w:rPr>
          <w:rFonts w:hint="eastAsia" w:ascii="仿宋" w:hAnsi="仿宋" w:eastAsia="仿宋" w:cs="仿宋"/>
          <w:color w:val="auto"/>
          <w:kern w:val="0"/>
          <w:sz w:val="24"/>
          <w:szCs w:val="24"/>
          <w:highlight w:val="none"/>
          <w:lang w:val="en-US" w:eastAsia="zh-CN" w:bidi="ar-SA"/>
        </w:rPr>
        <w:t>要求等相关规定执行。抽样过程中发现企业停产的要做好记录报告。任务全部通过“国家食品安全抽样检验信息系统”实时录入抽样检验信息，使用移动终端抽样和出具电子检验报告，抽样编号自动生成。食品抽检备份样品处置工作按照《食品安全抽样检验备份样品处置工作规程》执行。</w:t>
      </w:r>
    </w:p>
    <w:p>
      <w:pPr>
        <w:keepNext w:val="0"/>
        <w:keepLines w:val="0"/>
        <w:widowControl/>
        <w:suppressLineNumbers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抽检任务数据全部报送至“国抽信息系统”，全面在线进行计划制定、任务部署、基础表编辑、抽样检验数据录入、核查处置领取办理审核及公示信息上传等工作，全面遵守系统各环节数据填报时限要求。数据上报人员应经过统一培训，确保数据报送的准确性、规范性和安全性。对抽检中发现的可能对身体健康和生命安全造成严重危害的不合格样品，承检机构应当在确认检验结果后24 小时之内报告组织实施的市场监管部门，并抄报上一级市场监管部门。</w:t>
      </w:r>
    </w:p>
    <w:p>
      <w:pPr>
        <w:pStyle w:val="7"/>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3、承检机构应承诺拥有运行良好的实验室管理体系，拥有安全有效的实验室信息化管理系统和信息分析汇总人员，能够完成食品安全抽检监测数据上报和结果分析工作。</w:t>
      </w:r>
    </w:p>
    <w:p>
      <w:pPr>
        <w:pStyle w:val="7"/>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4、每个样品均要由承检机构、检验部门专人统一编号、登记、封存。样品采集后，承检机构应按要求及时将样品由专人送达，并具备满足速冻及冷饮类储运条件的设备。</w:t>
      </w:r>
    </w:p>
    <w:p>
      <w:pPr>
        <w:pStyle w:val="7"/>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5、采集的样品在贮存、运输等过程中，承检机构应采取适当保护措施，避免包装破损及样品之间的交叉污染。每个样品均要制备检测样和复检样。</w:t>
      </w:r>
    </w:p>
    <w:p>
      <w:pPr>
        <w:pStyle w:val="7"/>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6、承检机构必须按要求按时完成检测任务，对检测结果进行汇总分析；样品送检后20个工作日内出具检测报告。相关检测数据及信息承检机构不得对外发布或另做他用。</w:t>
      </w:r>
    </w:p>
    <w:p>
      <w:pPr>
        <w:pStyle w:val="7"/>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7、由于抽检工作的特殊性，承检机构应当能够密切配合监管部门的抽检工作，按要求合理安排采样时间，按照规定时限完成检验检测任务。</w:t>
      </w:r>
    </w:p>
    <w:p>
      <w:pPr>
        <w:pStyle w:val="7"/>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8、承检机构将协助编制抽检监测计划，按照采购人要求，提供检测项目、检测标准/参数、判定依据/参数等服务。在“计划”执行完毕，协助撰写食品安全风险监测分析报告书，详细对该地区抽检监测数据进行总结、分析，并将报告书交予当地市场监督管理局，为市场监督管理部门下一步食品安全风险控制方面提供科学、合理的建议方案。为采购人随时提供食品检测咨询服务。</w:t>
      </w:r>
    </w:p>
    <w:p>
      <w:pPr>
        <w:pStyle w:val="7"/>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9、运输储藏需满足样品的有效期，对特殊的样品要有相应的运输储藏措施。</w:t>
      </w:r>
    </w:p>
    <w:p>
      <w:pPr>
        <w:pStyle w:val="7"/>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10、承检单位主动向采购人提供进度报告、发布进度信息，承检机构不得故意隐瞒、修改检测结果。</w:t>
      </w:r>
    </w:p>
    <w:p>
      <w:pPr>
        <w:pStyle w:val="7"/>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11、对抽检过程中发现存在严重事故隐患和重大安全风险的，承检单位应及时向监管机构进行通报。</w:t>
      </w:r>
    </w:p>
    <w:p>
      <w:pPr>
        <w:pStyle w:val="7"/>
        <w:widowControl w:val="0"/>
        <w:numPr>
          <w:ilvl w:val="0"/>
          <w:numId w:val="0"/>
        </w:numPr>
        <w:spacing w:line="360" w:lineRule="auto"/>
        <w:ind w:firstLine="480" w:firstLineChars="200"/>
        <w:jc w:val="both"/>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12、承检单位自觉接受社会各界监督，协助采购方对相关举报投诉进行调查处理</w:t>
      </w:r>
      <w:r>
        <w:rPr>
          <w:rFonts w:hint="eastAsia" w:ascii="仿宋" w:hAnsi="仿宋" w:eastAsia="仿宋" w:cs="仿宋"/>
          <w:b w:val="0"/>
          <w:bCs/>
          <w:color w:val="auto"/>
          <w:kern w:val="2"/>
          <w:sz w:val="24"/>
          <w:szCs w:val="24"/>
          <w:highlight w:val="none"/>
          <w:lang w:val="en-US" w:eastAsia="zh-CN" w:bidi="ar-SA"/>
        </w:rPr>
        <w:t>。</w:t>
      </w:r>
    </w:p>
    <w:p>
      <w:pPr>
        <w:pStyle w:val="7"/>
        <w:widowControl w:val="0"/>
        <w:numPr>
          <w:ilvl w:val="0"/>
          <w:numId w:val="0"/>
        </w:numPr>
        <w:spacing w:line="360" w:lineRule="auto"/>
        <w:jc w:val="both"/>
        <w:outlineLvl w:val="1"/>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★四、采购合同条款要求</w:t>
      </w:r>
    </w:p>
    <w:p>
      <w:pPr>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（一）服务期限：</w:t>
      </w:r>
      <w:r>
        <w:rPr>
          <w:rFonts w:hint="eastAsia" w:ascii="仿宋" w:hAnsi="仿宋" w:eastAsia="仿宋" w:cs="仿宋"/>
          <w:color w:val="auto"/>
          <w:sz w:val="24"/>
          <w:szCs w:val="24"/>
          <w:highlight w:val="none"/>
        </w:rPr>
        <w:t>抽</w:t>
      </w:r>
      <w:r>
        <w:rPr>
          <w:rFonts w:hint="eastAsia" w:ascii="仿宋" w:hAnsi="仿宋" w:eastAsia="仿宋" w:cs="仿宋"/>
          <w:color w:val="auto"/>
          <w:sz w:val="24"/>
          <w:szCs w:val="24"/>
          <w:highlight w:val="none"/>
          <w:lang w:val="en-US" w:eastAsia="zh-CN" w:bidi="ar-SA"/>
        </w:rPr>
        <w:t>检机构负责于2024年11月30日前完成年度抽检任务，并汇总报送年度工作总结</w:t>
      </w:r>
      <w:r>
        <w:rPr>
          <w:rFonts w:hint="eastAsia" w:ascii="仿宋" w:hAnsi="仿宋" w:eastAsia="仿宋" w:cs="仿宋"/>
          <w:b w:val="0"/>
          <w:bCs w:val="0"/>
          <w:color w:val="auto"/>
          <w:kern w:val="2"/>
          <w:sz w:val="24"/>
          <w:szCs w:val="24"/>
          <w:highlight w:val="none"/>
          <w:lang w:val="en-US" w:eastAsia="zh-CN" w:bidi="ar-SA"/>
        </w:rPr>
        <w:t>。</w:t>
      </w:r>
    </w:p>
    <w:p>
      <w:pPr>
        <w:spacing w:line="360" w:lineRule="auto"/>
        <w:ind w:firstLine="482"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（二）服务地点：</w:t>
      </w:r>
      <w:r>
        <w:rPr>
          <w:rFonts w:hint="eastAsia" w:ascii="仿宋" w:hAnsi="仿宋" w:eastAsia="仿宋" w:cs="仿宋"/>
          <w:b w:val="0"/>
          <w:bCs w:val="0"/>
          <w:color w:val="auto"/>
          <w:kern w:val="2"/>
          <w:sz w:val="24"/>
          <w:szCs w:val="24"/>
          <w:highlight w:val="none"/>
          <w:lang w:val="en-US" w:eastAsia="zh-CN" w:bidi="ar-SA"/>
        </w:rPr>
        <w:t>乐山市沐川县。</w:t>
      </w:r>
    </w:p>
    <w:p>
      <w:pPr>
        <w:spacing w:line="360" w:lineRule="auto"/>
        <w:ind w:firstLine="482"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（三）报价要求：</w:t>
      </w:r>
      <w:r>
        <w:rPr>
          <w:rFonts w:hint="eastAsia" w:ascii="仿宋" w:hAnsi="仿宋" w:eastAsia="仿宋" w:cs="仿宋"/>
          <w:b w:val="0"/>
          <w:bCs w:val="0"/>
          <w:color w:val="auto"/>
          <w:kern w:val="2"/>
          <w:sz w:val="24"/>
          <w:szCs w:val="24"/>
          <w:highlight w:val="none"/>
          <w:lang w:val="en-US" w:eastAsia="zh-CN" w:bidi="ar-SA"/>
        </w:rPr>
        <w:t>报价是供应商响应本项目要求的全部工作内容的价格体现，包含完成本项目所涉及人员劳务、差旅、设备投入、</w:t>
      </w:r>
      <w:r>
        <w:rPr>
          <w:rFonts w:hint="eastAsia" w:ascii="仿宋" w:hAnsi="仿宋" w:eastAsia="仿宋" w:cs="仿宋"/>
          <w:color w:val="auto"/>
          <w:sz w:val="24"/>
          <w:szCs w:val="24"/>
          <w:highlight w:val="none"/>
        </w:rPr>
        <w:t>购样费、检验费</w:t>
      </w:r>
      <w:r>
        <w:rPr>
          <w:rFonts w:hint="eastAsia" w:ascii="仿宋" w:hAnsi="仿宋" w:eastAsia="仿宋" w:cs="仿宋"/>
          <w:b w:val="0"/>
          <w:bCs w:val="0"/>
          <w:color w:val="auto"/>
          <w:kern w:val="2"/>
          <w:sz w:val="24"/>
          <w:szCs w:val="24"/>
          <w:highlight w:val="none"/>
          <w:lang w:val="en-US" w:eastAsia="zh-CN" w:bidi="ar-SA"/>
        </w:rPr>
        <w:t>、保险、风险、税金、利润以及本项目规定的一切费用，采购人将不再支付其他额外费用。</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kern w:val="2"/>
          <w:sz w:val="24"/>
          <w:szCs w:val="24"/>
          <w:highlight w:val="none"/>
          <w:lang w:val="en-US" w:eastAsia="zh-CN" w:bidi="ar-SA"/>
        </w:rPr>
        <w:t>（四）付款方式及要求：</w:t>
      </w:r>
      <w:r>
        <w:rPr>
          <w:rFonts w:hint="eastAsia" w:ascii="仿宋" w:hAnsi="仿宋" w:eastAsia="仿宋" w:cs="仿宋"/>
          <w:kern w:val="2"/>
          <w:sz w:val="24"/>
          <w:szCs w:val="24"/>
          <w:highlight w:val="none"/>
          <w:u w:val="none"/>
        </w:rPr>
        <w:t>项目完成并经采购人验收合格，成交供应商出具合法有效完整的发票凭证</w:t>
      </w:r>
      <w:r>
        <w:rPr>
          <w:rFonts w:hint="eastAsia" w:ascii="仿宋" w:hAnsi="仿宋" w:eastAsia="仿宋" w:cs="仿宋"/>
          <w:kern w:val="2"/>
          <w:sz w:val="24"/>
          <w:szCs w:val="24"/>
          <w:highlight w:val="none"/>
          <w:u w:val="none"/>
          <w:lang w:eastAsia="zh-CN"/>
        </w:rPr>
        <w:t>后</w:t>
      </w:r>
      <w:r>
        <w:rPr>
          <w:rFonts w:hint="eastAsia" w:ascii="仿宋" w:hAnsi="仿宋" w:eastAsia="仿宋" w:cs="仿宋"/>
          <w:color w:val="auto"/>
          <w:kern w:val="2"/>
          <w:sz w:val="24"/>
          <w:szCs w:val="24"/>
          <w:highlight w:val="none"/>
          <w:lang w:val="en-US" w:eastAsia="zh-CN" w:bidi="ar-SA"/>
        </w:rPr>
        <w:t xml:space="preserve">，达到付款条件起10日内，支付合同总金额的100% </w:t>
      </w:r>
      <w:r>
        <w:rPr>
          <w:rFonts w:hint="eastAsia" w:ascii="仿宋" w:hAnsi="仿宋" w:eastAsia="仿宋" w:cs="仿宋"/>
          <w:color w:val="auto"/>
          <w:kern w:val="2"/>
          <w:sz w:val="24"/>
          <w:szCs w:val="24"/>
          <w:highlight w:val="none"/>
          <w:u w:val="none"/>
        </w:rPr>
        <w:t>。</w:t>
      </w:r>
    </w:p>
    <w:p>
      <w:pPr>
        <w:bidi w:val="0"/>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（五）知识产权：</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采购人享有本项目实施过程中产生的知识成果及知识产权的永久使用权。</w:t>
      </w:r>
    </w:p>
    <w:p>
      <w:pPr>
        <w:bidi w:val="0"/>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如采用供应商所不拥有的知识产权，则在投标报价中必须包括合法获取该知识产权的相关费用。</w:t>
      </w:r>
      <w:r>
        <w:rPr>
          <w:rFonts w:hint="eastAsia" w:ascii="仿宋" w:hAnsi="仿宋" w:eastAsia="仿宋" w:cs="仿宋"/>
          <w:color w:val="auto"/>
          <w:kern w:val="2"/>
          <w:sz w:val="24"/>
          <w:szCs w:val="24"/>
          <w:highlight w:val="none"/>
          <w:lang w:val="en-US" w:eastAsia="zh-CN" w:bidi="ar-SA"/>
        </w:rPr>
        <w:t xml:space="preserve"> </w:t>
      </w:r>
    </w:p>
    <w:p>
      <w:pPr>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（六）验收方法与标准：</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1、验收标准：符合达到现行国家、行业标准，符合相关法律法规要求；符合本项目的采购文件的要求；符合供应商响应文件的要求。</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2、验收方法：按国家有关规定以及采购文件的质量要求和技术指标、供应商的响应文件及承诺与本合同约定标准进行验收。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3、其他未尽事宜将按照《财政部关于进一步加强政府采购需求和履约验收管理的指导意见》(财库〔2016〕205号)和主管部门的相关要求验收。</w:t>
      </w:r>
    </w:p>
    <w:p>
      <w:pPr>
        <w:pStyle w:val="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pStyle w:val="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以上标注有“★”的为本项目的实质性要求，不允许有负偏离，否则作无效</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处理。</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本章的要求不能作为资格性条件要求评</w:t>
      </w:r>
      <w:r>
        <w:rPr>
          <w:rFonts w:hint="eastAsia" w:ascii="仿宋" w:hAnsi="仿宋" w:eastAsia="仿宋" w:cs="仿宋"/>
          <w:color w:val="auto"/>
          <w:sz w:val="24"/>
          <w:szCs w:val="24"/>
          <w:highlight w:val="none"/>
          <w:lang w:eastAsia="zh-CN"/>
        </w:rPr>
        <w:t>审</w:t>
      </w:r>
      <w:r>
        <w:rPr>
          <w:rFonts w:hint="eastAsia" w:ascii="仿宋" w:hAnsi="仿宋" w:eastAsia="仿宋" w:cs="仿宋"/>
          <w:color w:val="auto"/>
          <w:sz w:val="24"/>
          <w:szCs w:val="24"/>
          <w:highlight w:val="none"/>
        </w:rPr>
        <w:t>，如存在资格性条件要求，应当认定</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文件编制存在重大缺陷，</w:t>
      </w:r>
      <w:r>
        <w:rPr>
          <w:rFonts w:hint="eastAsia" w:ascii="仿宋" w:hAnsi="仿宋" w:eastAsia="仿宋" w:cs="仿宋"/>
          <w:color w:val="auto"/>
          <w:sz w:val="24"/>
          <w:szCs w:val="24"/>
          <w:highlight w:val="none"/>
          <w:lang w:eastAsia="zh-CN"/>
        </w:rPr>
        <w:t>磋商小组</w:t>
      </w:r>
      <w:r>
        <w:rPr>
          <w:rFonts w:hint="eastAsia" w:ascii="仿宋" w:hAnsi="仿宋" w:eastAsia="仿宋" w:cs="仿宋"/>
          <w:color w:val="auto"/>
          <w:sz w:val="24"/>
          <w:szCs w:val="24"/>
          <w:highlight w:val="none"/>
        </w:rPr>
        <w:t>应当停止</w:t>
      </w:r>
      <w:r>
        <w:rPr>
          <w:rFonts w:hint="eastAsia" w:ascii="仿宋" w:hAnsi="仿宋" w:eastAsia="仿宋" w:cs="仿宋"/>
          <w:color w:val="auto"/>
          <w:sz w:val="24"/>
          <w:szCs w:val="24"/>
          <w:highlight w:val="none"/>
          <w:lang w:eastAsia="zh-CN"/>
        </w:rPr>
        <w:t>评审。</w:t>
      </w:r>
    </w:p>
    <w:p>
      <w:pPr>
        <w:outlineLvl w:val="1"/>
        <w:rPr>
          <w:rFonts w:hint="eastAsia" w:ascii="仿宋" w:hAnsi="仿宋" w:eastAsia="仿宋" w:cs="仿宋"/>
          <w:b/>
          <w:bCs/>
          <w:color w:val="FF0000"/>
          <w:kern w:val="2"/>
          <w:sz w:val="24"/>
          <w:szCs w:val="24"/>
          <w:highlight w:val="none"/>
          <w:lang w:val="en-US" w:eastAsia="zh-CN" w:bidi="ar-SA"/>
        </w:rPr>
      </w:pPr>
      <w:r>
        <w:rPr>
          <w:rFonts w:hint="eastAsia" w:ascii="仿宋" w:hAnsi="仿宋" w:eastAsia="仿宋" w:cs="仿宋"/>
          <w:b/>
          <w:bCs/>
          <w:color w:val="FF0000"/>
          <w:kern w:val="2"/>
          <w:sz w:val="24"/>
          <w:szCs w:val="24"/>
          <w:highlight w:val="none"/>
          <w:lang w:val="en-US" w:eastAsia="zh-CN" w:bidi="ar-SA"/>
        </w:rPr>
        <w:t>附表1：2024年沐川县食用农产品抽检计划表</w:t>
      </w:r>
    </w:p>
    <w:tbl>
      <w:tblPr>
        <w:tblStyle w:val="3"/>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910"/>
        <w:gridCol w:w="935"/>
        <w:gridCol w:w="1176"/>
        <w:gridCol w:w="2179"/>
        <w:gridCol w:w="3348"/>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398"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b/>
                <w:bCs/>
                <w:sz w:val="21"/>
                <w:szCs w:val="21"/>
              </w:rPr>
              <w:t>序号</w:t>
            </w:r>
          </w:p>
        </w:tc>
        <w:tc>
          <w:tcPr>
            <w:tcW w:w="910" w:type="dxa"/>
            <w:noWrap/>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sz w:val="21"/>
                <w:szCs w:val="21"/>
              </w:rPr>
              <w:t>食品</w:t>
            </w:r>
          </w:p>
          <w:p>
            <w:pPr>
              <w:widowControl/>
              <w:jc w:val="center"/>
              <w:textAlignment w:val="center"/>
              <w:rPr>
                <w:rFonts w:hint="eastAsia" w:ascii="仿宋" w:hAnsi="仿宋" w:eastAsia="仿宋" w:cs="仿宋"/>
                <w:b/>
                <w:bCs/>
                <w:sz w:val="21"/>
                <w:szCs w:val="21"/>
              </w:rPr>
            </w:pPr>
            <w:r>
              <w:rPr>
                <w:rFonts w:hint="eastAsia" w:ascii="仿宋" w:hAnsi="仿宋" w:eastAsia="仿宋" w:cs="仿宋"/>
                <w:b/>
                <w:bCs/>
                <w:sz w:val="21"/>
                <w:szCs w:val="21"/>
              </w:rPr>
              <w:t>亚类</w:t>
            </w:r>
            <w:r>
              <w:rPr>
                <w:rFonts w:hint="eastAsia" w:ascii="仿宋" w:hAnsi="仿宋" w:eastAsia="仿宋" w:cs="仿宋"/>
                <w:b/>
                <w:bCs/>
                <w:sz w:val="21"/>
                <w:szCs w:val="21"/>
              </w:rPr>
              <w:br w:type="textWrapping"/>
            </w:r>
            <w:r>
              <w:rPr>
                <w:rFonts w:hint="eastAsia" w:ascii="仿宋" w:hAnsi="仿宋" w:eastAsia="仿宋" w:cs="仿宋"/>
                <w:b/>
                <w:bCs/>
                <w:sz w:val="21"/>
                <w:szCs w:val="21"/>
              </w:rPr>
              <w:t>（二级）</w:t>
            </w:r>
          </w:p>
        </w:tc>
        <w:tc>
          <w:tcPr>
            <w:tcW w:w="935" w:type="dxa"/>
            <w:noWrap/>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sz w:val="21"/>
                <w:szCs w:val="21"/>
              </w:rPr>
              <w:t>食品</w:t>
            </w:r>
          </w:p>
          <w:p>
            <w:pPr>
              <w:widowControl/>
              <w:jc w:val="center"/>
              <w:textAlignment w:val="center"/>
              <w:rPr>
                <w:rFonts w:hint="eastAsia" w:ascii="仿宋" w:hAnsi="仿宋" w:eastAsia="仿宋" w:cs="仿宋"/>
                <w:b/>
                <w:bCs/>
                <w:sz w:val="21"/>
                <w:szCs w:val="21"/>
              </w:rPr>
            </w:pPr>
            <w:r>
              <w:rPr>
                <w:rFonts w:hint="eastAsia" w:ascii="仿宋" w:hAnsi="仿宋" w:eastAsia="仿宋" w:cs="仿宋"/>
                <w:b/>
                <w:bCs/>
                <w:sz w:val="21"/>
                <w:szCs w:val="21"/>
              </w:rPr>
              <w:t>品种</w:t>
            </w:r>
            <w:r>
              <w:rPr>
                <w:rFonts w:hint="eastAsia" w:ascii="仿宋" w:hAnsi="仿宋" w:eastAsia="仿宋" w:cs="仿宋"/>
                <w:b/>
                <w:bCs/>
                <w:sz w:val="21"/>
                <w:szCs w:val="21"/>
              </w:rPr>
              <w:br w:type="textWrapping"/>
            </w:r>
            <w:r>
              <w:rPr>
                <w:rFonts w:hint="eastAsia" w:ascii="仿宋" w:hAnsi="仿宋" w:eastAsia="仿宋" w:cs="仿宋"/>
                <w:b/>
                <w:bCs/>
                <w:sz w:val="21"/>
                <w:szCs w:val="21"/>
              </w:rPr>
              <w:t>（三级）</w:t>
            </w:r>
          </w:p>
        </w:tc>
        <w:tc>
          <w:tcPr>
            <w:tcW w:w="1176" w:type="dxa"/>
            <w:noWrap/>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sz w:val="21"/>
                <w:szCs w:val="21"/>
              </w:rPr>
              <w:t>食品</w:t>
            </w:r>
          </w:p>
          <w:p>
            <w:pPr>
              <w:widowControl/>
              <w:jc w:val="center"/>
              <w:textAlignment w:val="center"/>
              <w:rPr>
                <w:rFonts w:hint="eastAsia" w:ascii="仿宋" w:hAnsi="仿宋" w:eastAsia="仿宋" w:cs="仿宋"/>
                <w:b/>
                <w:bCs/>
                <w:sz w:val="21"/>
                <w:szCs w:val="21"/>
              </w:rPr>
            </w:pPr>
            <w:r>
              <w:rPr>
                <w:rFonts w:hint="eastAsia" w:ascii="仿宋" w:hAnsi="仿宋" w:eastAsia="仿宋" w:cs="仿宋"/>
                <w:b/>
                <w:bCs/>
                <w:sz w:val="21"/>
                <w:szCs w:val="21"/>
              </w:rPr>
              <w:t>细类</w:t>
            </w:r>
            <w:r>
              <w:rPr>
                <w:rFonts w:hint="eastAsia" w:ascii="仿宋" w:hAnsi="仿宋" w:eastAsia="仿宋" w:cs="仿宋"/>
                <w:b/>
                <w:bCs/>
                <w:sz w:val="21"/>
                <w:szCs w:val="21"/>
              </w:rPr>
              <w:br w:type="textWrapping"/>
            </w:r>
            <w:r>
              <w:rPr>
                <w:rFonts w:hint="eastAsia" w:ascii="仿宋" w:hAnsi="仿宋" w:eastAsia="仿宋" w:cs="仿宋"/>
                <w:b/>
                <w:bCs/>
                <w:sz w:val="21"/>
                <w:szCs w:val="21"/>
              </w:rPr>
              <w:t>（四级）</w:t>
            </w:r>
          </w:p>
        </w:tc>
        <w:tc>
          <w:tcPr>
            <w:tcW w:w="2179" w:type="dxa"/>
            <w:noWrap/>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sz w:val="21"/>
                <w:szCs w:val="21"/>
              </w:rPr>
              <w:t>必检项目</w:t>
            </w:r>
          </w:p>
        </w:tc>
        <w:tc>
          <w:tcPr>
            <w:tcW w:w="3348" w:type="dxa"/>
            <w:noWrap/>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sz w:val="21"/>
                <w:szCs w:val="21"/>
              </w:rPr>
              <w:t>选检项目</w:t>
            </w:r>
          </w:p>
        </w:tc>
        <w:tc>
          <w:tcPr>
            <w:tcW w:w="711" w:type="dxa"/>
            <w:noWrap/>
            <w:vAlign w:val="center"/>
          </w:tcPr>
          <w:p>
            <w:pPr>
              <w:widowControl/>
              <w:jc w:val="center"/>
              <w:textAlignment w:val="center"/>
              <w:rPr>
                <w:rFonts w:hint="eastAsia" w:ascii="仿宋" w:hAnsi="仿宋" w:eastAsia="仿宋" w:cs="仿宋"/>
                <w:b/>
                <w:bCs/>
                <w:sz w:val="21"/>
                <w:szCs w:val="21"/>
              </w:rPr>
            </w:pPr>
            <w:r>
              <w:rPr>
                <w:rStyle w:val="8"/>
                <w:rFonts w:hint="eastAsia" w:ascii="仿宋" w:hAnsi="仿宋" w:eastAsia="仿宋" w:cs="仿宋"/>
                <w:b/>
                <w:bCs/>
                <w:sz w:val="21"/>
                <w:szCs w:val="21"/>
              </w:rPr>
              <w:t>抽检批次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398"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1</w:t>
            </w:r>
          </w:p>
        </w:tc>
        <w:tc>
          <w:tcPr>
            <w:tcW w:w="910"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畜禽肉及副产品</w:t>
            </w:r>
          </w:p>
        </w:tc>
        <w:tc>
          <w:tcPr>
            <w:tcW w:w="935"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畜肉</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猪肉</w:t>
            </w:r>
          </w:p>
        </w:tc>
        <w:tc>
          <w:tcPr>
            <w:tcW w:w="2179" w:type="dxa"/>
            <w:noWrap/>
            <w:vAlign w:val="center"/>
          </w:tcPr>
          <w:p>
            <w:pPr>
              <w:widowControl/>
              <w:jc w:val="left"/>
              <w:textAlignment w:val="center"/>
              <w:rPr>
                <w:rFonts w:hint="eastAsia" w:ascii="仿宋" w:hAnsi="仿宋" w:eastAsia="仿宋" w:cs="仿宋"/>
                <w:sz w:val="21"/>
                <w:szCs w:val="21"/>
              </w:rPr>
            </w:pPr>
            <w:r>
              <w:rPr>
                <w:rStyle w:val="9"/>
                <w:rFonts w:hint="eastAsia" w:ascii="仿宋" w:hAnsi="仿宋" w:eastAsia="仿宋" w:cs="仿宋"/>
                <w:sz w:val="21"/>
                <w:szCs w:val="21"/>
              </w:rPr>
              <w:t>五氯酚酸钠（以五氯酚计）、恩诺沙星、磺胺类（总量） 、 甲氧苄啶</w:t>
            </w:r>
          </w:p>
        </w:tc>
        <w:tc>
          <w:tcPr>
            <w:tcW w:w="3348" w:type="dxa"/>
            <w:noWrap/>
            <w:vAlign w:val="center"/>
          </w:tcPr>
          <w:p>
            <w:pPr>
              <w:widowControl/>
              <w:textAlignment w:val="center"/>
              <w:rPr>
                <w:rFonts w:hint="eastAsia" w:ascii="仿宋" w:hAnsi="仿宋" w:eastAsia="仿宋" w:cs="仿宋"/>
                <w:sz w:val="21"/>
                <w:szCs w:val="21"/>
              </w:rPr>
            </w:pPr>
            <w:r>
              <w:rPr>
                <w:rStyle w:val="9"/>
                <w:rFonts w:hint="eastAsia" w:ascii="仿宋" w:hAnsi="仿宋" w:eastAsia="仿宋" w:cs="仿宋"/>
                <w:sz w:val="21"/>
                <w:szCs w:val="21"/>
              </w:rPr>
              <w:t>呋喃唑酮代谢物、呋喃西林代谢物、氯霉素、克伦特罗、莱克多巴胺、沙丁胺醇、地塞米松</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牛肉</w:t>
            </w:r>
          </w:p>
        </w:tc>
        <w:tc>
          <w:tcPr>
            <w:tcW w:w="2179" w:type="dxa"/>
            <w:noWrap/>
            <w:vAlign w:val="center"/>
          </w:tcPr>
          <w:p>
            <w:pPr>
              <w:widowControl/>
              <w:jc w:val="left"/>
              <w:textAlignment w:val="center"/>
              <w:rPr>
                <w:rFonts w:hint="eastAsia" w:ascii="仿宋" w:hAnsi="仿宋" w:eastAsia="仿宋" w:cs="仿宋"/>
                <w:sz w:val="21"/>
                <w:szCs w:val="21"/>
              </w:rPr>
            </w:pPr>
            <w:r>
              <w:rPr>
                <w:rStyle w:val="9"/>
                <w:rFonts w:hint="eastAsia" w:ascii="仿宋" w:hAnsi="仿宋" w:eastAsia="仿宋" w:cs="仿宋"/>
                <w:sz w:val="21"/>
                <w:szCs w:val="21"/>
              </w:rPr>
              <w:t>五氯酚酸钠（以五氯酚计）、磺胺类（总量）</w:t>
            </w:r>
          </w:p>
        </w:tc>
        <w:tc>
          <w:tcPr>
            <w:tcW w:w="3348" w:type="dxa"/>
            <w:noWrap/>
            <w:vAlign w:val="center"/>
          </w:tcPr>
          <w:p>
            <w:pPr>
              <w:widowControl/>
              <w:textAlignment w:val="center"/>
              <w:rPr>
                <w:rFonts w:hint="eastAsia" w:ascii="仿宋" w:hAnsi="仿宋" w:eastAsia="仿宋" w:cs="仿宋"/>
                <w:sz w:val="21"/>
                <w:szCs w:val="21"/>
              </w:rPr>
            </w:pPr>
            <w:r>
              <w:rPr>
                <w:rStyle w:val="9"/>
                <w:rFonts w:hint="eastAsia" w:ascii="仿宋" w:hAnsi="仿宋" w:eastAsia="仿宋" w:cs="仿宋"/>
                <w:sz w:val="21"/>
                <w:szCs w:val="21"/>
              </w:rPr>
              <w:t>呋喃唑酮代谢物、呋喃西林代谢物、氯霉素、克伦特罗、莱克多巴胺、沙丁胺醇、恩诺沙星、甲氧苄啶、地塞米松</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羊肉</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sz w:val="21"/>
                <w:szCs w:val="21"/>
              </w:rPr>
              <w:t>呋喃唑酮代谢物、呋喃西林代谢物、氯霉素、五氯酚酸钠（以五氯酚计）、克伦特罗、莱克多巴胺、沙丁胺醇、恩诺沙星、磺胺类（总量）</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禽肉</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鸡肉</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恩诺沙星、甲氧苄啶、尼卡巴嗪</w:t>
            </w:r>
          </w:p>
        </w:tc>
        <w:tc>
          <w:tcPr>
            <w:tcW w:w="3348" w:type="dxa"/>
            <w:noWrap/>
            <w:vAlign w:val="center"/>
          </w:tcPr>
          <w:p>
            <w:pPr>
              <w:widowControl/>
              <w:rPr>
                <w:rFonts w:hint="eastAsia" w:ascii="仿宋" w:hAnsi="仿宋" w:eastAsia="仿宋" w:cs="仿宋"/>
                <w:sz w:val="21"/>
                <w:szCs w:val="21"/>
              </w:rPr>
            </w:pPr>
            <w:r>
              <w:rPr>
                <w:rStyle w:val="9"/>
                <w:rFonts w:hint="eastAsia" w:ascii="仿宋" w:hAnsi="仿宋" w:eastAsia="仿宋" w:cs="仿宋"/>
                <w:sz w:val="21"/>
                <w:szCs w:val="21"/>
              </w:rPr>
              <w:t>呋喃唑酮代谢物、呋喃西林代谢物、呋喃它酮代谢物、氯霉素、五氯酚酸钠（ 以五氯酚计）、培氟沙星、诺氟沙星、氧氟沙星、沙拉沙星、磺胺类（ 总量）</w:t>
            </w:r>
          </w:p>
        </w:tc>
        <w:tc>
          <w:tcPr>
            <w:tcW w:w="711"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鸭肉</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sz w:val="21"/>
                <w:szCs w:val="21"/>
              </w:rPr>
              <w:t>呋喃唑酮代谢物、呋喃妥因代谢物、氯霉素、五氯酚酸钠（以五氯酚计）、氧氟沙星、恩诺沙星、磺胺类（总量）、甲氧苄啶</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畜副产品</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猪肝</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五氯酚酸钠（以五氯酚计）</w:t>
            </w:r>
          </w:p>
        </w:tc>
        <w:tc>
          <w:tcPr>
            <w:tcW w:w="3348" w:type="dxa"/>
            <w:noWrap/>
            <w:vAlign w:val="center"/>
          </w:tcPr>
          <w:p>
            <w:pPr>
              <w:widowControl/>
              <w:rPr>
                <w:rFonts w:hint="eastAsia" w:ascii="仿宋" w:hAnsi="仿宋" w:eastAsia="仿宋" w:cs="仿宋"/>
                <w:sz w:val="21"/>
                <w:szCs w:val="21"/>
              </w:rPr>
            </w:pPr>
            <w:r>
              <w:rPr>
                <w:rStyle w:val="9"/>
                <w:rFonts w:hint="eastAsia" w:ascii="仿宋" w:hAnsi="仿宋" w:eastAsia="仿宋" w:cs="仿宋"/>
                <w:sz w:val="21"/>
                <w:szCs w:val="21"/>
              </w:rPr>
              <w:t>镉（以</w:t>
            </w:r>
            <w:r>
              <w:rPr>
                <w:rStyle w:val="10"/>
                <w:rFonts w:hint="eastAsia" w:ascii="仿宋" w:hAnsi="仿宋" w:eastAsia="仿宋" w:cs="仿宋"/>
                <w:sz w:val="21"/>
                <w:szCs w:val="21"/>
              </w:rPr>
              <w:t>Cd</w:t>
            </w:r>
            <w:r>
              <w:rPr>
                <w:rStyle w:val="9"/>
                <w:rFonts w:hint="eastAsia" w:ascii="仿宋" w:hAnsi="仿宋" w:eastAsia="仿宋" w:cs="仿宋"/>
                <w:sz w:val="21"/>
                <w:szCs w:val="21"/>
              </w:rPr>
              <w:t>计）、呋喃唑酮代谢物、呋喃西林代谢物、氯霉素、克伦特罗、莱克多巴胺、沙丁胺醇、磺胺类（总量）、 甲氧苄啶、恩诺沙星</w:t>
            </w:r>
          </w:p>
        </w:tc>
        <w:tc>
          <w:tcPr>
            <w:tcW w:w="711"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398" w:type="dxa"/>
            <w:vMerge w:val="restart"/>
            <w:noWrap/>
            <w:vAlign w:val="center"/>
          </w:tcPr>
          <w:p>
            <w:pPr>
              <w:jc w:val="center"/>
              <w:textAlignment w:val="center"/>
              <w:rPr>
                <w:rFonts w:hint="eastAsia" w:ascii="仿宋" w:hAnsi="仿宋" w:eastAsia="仿宋" w:cs="仿宋"/>
                <w:sz w:val="21"/>
                <w:szCs w:val="21"/>
              </w:rPr>
            </w:pPr>
            <w:r>
              <w:rPr>
                <w:rFonts w:hint="eastAsia" w:ascii="仿宋" w:hAnsi="仿宋" w:eastAsia="仿宋" w:cs="仿宋"/>
                <w:sz w:val="21"/>
                <w:szCs w:val="21"/>
              </w:rPr>
              <w:t>2</w:t>
            </w:r>
          </w:p>
        </w:tc>
        <w:tc>
          <w:tcPr>
            <w:tcW w:w="910" w:type="dxa"/>
            <w:vMerge w:val="restart"/>
            <w:noWrap/>
            <w:vAlign w:val="center"/>
          </w:tcPr>
          <w:p>
            <w:pPr>
              <w:jc w:val="center"/>
              <w:textAlignment w:val="center"/>
              <w:rPr>
                <w:rFonts w:hint="eastAsia" w:ascii="仿宋" w:hAnsi="仿宋" w:eastAsia="仿宋" w:cs="仿宋"/>
                <w:sz w:val="21"/>
                <w:szCs w:val="21"/>
              </w:rPr>
            </w:pPr>
            <w:r>
              <w:rPr>
                <w:rFonts w:hint="eastAsia" w:ascii="仿宋" w:hAnsi="仿宋" w:eastAsia="仿宋" w:cs="仿宋"/>
                <w:sz w:val="21"/>
                <w:szCs w:val="21"/>
              </w:rPr>
              <w:t>蔬菜</w:t>
            </w:r>
          </w:p>
        </w:tc>
        <w:tc>
          <w:tcPr>
            <w:tcW w:w="935"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豆芽</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豆芽</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4-氯苯氧乙酸钠（以4-氯苯氧乙酸计）、6-苄基腺嘌呤（6-BA）</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亚硫酸盐（以SO</w:t>
            </w:r>
            <w:r>
              <w:rPr>
                <w:rFonts w:hint="eastAsia" w:ascii="仿宋" w:hAnsi="仿宋" w:eastAsia="仿宋" w:cs="仿宋"/>
                <w:kern w:val="0"/>
                <w:sz w:val="21"/>
                <w:szCs w:val="21"/>
                <w:vertAlign w:val="subscript"/>
              </w:rPr>
              <w:t>2</w:t>
            </w:r>
            <w:r>
              <w:rPr>
                <w:rFonts w:hint="eastAsia" w:ascii="仿宋" w:hAnsi="仿宋" w:eastAsia="仿宋" w:cs="仿宋"/>
                <w:kern w:val="0"/>
                <w:sz w:val="21"/>
                <w:szCs w:val="21"/>
              </w:rPr>
              <w:t>计）</w:t>
            </w:r>
            <w:r>
              <w:rPr>
                <w:rFonts w:hint="eastAsia" w:ascii="仿宋" w:hAnsi="仿宋" w:eastAsia="仿宋" w:cs="仿宋"/>
                <w:color w:val="000000"/>
                <w:kern w:val="0"/>
                <w:sz w:val="21"/>
                <w:szCs w:val="21"/>
              </w:rPr>
              <w:t>、总汞（以Hg计）、铅（以Pb计）</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restart"/>
            <w:noWrap/>
            <w:vAlign w:val="center"/>
          </w:tcPr>
          <w:p>
            <w:pPr>
              <w:jc w:val="center"/>
              <w:textAlignment w:val="center"/>
              <w:rPr>
                <w:rFonts w:hint="eastAsia" w:ascii="仿宋" w:hAnsi="仿宋" w:eastAsia="仿宋" w:cs="仿宋"/>
                <w:sz w:val="21"/>
                <w:szCs w:val="21"/>
              </w:rPr>
            </w:pPr>
            <w:r>
              <w:rPr>
                <w:rFonts w:hint="eastAsia" w:ascii="仿宋" w:hAnsi="仿宋" w:eastAsia="仿宋" w:cs="仿宋"/>
                <w:sz w:val="21"/>
                <w:szCs w:val="21"/>
              </w:rPr>
              <w:t>鳞茎类蔬菜</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韭菜</w:t>
            </w:r>
          </w:p>
        </w:tc>
        <w:tc>
          <w:tcPr>
            <w:tcW w:w="2179" w:type="dxa"/>
            <w:noWrap/>
            <w:vAlign w:val="center"/>
          </w:tcPr>
          <w:p>
            <w:pPr>
              <w:pStyle w:val="11"/>
              <w:spacing w:before="62"/>
              <w:ind w:right="3"/>
              <w:jc w:val="left"/>
              <w:rPr>
                <w:rFonts w:hint="eastAsia" w:ascii="仿宋" w:hAnsi="仿宋" w:eastAsia="仿宋" w:cs="仿宋"/>
                <w:color w:val="000000"/>
                <w:kern w:val="0"/>
                <w:sz w:val="21"/>
                <w:szCs w:val="21"/>
                <w:lang w:eastAsia="zh-CN"/>
              </w:rPr>
            </w:pPr>
            <w:r>
              <w:rPr>
                <w:rFonts w:hint="eastAsia" w:ascii="仿宋" w:hAnsi="仿宋" w:eastAsia="仿宋" w:cs="仿宋"/>
                <w:spacing w:val="-6"/>
                <w:position w:val="1"/>
                <w:sz w:val="21"/>
                <w:szCs w:val="21"/>
                <w:lang w:eastAsia="zh-CN"/>
              </w:rPr>
              <w:t>毒死蜱、镉（以Cd计）</w:t>
            </w:r>
          </w:p>
        </w:tc>
        <w:tc>
          <w:tcPr>
            <w:tcW w:w="3348" w:type="dxa"/>
            <w:noWrap/>
            <w:vAlign w:val="center"/>
          </w:tcPr>
          <w:p>
            <w:pPr>
              <w:pStyle w:val="11"/>
              <w:spacing w:before="73"/>
              <w:ind w:right="108"/>
              <w:rPr>
                <w:rFonts w:hint="eastAsia" w:ascii="仿宋" w:hAnsi="仿宋" w:eastAsia="仿宋" w:cs="仿宋"/>
                <w:color w:val="000000"/>
                <w:kern w:val="0"/>
                <w:sz w:val="21"/>
                <w:szCs w:val="21"/>
                <w:lang w:eastAsia="zh-CN"/>
              </w:rPr>
            </w:pPr>
            <w:r>
              <w:rPr>
                <w:rFonts w:hint="eastAsia" w:ascii="仿宋" w:hAnsi="仿宋" w:eastAsia="仿宋" w:cs="仿宋"/>
                <w:spacing w:val="7"/>
                <w:sz w:val="21"/>
                <w:szCs w:val="21"/>
                <w:lang w:eastAsia="zh-CN"/>
              </w:rPr>
              <w:t>腐霉</w:t>
            </w:r>
            <w:r>
              <w:rPr>
                <w:rFonts w:hint="eastAsia" w:ascii="仿宋" w:hAnsi="仿宋" w:eastAsia="仿宋" w:cs="仿宋"/>
                <w:spacing w:val="6"/>
                <w:sz w:val="21"/>
                <w:szCs w:val="21"/>
                <w:lang w:eastAsia="zh-CN"/>
              </w:rPr>
              <w:t>利、甲胺磷、甲</w:t>
            </w:r>
            <w:r>
              <w:rPr>
                <w:rFonts w:hint="eastAsia" w:ascii="仿宋" w:hAnsi="仿宋" w:eastAsia="仿宋" w:cs="仿宋"/>
                <w:spacing w:val="9"/>
                <w:sz w:val="21"/>
                <w:szCs w:val="21"/>
                <w:lang w:eastAsia="zh-CN"/>
              </w:rPr>
              <w:t>基异柳磷、氯氟氰菊酯和高效氯氟氰菊酯、氯氰菊酯和高效氯氰菊酯、铅（以</w:t>
            </w:r>
            <w:r>
              <w:rPr>
                <w:rFonts w:hint="eastAsia" w:ascii="仿宋" w:hAnsi="仿宋" w:eastAsia="仿宋" w:cs="仿宋"/>
                <w:sz w:val="21"/>
                <w:szCs w:val="21"/>
                <w:lang w:eastAsia="zh-CN"/>
              </w:rPr>
              <w:t>Pb</w:t>
            </w:r>
            <w:r>
              <w:rPr>
                <w:rFonts w:hint="eastAsia" w:ascii="仿宋" w:hAnsi="仿宋" w:eastAsia="仿宋" w:cs="仿宋"/>
                <w:spacing w:val="9"/>
                <w:sz w:val="21"/>
                <w:szCs w:val="21"/>
                <w:lang w:eastAsia="zh-CN"/>
              </w:rPr>
              <w:t>计）、水胺硫磷</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widowControl/>
              <w:jc w:val="center"/>
              <w:textAlignment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Style w:val="9"/>
                <w:rFonts w:hint="eastAsia" w:ascii="仿宋" w:hAnsi="仿宋" w:eastAsia="仿宋" w:cs="仿宋"/>
                <w:sz w:val="21"/>
                <w:szCs w:val="21"/>
              </w:rPr>
              <w:t>葱</w:t>
            </w:r>
          </w:p>
        </w:tc>
        <w:tc>
          <w:tcPr>
            <w:tcW w:w="2179" w:type="dxa"/>
            <w:noWrap/>
            <w:vAlign w:val="center"/>
          </w:tcPr>
          <w:p>
            <w:pPr>
              <w:widowControl/>
              <w:jc w:val="left"/>
              <w:textAlignment w:val="center"/>
              <w:rPr>
                <w:rFonts w:hint="eastAsia" w:ascii="仿宋" w:hAnsi="仿宋" w:eastAsia="仿宋" w:cs="仿宋"/>
                <w:spacing w:val="-6"/>
                <w:position w:val="1"/>
                <w:sz w:val="21"/>
                <w:szCs w:val="21"/>
              </w:rPr>
            </w:pPr>
            <w:r>
              <w:rPr>
                <w:rFonts w:hint="eastAsia" w:ascii="仿宋" w:hAnsi="仿宋" w:eastAsia="仿宋" w:cs="仿宋"/>
                <w:color w:val="000000"/>
                <w:kern w:val="0"/>
                <w:sz w:val="21"/>
                <w:szCs w:val="21"/>
              </w:rPr>
              <w:t>镉（以Cd计）、噻虫嗪、水胺硫磷</w:t>
            </w:r>
          </w:p>
        </w:tc>
        <w:tc>
          <w:tcPr>
            <w:tcW w:w="3348" w:type="dxa"/>
            <w:noWrap/>
            <w:vAlign w:val="center"/>
          </w:tcPr>
          <w:p>
            <w:pPr>
              <w:widowControl/>
              <w:textAlignment w:val="center"/>
              <w:rPr>
                <w:rFonts w:hint="eastAsia" w:ascii="仿宋" w:hAnsi="仿宋" w:eastAsia="仿宋" w:cs="仿宋"/>
                <w:spacing w:val="7"/>
                <w:sz w:val="21"/>
                <w:szCs w:val="21"/>
              </w:rPr>
            </w:pPr>
            <w:r>
              <w:rPr>
                <w:rFonts w:hint="eastAsia" w:ascii="仿宋" w:hAnsi="仿宋" w:eastAsia="仿宋" w:cs="仿宋"/>
                <w:color w:val="000000"/>
                <w:kern w:val="0"/>
                <w:sz w:val="21"/>
                <w:szCs w:val="21"/>
              </w:rPr>
              <w:t>毒死蜱、甲基异柳磷、氯氟氰菊酯和高效氯氟氰菊酯、铅（以Pb计）</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叶菜类蔬菜</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菠菜</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镉（以Cd计）、毒死蜱</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spacing w:val="5"/>
                <w:sz w:val="21"/>
                <w:szCs w:val="21"/>
              </w:rPr>
              <w:t>腐霉利、</w:t>
            </w:r>
            <w:r>
              <w:rPr>
                <w:rFonts w:hint="eastAsia" w:ascii="仿宋" w:hAnsi="仿宋" w:eastAsia="仿宋" w:cs="仿宋"/>
                <w:spacing w:val="9"/>
                <w:sz w:val="21"/>
                <w:szCs w:val="21"/>
              </w:rPr>
              <w:t>氯氟氰菊酯和高效氯氟氰菊酯、氯氰菊酯和高效氯氰菊</w:t>
            </w:r>
            <w:r>
              <w:rPr>
                <w:rFonts w:hint="eastAsia" w:ascii="仿宋" w:hAnsi="仿宋" w:eastAsia="仿宋" w:cs="仿宋"/>
                <w:spacing w:val="8"/>
                <w:sz w:val="21"/>
                <w:szCs w:val="21"/>
              </w:rPr>
              <w:t>酯、铅（以</w:t>
            </w:r>
            <w:r>
              <w:rPr>
                <w:rFonts w:hint="eastAsia" w:ascii="仿宋" w:hAnsi="仿宋" w:eastAsia="仿宋" w:cs="仿宋"/>
                <w:sz w:val="21"/>
                <w:szCs w:val="21"/>
              </w:rPr>
              <w:t>Pb</w:t>
            </w:r>
            <w:r>
              <w:rPr>
                <w:rFonts w:hint="eastAsia" w:ascii="仿宋" w:hAnsi="仿宋" w:eastAsia="仿宋" w:cs="仿宋"/>
                <w:spacing w:val="8"/>
                <w:sz w:val="21"/>
                <w:szCs w:val="21"/>
              </w:rPr>
              <w:t>计）</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大白菜</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sz w:val="21"/>
                <w:szCs w:val="21"/>
              </w:rPr>
              <w:t>镉（以Cd计）、毒死蜱、甲胺磷、水胺硫磷、氧乐果、乙酰甲胺磷</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普通白菜（小白菜、小油菜、青菜）</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毒死蜱</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spacing w:val="4"/>
                <w:sz w:val="21"/>
                <w:szCs w:val="21"/>
              </w:rPr>
              <w:t>吡虫啉、啶虫脒、</w:t>
            </w:r>
            <w:r>
              <w:rPr>
                <w:rFonts w:hint="eastAsia" w:ascii="仿宋" w:hAnsi="仿宋" w:eastAsia="仿宋" w:cs="仿宋"/>
                <w:spacing w:val="9"/>
                <w:sz w:val="21"/>
                <w:szCs w:val="21"/>
              </w:rPr>
              <w:t>甲基异柳磷、氯氟氰菊酯和高效氯氟氰菊酯、氯氰菊</w:t>
            </w:r>
            <w:r>
              <w:rPr>
                <w:rFonts w:hint="eastAsia" w:ascii="仿宋" w:hAnsi="仿宋" w:eastAsia="仿宋" w:cs="仿宋"/>
                <w:spacing w:val="7"/>
                <w:sz w:val="21"/>
                <w:szCs w:val="21"/>
              </w:rPr>
              <w:t>酯和高效氯氰菊酯、水胺硫磷</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芹菜</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毒死蜱、噻虫胺</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spacing w:val="10"/>
                <w:sz w:val="21"/>
                <w:szCs w:val="21"/>
              </w:rPr>
              <w:t>甲基异柳磷、</w:t>
            </w:r>
            <w:r>
              <w:rPr>
                <w:rFonts w:hint="eastAsia" w:ascii="仿宋" w:hAnsi="仿宋" w:eastAsia="仿宋" w:cs="仿宋"/>
                <w:spacing w:val="9"/>
                <w:sz w:val="21"/>
                <w:szCs w:val="21"/>
              </w:rPr>
              <w:t>氯氟氰菊酯和高效氯氟氰菊酯、噻虫嗪、水胺硫磷、氧乐果</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油麦菜</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吡虫啉、啶虫脒、毒死蜱、甲胺磷、氯氟氰菊酯和高效氯氟氰菊酯、噻虫嗪、水胺硫磷</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茄果类蔬菜</w:t>
            </w:r>
          </w:p>
        </w:tc>
        <w:tc>
          <w:tcPr>
            <w:tcW w:w="1176" w:type="dxa"/>
            <w:noWrap/>
            <w:vAlign w:val="center"/>
          </w:tcPr>
          <w:p>
            <w:pPr>
              <w:pStyle w:val="11"/>
              <w:spacing w:before="62"/>
              <w:jc w:val="center"/>
              <w:rPr>
                <w:rFonts w:hint="eastAsia" w:ascii="仿宋" w:hAnsi="仿宋" w:eastAsia="仿宋" w:cs="仿宋"/>
                <w:sz w:val="21"/>
                <w:szCs w:val="21"/>
              </w:rPr>
            </w:pPr>
            <w:r>
              <w:rPr>
                <w:rFonts w:hint="eastAsia" w:ascii="仿宋" w:hAnsi="仿宋" w:eastAsia="仿宋" w:cs="仿宋"/>
                <w:spacing w:val="3"/>
                <w:position w:val="1"/>
                <w:sz w:val="21"/>
                <w:szCs w:val="21"/>
              </w:rPr>
              <w:t>茄子</w:t>
            </w:r>
          </w:p>
        </w:tc>
        <w:tc>
          <w:tcPr>
            <w:tcW w:w="2179" w:type="dxa"/>
            <w:noWrap/>
            <w:vAlign w:val="center"/>
          </w:tcPr>
          <w:p>
            <w:pPr>
              <w:pStyle w:val="11"/>
              <w:spacing w:before="62"/>
              <w:jc w:val="left"/>
              <w:rPr>
                <w:rFonts w:hint="eastAsia" w:ascii="仿宋" w:hAnsi="仿宋" w:eastAsia="仿宋" w:cs="仿宋"/>
                <w:color w:val="000000"/>
                <w:kern w:val="0"/>
                <w:sz w:val="21"/>
                <w:szCs w:val="21"/>
              </w:rPr>
            </w:pPr>
            <w:r>
              <w:rPr>
                <w:rFonts w:hint="eastAsia" w:ascii="仿宋" w:hAnsi="仿宋" w:eastAsia="仿宋" w:cs="仿宋"/>
                <w:spacing w:val="5"/>
                <w:position w:val="1"/>
                <w:sz w:val="21"/>
                <w:szCs w:val="21"/>
              </w:rPr>
              <w:t>镉（以</w:t>
            </w:r>
            <w:r>
              <w:rPr>
                <w:rFonts w:hint="eastAsia" w:ascii="仿宋" w:hAnsi="仿宋" w:eastAsia="仿宋" w:cs="仿宋"/>
                <w:position w:val="1"/>
                <w:sz w:val="21"/>
                <w:szCs w:val="21"/>
              </w:rPr>
              <w:t>Cd</w:t>
            </w:r>
            <w:r>
              <w:rPr>
                <w:rFonts w:hint="eastAsia" w:ascii="仿宋" w:hAnsi="仿宋" w:eastAsia="仿宋" w:cs="仿宋"/>
                <w:spacing w:val="5"/>
                <w:position w:val="1"/>
                <w:sz w:val="21"/>
                <w:szCs w:val="21"/>
              </w:rPr>
              <w:t>计）</w:t>
            </w:r>
          </w:p>
        </w:tc>
        <w:tc>
          <w:tcPr>
            <w:tcW w:w="3348" w:type="dxa"/>
            <w:noWrap/>
            <w:vAlign w:val="center"/>
          </w:tcPr>
          <w:p>
            <w:pPr>
              <w:pStyle w:val="11"/>
              <w:spacing w:before="45"/>
              <w:ind w:right="108"/>
              <w:rPr>
                <w:rFonts w:hint="eastAsia" w:ascii="仿宋" w:hAnsi="仿宋" w:eastAsia="仿宋" w:cs="仿宋"/>
                <w:color w:val="000000"/>
                <w:kern w:val="0"/>
                <w:sz w:val="21"/>
                <w:szCs w:val="21"/>
                <w:lang w:eastAsia="zh-CN"/>
              </w:rPr>
            </w:pPr>
            <w:r>
              <w:rPr>
                <w:rFonts w:hint="eastAsia" w:ascii="仿宋" w:hAnsi="仿宋" w:eastAsia="仿宋" w:cs="仿宋"/>
                <w:spacing w:val="8"/>
                <w:sz w:val="21"/>
                <w:szCs w:val="21"/>
                <w:lang w:eastAsia="zh-CN"/>
              </w:rPr>
              <w:t>毒死蜱、甲胺磷、</w:t>
            </w:r>
            <w:r>
              <w:rPr>
                <w:rFonts w:hint="eastAsia" w:ascii="仿宋" w:hAnsi="仿宋" w:eastAsia="仿宋" w:cs="仿宋"/>
                <w:spacing w:val="9"/>
                <w:sz w:val="21"/>
                <w:szCs w:val="21"/>
                <w:lang w:eastAsia="zh-CN"/>
              </w:rPr>
              <w:t>铅（以</w:t>
            </w:r>
            <w:r>
              <w:rPr>
                <w:rFonts w:hint="eastAsia" w:ascii="仿宋" w:hAnsi="仿宋" w:eastAsia="仿宋" w:cs="仿宋"/>
                <w:sz w:val="21"/>
                <w:szCs w:val="21"/>
                <w:lang w:eastAsia="zh-CN"/>
              </w:rPr>
              <w:t>Pb</w:t>
            </w:r>
            <w:r>
              <w:rPr>
                <w:rFonts w:hint="eastAsia" w:ascii="仿宋" w:hAnsi="仿宋" w:eastAsia="仿宋" w:cs="仿宋"/>
                <w:spacing w:val="9"/>
                <w:sz w:val="21"/>
                <w:szCs w:val="21"/>
                <w:lang w:eastAsia="zh-CN"/>
              </w:rPr>
              <w:t>计）、噻虫胺、噻虫嗪、</w:t>
            </w:r>
            <w:r>
              <w:rPr>
                <w:rFonts w:hint="eastAsia" w:ascii="仿宋" w:hAnsi="仿宋" w:eastAsia="仿宋" w:cs="仿宋"/>
                <w:spacing w:val="8"/>
                <w:sz w:val="21"/>
                <w:szCs w:val="21"/>
                <w:lang w:eastAsia="zh-CN"/>
              </w:rPr>
              <w:t>水胺硫磷、氧乐果</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widowControl/>
              <w:jc w:val="center"/>
              <w:textAlignment w:val="center"/>
              <w:rPr>
                <w:rFonts w:hint="eastAsia" w:ascii="仿宋" w:hAnsi="仿宋" w:eastAsia="仿宋" w:cs="仿宋"/>
                <w:sz w:val="21"/>
                <w:szCs w:val="21"/>
              </w:rPr>
            </w:pPr>
          </w:p>
        </w:tc>
        <w:tc>
          <w:tcPr>
            <w:tcW w:w="1176" w:type="dxa"/>
            <w:noWrap/>
            <w:vAlign w:val="center"/>
          </w:tcPr>
          <w:p>
            <w:pPr>
              <w:rPr>
                <w:rFonts w:hint="eastAsia" w:ascii="仿宋" w:hAnsi="仿宋" w:eastAsia="仿宋" w:cs="仿宋"/>
                <w:sz w:val="21"/>
                <w:szCs w:val="21"/>
              </w:rPr>
            </w:pPr>
          </w:p>
          <w:p>
            <w:pPr>
              <w:pStyle w:val="11"/>
              <w:spacing w:before="62"/>
              <w:ind w:left="319"/>
              <w:rPr>
                <w:rFonts w:hint="eastAsia" w:ascii="仿宋" w:hAnsi="仿宋" w:eastAsia="仿宋" w:cs="仿宋"/>
                <w:sz w:val="21"/>
                <w:szCs w:val="21"/>
              </w:rPr>
            </w:pPr>
            <w:r>
              <w:rPr>
                <w:rFonts w:hint="eastAsia" w:ascii="仿宋" w:hAnsi="仿宋" w:eastAsia="仿宋" w:cs="仿宋"/>
                <w:spacing w:val="1"/>
                <w:position w:val="1"/>
                <w:sz w:val="21"/>
                <w:szCs w:val="21"/>
              </w:rPr>
              <w:t>辣椒</w:t>
            </w:r>
          </w:p>
        </w:tc>
        <w:tc>
          <w:tcPr>
            <w:tcW w:w="2179" w:type="dxa"/>
            <w:noWrap/>
            <w:vAlign w:val="center"/>
          </w:tcPr>
          <w:p>
            <w:pPr>
              <w:jc w:val="left"/>
              <w:rPr>
                <w:rFonts w:hint="eastAsia" w:ascii="仿宋" w:hAnsi="仿宋" w:eastAsia="仿宋" w:cs="仿宋"/>
                <w:sz w:val="21"/>
                <w:szCs w:val="21"/>
              </w:rPr>
            </w:pPr>
          </w:p>
          <w:p>
            <w:pPr>
              <w:pStyle w:val="11"/>
              <w:spacing w:before="62"/>
              <w:ind w:right="30"/>
              <w:jc w:val="left"/>
              <w:rPr>
                <w:rFonts w:hint="eastAsia" w:ascii="仿宋" w:hAnsi="仿宋" w:eastAsia="仿宋" w:cs="仿宋"/>
                <w:color w:val="000000"/>
                <w:kern w:val="0"/>
                <w:sz w:val="21"/>
                <w:szCs w:val="21"/>
                <w:lang w:eastAsia="zh-CN"/>
              </w:rPr>
            </w:pPr>
            <w:r>
              <w:rPr>
                <w:rFonts w:hint="eastAsia" w:ascii="仿宋" w:hAnsi="仿宋" w:eastAsia="仿宋" w:cs="仿宋"/>
                <w:spacing w:val="9"/>
                <w:sz w:val="21"/>
                <w:szCs w:val="21"/>
                <w:lang w:eastAsia="zh-CN"/>
              </w:rPr>
              <w:t>啶虫脒、镉（以Cd计）、噻虫胺</w:t>
            </w:r>
          </w:p>
        </w:tc>
        <w:tc>
          <w:tcPr>
            <w:tcW w:w="3348" w:type="dxa"/>
            <w:noWrap/>
            <w:vAlign w:val="center"/>
          </w:tcPr>
          <w:p>
            <w:pPr>
              <w:pStyle w:val="11"/>
              <w:spacing w:before="42"/>
              <w:ind w:right="30"/>
              <w:rPr>
                <w:rFonts w:hint="eastAsia" w:ascii="仿宋" w:hAnsi="仿宋" w:eastAsia="仿宋" w:cs="仿宋"/>
                <w:color w:val="000000"/>
                <w:kern w:val="0"/>
                <w:sz w:val="21"/>
                <w:szCs w:val="21"/>
                <w:lang w:eastAsia="zh-CN"/>
              </w:rPr>
            </w:pPr>
            <w:r>
              <w:rPr>
                <w:rFonts w:hint="eastAsia" w:ascii="仿宋" w:hAnsi="仿宋" w:eastAsia="仿宋" w:cs="仿宋"/>
                <w:spacing w:val="8"/>
                <w:sz w:val="21"/>
                <w:szCs w:val="21"/>
                <w:lang w:eastAsia="zh-CN"/>
              </w:rPr>
              <w:t>吡虫啉、毒死蜱、</w:t>
            </w:r>
            <w:r>
              <w:rPr>
                <w:rFonts w:hint="eastAsia" w:ascii="仿宋" w:hAnsi="仿宋" w:eastAsia="仿宋" w:cs="仿宋"/>
                <w:spacing w:val="9"/>
                <w:sz w:val="21"/>
                <w:szCs w:val="21"/>
                <w:lang w:eastAsia="zh-CN"/>
              </w:rPr>
              <w:t>甲胺磷、联苯菊酯、</w:t>
            </w:r>
            <w:r>
              <w:rPr>
                <w:rFonts w:hint="eastAsia" w:ascii="仿宋" w:hAnsi="仿宋" w:eastAsia="仿宋" w:cs="仿宋"/>
                <w:spacing w:val="5"/>
                <w:sz w:val="21"/>
                <w:szCs w:val="21"/>
                <w:lang w:eastAsia="zh-CN"/>
              </w:rPr>
              <w:t>铅（以</w:t>
            </w:r>
            <w:r>
              <w:rPr>
                <w:rFonts w:hint="eastAsia" w:ascii="仿宋" w:hAnsi="仿宋" w:eastAsia="仿宋" w:cs="仿宋"/>
                <w:sz w:val="21"/>
                <w:szCs w:val="21"/>
                <w:lang w:eastAsia="zh-CN"/>
              </w:rPr>
              <w:t>Pb</w:t>
            </w:r>
            <w:r>
              <w:rPr>
                <w:rFonts w:hint="eastAsia" w:ascii="仿宋" w:hAnsi="仿宋" w:eastAsia="仿宋" w:cs="仿宋"/>
                <w:spacing w:val="5"/>
                <w:sz w:val="21"/>
                <w:szCs w:val="21"/>
                <w:lang w:eastAsia="zh-CN"/>
              </w:rPr>
              <w:t>计）、噻虫嗪、氧乐果</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widowControl/>
              <w:jc w:val="center"/>
              <w:textAlignment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番茄</w:t>
            </w:r>
          </w:p>
        </w:tc>
        <w:tc>
          <w:tcPr>
            <w:tcW w:w="2179" w:type="dxa"/>
            <w:noWrap/>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sz w:val="21"/>
                <w:szCs w:val="21"/>
              </w:rPr>
              <w:t>敌敌畏、毒死蜱、腐霉利、氯氟氰菊酯和高效氯氟氰菊酯、噻虫嗪、氧乐果、乙酰甲胺磷</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widowControl/>
              <w:jc w:val="center"/>
              <w:textAlignment w:val="center"/>
              <w:rPr>
                <w:rFonts w:hint="eastAsia" w:ascii="仿宋" w:hAnsi="仿宋" w:eastAsia="仿宋" w:cs="仿宋"/>
                <w:sz w:val="21"/>
                <w:szCs w:val="21"/>
              </w:rPr>
            </w:pPr>
          </w:p>
        </w:tc>
        <w:tc>
          <w:tcPr>
            <w:tcW w:w="1176" w:type="dxa"/>
            <w:noWrap/>
            <w:vAlign w:val="center"/>
          </w:tcPr>
          <w:p>
            <w:pPr>
              <w:pStyle w:val="11"/>
              <w:spacing w:before="62"/>
              <w:jc w:val="center"/>
              <w:rPr>
                <w:rFonts w:hint="eastAsia" w:ascii="仿宋" w:hAnsi="仿宋" w:eastAsia="仿宋" w:cs="仿宋"/>
                <w:sz w:val="21"/>
                <w:szCs w:val="21"/>
              </w:rPr>
            </w:pPr>
            <w:r>
              <w:rPr>
                <w:rFonts w:hint="eastAsia" w:ascii="仿宋" w:hAnsi="仿宋" w:eastAsia="仿宋" w:cs="仿宋"/>
                <w:spacing w:val="2"/>
                <w:position w:val="1"/>
                <w:sz w:val="21"/>
                <w:szCs w:val="21"/>
              </w:rPr>
              <w:t>甜椒</w:t>
            </w:r>
          </w:p>
        </w:tc>
        <w:tc>
          <w:tcPr>
            <w:tcW w:w="2179" w:type="dxa"/>
            <w:noWrap/>
            <w:vAlign w:val="center"/>
          </w:tcPr>
          <w:p>
            <w:pPr>
              <w:pStyle w:val="11"/>
              <w:spacing w:before="62"/>
              <w:jc w:val="left"/>
              <w:rPr>
                <w:rFonts w:hint="eastAsia" w:ascii="仿宋" w:hAnsi="仿宋" w:eastAsia="仿宋" w:cs="仿宋"/>
                <w:color w:val="000000"/>
                <w:kern w:val="0"/>
                <w:sz w:val="21"/>
                <w:szCs w:val="21"/>
              </w:rPr>
            </w:pPr>
            <w:r>
              <w:rPr>
                <w:rFonts w:hint="eastAsia" w:ascii="仿宋" w:hAnsi="仿宋" w:eastAsia="仿宋" w:cs="仿宋"/>
                <w:spacing w:val="3"/>
                <w:position w:val="1"/>
                <w:sz w:val="21"/>
                <w:szCs w:val="21"/>
              </w:rPr>
              <w:t>噻虫胺</w:t>
            </w:r>
          </w:p>
        </w:tc>
        <w:tc>
          <w:tcPr>
            <w:tcW w:w="3348" w:type="dxa"/>
            <w:noWrap/>
            <w:vAlign w:val="center"/>
          </w:tcPr>
          <w:p>
            <w:pPr>
              <w:pStyle w:val="11"/>
              <w:spacing w:before="174"/>
              <w:ind w:right="108"/>
              <w:rPr>
                <w:rFonts w:hint="eastAsia" w:ascii="仿宋" w:hAnsi="仿宋" w:eastAsia="仿宋" w:cs="仿宋"/>
                <w:color w:val="000000"/>
                <w:kern w:val="0"/>
                <w:sz w:val="21"/>
                <w:szCs w:val="21"/>
                <w:lang w:eastAsia="zh-CN"/>
              </w:rPr>
            </w:pPr>
            <w:r>
              <w:rPr>
                <w:rFonts w:hint="eastAsia" w:ascii="仿宋" w:hAnsi="仿宋" w:eastAsia="仿宋" w:cs="仿宋"/>
                <w:spacing w:val="7"/>
                <w:sz w:val="21"/>
                <w:szCs w:val="21"/>
                <w:lang w:eastAsia="zh-CN"/>
              </w:rPr>
              <w:t>吡虫啉、毒死蜱、</w:t>
            </w:r>
            <w:r>
              <w:rPr>
                <w:rFonts w:hint="eastAsia" w:ascii="仿宋" w:hAnsi="仿宋" w:eastAsia="仿宋" w:cs="仿宋"/>
                <w:spacing w:val="8"/>
                <w:sz w:val="21"/>
                <w:szCs w:val="21"/>
                <w:lang w:eastAsia="zh-CN"/>
              </w:rPr>
              <w:t>噻虫嗪、水胺硫磷、氧乐果</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瓜类蔬菜</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黄瓜</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腐霉利、敌敌畏、毒死蜱、乐果、噻虫嗪、氧乐果</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restart"/>
            <w:noWrap/>
            <w:vAlign w:val="center"/>
          </w:tcPr>
          <w:p>
            <w:pPr>
              <w:widowControl/>
              <w:jc w:val="center"/>
              <w:rPr>
                <w:rFonts w:hint="eastAsia" w:ascii="仿宋" w:hAnsi="仿宋" w:eastAsia="仿宋" w:cs="仿宋"/>
                <w:sz w:val="21"/>
                <w:szCs w:val="21"/>
              </w:rPr>
            </w:pPr>
            <w:r>
              <w:rPr>
                <w:rStyle w:val="9"/>
                <w:rFonts w:hint="eastAsia" w:ascii="仿宋" w:hAnsi="仿宋" w:eastAsia="仿宋" w:cs="仿宋"/>
                <w:sz w:val="21"/>
                <w:szCs w:val="21"/>
              </w:rPr>
              <w:t>豆类蔬菜</w:t>
            </w:r>
          </w:p>
        </w:tc>
        <w:tc>
          <w:tcPr>
            <w:tcW w:w="1176" w:type="dxa"/>
            <w:noWrap/>
            <w:vAlign w:val="center"/>
          </w:tcPr>
          <w:p>
            <w:pPr>
              <w:widowControl/>
              <w:jc w:val="center"/>
              <w:textAlignment w:val="center"/>
              <w:rPr>
                <w:rFonts w:hint="eastAsia" w:ascii="仿宋" w:hAnsi="仿宋" w:eastAsia="仿宋" w:cs="仿宋"/>
                <w:sz w:val="21"/>
                <w:szCs w:val="21"/>
              </w:rPr>
            </w:pPr>
            <w:r>
              <w:rPr>
                <w:rStyle w:val="9"/>
                <w:rFonts w:hint="eastAsia" w:ascii="仿宋" w:hAnsi="仿宋" w:eastAsia="仿宋" w:cs="仿宋"/>
                <w:sz w:val="21"/>
                <w:szCs w:val="21"/>
              </w:rPr>
              <w:t>豇豆</w:t>
            </w:r>
          </w:p>
        </w:tc>
        <w:tc>
          <w:tcPr>
            <w:tcW w:w="2179" w:type="dxa"/>
            <w:noWrap/>
            <w:vAlign w:val="center"/>
          </w:tcPr>
          <w:p>
            <w:pPr>
              <w:widowControl/>
              <w:jc w:val="left"/>
              <w:textAlignment w:val="center"/>
              <w:rPr>
                <w:rFonts w:hint="eastAsia" w:ascii="仿宋" w:hAnsi="仿宋" w:eastAsia="仿宋" w:cs="仿宋"/>
                <w:color w:val="000000"/>
                <w:kern w:val="0"/>
                <w:sz w:val="21"/>
                <w:szCs w:val="21"/>
              </w:rPr>
            </w:pPr>
            <w:r>
              <w:rPr>
                <w:rStyle w:val="9"/>
                <w:rFonts w:hint="eastAsia" w:ascii="仿宋" w:hAnsi="仿宋" w:eastAsia="仿宋" w:cs="仿宋"/>
                <w:sz w:val="21"/>
                <w:szCs w:val="21"/>
              </w:rPr>
              <w:t>倍硫磷、噻虫胺、噻虫嗪</w:t>
            </w:r>
          </w:p>
        </w:tc>
        <w:tc>
          <w:tcPr>
            <w:tcW w:w="3348" w:type="dxa"/>
            <w:noWrap/>
            <w:vAlign w:val="center"/>
          </w:tcPr>
          <w:p>
            <w:pPr>
              <w:widowControl/>
              <w:textAlignment w:val="center"/>
              <w:rPr>
                <w:rFonts w:hint="eastAsia" w:ascii="仿宋" w:hAnsi="仿宋" w:eastAsia="仿宋" w:cs="仿宋"/>
                <w:color w:val="000000"/>
                <w:kern w:val="0"/>
                <w:sz w:val="21"/>
                <w:szCs w:val="21"/>
              </w:rPr>
            </w:pPr>
            <w:r>
              <w:rPr>
                <w:rStyle w:val="9"/>
                <w:rFonts w:hint="eastAsia" w:ascii="仿宋" w:hAnsi="仿宋" w:eastAsia="仿宋" w:cs="仿宋"/>
                <w:sz w:val="21"/>
                <w:szCs w:val="21"/>
              </w:rPr>
              <w:t>啶虫脒、毒死蜱、甲胺磷、灭蝇胺、水胺硫磷、氧乐果</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widowControl/>
              <w:jc w:val="center"/>
              <w:textAlignment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Style w:val="9"/>
                <w:rFonts w:hint="eastAsia" w:ascii="仿宋" w:hAnsi="仿宋" w:eastAsia="仿宋" w:cs="仿宋"/>
                <w:sz w:val="21"/>
                <w:szCs w:val="21"/>
              </w:rPr>
              <w:t>食荚豌豆</w:t>
            </w:r>
          </w:p>
        </w:tc>
        <w:tc>
          <w:tcPr>
            <w:tcW w:w="2179" w:type="dxa"/>
            <w:noWrap/>
            <w:vAlign w:val="center"/>
          </w:tcPr>
          <w:p>
            <w:pPr>
              <w:widowControl/>
              <w:jc w:val="left"/>
              <w:textAlignment w:val="center"/>
              <w:rPr>
                <w:rFonts w:hint="eastAsia" w:ascii="仿宋" w:hAnsi="仿宋" w:eastAsia="仿宋" w:cs="仿宋"/>
                <w:color w:val="000000"/>
                <w:kern w:val="0"/>
                <w:sz w:val="21"/>
                <w:szCs w:val="21"/>
              </w:rPr>
            </w:pPr>
            <w:r>
              <w:rPr>
                <w:rStyle w:val="9"/>
                <w:rFonts w:hint="eastAsia" w:ascii="仿宋" w:hAnsi="仿宋" w:eastAsia="仿宋" w:cs="仿宋"/>
                <w:sz w:val="21"/>
                <w:szCs w:val="21"/>
              </w:rPr>
              <w:t>多菌灵、噻虫胺</w:t>
            </w:r>
          </w:p>
        </w:tc>
        <w:tc>
          <w:tcPr>
            <w:tcW w:w="3348" w:type="dxa"/>
            <w:noWrap/>
            <w:vAlign w:val="center"/>
          </w:tcPr>
          <w:p>
            <w:pPr>
              <w:widowControl/>
              <w:textAlignment w:val="center"/>
              <w:rPr>
                <w:rFonts w:hint="eastAsia" w:ascii="仿宋" w:hAnsi="仿宋" w:eastAsia="仿宋" w:cs="仿宋"/>
                <w:color w:val="000000"/>
                <w:kern w:val="0"/>
                <w:sz w:val="21"/>
                <w:szCs w:val="21"/>
              </w:rPr>
            </w:pPr>
            <w:r>
              <w:rPr>
                <w:rStyle w:val="9"/>
                <w:rFonts w:hint="eastAsia" w:ascii="仿宋" w:hAnsi="仿宋" w:eastAsia="仿宋" w:cs="仿宋"/>
                <w:sz w:val="21"/>
                <w:szCs w:val="21"/>
              </w:rPr>
              <w:t>毒死蜱、灭蝇胺、噻虫嗪、氧乐果、乙酰甲胺磷</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restart"/>
            <w:noWrap/>
            <w:vAlign w:val="center"/>
          </w:tcPr>
          <w:p>
            <w:pPr>
              <w:widowControl/>
              <w:jc w:val="center"/>
              <w:textAlignment w:val="center"/>
              <w:rPr>
                <w:rFonts w:hint="eastAsia" w:ascii="仿宋" w:hAnsi="仿宋" w:eastAsia="仿宋" w:cs="仿宋"/>
                <w:sz w:val="21"/>
                <w:szCs w:val="21"/>
              </w:rPr>
            </w:pPr>
            <w:r>
              <w:rPr>
                <w:rStyle w:val="9"/>
                <w:rFonts w:hint="eastAsia" w:ascii="仿宋" w:hAnsi="仿宋" w:eastAsia="仿宋" w:cs="仿宋"/>
                <w:sz w:val="21"/>
                <w:szCs w:val="21"/>
              </w:rPr>
              <w:t>根茎类和薯芋类蔬菜</w:t>
            </w:r>
          </w:p>
        </w:tc>
        <w:tc>
          <w:tcPr>
            <w:tcW w:w="1176" w:type="dxa"/>
            <w:noWrap/>
            <w:vAlign w:val="center"/>
          </w:tcPr>
          <w:p>
            <w:pPr>
              <w:widowControl/>
              <w:jc w:val="center"/>
              <w:textAlignment w:val="center"/>
              <w:rPr>
                <w:rStyle w:val="9"/>
                <w:rFonts w:hint="eastAsia" w:ascii="仿宋" w:hAnsi="仿宋" w:eastAsia="仿宋" w:cs="仿宋"/>
                <w:sz w:val="21"/>
                <w:szCs w:val="21"/>
              </w:rPr>
            </w:pPr>
            <w:r>
              <w:rPr>
                <w:rFonts w:hint="eastAsia" w:ascii="仿宋" w:hAnsi="仿宋" w:eastAsia="仿宋" w:cs="仿宋"/>
                <w:sz w:val="21"/>
                <w:szCs w:val="21"/>
              </w:rPr>
              <w:t>山药</w:t>
            </w:r>
          </w:p>
        </w:tc>
        <w:tc>
          <w:tcPr>
            <w:tcW w:w="2179" w:type="dxa"/>
            <w:noWrap/>
            <w:vAlign w:val="center"/>
          </w:tcPr>
          <w:p>
            <w:pPr>
              <w:widowControl/>
              <w:jc w:val="left"/>
              <w:textAlignment w:val="center"/>
              <w:rPr>
                <w:rStyle w:val="9"/>
                <w:rFonts w:hint="eastAsia" w:ascii="仿宋" w:hAnsi="仿宋" w:eastAsia="仿宋" w:cs="仿宋"/>
                <w:sz w:val="21"/>
                <w:szCs w:val="21"/>
              </w:rPr>
            </w:pPr>
            <w:r>
              <w:rPr>
                <w:rFonts w:hint="eastAsia" w:ascii="仿宋" w:hAnsi="仿宋" w:eastAsia="仿宋" w:cs="仿宋"/>
                <w:kern w:val="0"/>
                <w:sz w:val="21"/>
                <w:szCs w:val="21"/>
              </w:rPr>
              <w:t>/</w:t>
            </w:r>
          </w:p>
        </w:tc>
        <w:tc>
          <w:tcPr>
            <w:tcW w:w="3348" w:type="dxa"/>
            <w:noWrap/>
            <w:vAlign w:val="center"/>
          </w:tcPr>
          <w:p>
            <w:pPr>
              <w:widowControl/>
              <w:textAlignment w:val="center"/>
              <w:rPr>
                <w:rStyle w:val="9"/>
                <w:rFonts w:hint="eastAsia" w:ascii="仿宋" w:hAnsi="仿宋" w:eastAsia="仿宋" w:cs="仿宋"/>
                <w:sz w:val="21"/>
                <w:szCs w:val="21"/>
              </w:rPr>
            </w:pPr>
            <w:r>
              <w:rPr>
                <w:rFonts w:hint="eastAsia" w:ascii="仿宋" w:hAnsi="仿宋" w:eastAsia="仿宋" w:cs="仿宋"/>
                <w:spacing w:val="5"/>
                <w:sz w:val="21"/>
                <w:szCs w:val="21"/>
              </w:rPr>
              <w:t>铅（以</w:t>
            </w:r>
            <w:r>
              <w:rPr>
                <w:rFonts w:hint="eastAsia" w:ascii="仿宋" w:hAnsi="仿宋" w:eastAsia="仿宋" w:cs="仿宋"/>
                <w:sz w:val="21"/>
                <w:szCs w:val="21"/>
              </w:rPr>
              <w:t>Pb</w:t>
            </w:r>
            <w:r>
              <w:rPr>
                <w:rFonts w:hint="eastAsia" w:ascii="仿宋" w:hAnsi="仿宋" w:eastAsia="仿宋" w:cs="仿宋"/>
                <w:spacing w:val="5"/>
                <w:sz w:val="21"/>
                <w:szCs w:val="21"/>
              </w:rPr>
              <w:t>计）、</w:t>
            </w:r>
            <w:r>
              <w:rPr>
                <w:rFonts w:hint="eastAsia" w:ascii="仿宋" w:hAnsi="仿宋" w:eastAsia="仿宋" w:cs="仿宋"/>
                <w:spacing w:val="6"/>
                <w:sz w:val="21"/>
                <w:szCs w:val="21"/>
              </w:rPr>
              <w:t>毒死蜱、</w:t>
            </w:r>
            <w:r>
              <w:rPr>
                <w:rFonts w:hint="eastAsia" w:ascii="仿宋" w:hAnsi="仿宋" w:eastAsia="仿宋" w:cs="仿宋"/>
                <w:spacing w:val="8"/>
                <w:sz w:val="21"/>
                <w:szCs w:val="21"/>
              </w:rPr>
              <w:t>氯氟氰菊酯和高效氯氟氰菊</w:t>
            </w:r>
            <w:r>
              <w:rPr>
                <w:rFonts w:hint="eastAsia" w:ascii="仿宋" w:hAnsi="仿宋" w:eastAsia="仿宋" w:cs="仿宋"/>
                <w:sz w:val="21"/>
                <w:szCs w:val="21"/>
              </w:rPr>
              <w:t>酯</w:t>
            </w:r>
          </w:p>
        </w:tc>
        <w:tc>
          <w:tcPr>
            <w:tcW w:w="711" w:type="dxa"/>
            <w:noWrap/>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widowControl/>
              <w:jc w:val="center"/>
              <w:textAlignment w:val="center"/>
              <w:rPr>
                <w:rFonts w:hint="eastAsia" w:ascii="仿宋" w:hAnsi="仿宋" w:eastAsia="仿宋" w:cs="仿宋"/>
                <w:sz w:val="21"/>
                <w:szCs w:val="21"/>
              </w:rPr>
            </w:pPr>
          </w:p>
        </w:tc>
        <w:tc>
          <w:tcPr>
            <w:tcW w:w="1176" w:type="dxa"/>
            <w:noWrap/>
            <w:vAlign w:val="center"/>
          </w:tcPr>
          <w:p>
            <w:pPr>
              <w:widowControl/>
              <w:jc w:val="center"/>
              <w:textAlignment w:val="center"/>
              <w:rPr>
                <w:rStyle w:val="9"/>
                <w:rFonts w:hint="eastAsia" w:ascii="仿宋" w:hAnsi="仿宋" w:eastAsia="仿宋" w:cs="仿宋"/>
                <w:sz w:val="21"/>
                <w:szCs w:val="21"/>
              </w:rPr>
            </w:pPr>
            <w:r>
              <w:rPr>
                <w:rFonts w:hint="eastAsia" w:ascii="仿宋" w:hAnsi="仿宋" w:eastAsia="仿宋" w:cs="仿宋"/>
                <w:sz w:val="21"/>
                <w:szCs w:val="21"/>
              </w:rPr>
              <w:t>萝卜</w:t>
            </w:r>
          </w:p>
        </w:tc>
        <w:tc>
          <w:tcPr>
            <w:tcW w:w="2179" w:type="dxa"/>
            <w:noWrap/>
            <w:vAlign w:val="center"/>
          </w:tcPr>
          <w:p>
            <w:pPr>
              <w:widowControl/>
              <w:jc w:val="left"/>
              <w:textAlignment w:val="center"/>
              <w:rPr>
                <w:rStyle w:val="9"/>
                <w:rFonts w:hint="eastAsia" w:ascii="仿宋" w:hAnsi="仿宋" w:eastAsia="仿宋" w:cs="仿宋"/>
                <w:sz w:val="21"/>
                <w:szCs w:val="21"/>
              </w:rPr>
            </w:pPr>
            <w:r>
              <w:rPr>
                <w:rFonts w:hint="eastAsia" w:ascii="仿宋" w:hAnsi="仿宋" w:eastAsia="仿宋" w:cs="仿宋"/>
                <w:kern w:val="0"/>
                <w:sz w:val="21"/>
                <w:szCs w:val="21"/>
              </w:rPr>
              <w:t>/</w:t>
            </w:r>
          </w:p>
        </w:tc>
        <w:tc>
          <w:tcPr>
            <w:tcW w:w="3348" w:type="dxa"/>
            <w:noWrap/>
            <w:vAlign w:val="center"/>
          </w:tcPr>
          <w:p>
            <w:pPr>
              <w:widowControl/>
              <w:textAlignment w:val="center"/>
              <w:rPr>
                <w:rStyle w:val="9"/>
                <w:rFonts w:hint="eastAsia" w:ascii="仿宋" w:hAnsi="仿宋" w:eastAsia="仿宋" w:cs="仿宋"/>
                <w:sz w:val="21"/>
                <w:szCs w:val="21"/>
              </w:rPr>
            </w:pPr>
            <w:r>
              <w:rPr>
                <w:rFonts w:hint="eastAsia" w:ascii="仿宋" w:hAnsi="仿宋" w:eastAsia="仿宋" w:cs="仿宋"/>
                <w:spacing w:val="6"/>
                <w:sz w:val="21"/>
                <w:szCs w:val="21"/>
              </w:rPr>
              <w:t>毒死蜱、</w:t>
            </w:r>
            <w:r>
              <w:rPr>
                <w:rFonts w:hint="eastAsia" w:ascii="仿宋" w:hAnsi="仿宋" w:eastAsia="仿宋" w:cs="仿宋"/>
                <w:sz w:val="21"/>
                <w:szCs w:val="21"/>
              </w:rPr>
              <w:t>甲胺磷、甲基对硫磷、乐果、氯氟氰菊酯和高效氯氟氰菊酯、水胺硫磷、氧乐果</w:t>
            </w:r>
          </w:p>
        </w:tc>
        <w:tc>
          <w:tcPr>
            <w:tcW w:w="711" w:type="dxa"/>
            <w:noWrap/>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widowControl/>
              <w:jc w:val="center"/>
              <w:textAlignment w:val="center"/>
              <w:rPr>
                <w:rFonts w:hint="eastAsia" w:ascii="仿宋" w:hAnsi="仿宋" w:eastAsia="仿宋" w:cs="仿宋"/>
                <w:sz w:val="21"/>
                <w:szCs w:val="21"/>
              </w:rPr>
            </w:pPr>
          </w:p>
        </w:tc>
        <w:tc>
          <w:tcPr>
            <w:tcW w:w="1176" w:type="dxa"/>
            <w:noWrap/>
            <w:vAlign w:val="center"/>
          </w:tcPr>
          <w:p>
            <w:pPr>
              <w:widowControl/>
              <w:jc w:val="center"/>
              <w:textAlignment w:val="center"/>
              <w:rPr>
                <w:rStyle w:val="9"/>
                <w:rFonts w:hint="eastAsia" w:ascii="仿宋" w:hAnsi="仿宋" w:eastAsia="仿宋" w:cs="仿宋"/>
                <w:sz w:val="21"/>
                <w:szCs w:val="21"/>
              </w:rPr>
            </w:pPr>
            <w:r>
              <w:rPr>
                <w:rStyle w:val="9"/>
                <w:rFonts w:hint="eastAsia" w:ascii="仿宋" w:hAnsi="仿宋" w:eastAsia="仿宋" w:cs="仿宋"/>
                <w:sz w:val="21"/>
                <w:szCs w:val="21"/>
              </w:rPr>
              <w:t>姜</w:t>
            </w:r>
          </w:p>
        </w:tc>
        <w:tc>
          <w:tcPr>
            <w:tcW w:w="2179" w:type="dxa"/>
            <w:noWrap/>
            <w:vAlign w:val="center"/>
          </w:tcPr>
          <w:p>
            <w:pPr>
              <w:widowControl/>
              <w:jc w:val="left"/>
              <w:textAlignment w:val="center"/>
              <w:rPr>
                <w:rStyle w:val="9"/>
                <w:rFonts w:hint="eastAsia" w:ascii="仿宋" w:hAnsi="仿宋" w:eastAsia="仿宋" w:cs="仿宋"/>
                <w:sz w:val="21"/>
                <w:szCs w:val="21"/>
              </w:rPr>
            </w:pPr>
            <w:r>
              <w:rPr>
                <w:rStyle w:val="9"/>
                <w:rFonts w:hint="eastAsia" w:ascii="仿宋" w:hAnsi="仿宋" w:eastAsia="仿宋" w:cs="仿宋"/>
                <w:sz w:val="21"/>
                <w:szCs w:val="21"/>
              </w:rPr>
              <w:t>镉（ 以</w:t>
            </w:r>
            <w:r>
              <w:rPr>
                <w:rStyle w:val="10"/>
                <w:rFonts w:hint="eastAsia" w:ascii="仿宋" w:hAnsi="仿宋" w:eastAsia="仿宋" w:cs="仿宋"/>
                <w:sz w:val="21"/>
                <w:szCs w:val="21"/>
              </w:rPr>
              <w:t>Cd</w:t>
            </w:r>
            <w:r>
              <w:rPr>
                <w:rStyle w:val="9"/>
                <w:rFonts w:hint="eastAsia" w:ascii="仿宋" w:hAnsi="仿宋" w:eastAsia="仿宋" w:cs="仿宋"/>
                <w:sz w:val="21"/>
                <w:szCs w:val="21"/>
              </w:rPr>
              <w:t>计）、铅（ 以</w:t>
            </w:r>
            <w:r>
              <w:rPr>
                <w:rStyle w:val="10"/>
                <w:rFonts w:hint="eastAsia" w:ascii="仿宋" w:hAnsi="仿宋" w:eastAsia="仿宋" w:cs="仿宋"/>
                <w:sz w:val="21"/>
                <w:szCs w:val="21"/>
              </w:rPr>
              <w:t>Pb</w:t>
            </w:r>
            <w:r>
              <w:rPr>
                <w:rStyle w:val="9"/>
                <w:rFonts w:hint="eastAsia" w:ascii="仿宋" w:hAnsi="仿宋" w:eastAsia="仿宋" w:cs="仿宋"/>
                <w:sz w:val="21"/>
                <w:szCs w:val="21"/>
              </w:rPr>
              <w:t>计）、噻虫胺</w:t>
            </w:r>
          </w:p>
        </w:tc>
        <w:tc>
          <w:tcPr>
            <w:tcW w:w="3348" w:type="dxa"/>
            <w:noWrap/>
            <w:vAlign w:val="center"/>
          </w:tcPr>
          <w:p>
            <w:pPr>
              <w:widowControl/>
              <w:textAlignment w:val="center"/>
              <w:rPr>
                <w:rStyle w:val="9"/>
                <w:rFonts w:hint="eastAsia" w:ascii="仿宋" w:hAnsi="仿宋" w:eastAsia="仿宋" w:cs="仿宋"/>
                <w:sz w:val="21"/>
                <w:szCs w:val="21"/>
              </w:rPr>
            </w:pPr>
            <w:r>
              <w:rPr>
                <w:rStyle w:val="9"/>
                <w:rFonts w:hint="eastAsia" w:ascii="仿宋" w:hAnsi="仿宋" w:eastAsia="仿宋" w:cs="仿宋"/>
                <w:sz w:val="21"/>
                <w:szCs w:val="21"/>
              </w:rPr>
              <w:t>毒死蜱、氯氟氰菊酯和高效氯氟氰菊酯、 氯氰菊酯和高效氯氰菊酯、噻虫嗪、氧乐果</w:t>
            </w:r>
          </w:p>
        </w:tc>
        <w:tc>
          <w:tcPr>
            <w:tcW w:w="711" w:type="dxa"/>
            <w:noWrap/>
            <w:vAlign w:val="center"/>
          </w:tcPr>
          <w:p>
            <w:pPr>
              <w:widowControl/>
              <w:jc w:val="center"/>
              <w:textAlignment w:val="bottom"/>
              <w:rPr>
                <w:rFonts w:hint="eastAsia" w:ascii="仿宋" w:hAnsi="仿宋" w:eastAsia="仿宋" w:cs="仿宋"/>
                <w:kern w:val="0"/>
                <w:sz w:val="21"/>
                <w:szCs w:val="21"/>
              </w:rPr>
            </w:pPr>
            <w:r>
              <w:rPr>
                <w:rFonts w:hint="eastAsia" w:ascii="仿宋" w:hAnsi="仿宋" w:eastAsia="仿宋" w:cs="仿宋"/>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8"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3</w:t>
            </w:r>
          </w:p>
        </w:tc>
        <w:tc>
          <w:tcPr>
            <w:tcW w:w="910"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水产品</w:t>
            </w:r>
          </w:p>
        </w:tc>
        <w:tc>
          <w:tcPr>
            <w:tcW w:w="935"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淡水产品</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淡水鱼</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孔雀石绿、恩诺沙星、</w:t>
            </w:r>
            <w:r>
              <w:rPr>
                <w:rFonts w:hint="eastAsia" w:ascii="仿宋" w:hAnsi="仿宋" w:eastAsia="仿宋" w:cs="仿宋"/>
                <w:kern w:val="0"/>
                <w:sz w:val="21"/>
                <w:szCs w:val="21"/>
              </w:rPr>
              <w:t>地西泮</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spacing w:val="5"/>
                <w:sz w:val="21"/>
                <w:szCs w:val="21"/>
              </w:rPr>
              <w:t>氯霉素</w:t>
            </w:r>
            <w:r>
              <w:rPr>
                <w:rFonts w:hint="eastAsia" w:ascii="仿宋" w:hAnsi="仿宋" w:eastAsia="仿宋" w:cs="仿宋"/>
                <w:spacing w:val="4"/>
                <w:sz w:val="21"/>
                <w:szCs w:val="21"/>
              </w:rPr>
              <w:t>、呋喃唑酮代谢物、</w:t>
            </w:r>
            <w:r>
              <w:rPr>
                <w:rFonts w:hint="eastAsia" w:ascii="仿宋" w:hAnsi="仿宋" w:eastAsia="仿宋" w:cs="仿宋"/>
                <w:spacing w:val="8"/>
                <w:sz w:val="21"/>
                <w:szCs w:val="21"/>
              </w:rPr>
              <w:t>呋喃西林代谢物、呋喃妥因代谢物、磺胺类（总量）、甲氧苄啶、五氯</w:t>
            </w:r>
            <w:r>
              <w:rPr>
                <w:rFonts w:hint="eastAsia" w:ascii="仿宋" w:hAnsi="仿宋" w:eastAsia="仿宋" w:cs="仿宋"/>
                <w:spacing w:val="9"/>
                <w:sz w:val="21"/>
                <w:szCs w:val="21"/>
              </w:rPr>
              <w:t>酚酸钠（以五氯酚计）、氧氟沙星、诺氟沙星、培氟沙星</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海水产品</w:t>
            </w:r>
          </w:p>
        </w:tc>
        <w:tc>
          <w:tcPr>
            <w:tcW w:w="1176" w:type="dxa"/>
            <w:noWrap/>
            <w:vAlign w:val="center"/>
          </w:tcPr>
          <w:p>
            <w:pPr>
              <w:pStyle w:val="11"/>
              <w:spacing w:before="62"/>
              <w:jc w:val="center"/>
              <w:rPr>
                <w:rFonts w:hint="eastAsia" w:ascii="仿宋" w:hAnsi="仿宋" w:eastAsia="仿宋" w:cs="仿宋"/>
                <w:sz w:val="21"/>
                <w:szCs w:val="21"/>
              </w:rPr>
            </w:pPr>
            <w:r>
              <w:rPr>
                <w:rFonts w:hint="eastAsia" w:ascii="仿宋" w:hAnsi="仿宋" w:eastAsia="仿宋" w:cs="仿宋"/>
                <w:spacing w:val="3"/>
                <w:position w:val="1"/>
                <w:sz w:val="21"/>
                <w:szCs w:val="21"/>
              </w:rPr>
              <w:t>海水鱼</w:t>
            </w:r>
          </w:p>
        </w:tc>
        <w:tc>
          <w:tcPr>
            <w:tcW w:w="2179" w:type="dxa"/>
            <w:noWrap/>
            <w:vAlign w:val="center"/>
          </w:tcPr>
          <w:p>
            <w:pPr>
              <w:pStyle w:val="11"/>
              <w:spacing w:before="62"/>
              <w:jc w:val="left"/>
              <w:rPr>
                <w:rFonts w:hint="eastAsia" w:ascii="仿宋" w:hAnsi="仿宋" w:eastAsia="仿宋" w:cs="仿宋"/>
                <w:sz w:val="21"/>
                <w:szCs w:val="21"/>
              </w:rPr>
            </w:pPr>
            <w:r>
              <w:rPr>
                <w:rFonts w:hint="eastAsia" w:ascii="仿宋" w:hAnsi="仿宋" w:eastAsia="仿宋" w:cs="仿宋"/>
                <w:spacing w:val="4"/>
                <w:position w:val="1"/>
                <w:sz w:val="21"/>
                <w:szCs w:val="21"/>
              </w:rPr>
              <w:t>恩诺沙星</w:t>
            </w:r>
          </w:p>
        </w:tc>
        <w:tc>
          <w:tcPr>
            <w:tcW w:w="3348" w:type="dxa"/>
            <w:noWrap/>
            <w:vAlign w:val="center"/>
          </w:tcPr>
          <w:p>
            <w:pPr>
              <w:pStyle w:val="11"/>
              <w:spacing w:before="20"/>
              <w:ind w:right="30"/>
              <w:rPr>
                <w:rFonts w:hint="eastAsia" w:ascii="仿宋" w:hAnsi="仿宋" w:eastAsia="仿宋" w:cs="仿宋"/>
                <w:sz w:val="21"/>
                <w:szCs w:val="21"/>
                <w:lang w:eastAsia="zh-CN"/>
              </w:rPr>
            </w:pPr>
            <w:r>
              <w:rPr>
                <w:rFonts w:hint="eastAsia" w:ascii="仿宋" w:hAnsi="仿宋" w:eastAsia="仿宋" w:cs="仿宋"/>
                <w:spacing w:val="8"/>
                <w:sz w:val="21"/>
                <w:szCs w:val="21"/>
                <w:lang w:eastAsia="zh-CN"/>
              </w:rPr>
              <w:t>孔雀石绿、氯霉素、呋</w:t>
            </w:r>
            <w:r>
              <w:rPr>
                <w:rFonts w:hint="eastAsia" w:ascii="仿宋" w:hAnsi="仿宋" w:eastAsia="仿宋" w:cs="仿宋"/>
                <w:spacing w:val="7"/>
                <w:sz w:val="21"/>
                <w:szCs w:val="21"/>
                <w:lang w:eastAsia="zh-CN"/>
              </w:rPr>
              <w:t>喃唑酮</w:t>
            </w:r>
            <w:r>
              <w:rPr>
                <w:rFonts w:hint="eastAsia" w:ascii="仿宋" w:hAnsi="仿宋" w:eastAsia="仿宋" w:cs="仿宋"/>
                <w:spacing w:val="9"/>
                <w:sz w:val="21"/>
                <w:szCs w:val="21"/>
                <w:lang w:eastAsia="zh-CN"/>
              </w:rPr>
              <w:t>代谢物、呋喃它酮代谢物、呋喃西林代谢物、磺胺类（</w:t>
            </w:r>
            <w:r>
              <w:rPr>
                <w:rFonts w:hint="eastAsia" w:ascii="仿宋" w:hAnsi="仿宋" w:eastAsia="仿宋" w:cs="仿宋"/>
                <w:spacing w:val="8"/>
                <w:sz w:val="21"/>
                <w:szCs w:val="21"/>
                <w:lang w:eastAsia="zh-CN"/>
              </w:rPr>
              <w:t>总量）、</w:t>
            </w:r>
            <w:r>
              <w:rPr>
                <w:rFonts w:hint="eastAsia" w:ascii="仿宋" w:hAnsi="仿宋" w:eastAsia="仿宋" w:cs="仿宋"/>
                <w:spacing w:val="9"/>
                <w:sz w:val="21"/>
                <w:szCs w:val="21"/>
                <w:lang w:eastAsia="zh-CN"/>
              </w:rPr>
              <w:t>甲氧苄啶、五氯酚酸钠（以五氯酚计）、</w:t>
            </w:r>
            <w:r>
              <w:rPr>
                <w:rFonts w:hint="eastAsia" w:ascii="仿宋" w:hAnsi="仿宋" w:eastAsia="仿宋" w:cs="仿宋"/>
                <w:spacing w:val="8"/>
                <w:sz w:val="21"/>
                <w:szCs w:val="21"/>
                <w:lang w:eastAsia="zh-CN"/>
              </w:rPr>
              <w:t>氧氟沙星、培氟沙星、诺氟沙星</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其他水产品</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其他水产品（重点品种：牛蛙）（</w:t>
            </w:r>
            <w:r>
              <w:rPr>
                <w:rFonts w:hint="eastAsia" w:ascii="仿宋" w:hAnsi="仿宋" w:eastAsia="仿宋" w:cs="仿宋"/>
                <w:spacing w:val="7"/>
                <w:sz w:val="21"/>
                <w:szCs w:val="21"/>
              </w:rPr>
              <w:t>a.仅蛙科、鳖</w:t>
            </w:r>
            <w:r>
              <w:rPr>
                <w:rFonts w:hint="eastAsia" w:ascii="仿宋" w:hAnsi="仿宋" w:eastAsia="仿宋" w:cs="仿宋"/>
                <w:spacing w:val="16"/>
                <w:sz w:val="21"/>
                <w:szCs w:val="21"/>
              </w:rPr>
              <w:t>科食品动物检</w:t>
            </w:r>
            <w:r>
              <w:rPr>
                <w:rFonts w:hint="eastAsia" w:ascii="仿宋" w:hAnsi="仿宋" w:eastAsia="仿宋" w:cs="仿宋"/>
                <w:spacing w:val="-2"/>
                <w:sz w:val="21"/>
                <w:szCs w:val="21"/>
              </w:rPr>
              <w:t>测</w:t>
            </w:r>
            <w:r>
              <w:rPr>
                <w:rFonts w:hint="eastAsia" w:ascii="仿宋" w:hAnsi="仿宋" w:eastAsia="仿宋" w:cs="仿宋"/>
                <w:spacing w:val="5"/>
                <w:sz w:val="21"/>
                <w:szCs w:val="21"/>
              </w:rPr>
              <w:t>）</w:t>
            </w:r>
          </w:p>
        </w:tc>
        <w:tc>
          <w:tcPr>
            <w:tcW w:w="2179" w:type="dxa"/>
            <w:noWrap/>
            <w:vAlign w:val="center"/>
          </w:tcPr>
          <w:p>
            <w:pPr>
              <w:pStyle w:val="11"/>
              <w:spacing w:before="62"/>
              <w:jc w:val="left"/>
              <w:rPr>
                <w:rFonts w:hint="eastAsia" w:ascii="仿宋" w:hAnsi="仿宋" w:eastAsia="仿宋" w:cs="仿宋"/>
                <w:sz w:val="21"/>
                <w:szCs w:val="21"/>
                <w:lang w:eastAsia="zh-CN"/>
              </w:rPr>
            </w:pPr>
            <w:r>
              <w:rPr>
                <w:rFonts w:hint="eastAsia" w:ascii="仿宋" w:hAnsi="仿宋" w:eastAsia="仿宋" w:cs="仿宋"/>
                <w:spacing w:val="3"/>
                <w:position w:val="1"/>
                <w:sz w:val="21"/>
                <w:szCs w:val="21"/>
                <w:lang w:eastAsia="zh-CN"/>
              </w:rPr>
              <w:t>恩诺沙星</w:t>
            </w:r>
            <w:r>
              <w:rPr>
                <w:rFonts w:hint="eastAsia" w:ascii="仿宋" w:hAnsi="仿宋" w:eastAsia="仿宋" w:cs="仿宋"/>
                <w:spacing w:val="3"/>
                <w:position w:val="7"/>
                <w:sz w:val="21"/>
                <w:szCs w:val="21"/>
                <w:lang w:eastAsia="zh-CN"/>
              </w:rPr>
              <w:t>a</w:t>
            </w:r>
            <w:r>
              <w:rPr>
                <w:rFonts w:hint="eastAsia" w:ascii="仿宋" w:hAnsi="仿宋" w:eastAsia="仿宋" w:cs="仿宋"/>
                <w:spacing w:val="3"/>
                <w:position w:val="1"/>
                <w:sz w:val="21"/>
                <w:szCs w:val="21"/>
                <w:lang w:eastAsia="zh-CN"/>
              </w:rPr>
              <w:t>、呋喃唑酮</w:t>
            </w:r>
            <w:r>
              <w:rPr>
                <w:rFonts w:hint="eastAsia" w:ascii="仿宋" w:hAnsi="仿宋" w:eastAsia="仿宋" w:cs="仿宋"/>
                <w:spacing w:val="-1"/>
                <w:position w:val="1"/>
                <w:sz w:val="21"/>
                <w:szCs w:val="21"/>
                <w:lang w:eastAsia="zh-CN"/>
              </w:rPr>
              <w:t>代谢物、呋喃西林代谢</w:t>
            </w:r>
            <w:r>
              <w:rPr>
                <w:rFonts w:hint="eastAsia" w:ascii="仿宋" w:hAnsi="仿宋" w:eastAsia="仿宋" w:cs="仿宋"/>
                <w:position w:val="1"/>
                <w:sz w:val="21"/>
                <w:szCs w:val="21"/>
                <w:lang w:eastAsia="zh-CN"/>
              </w:rPr>
              <w:t>物</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spacing w:val="7"/>
                <w:sz w:val="21"/>
                <w:szCs w:val="21"/>
              </w:rPr>
              <w:t>孔雀石绿、氯霉素、呋喃妥因代谢物、磺胺类（总量）</w:t>
            </w:r>
            <w:r>
              <w:rPr>
                <w:rFonts w:hint="eastAsia" w:ascii="仿宋" w:hAnsi="仿宋" w:eastAsia="仿宋" w:cs="仿宋"/>
                <w:spacing w:val="7"/>
                <w:position w:val="6"/>
                <w:sz w:val="21"/>
                <w:szCs w:val="21"/>
              </w:rPr>
              <w:t>a</w:t>
            </w:r>
            <w:r>
              <w:rPr>
                <w:rFonts w:hint="eastAsia" w:ascii="仿宋" w:hAnsi="仿宋" w:eastAsia="仿宋" w:cs="仿宋"/>
                <w:spacing w:val="5"/>
                <w:sz w:val="21"/>
                <w:szCs w:val="21"/>
              </w:rPr>
              <w:t>、氧氟沙星、诺氟沙星</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98"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4</w:t>
            </w:r>
          </w:p>
        </w:tc>
        <w:tc>
          <w:tcPr>
            <w:tcW w:w="910"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水果类</w:t>
            </w:r>
          </w:p>
        </w:tc>
        <w:tc>
          <w:tcPr>
            <w:tcW w:w="935"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仁果类水果</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苹果</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敌敌畏、啶虫脒、毒死蜱、氧乐果、三氯杀螨醇</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梨</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吡虫啉、敌敌畏、毒死蜱、多菌灵、氯氟氰菊酯和高效氯氟氰菊酯、氧乐果、水胺硫磷</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柑橘类水果</w:t>
            </w:r>
          </w:p>
        </w:tc>
        <w:tc>
          <w:tcPr>
            <w:tcW w:w="1176" w:type="dxa"/>
            <w:noWrap/>
            <w:vAlign w:val="center"/>
          </w:tcPr>
          <w:p>
            <w:pPr>
              <w:rPr>
                <w:rFonts w:hint="eastAsia" w:ascii="仿宋" w:hAnsi="仿宋" w:eastAsia="仿宋" w:cs="仿宋"/>
                <w:sz w:val="21"/>
                <w:szCs w:val="21"/>
              </w:rPr>
            </w:pPr>
          </w:p>
          <w:p>
            <w:pPr>
              <w:pStyle w:val="11"/>
              <w:spacing w:before="62"/>
              <w:ind w:left="217"/>
              <w:rPr>
                <w:rFonts w:hint="eastAsia" w:ascii="仿宋" w:hAnsi="仿宋" w:eastAsia="仿宋" w:cs="仿宋"/>
                <w:sz w:val="21"/>
                <w:szCs w:val="21"/>
              </w:rPr>
            </w:pPr>
            <w:r>
              <w:rPr>
                <w:rFonts w:hint="eastAsia" w:ascii="仿宋" w:hAnsi="仿宋" w:eastAsia="仿宋" w:cs="仿宋"/>
                <w:spacing w:val="8"/>
                <w:position w:val="1"/>
                <w:sz w:val="21"/>
                <w:szCs w:val="21"/>
              </w:rPr>
              <w:t>柑、橘</w:t>
            </w:r>
          </w:p>
        </w:tc>
        <w:tc>
          <w:tcPr>
            <w:tcW w:w="2179" w:type="dxa"/>
            <w:noWrap/>
            <w:vAlign w:val="center"/>
          </w:tcPr>
          <w:p>
            <w:pPr>
              <w:jc w:val="left"/>
              <w:rPr>
                <w:rFonts w:hint="eastAsia" w:ascii="仿宋" w:hAnsi="仿宋" w:eastAsia="仿宋" w:cs="仿宋"/>
                <w:sz w:val="21"/>
                <w:szCs w:val="21"/>
              </w:rPr>
            </w:pPr>
          </w:p>
          <w:p>
            <w:pPr>
              <w:pStyle w:val="11"/>
              <w:spacing w:before="62"/>
              <w:jc w:val="left"/>
              <w:rPr>
                <w:rFonts w:hint="eastAsia" w:ascii="仿宋" w:hAnsi="仿宋" w:eastAsia="仿宋" w:cs="仿宋"/>
                <w:sz w:val="21"/>
                <w:szCs w:val="21"/>
              </w:rPr>
            </w:pPr>
            <w:r>
              <w:rPr>
                <w:rFonts w:hint="eastAsia" w:ascii="仿宋" w:hAnsi="仿宋" w:eastAsia="仿宋" w:cs="仿宋"/>
                <w:spacing w:val="8"/>
                <w:position w:val="1"/>
                <w:sz w:val="21"/>
                <w:szCs w:val="21"/>
              </w:rPr>
              <w:t>苯醚甲环唑、丙溴磷</w:t>
            </w:r>
          </w:p>
        </w:tc>
        <w:tc>
          <w:tcPr>
            <w:tcW w:w="3348" w:type="dxa"/>
            <w:noWrap/>
            <w:vAlign w:val="center"/>
          </w:tcPr>
          <w:p>
            <w:pPr>
              <w:pStyle w:val="11"/>
              <w:spacing w:before="164"/>
              <w:ind w:right="204"/>
              <w:rPr>
                <w:rFonts w:hint="eastAsia" w:ascii="仿宋" w:hAnsi="仿宋" w:eastAsia="仿宋" w:cs="仿宋"/>
                <w:sz w:val="21"/>
                <w:szCs w:val="21"/>
                <w:lang w:eastAsia="zh-CN"/>
              </w:rPr>
            </w:pPr>
            <w:r>
              <w:rPr>
                <w:rFonts w:hint="eastAsia" w:ascii="仿宋" w:hAnsi="仿宋" w:eastAsia="仿宋" w:cs="仿宋"/>
                <w:spacing w:val="9"/>
                <w:sz w:val="21"/>
                <w:szCs w:val="21"/>
                <w:lang w:eastAsia="zh-CN"/>
              </w:rPr>
              <w:t>联苯菊酯、三唑磷、水胺硫磷、氧乐果、氯氟氰菊酯和高效氯</w:t>
            </w:r>
            <w:r>
              <w:rPr>
                <w:rFonts w:hint="eastAsia" w:ascii="仿宋" w:hAnsi="仿宋" w:eastAsia="仿宋" w:cs="仿宋"/>
                <w:spacing w:val="7"/>
                <w:sz w:val="21"/>
                <w:szCs w:val="21"/>
                <w:lang w:eastAsia="zh-CN"/>
              </w:rPr>
              <w:t>氟氰菊酯、毒死蜱</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橙</w:t>
            </w:r>
          </w:p>
        </w:tc>
        <w:tc>
          <w:tcPr>
            <w:tcW w:w="2179" w:type="dxa"/>
            <w:noWrap/>
            <w:vAlign w:val="center"/>
          </w:tcPr>
          <w:p>
            <w:pPr>
              <w:pStyle w:val="11"/>
              <w:spacing w:before="62"/>
              <w:jc w:val="left"/>
              <w:rPr>
                <w:rFonts w:hint="eastAsia" w:ascii="仿宋" w:hAnsi="仿宋" w:eastAsia="仿宋" w:cs="仿宋"/>
                <w:sz w:val="21"/>
                <w:szCs w:val="21"/>
              </w:rPr>
            </w:pPr>
            <w:r>
              <w:rPr>
                <w:rFonts w:hint="eastAsia" w:ascii="仿宋" w:hAnsi="仿宋" w:eastAsia="仿宋" w:cs="仿宋"/>
                <w:spacing w:val="4"/>
                <w:position w:val="1"/>
                <w:sz w:val="21"/>
                <w:szCs w:val="21"/>
              </w:rPr>
              <w:t>氯唑磷</w:t>
            </w:r>
          </w:p>
        </w:tc>
        <w:tc>
          <w:tcPr>
            <w:tcW w:w="3348" w:type="dxa"/>
            <w:noWrap/>
            <w:vAlign w:val="center"/>
          </w:tcPr>
          <w:p>
            <w:pPr>
              <w:pStyle w:val="11"/>
              <w:spacing w:before="168"/>
              <w:ind w:right="116"/>
              <w:rPr>
                <w:rFonts w:hint="eastAsia" w:ascii="仿宋" w:hAnsi="仿宋" w:eastAsia="仿宋" w:cs="仿宋"/>
                <w:sz w:val="21"/>
                <w:szCs w:val="21"/>
                <w:lang w:eastAsia="zh-CN"/>
              </w:rPr>
            </w:pPr>
            <w:r>
              <w:rPr>
                <w:rFonts w:hint="eastAsia" w:ascii="仿宋" w:hAnsi="仿宋" w:eastAsia="仿宋" w:cs="仿宋"/>
                <w:spacing w:val="8"/>
                <w:sz w:val="21"/>
                <w:szCs w:val="21"/>
                <w:lang w:eastAsia="zh-CN"/>
              </w:rPr>
              <w:t>丙溴磷、联苯菊酯、三唑磷、杀扑磷、水胺硫磷、氧乐果</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浆果和其他小型水果</w:t>
            </w:r>
          </w:p>
        </w:tc>
        <w:tc>
          <w:tcPr>
            <w:tcW w:w="1176" w:type="dxa"/>
            <w:noWrap/>
            <w:vAlign w:val="center"/>
          </w:tcPr>
          <w:p>
            <w:pPr>
              <w:pStyle w:val="11"/>
              <w:spacing w:before="62"/>
              <w:jc w:val="center"/>
              <w:rPr>
                <w:rFonts w:hint="eastAsia" w:ascii="仿宋" w:hAnsi="仿宋" w:eastAsia="仿宋" w:cs="仿宋"/>
                <w:sz w:val="21"/>
                <w:szCs w:val="21"/>
              </w:rPr>
            </w:pPr>
            <w:r>
              <w:rPr>
                <w:rFonts w:hint="eastAsia" w:ascii="仿宋" w:hAnsi="仿宋" w:eastAsia="仿宋" w:cs="仿宋"/>
                <w:position w:val="1"/>
                <w:sz w:val="21"/>
                <w:szCs w:val="21"/>
              </w:rPr>
              <w:t>桑葚</w:t>
            </w:r>
          </w:p>
        </w:tc>
        <w:tc>
          <w:tcPr>
            <w:tcW w:w="2179" w:type="dxa"/>
            <w:noWrap/>
            <w:vAlign w:val="center"/>
          </w:tcPr>
          <w:p>
            <w:pPr>
              <w:pStyle w:val="11"/>
              <w:spacing w:before="45"/>
              <w:jc w:val="left"/>
              <w:rPr>
                <w:rFonts w:hint="eastAsia" w:ascii="仿宋" w:hAnsi="仿宋" w:eastAsia="仿宋" w:cs="仿宋"/>
                <w:color w:val="000000"/>
                <w:kern w:val="0"/>
                <w:sz w:val="21"/>
                <w:szCs w:val="21"/>
                <w:lang w:eastAsia="zh-CN"/>
              </w:rPr>
            </w:pPr>
            <w:r>
              <w:rPr>
                <w:rFonts w:hint="eastAsia" w:ascii="仿宋" w:hAnsi="仿宋" w:eastAsia="仿宋" w:cs="仿宋"/>
                <w:spacing w:val="-1"/>
                <w:position w:val="1"/>
                <w:sz w:val="21"/>
                <w:szCs w:val="21"/>
                <w:lang w:eastAsia="zh-CN"/>
              </w:rPr>
              <w:t>脱氢乙酸及其钠盐（以脱氢乙酸计）、糖精钠</w:t>
            </w:r>
            <w:r>
              <w:rPr>
                <w:rFonts w:hint="eastAsia" w:ascii="仿宋" w:hAnsi="仿宋" w:eastAsia="仿宋" w:cs="仿宋"/>
                <w:spacing w:val="11"/>
                <w:position w:val="1"/>
                <w:sz w:val="21"/>
                <w:szCs w:val="21"/>
                <w:lang w:eastAsia="zh-CN"/>
              </w:rPr>
              <w:t>（以糖精计）</w:t>
            </w:r>
          </w:p>
        </w:tc>
        <w:tc>
          <w:tcPr>
            <w:tcW w:w="3348" w:type="dxa"/>
            <w:noWrap/>
            <w:vAlign w:val="center"/>
          </w:tcPr>
          <w:p>
            <w:pPr>
              <w:pStyle w:val="11"/>
              <w:spacing w:before="201"/>
              <w:ind w:right="227"/>
              <w:rPr>
                <w:rFonts w:hint="eastAsia" w:ascii="仿宋" w:hAnsi="仿宋" w:eastAsia="仿宋" w:cs="仿宋"/>
                <w:color w:val="000000"/>
                <w:kern w:val="0"/>
                <w:sz w:val="21"/>
                <w:szCs w:val="21"/>
                <w:lang w:eastAsia="zh-CN"/>
              </w:rPr>
            </w:pPr>
            <w:r>
              <w:rPr>
                <w:rFonts w:hint="eastAsia" w:ascii="仿宋" w:hAnsi="仿宋" w:eastAsia="仿宋" w:cs="仿宋"/>
                <w:spacing w:val="9"/>
                <w:sz w:val="21"/>
                <w:szCs w:val="21"/>
                <w:lang w:eastAsia="zh-CN"/>
              </w:rPr>
              <w:t>苯甲酸及其钠盐（以苯甲酸计）、山梨酸及其钾盐（以山梨酸计）、甜蜜素（以环己基氨基磺酸计）、多菌灵</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widowControl/>
              <w:jc w:val="center"/>
              <w:textAlignment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草莓</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sz w:val="21"/>
                <w:szCs w:val="21"/>
              </w:rPr>
              <w:t>敌敌畏、多菌灵、烯酰吗啉、氧乐果、吡虫啉、乙酰甲胺磷</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猕猴桃</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氯吡脲、多菌灵、氧乐果、敌敌畏</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热带和亚热带水果</w:t>
            </w:r>
          </w:p>
        </w:tc>
        <w:tc>
          <w:tcPr>
            <w:tcW w:w="1176" w:type="dxa"/>
            <w:noWrap/>
            <w:vAlign w:val="center"/>
          </w:tcPr>
          <w:p>
            <w:pPr>
              <w:pStyle w:val="11"/>
              <w:spacing w:before="62"/>
              <w:jc w:val="center"/>
              <w:rPr>
                <w:rFonts w:hint="eastAsia" w:ascii="仿宋" w:hAnsi="仿宋" w:eastAsia="仿宋" w:cs="仿宋"/>
                <w:sz w:val="21"/>
                <w:szCs w:val="21"/>
              </w:rPr>
            </w:pPr>
            <w:r>
              <w:rPr>
                <w:rFonts w:hint="eastAsia" w:ascii="仿宋" w:hAnsi="仿宋" w:eastAsia="仿宋" w:cs="仿宋"/>
                <w:spacing w:val="-1"/>
                <w:sz w:val="21"/>
                <w:szCs w:val="21"/>
              </w:rPr>
              <w:t>龙眼</w:t>
            </w:r>
          </w:p>
        </w:tc>
        <w:tc>
          <w:tcPr>
            <w:tcW w:w="2179" w:type="dxa"/>
            <w:noWrap/>
            <w:vAlign w:val="center"/>
          </w:tcPr>
          <w:p>
            <w:pPr>
              <w:pStyle w:val="11"/>
              <w:spacing w:before="62"/>
              <w:jc w:val="left"/>
              <w:rPr>
                <w:rFonts w:hint="eastAsia" w:ascii="仿宋" w:hAnsi="仿宋" w:eastAsia="仿宋" w:cs="仿宋"/>
                <w:color w:val="000000"/>
                <w:kern w:val="0"/>
                <w:sz w:val="21"/>
                <w:szCs w:val="21"/>
              </w:rPr>
            </w:pPr>
            <w:r>
              <w:rPr>
                <w:rFonts w:hint="eastAsia" w:ascii="仿宋" w:hAnsi="仿宋" w:eastAsia="仿宋" w:cs="仿宋"/>
                <w:spacing w:val="7"/>
                <w:position w:val="1"/>
                <w:sz w:val="21"/>
                <w:szCs w:val="21"/>
              </w:rPr>
              <w:t>二氧化硫残留量</w:t>
            </w:r>
          </w:p>
        </w:tc>
        <w:tc>
          <w:tcPr>
            <w:tcW w:w="3348" w:type="dxa"/>
            <w:noWrap/>
            <w:vAlign w:val="center"/>
          </w:tcPr>
          <w:p>
            <w:pPr>
              <w:pStyle w:val="11"/>
              <w:spacing w:before="62"/>
              <w:rPr>
                <w:rFonts w:hint="eastAsia" w:ascii="仿宋" w:hAnsi="仿宋" w:eastAsia="仿宋" w:cs="仿宋"/>
                <w:color w:val="000000"/>
                <w:kern w:val="0"/>
                <w:sz w:val="21"/>
                <w:szCs w:val="21"/>
                <w:lang w:eastAsia="zh-CN"/>
              </w:rPr>
            </w:pPr>
            <w:r>
              <w:rPr>
                <w:rFonts w:hint="eastAsia" w:ascii="仿宋" w:hAnsi="仿宋" w:eastAsia="仿宋" w:cs="仿宋"/>
                <w:spacing w:val="9"/>
                <w:position w:val="1"/>
                <w:sz w:val="21"/>
                <w:szCs w:val="21"/>
                <w:lang w:eastAsia="zh-CN"/>
              </w:rPr>
              <w:t>氯氰菊酯和高效氯氰菊酯、氧乐果</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widowControl/>
              <w:jc w:val="center"/>
              <w:textAlignment w:val="center"/>
              <w:rPr>
                <w:rFonts w:hint="eastAsia" w:ascii="仿宋" w:hAnsi="仿宋" w:eastAsia="仿宋" w:cs="仿宋"/>
                <w:sz w:val="21"/>
                <w:szCs w:val="21"/>
              </w:rPr>
            </w:pPr>
          </w:p>
        </w:tc>
        <w:tc>
          <w:tcPr>
            <w:tcW w:w="1176" w:type="dxa"/>
            <w:noWrap/>
            <w:vAlign w:val="center"/>
          </w:tcPr>
          <w:p>
            <w:pPr>
              <w:pStyle w:val="11"/>
              <w:spacing w:before="62"/>
              <w:jc w:val="center"/>
              <w:rPr>
                <w:rFonts w:hint="eastAsia" w:ascii="仿宋" w:hAnsi="仿宋" w:eastAsia="仿宋" w:cs="仿宋"/>
                <w:spacing w:val="2"/>
                <w:position w:val="1"/>
                <w:sz w:val="21"/>
                <w:szCs w:val="21"/>
              </w:rPr>
            </w:pPr>
            <w:r>
              <w:rPr>
                <w:rFonts w:hint="eastAsia" w:ascii="仿宋" w:hAnsi="仿宋" w:eastAsia="仿宋" w:cs="仿宋"/>
                <w:spacing w:val="2"/>
                <w:position w:val="1"/>
                <w:sz w:val="21"/>
                <w:szCs w:val="21"/>
              </w:rPr>
              <w:t>橄榄</w:t>
            </w:r>
          </w:p>
        </w:tc>
        <w:tc>
          <w:tcPr>
            <w:tcW w:w="2179" w:type="dxa"/>
            <w:noWrap/>
            <w:vAlign w:val="center"/>
          </w:tcPr>
          <w:p>
            <w:pPr>
              <w:pStyle w:val="11"/>
              <w:spacing w:before="62"/>
              <w:jc w:val="left"/>
              <w:rPr>
                <w:rFonts w:hint="eastAsia" w:ascii="仿宋" w:hAnsi="仿宋" w:eastAsia="仿宋" w:cs="仿宋"/>
                <w:spacing w:val="2"/>
                <w:position w:val="1"/>
                <w:sz w:val="21"/>
                <w:szCs w:val="21"/>
              </w:rPr>
            </w:pPr>
            <w:r>
              <w:rPr>
                <w:rFonts w:hint="eastAsia" w:ascii="仿宋" w:hAnsi="仿宋" w:eastAsia="仿宋" w:cs="仿宋"/>
                <w:spacing w:val="2"/>
                <w:position w:val="1"/>
                <w:sz w:val="21"/>
                <w:szCs w:val="21"/>
              </w:rPr>
              <w:t>三氯蔗糖</w:t>
            </w:r>
          </w:p>
        </w:tc>
        <w:tc>
          <w:tcPr>
            <w:tcW w:w="3348" w:type="dxa"/>
            <w:noWrap/>
            <w:vAlign w:val="center"/>
          </w:tcPr>
          <w:p>
            <w:pPr>
              <w:pStyle w:val="11"/>
              <w:rPr>
                <w:rFonts w:hint="eastAsia" w:ascii="仿宋" w:hAnsi="仿宋" w:eastAsia="仿宋" w:cs="仿宋"/>
                <w:color w:val="000000"/>
                <w:kern w:val="0"/>
                <w:sz w:val="21"/>
                <w:szCs w:val="21"/>
                <w:lang w:eastAsia="zh-CN"/>
              </w:rPr>
            </w:pPr>
            <w:r>
              <w:rPr>
                <w:rFonts w:hint="eastAsia" w:ascii="仿宋" w:hAnsi="仿宋" w:eastAsia="仿宋" w:cs="仿宋"/>
                <w:spacing w:val="9"/>
                <w:position w:val="1"/>
                <w:sz w:val="21"/>
                <w:szCs w:val="21"/>
                <w:lang w:eastAsia="zh-CN"/>
              </w:rPr>
              <w:t>糖精钠（以糖精计）、甜蜜素（以环己基氨基磺酸计）、多菌灵</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widowControl/>
              <w:jc w:val="center"/>
              <w:textAlignment w:val="center"/>
              <w:rPr>
                <w:rFonts w:hint="eastAsia" w:ascii="仿宋" w:hAnsi="仿宋" w:eastAsia="仿宋" w:cs="仿宋"/>
                <w:sz w:val="21"/>
                <w:szCs w:val="21"/>
              </w:rPr>
            </w:pPr>
          </w:p>
        </w:tc>
        <w:tc>
          <w:tcPr>
            <w:tcW w:w="1176" w:type="dxa"/>
            <w:noWrap/>
            <w:vAlign w:val="center"/>
          </w:tcPr>
          <w:p>
            <w:pPr>
              <w:pStyle w:val="11"/>
              <w:spacing w:before="62"/>
              <w:jc w:val="center"/>
              <w:rPr>
                <w:rFonts w:hint="eastAsia" w:ascii="仿宋" w:hAnsi="仿宋" w:eastAsia="仿宋" w:cs="仿宋"/>
                <w:spacing w:val="2"/>
                <w:position w:val="1"/>
                <w:sz w:val="21"/>
                <w:szCs w:val="21"/>
              </w:rPr>
            </w:pPr>
            <w:r>
              <w:rPr>
                <w:rFonts w:hint="eastAsia" w:ascii="仿宋" w:hAnsi="仿宋" w:eastAsia="仿宋" w:cs="仿宋"/>
                <w:spacing w:val="2"/>
                <w:position w:val="1"/>
                <w:sz w:val="21"/>
                <w:szCs w:val="21"/>
              </w:rPr>
              <w:t>荔枝</w:t>
            </w:r>
          </w:p>
        </w:tc>
        <w:tc>
          <w:tcPr>
            <w:tcW w:w="2179" w:type="dxa"/>
            <w:noWrap/>
            <w:vAlign w:val="center"/>
          </w:tcPr>
          <w:p>
            <w:pPr>
              <w:pStyle w:val="11"/>
              <w:spacing w:before="130"/>
              <w:ind w:right="108"/>
              <w:jc w:val="left"/>
              <w:rPr>
                <w:rFonts w:hint="eastAsia" w:ascii="仿宋" w:hAnsi="仿宋" w:eastAsia="仿宋" w:cs="仿宋"/>
                <w:sz w:val="21"/>
                <w:szCs w:val="21"/>
                <w:lang w:eastAsia="zh-CN"/>
              </w:rPr>
            </w:pPr>
            <w:r>
              <w:rPr>
                <w:rFonts w:hint="eastAsia" w:ascii="仿宋" w:hAnsi="仿宋" w:eastAsia="仿宋" w:cs="仿宋"/>
                <w:spacing w:val="-3"/>
                <w:sz w:val="21"/>
                <w:szCs w:val="21"/>
                <w:lang w:eastAsia="zh-CN"/>
              </w:rPr>
              <w:t>吡唑醚菌酯、氯氟氰菊</w:t>
            </w:r>
            <w:r>
              <w:rPr>
                <w:rFonts w:hint="eastAsia" w:ascii="仿宋" w:hAnsi="仿宋" w:eastAsia="仿宋" w:cs="仿宋"/>
                <w:spacing w:val="7"/>
                <w:sz w:val="21"/>
                <w:szCs w:val="21"/>
                <w:lang w:eastAsia="zh-CN"/>
              </w:rPr>
              <w:t>酯和高效氯氟氰菊酯</w:t>
            </w:r>
          </w:p>
        </w:tc>
        <w:tc>
          <w:tcPr>
            <w:tcW w:w="3348" w:type="dxa"/>
            <w:noWrap/>
            <w:vAlign w:val="center"/>
          </w:tcPr>
          <w:p>
            <w:pPr>
              <w:pStyle w:val="11"/>
              <w:rPr>
                <w:rFonts w:hint="eastAsia" w:ascii="仿宋" w:hAnsi="仿宋" w:eastAsia="仿宋" w:cs="仿宋"/>
                <w:sz w:val="21"/>
                <w:szCs w:val="21"/>
                <w:lang w:eastAsia="zh-CN"/>
              </w:rPr>
            </w:pPr>
            <w:r>
              <w:rPr>
                <w:rFonts w:hint="eastAsia" w:ascii="仿宋" w:hAnsi="仿宋" w:eastAsia="仿宋" w:cs="仿宋"/>
                <w:spacing w:val="9"/>
                <w:sz w:val="21"/>
                <w:szCs w:val="21"/>
                <w:lang w:eastAsia="zh-CN"/>
              </w:rPr>
              <w:t>多菌灵、毒死蜱、苯醚甲环唑、氯氰菊酯和高效氯氰菊酯</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dxa"/>
            <w:vMerge w:val="continue"/>
            <w:noWrap/>
            <w:vAlign w:val="center"/>
          </w:tcPr>
          <w:p>
            <w:pPr>
              <w:jc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pStyle w:val="11"/>
              <w:spacing w:before="62"/>
              <w:jc w:val="center"/>
              <w:rPr>
                <w:rFonts w:hint="eastAsia" w:ascii="仿宋" w:hAnsi="仿宋" w:eastAsia="仿宋" w:cs="仿宋"/>
                <w:spacing w:val="2"/>
                <w:position w:val="1"/>
                <w:sz w:val="21"/>
                <w:szCs w:val="21"/>
              </w:rPr>
            </w:pPr>
            <w:r>
              <w:rPr>
                <w:rFonts w:hint="eastAsia" w:ascii="仿宋" w:hAnsi="仿宋" w:eastAsia="仿宋" w:cs="仿宋"/>
                <w:spacing w:val="2"/>
                <w:position w:val="1"/>
                <w:sz w:val="21"/>
                <w:szCs w:val="21"/>
              </w:rPr>
              <w:t>芒果</w:t>
            </w:r>
          </w:p>
        </w:tc>
        <w:tc>
          <w:tcPr>
            <w:tcW w:w="2179" w:type="dxa"/>
            <w:noWrap/>
            <w:vAlign w:val="center"/>
          </w:tcPr>
          <w:p>
            <w:pPr>
              <w:pStyle w:val="11"/>
              <w:spacing w:before="62"/>
              <w:jc w:val="left"/>
              <w:rPr>
                <w:rFonts w:hint="eastAsia" w:ascii="仿宋" w:hAnsi="仿宋" w:eastAsia="仿宋" w:cs="仿宋"/>
                <w:spacing w:val="2"/>
                <w:position w:val="1"/>
                <w:sz w:val="21"/>
                <w:szCs w:val="21"/>
              </w:rPr>
            </w:pPr>
            <w:r>
              <w:rPr>
                <w:rFonts w:hint="eastAsia" w:ascii="仿宋" w:hAnsi="仿宋" w:eastAsia="仿宋" w:cs="仿宋"/>
                <w:spacing w:val="2"/>
                <w:position w:val="1"/>
                <w:sz w:val="21"/>
                <w:szCs w:val="21"/>
              </w:rPr>
              <w:t>吡唑醚菌酯、噻虫胺</w:t>
            </w:r>
          </w:p>
        </w:tc>
        <w:tc>
          <w:tcPr>
            <w:tcW w:w="3348" w:type="dxa"/>
            <w:noWrap/>
            <w:vAlign w:val="center"/>
          </w:tcPr>
          <w:p>
            <w:pPr>
              <w:pStyle w:val="11"/>
              <w:rPr>
                <w:rFonts w:hint="eastAsia" w:ascii="仿宋" w:hAnsi="仿宋" w:eastAsia="仿宋" w:cs="仿宋"/>
                <w:sz w:val="21"/>
                <w:szCs w:val="21"/>
                <w:lang w:eastAsia="zh-CN"/>
              </w:rPr>
            </w:pPr>
            <w:r>
              <w:rPr>
                <w:rFonts w:hint="eastAsia" w:ascii="仿宋" w:hAnsi="仿宋" w:eastAsia="仿宋" w:cs="仿宋"/>
                <w:spacing w:val="9"/>
                <w:position w:val="1"/>
                <w:sz w:val="21"/>
                <w:szCs w:val="21"/>
                <w:lang w:eastAsia="zh-CN"/>
              </w:rPr>
              <w:t>多菌灵、氧乐果、乙酰甲胺磷、吡虫啉、噻虫嗪</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dxa"/>
            <w:vMerge w:val="continue"/>
            <w:noWrap/>
            <w:vAlign w:val="center"/>
          </w:tcPr>
          <w:p>
            <w:pPr>
              <w:jc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pStyle w:val="11"/>
              <w:spacing w:before="62"/>
              <w:jc w:val="center"/>
              <w:rPr>
                <w:rFonts w:hint="eastAsia" w:ascii="仿宋" w:hAnsi="仿宋" w:eastAsia="仿宋" w:cs="仿宋"/>
                <w:spacing w:val="2"/>
                <w:position w:val="1"/>
                <w:sz w:val="21"/>
                <w:szCs w:val="21"/>
              </w:rPr>
            </w:pPr>
            <w:r>
              <w:rPr>
                <w:rFonts w:hint="eastAsia" w:ascii="仿宋" w:hAnsi="仿宋" w:eastAsia="仿宋" w:cs="仿宋"/>
                <w:spacing w:val="2"/>
                <w:position w:val="1"/>
                <w:sz w:val="21"/>
                <w:szCs w:val="21"/>
              </w:rPr>
              <w:t>香蕉</w:t>
            </w:r>
          </w:p>
        </w:tc>
        <w:tc>
          <w:tcPr>
            <w:tcW w:w="2179" w:type="dxa"/>
            <w:noWrap/>
            <w:vAlign w:val="center"/>
          </w:tcPr>
          <w:p>
            <w:pPr>
              <w:pStyle w:val="11"/>
              <w:spacing w:before="62"/>
              <w:ind w:right="108"/>
              <w:jc w:val="left"/>
              <w:rPr>
                <w:rFonts w:hint="eastAsia" w:ascii="仿宋" w:hAnsi="仿宋" w:eastAsia="仿宋" w:cs="仿宋"/>
                <w:spacing w:val="2"/>
                <w:position w:val="1"/>
                <w:sz w:val="21"/>
                <w:szCs w:val="21"/>
                <w:lang w:eastAsia="zh-CN"/>
              </w:rPr>
            </w:pPr>
            <w:r>
              <w:rPr>
                <w:rFonts w:hint="eastAsia" w:ascii="仿宋" w:hAnsi="仿宋" w:eastAsia="仿宋" w:cs="仿宋"/>
                <w:spacing w:val="2"/>
                <w:position w:val="1"/>
                <w:sz w:val="21"/>
                <w:szCs w:val="21"/>
                <w:lang w:eastAsia="zh-CN"/>
              </w:rPr>
              <w:t>吡虫啉、噻虫胺、噻虫嗪、腈苯唑</w:t>
            </w:r>
          </w:p>
        </w:tc>
        <w:tc>
          <w:tcPr>
            <w:tcW w:w="3348" w:type="dxa"/>
            <w:noWrap/>
            <w:vAlign w:val="center"/>
          </w:tcPr>
          <w:p>
            <w:pPr>
              <w:pStyle w:val="11"/>
              <w:spacing w:before="132"/>
              <w:ind w:right="204"/>
              <w:rPr>
                <w:rFonts w:hint="eastAsia" w:ascii="仿宋" w:hAnsi="仿宋" w:eastAsia="仿宋" w:cs="仿宋"/>
                <w:color w:val="000000"/>
                <w:kern w:val="0"/>
                <w:sz w:val="21"/>
                <w:szCs w:val="21"/>
                <w:lang w:eastAsia="zh-CN"/>
              </w:rPr>
            </w:pPr>
            <w:r>
              <w:rPr>
                <w:rFonts w:hint="eastAsia" w:ascii="仿宋" w:hAnsi="仿宋" w:eastAsia="仿宋" w:cs="仿宋"/>
                <w:spacing w:val="8"/>
                <w:sz w:val="21"/>
                <w:szCs w:val="21"/>
                <w:lang w:eastAsia="zh-CN"/>
              </w:rPr>
              <w:t>吡唑醚菌酯、多菌灵、联苯菊酯、狄氏剂</w:t>
            </w:r>
          </w:p>
        </w:tc>
        <w:tc>
          <w:tcPr>
            <w:tcW w:w="711" w:type="dxa"/>
            <w:noWrap/>
            <w:vAlign w:val="center"/>
          </w:tcPr>
          <w:p>
            <w:pPr>
              <w:widowControl/>
              <w:jc w:val="center"/>
              <w:textAlignment w:val="bottom"/>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dxa"/>
            <w:vMerge w:val="continue"/>
            <w:noWrap/>
            <w:vAlign w:val="center"/>
          </w:tcPr>
          <w:p>
            <w:pPr>
              <w:jc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pStyle w:val="11"/>
              <w:spacing w:before="62"/>
              <w:jc w:val="center"/>
              <w:rPr>
                <w:rFonts w:hint="eastAsia" w:ascii="仿宋" w:hAnsi="仿宋" w:eastAsia="仿宋" w:cs="仿宋"/>
                <w:sz w:val="21"/>
                <w:szCs w:val="21"/>
              </w:rPr>
            </w:pPr>
            <w:r>
              <w:rPr>
                <w:rFonts w:hint="eastAsia" w:ascii="仿宋" w:hAnsi="仿宋" w:eastAsia="仿宋" w:cs="仿宋"/>
                <w:spacing w:val="2"/>
                <w:position w:val="1"/>
                <w:sz w:val="21"/>
                <w:szCs w:val="21"/>
              </w:rPr>
              <w:t>杨梅</w:t>
            </w:r>
          </w:p>
        </w:tc>
        <w:tc>
          <w:tcPr>
            <w:tcW w:w="2179" w:type="dxa"/>
            <w:noWrap/>
            <w:vAlign w:val="center"/>
          </w:tcPr>
          <w:p>
            <w:pPr>
              <w:pStyle w:val="11"/>
              <w:spacing w:before="49"/>
              <w:jc w:val="left"/>
              <w:rPr>
                <w:rFonts w:hint="eastAsia" w:ascii="仿宋" w:hAnsi="仿宋" w:eastAsia="仿宋" w:cs="仿宋"/>
                <w:sz w:val="21"/>
                <w:szCs w:val="21"/>
                <w:lang w:eastAsia="zh-CN"/>
              </w:rPr>
            </w:pPr>
            <w:r>
              <w:rPr>
                <w:rFonts w:hint="eastAsia" w:ascii="仿宋" w:hAnsi="仿宋" w:eastAsia="仿宋" w:cs="仿宋"/>
                <w:spacing w:val="-1"/>
                <w:position w:val="1"/>
                <w:sz w:val="21"/>
                <w:szCs w:val="21"/>
                <w:lang w:eastAsia="zh-CN"/>
              </w:rPr>
              <w:t>脱氢乙酸及其钠盐（以脱氢乙酸计）、糖精钠</w:t>
            </w:r>
            <w:r>
              <w:rPr>
                <w:rFonts w:hint="eastAsia" w:ascii="仿宋" w:hAnsi="仿宋" w:eastAsia="仿宋" w:cs="仿宋"/>
                <w:spacing w:val="11"/>
                <w:position w:val="1"/>
                <w:sz w:val="21"/>
                <w:szCs w:val="21"/>
                <w:lang w:eastAsia="zh-CN"/>
              </w:rPr>
              <w:t>（以糖精计）</w:t>
            </w:r>
          </w:p>
        </w:tc>
        <w:tc>
          <w:tcPr>
            <w:tcW w:w="3348" w:type="dxa"/>
            <w:noWrap/>
            <w:vAlign w:val="center"/>
          </w:tcPr>
          <w:p>
            <w:pPr>
              <w:pStyle w:val="11"/>
              <w:spacing w:before="205"/>
              <w:ind w:right="227"/>
              <w:rPr>
                <w:rFonts w:hint="eastAsia" w:ascii="仿宋" w:hAnsi="仿宋" w:eastAsia="仿宋" w:cs="仿宋"/>
                <w:sz w:val="21"/>
                <w:szCs w:val="21"/>
                <w:lang w:eastAsia="zh-CN"/>
              </w:rPr>
            </w:pPr>
            <w:r>
              <w:rPr>
                <w:rFonts w:hint="eastAsia" w:ascii="仿宋" w:hAnsi="仿宋" w:eastAsia="仿宋" w:cs="仿宋"/>
                <w:spacing w:val="9"/>
                <w:sz w:val="21"/>
                <w:szCs w:val="21"/>
                <w:lang w:eastAsia="zh-CN"/>
              </w:rPr>
              <w:t>苯甲酸及其钠盐（以苯甲酸计）、山梨酸及其钾盐（以山梨酸计）、甜蜜素（以环己基氨基</w:t>
            </w:r>
            <w:r>
              <w:rPr>
                <w:rFonts w:hint="eastAsia" w:ascii="仿宋" w:hAnsi="仿宋" w:eastAsia="仿宋" w:cs="仿宋"/>
                <w:spacing w:val="8"/>
                <w:sz w:val="21"/>
                <w:szCs w:val="21"/>
                <w:lang w:eastAsia="zh-CN"/>
              </w:rPr>
              <w:t>磺酸计）、敌敌畏、氧乐果</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98"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5</w:t>
            </w:r>
          </w:p>
        </w:tc>
        <w:tc>
          <w:tcPr>
            <w:tcW w:w="910"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鲜蛋</w:t>
            </w:r>
          </w:p>
        </w:tc>
        <w:tc>
          <w:tcPr>
            <w:tcW w:w="935" w:type="dxa"/>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鲜蛋</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鸡蛋</w:t>
            </w:r>
          </w:p>
        </w:tc>
        <w:tc>
          <w:tcPr>
            <w:tcW w:w="2179" w:type="dxa"/>
            <w:noWrap/>
            <w:vAlign w:val="center"/>
          </w:tcPr>
          <w:p>
            <w:pPr>
              <w:pStyle w:val="11"/>
              <w:spacing w:before="51"/>
              <w:ind w:right="108"/>
              <w:jc w:val="left"/>
              <w:rPr>
                <w:rFonts w:hint="eastAsia" w:ascii="仿宋" w:hAnsi="仿宋" w:eastAsia="仿宋" w:cs="仿宋"/>
                <w:sz w:val="21"/>
                <w:szCs w:val="21"/>
                <w:lang w:eastAsia="zh-CN"/>
              </w:rPr>
            </w:pPr>
            <w:r>
              <w:rPr>
                <w:rFonts w:hint="eastAsia" w:ascii="仿宋" w:hAnsi="仿宋" w:eastAsia="仿宋" w:cs="仿宋"/>
                <w:spacing w:val="-1"/>
                <w:sz w:val="21"/>
                <w:szCs w:val="21"/>
                <w:lang w:eastAsia="zh-CN"/>
              </w:rPr>
              <w:t>磺胺类（总量）、甲氧苄啶</w:t>
            </w:r>
          </w:p>
        </w:tc>
        <w:tc>
          <w:tcPr>
            <w:tcW w:w="3348" w:type="dxa"/>
            <w:noWrap/>
            <w:vAlign w:val="center"/>
          </w:tcPr>
          <w:p>
            <w:pPr>
              <w:pStyle w:val="11"/>
              <w:spacing w:before="48"/>
              <w:ind w:right="227"/>
              <w:rPr>
                <w:rFonts w:hint="eastAsia" w:ascii="仿宋" w:hAnsi="仿宋" w:eastAsia="仿宋" w:cs="仿宋"/>
                <w:sz w:val="21"/>
                <w:szCs w:val="21"/>
                <w:lang w:eastAsia="zh-CN"/>
              </w:rPr>
            </w:pPr>
            <w:r>
              <w:rPr>
                <w:rFonts w:hint="eastAsia" w:ascii="仿宋" w:hAnsi="仿宋" w:eastAsia="仿宋" w:cs="仿宋"/>
                <w:spacing w:val="8"/>
                <w:sz w:val="21"/>
                <w:szCs w:val="21"/>
                <w:lang w:eastAsia="zh-CN"/>
              </w:rPr>
              <w:t>呋喃唑酮代谢物、氟虫腈、氯霉素、</w:t>
            </w:r>
            <w:r>
              <w:rPr>
                <w:rFonts w:hint="eastAsia" w:ascii="仿宋" w:hAnsi="仿宋" w:eastAsia="仿宋" w:cs="仿宋"/>
                <w:spacing w:val="9"/>
                <w:sz w:val="21"/>
                <w:szCs w:val="21"/>
                <w:lang w:eastAsia="zh-CN"/>
              </w:rPr>
              <w:t>恩诺沙星、氧氟沙星、沙拉沙星</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98" w:type="dxa"/>
            <w:vMerge w:val="continue"/>
            <w:noWrap/>
            <w:vAlign w:val="center"/>
          </w:tcPr>
          <w:p>
            <w:pPr>
              <w:widowControl/>
              <w:jc w:val="center"/>
              <w:textAlignment w:val="center"/>
              <w:rPr>
                <w:rFonts w:hint="eastAsia" w:ascii="仿宋" w:hAnsi="仿宋" w:eastAsia="仿宋" w:cs="仿宋"/>
                <w:sz w:val="21"/>
                <w:szCs w:val="21"/>
              </w:rPr>
            </w:pPr>
          </w:p>
        </w:tc>
        <w:tc>
          <w:tcPr>
            <w:tcW w:w="910" w:type="dxa"/>
            <w:vMerge w:val="continue"/>
            <w:noWrap/>
            <w:vAlign w:val="center"/>
          </w:tcPr>
          <w:p>
            <w:pPr>
              <w:jc w:val="center"/>
              <w:rPr>
                <w:rFonts w:hint="eastAsia" w:ascii="仿宋" w:hAnsi="仿宋" w:eastAsia="仿宋" w:cs="仿宋"/>
                <w:sz w:val="21"/>
                <w:szCs w:val="21"/>
              </w:rPr>
            </w:pPr>
          </w:p>
        </w:tc>
        <w:tc>
          <w:tcPr>
            <w:tcW w:w="935" w:type="dxa"/>
            <w:vMerge w:val="continue"/>
            <w:noWrap/>
            <w:vAlign w:val="center"/>
          </w:tcPr>
          <w:p>
            <w:pPr>
              <w:jc w:val="center"/>
              <w:rPr>
                <w:rFonts w:hint="eastAsia" w:ascii="仿宋" w:hAnsi="仿宋" w:eastAsia="仿宋" w:cs="仿宋"/>
                <w:sz w:val="21"/>
                <w:szCs w:val="21"/>
              </w:rPr>
            </w:pP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其他禽蛋</w:t>
            </w:r>
          </w:p>
        </w:tc>
        <w:tc>
          <w:tcPr>
            <w:tcW w:w="2179" w:type="dxa"/>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348" w:type="dxa"/>
            <w:noWrap/>
            <w:vAlign w:val="center"/>
          </w:tcPr>
          <w:p>
            <w:pPr>
              <w:widowControl/>
              <w:textAlignment w:val="center"/>
              <w:rPr>
                <w:rFonts w:hint="eastAsia" w:ascii="仿宋" w:hAnsi="仿宋" w:eastAsia="仿宋" w:cs="仿宋"/>
                <w:sz w:val="21"/>
                <w:szCs w:val="21"/>
              </w:rPr>
            </w:pPr>
            <w:r>
              <w:rPr>
                <w:rFonts w:hint="eastAsia" w:ascii="仿宋" w:hAnsi="仿宋" w:eastAsia="仿宋" w:cs="仿宋"/>
                <w:sz w:val="21"/>
                <w:szCs w:val="21"/>
              </w:rPr>
              <w:t>呋喃唑酮代谢物、磺胺类（总量）</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398"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6</w:t>
            </w:r>
          </w:p>
        </w:tc>
        <w:tc>
          <w:tcPr>
            <w:tcW w:w="910"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生干坚果与籽类食品</w:t>
            </w:r>
          </w:p>
        </w:tc>
        <w:tc>
          <w:tcPr>
            <w:tcW w:w="935"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生干坚果与籽类食品</w:t>
            </w:r>
          </w:p>
        </w:tc>
        <w:tc>
          <w:tcPr>
            <w:tcW w:w="1176" w:type="dxa"/>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生干籽类</w:t>
            </w:r>
          </w:p>
        </w:tc>
        <w:tc>
          <w:tcPr>
            <w:tcW w:w="2179" w:type="dxa"/>
            <w:noWrap/>
            <w:vAlign w:val="center"/>
          </w:tcPr>
          <w:p>
            <w:pPr>
              <w:pStyle w:val="11"/>
              <w:spacing w:before="62"/>
              <w:jc w:val="left"/>
              <w:rPr>
                <w:rFonts w:hint="eastAsia" w:ascii="仿宋" w:hAnsi="仿宋" w:eastAsia="仿宋" w:cs="仿宋"/>
                <w:sz w:val="21"/>
                <w:szCs w:val="21"/>
                <w:lang w:eastAsia="zh-CN"/>
              </w:rPr>
            </w:pPr>
            <w:r>
              <w:rPr>
                <w:rFonts w:hint="eastAsia" w:ascii="仿宋" w:hAnsi="仿宋" w:eastAsia="仿宋" w:cs="仿宋"/>
                <w:spacing w:val="5"/>
                <w:position w:val="1"/>
                <w:sz w:val="21"/>
                <w:szCs w:val="21"/>
                <w:lang w:eastAsia="zh-CN"/>
              </w:rPr>
              <w:t>黄曲霉毒素B</w:t>
            </w:r>
            <w:r>
              <w:rPr>
                <w:rFonts w:hint="eastAsia" w:ascii="仿宋" w:hAnsi="仿宋" w:eastAsia="仿宋" w:cs="仿宋"/>
                <w:spacing w:val="5"/>
                <w:sz w:val="21"/>
                <w:szCs w:val="21"/>
                <w:vertAlign w:val="subscript"/>
                <w:lang w:eastAsia="zh-CN"/>
              </w:rPr>
              <w:t>1</w:t>
            </w:r>
            <w:r>
              <w:rPr>
                <w:rFonts w:hint="eastAsia" w:ascii="仿宋" w:hAnsi="仿宋" w:eastAsia="仿宋" w:cs="仿宋"/>
                <w:sz w:val="21"/>
                <w:szCs w:val="21"/>
                <w:lang w:eastAsia="zh-CN"/>
              </w:rPr>
              <w:t>（</w:t>
            </w:r>
            <w:r>
              <w:rPr>
                <w:rFonts w:hint="eastAsia" w:ascii="仿宋" w:hAnsi="仿宋" w:eastAsia="仿宋" w:cs="仿宋"/>
                <w:spacing w:val="8"/>
                <w:sz w:val="21"/>
                <w:szCs w:val="21"/>
                <w:lang w:eastAsia="zh-CN"/>
              </w:rPr>
              <w:t>仅花生检测黄</w:t>
            </w:r>
            <w:r>
              <w:rPr>
                <w:rFonts w:hint="eastAsia" w:ascii="仿宋" w:hAnsi="仿宋" w:eastAsia="仿宋" w:cs="仿宋"/>
                <w:spacing w:val="-3"/>
                <w:sz w:val="21"/>
                <w:szCs w:val="21"/>
                <w:lang w:eastAsia="zh-CN"/>
              </w:rPr>
              <w:t>曲霉毒素B</w:t>
            </w:r>
            <w:r>
              <w:rPr>
                <w:rFonts w:hint="eastAsia" w:ascii="仿宋" w:hAnsi="仿宋" w:eastAsia="仿宋" w:cs="仿宋"/>
                <w:spacing w:val="-3"/>
                <w:sz w:val="21"/>
                <w:szCs w:val="21"/>
                <w:vertAlign w:val="subscript"/>
                <w:lang w:eastAsia="zh-CN"/>
              </w:rPr>
              <w:t>1</w:t>
            </w:r>
            <w:r>
              <w:rPr>
                <w:rFonts w:hint="eastAsia" w:ascii="仿宋" w:hAnsi="仿宋" w:eastAsia="仿宋" w:cs="仿宋"/>
                <w:spacing w:val="-3"/>
                <w:sz w:val="21"/>
                <w:szCs w:val="21"/>
                <w:lang w:eastAsia="zh-CN"/>
              </w:rPr>
              <w:t>）</w:t>
            </w:r>
          </w:p>
        </w:tc>
        <w:tc>
          <w:tcPr>
            <w:tcW w:w="3348" w:type="dxa"/>
            <w:noWrap/>
            <w:vAlign w:val="center"/>
          </w:tcPr>
          <w:p>
            <w:pPr>
              <w:pStyle w:val="11"/>
              <w:rPr>
                <w:rFonts w:hint="eastAsia" w:ascii="仿宋" w:hAnsi="仿宋" w:eastAsia="仿宋" w:cs="仿宋"/>
                <w:sz w:val="21"/>
                <w:szCs w:val="21"/>
                <w:lang w:eastAsia="zh-CN"/>
              </w:rPr>
            </w:pPr>
            <w:r>
              <w:rPr>
                <w:rFonts w:hint="eastAsia" w:ascii="仿宋" w:hAnsi="仿宋" w:eastAsia="仿宋" w:cs="仿宋"/>
                <w:spacing w:val="8"/>
                <w:sz w:val="21"/>
                <w:szCs w:val="21"/>
                <w:lang w:eastAsia="zh-CN"/>
              </w:rPr>
              <w:t>酸价（以脂肪计</w:t>
            </w:r>
            <w:r>
              <w:rPr>
                <w:rFonts w:hint="eastAsia" w:ascii="仿宋" w:hAnsi="仿宋" w:eastAsia="仿宋" w:cs="仿宋"/>
                <w:spacing w:val="12"/>
                <w:sz w:val="21"/>
                <w:szCs w:val="21"/>
                <w:lang w:eastAsia="zh-CN"/>
              </w:rPr>
              <w:t>）（</w:t>
            </w:r>
            <w:r>
              <w:rPr>
                <w:rFonts w:hint="eastAsia" w:ascii="仿宋" w:hAnsi="仿宋" w:eastAsia="仿宋" w:cs="仿宋"/>
                <w:sz w:val="21"/>
                <w:szCs w:val="21"/>
                <w:lang w:eastAsia="zh-CN"/>
              </w:rPr>
              <w:t>KOH</w:t>
            </w:r>
            <w:r>
              <w:rPr>
                <w:rFonts w:hint="eastAsia" w:ascii="仿宋" w:hAnsi="仿宋" w:eastAsia="仿宋" w:cs="仿宋"/>
                <w:spacing w:val="8"/>
                <w:sz w:val="21"/>
                <w:szCs w:val="21"/>
                <w:lang w:eastAsia="zh-CN"/>
              </w:rPr>
              <w:t xml:space="preserve"> ）、过氧化值（以脂肪计）、铅（</w:t>
            </w:r>
            <w:r>
              <w:rPr>
                <w:rFonts w:hint="eastAsia" w:ascii="仿宋" w:hAnsi="仿宋" w:eastAsia="仿宋" w:cs="仿宋"/>
                <w:spacing w:val="7"/>
                <w:sz w:val="21"/>
                <w:szCs w:val="21"/>
                <w:lang w:eastAsia="zh-CN"/>
              </w:rPr>
              <w:t>以</w:t>
            </w:r>
            <w:r>
              <w:rPr>
                <w:rFonts w:hint="eastAsia" w:ascii="仿宋" w:hAnsi="仿宋" w:eastAsia="仿宋" w:cs="仿宋"/>
                <w:sz w:val="21"/>
                <w:szCs w:val="21"/>
                <w:lang w:eastAsia="zh-CN"/>
              </w:rPr>
              <w:t>Pb</w:t>
            </w:r>
            <w:r>
              <w:rPr>
                <w:rFonts w:hint="eastAsia" w:ascii="仿宋" w:hAnsi="仿宋" w:eastAsia="仿宋" w:cs="仿宋"/>
                <w:spacing w:val="7"/>
                <w:sz w:val="21"/>
                <w:szCs w:val="21"/>
                <w:lang w:eastAsia="zh-CN"/>
              </w:rPr>
              <w:t>计）、镉（以</w:t>
            </w:r>
            <w:r>
              <w:rPr>
                <w:rFonts w:hint="eastAsia" w:ascii="仿宋" w:hAnsi="仿宋" w:eastAsia="仿宋" w:cs="仿宋"/>
                <w:sz w:val="21"/>
                <w:szCs w:val="21"/>
                <w:lang w:eastAsia="zh-CN"/>
              </w:rPr>
              <w:t xml:space="preserve"> Cd</w:t>
            </w:r>
            <w:r>
              <w:rPr>
                <w:rFonts w:hint="eastAsia" w:ascii="仿宋" w:hAnsi="仿宋" w:eastAsia="仿宋" w:cs="仿宋"/>
                <w:spacing w:val="8"/>
                <w:sz w:val="21"/>
                <w:szCs w:val="21"/>
                <w:lang w:eastAsia="zh-CN"/>
              </w:rPr>
              <w:t>计）、噻虫嗪</w:t>
            </w:r>
          </w:p>
        </w:tc>
        <w:tc>
          <w:tcPr>
            <w:tcW w:w="711" w:type="dxa"/>
            <w:noWrap/>
            <w:vAlign w:val="center"/>
          </w:tcPr>
          <w:p>
            <w:pPr>
              <w:widowControl/>
              <w:jc w:val="center"/>
              <w:textAlignment w:val="bottom"/>
              <w:rPr>
                <w:rFonts w:hint="eastAsia" w:ascii="仿宋" w:hAnsi="仿宋" w:eastAsia="仿宋" w:cs="仿宋"/>
                <w:sz w:val="21"/>
                <w:szCs w:val="21"/>
              </w:rPr>
            </w:pPr>
            <w:r>
              <w:rPr>
                <w:rFonts w:hint="eastAsia" w:ascii="仿宋" w:hAnsi="仿宋" w:eastAsia="仿宋" w:cs="仿宋"/>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946" w:type="dxa"/>
            <w:gridSpan w:val="6"/>
            <w:noWrap/>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合计</w:t>
            </w:r>
          </w:p>
        </w:tc>
        <w:tc>
          <w:tcPr>
            <w:tcW w:w="711" w:type="dxa"/>
            <w:noWrap/>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657" w:type="dxa"/>
            <w:gridSpan w:val="7"/>
            <w:noWrap/>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备注：具体抽检品种和检验项目可根据季节性等客观原因和工作需要进行适当调整。</w:t>
            </w:r>
          </w:p>
        </w:tc>
      </w:tr>
    </w:tbl>
    <w:p>
      <w:pPr>
        <w:spacing w:line="360" w:lineRule="auto"/>
        <w:outlineLvl w:val="1"/>
        <w:rPr>
          <w:rFonts w:hint="eastAsia" w:ascii="仿宋" w:hAnsi="仿宋" w:eastAsia="仿宋" w:cs="仿宋"/>
          <w:b/>
          <w:bCs/>
          <w:color w:val="FF0000"/>
          <w:kern w:val="2"/>
          <w:sz w:val="24"/>
          <w:szCs w:val="24"/>
          <w:highlight w:val="none"/>
          <w:lang w:val="en-US" w:eastAsia="zh-CN" w:bidi="ar-SA"/>
        </w:rPr>
      </w:pPr>
      <w:r>
        <w:rPr>
          <w:rFonts w:hint="eastAsia" w:ascii="仿宋" w:hAnsi="仿宋" w:eastAsia="仿宋" w:cs="仿宋"/>
          <w:b/>
          <w:bCs/>
          <w:color w:val="FF0000"/>
          <w:kern w:val="2"/>
          <w:sz w:val="24"/>
          <w:szCs w:val="24"/>
          <w:highlight w:val="none"/>
          <w:lang w:val="en-US" w:eastAsia="zh-CN" w:bidi="ar-SA"/>
        </w:rPr>
        <w:t>附表2</w:t>
      </w:r>
      <w:bookmarkStart w:id="0" w:name="_GoBack"/>
      <w:bookmarkEnd w:id="0"/>
      <w:r>
        <w:rPr>
          <w:rFonts w:hint="eastAsia" w:ascii="仿宋" w:hAnsi="仿宋" w:eastAsia="仿宋" w:cs="仿宋"/>
          <w:b/>
          <w:bCs/>
          <w:color w:val="FF0000"/>
          <w:kern w:val="2"/>
          <w:sz w:val="24"/>
          <w:szCs w:val="24"/>
          <w:highlight w:val="none"/>
          <w:lang w:val="en-US" w:eastAsia="zh-CN" w:bidi="ar-SA"/>
        </w:rPr>
        <w:t>：2024年沐川县自定县级食品抽检计划表</w:t>
      </w:r>
    </w:p>
    <w:tbl>
      <w:tblPr>
        <w:tblStyle w:val="3"/>
        <w:tblW w:w="5726" w:type="pct"/>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101"/>
        <w:gridCol w:w="1054"/>
        <w:gridCol w:w="963"/>
        <w:gridCol w:w="1061"/>
        <w:gridCol w:w="383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77" w:type="pct"/>
            <w:noWrap/>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序号</w:t>
            </w:r>
          </w:p>
        </w:tc>
        <w:tc>
          <w:tcPr>
            <w:tcW w:w="564" w:type="pct"/>
            <w:noWrap/>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食品大类（一级）</w:t>
            </w:r>
          </w:p>
        </w:tc>
        <w:tc>
          <w:tcPr>
            <w:tcW w:w="539" w:type="pct"/>
            <w:noWrap/>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kern w:val="0"/>
                <w:sz w:val="21"/>
                <w:szCs w:val="21"/>
              </w:rPr>
              <w:t>食品亚类（二级）</w:t>
            </w:r>
          </w:p>
        </w:tc>
        <w:tc>
          <w:tcPr>
            <w:tcW w:w="493" w:type="pct"/>
            <w:noWrap/>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kern w:val="0"/>
                <w:sz w:val="21"/>
                <w:szCs w:val="21"/>
              </w:rPr>
              <w:t>食品品种（三级）</w:t>
            </w:r>
          </w:p>
        </w:tc>
        <w:tc>
          <w:tcPr>
            <w:tcW w:w="543" w:type="pct"/>
            <w:noWrap/>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kern w:val="0"/>
                <w:sz w:val="21"/>
                <w:szCs w:val="21"/>
              </w:rPr>
              <w:t>食品细类（四级）</w:t>
            </w:r>
          </w:p>
        </w:tc>
        <w:tc>
          <w:tcPr>
            <w:tcW w:w="1964" w:type="pct"/>
            <w:noWrap/>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kern w:val="0"/>
                <w:sz w:val="21"/>
                <w:szCs w:val="21"/>
              </w:rPr>
              <w:t>抽检项目</w:t>
            </w:r>
          </w:p>
        </w:tc>
        <w:tc>
          <w:tcPr>
            <w:tcW w:w="417" w:type="pct"/>
            <w:noWrap/>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kern w:val="0"/>
                <w:sz w:val="21"/>
                <w:szCs w:val="21"/>
              </w:rPr>
              <w:t>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粮食加工品</w:t>
            </w: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大米</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大米</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大米</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铅（以Pb计）、镉（以Cd计）、苯并[a]芘、黄曲霉毒素B</w:t>
            </w:r>
            <w:r>
              <w:rPr>
                <w:rFonts w:hint="eastAsia" w:ascii="仿宋" w:hAnsi="仿宋" w:eastAsia="仿宋" w:cs="仿宋"/>
                <w:kern w:val="0"/>
                <w:sz w:val="21"/>
                <w:szCs w:val="21"/>
                <w:vertAlign w:val="subscript"/>
              </w:rPr>
              <w:t>1</w:t>
            </w:r>
            <w:r>
              <w:rPr>
                <w:rFonts w:hint="eastAsia" w:ascii="仿宋" w:hAnsi="仿宋" w:eastAsia="仿宋" w:cs="仿宋"/>
                <w:kern w:val="0"/>
                <w:sz w:val="21"/>
                <w:szCs w:val="21"/>
              </w:rPr>
              <w:t>、赭曲霉毒素A</w:t>
            </w:r>
          </w:p>
        </w:tc>
        <w:tc>
          <w:tcPr>
            <w:tcW w:w="417" w:type="pct"/>
            <w:vMerge w:val="restart"/>
            <w:noWrap/>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小麦粉</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小麦粉</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小麦粉</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苯并[a]芘、玉米赤霉烯酮、脱氧雪腐镰刀菌烯醇、赭曲霉毒素A、黄曲霉毒素B</w:t>
            </w:r>
            <w:r>
              <w:rPr>
                <w:rFonts w:hint="eastAsia" w:ascii="仿宋" w:hAnsi="仿宋" w:eastAsia="仿宋" w:cs="仿宋"/>
                <w:kern w:val="0"/>
                <w:sz w:val="21"/>
                <w:szCs w:val="21"/>
                <w:vertAlign w:val="subscript"/>
              </w:rPr>
              <w:t>1</w:t>
            </w:r>
            <w:r>
              <w:rPr>
                <w:rFonts w:hint="eastAsia" w:ascii="仿宋" w:hAnsi="仿宋" w:eastAsia="仿宋" w:cs="仿宋"/>
                <w:kern w:val="0"/>
                <w:sz w:val="21"/>
                <w:szCs w:val="21"/>
              </w:rPr>
              <w:t>、过氧化苯甲酰</w:t>
            </w:r>
          </w:p>
        </w:tc>
        <w:tc>
          <w:tcPr>
            <w:tcW w:w="417" w:type="pct"/>
            <w:vMerge w:val="continue"/>
            <w:noWrap/>
            <w:vAlign w:val="center"/>
          </w:tcPr>
          <w:p>
            <w:pPr>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挂面</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挂面</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挂面</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铅（以Pb计）、脱氢乙酸及其钠盐（以脱氢乙酸计）、黄曲霉毒素B</w:t>
            </w:r>
            <w:r>
              <w:rPr>
                <w:rFonts w:hint="eastAsia" w:ascii="仿宋" w:hAnsi="仿宋" w:eastAsia="仿宋" w:cs="仿宋"/>
                <w:kern w:val="0"/>
                <w:sz w:val="21"/>
                <w:szCs w:val="21"/>
                <w:vertAlign w:val="subscript"/>
              </w:rPr>
              <w:t>1</w:t>
            </w:r>
            <w:r>
              <w:rPr>
                <w:rFonts w:hint="eastAsia" w:ascii="仿宋" w:hAnsi="仿宋" w:eastAsia="仿宋" w:cs="仿宋"/>
                <w:kern w:val="0"/>
                <w:sz w:val="21"/>
                <w:szCs w:val="21"/>
              </w:rPr>
              <w:t>、合成着色剂（柠檬黄、日落黄）</w:t>
            </w:r>
          </w:p>
        </w:tc>
        <w:tc>
          <w:tcPr>
            <w:tcW w:w="417" w:type="pct"/>
            <w:vMerge w:val="continue"/>
            <w:noWrap/>
            <w:vAlign w:val="center"/>
          </w:tcPr>
          <w:p>
            <w:pPr>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jc w:val="center"/>
              <w:rPr>
                <w:rFonts w:hint="eastAsia" w:ascii="仿宋" w:hAnsi="仿宋" w:eastAsia="仿宋" w:cs="仿宋"/>
                <w:sz w:val="21"/>
                <w:szCs w:val="21"/>
              </w:rPr>
            </w:pPr>
            <w:r>
              <w:rPr>
                <w:rFonts w:hint="eastAsia" w:ascii="仿宋" w:hAnsi="仿宋" w:eastAsia="仿宋" w:cs="仿宋"/>
                <w:sz w:val="21"/>
                <w:szCs w:val="21"/>
              </w:rPr>
              <w:t>其他粮食加工品</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sz w:val="21"/>
                <w:szCs w:val="21"/>
              </w:rPr>
              <w:t>谷物碾磨加工品</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玉米粉（片、渣）</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苯并[a]芘、黄曲霉毒素B</w:t>
            </w:r>
            <w:r>
              <w:rPr>
                <w:rFonts w:hint="eastAsia" w:ascii="仿宋" w:hAnsi="仿宋" w:eastAsia="仿宋" w:cs="仿宋"/>
                <w:kern w:val="0"/>
                <w:sz w:val="21"/>
                <w:szCs w:val="21"/>
                <w:vertAlign w:val="subscript"/>
              </w:rPr>
              <w:t>1</w:t>
            </w:r>
            <w:r>
              <w:rPr>
                <w:rFonts w:hint="eastAsia" w:ascii="仿宋" w:hAnsi="仿宋" w:eastAsia="仿宋" w:cs="仿宋"/>
                <w:kern w:val="0"/>
                <w:sz w:val="21"/>
                <w:szCs w:val="21"/>
              </w:rPr>
              <w:t>、赭曲霉毒素A、玉米赤霉烯酮、脱氧雪腐镰刀菌烯醇</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jc w:val="center"/>
              <w:rPr>
                <w:rFonts w:hint="eastAsia" w:ascii="仿宋" w:hAnsi="仿宋" w:eastAsia="仿宋" w:cs="仿宋"/>
                <w:sz w:val="21"/>
                <w:szCs w:val="21"/>
              </w:rPr>
            </w:pPr>
            <w:r>
              <w:rPr>
                <w:rFonts w:hint="eastAsia" w:ascii="仿宋" w:hAnsi="仿宋" w:eastAsia="仿宋" w:cs="仿宋"/>
                <w:sz w:val="21"/>
                <w:szCs w:val="21"/>
              </w:rPr>
              <w:t>其他粮食加工品</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谷物粉类制成品</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生湿面制品</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铅（以Pb计）、苯甲酸及其钠盐（以苯甲酸计）、山梨酸及其钾盐（以山梨酸计）、脱氢乙酸及其钠盐（以脱氢乙酸计）</w:t>
            </w:r>
          </w:p>
        </w:tc>
        <w:tc>
          <w:tcPr>
            <w:tcW w:w="417" w:type="pct"/>
            <w:vMerge w:val="continue"/>
            <w:noWrap/>
            <w:vAlign w:val="center"/>
          </w:tcPr>
          <w:p>
            <w:pPr>
              <w:widowControl/>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食用油、油脂及其制品</w:t>
            </w: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食用植物油</w:t>
            </w:r>
          </w:p>
        </w:tc>
        <w:tc>
          <w:tcPr>
            <w:tcW w:w="493"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食用植物油</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菜籽油</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酸价、过氧化值、铅（以Pb计）、苯并[a]芘、溶剂残留量、特丁基对苯二酚（TBHQ）、乙基麦芽酚</w:t>
            </w:r>
          </w:p>
        </w:tc>
        <w:tc>
          <w:tcPr>
            <w:tcW w:w="417" w:type="pct"/>
            <w:vMerge w:val="restart"/>
            <w:noWrap/>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jc w:val="center"/>
              <w:rPr>
                <w:rFonts w:hint="eastAsia" w:ascii="仿宋" w:hAnsi="仿宋" w:eastAsia="仿宋" w:cs="仿宋"/>
                <w:sz w:val="21"/>
                <w:szCs w:val="21"/>
              </w:rPr>
            </w:pPr>
          </w:p>
        </w:tc>
        <w:tc>
          <w:tcPr>
            <w:tcW w:w="493" w:type="pct"/>
            <w:vMerge w:val="continue"/>
            <w:noWrap/>
            <w:vAlign w:val="center"/>
          </w:tcPr>
          <w:p>
            <w:pPr>
              <w:jc w:val="center"/>
              <w:rPr>
                <w:rFonts w:hint="eastAsia" w:ascii="仿宋" w:hAnsi="仿宋" w:eastAsia="仿宋" w:cs="仿宋"/>
                <w:sz w:val="21"/>
                <w:szCs w:val="21"/>
              </w:rPr>
            </w:pP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食用植物调和油</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酸价、过氧化值、铅（以Pb计）、苯并[a]芘、溶剂残留量、特丁基对苯二酚（TBHQ）、乙基麦芽酚</w:t>
            </w:r>
          </w:p>
        </w:tc>
        <w:tc>
          <w:tcPr>
            <w:tcW w:w="417" w:type="pct"/>
            <w:vMerge w:val="continue"/>
            <w:noWrap/>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调味品</w:t>
            </w: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酱油</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酱油</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酱油</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氨基酸态氮、苯甲酸及其钠盐（以苯甲酸计）、山梨酸及其钾盐（以山梨酸计）、脱氢乙酸及其钠盐（以脱氢乙酸计）、对羟基苯甲酸酯类及其钠盐（以对羟基苯甲酸计）、防腐剂混合使用时各自用量占其最大使用量的比例之和、糖精钠（以糖精计）、三氯蔗糖、甜蜜素（以环己基氨基磺酸计）</w:t>
            </w:r>
          </w:p>
        </w:tc>
        <w:tc>
          <w:tcPr>
            <w:tcW w:w="417" w:type="pct"/>
            <w:vMerge w:val="restart"/>
            <w:noWrap/>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食醋</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食醋</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食醋</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苯甲酸及其钠盐（以苯甲酸计）、山梨酸及其钾盐（以山梨酸计）、脱氢乙酸及其钠盐（以脱氢乙酸计）、对羟基苯甲酸酯类及其钠盐（以对羟基苯甲酸计）、防腐剂混合使用时各自用量占其最大使用量的比例之和、糖精钠（以糖精计）、三氯蔗糖、甜蜜素（以环己基氨基磺酸计）</w:t>
            </w:r>
          </w:p>
        </w:tc>
        <w:tc>
          <w:tcPr>
            <w:tcW w:w="417" w:type="pct"/>
            <w:vMerge w:val="continue"/>
            <w:noWrap/>
            <w:vAlign w:val="center"/>
          </w:tcPr>
          <w:p>
            <w:pPr>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调味料酒</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调味料酒</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料酒</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苯甲酸及其钠盐（以苯甲酸计）、山梨酸及其钾盐（以山梨酸计）、脱氢乙酸及其钠盐（以脱氢乙酸计）、糖精钠（以糖精计）、三氯蔗糖、甜蜜素（以环己基氨基磺酸计）</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香辛料类</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香辛料类</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辣椒、花椒、辣椒粉、花椒粉</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铅（以Pb计）、罗丹明B、苏丹红I-IV、脱氢乙酸及其钠盐（以脱氢乙酸计）</w:t>
            </w:r>
          </w:p>
        </w:tc>
        <w:tc>
          <w:tcPr>
            <w:tcW w:w="417" w:type="pct"/>
            <w:vMerge w:val="continue"/>
            <w:noWrap/>
            <w:vAlign w:val="center"/>
          </w:tcPr>
          <w:p>
            <w:pPr>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调味料</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固体复合调味料</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鸡粉、鸡精调味料</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谷氨酸钠、呈味核苷酸二钠、铅（以Pb计）、糖精钠（以糖精计）、甜蜜素（以环己基氨基磺酸计）</w:t>
            </w:r>
          </w:p>
        </w:tc>
        <w:tc>
          <w:tcPr>
            <w:tcW w:w="417" w:type="pct"/>
            <w:vMerge w:val="continue"/>
            <w:noWrap/>
            <w:vAlign w:val="center"/>
          </w:tcPr>
          <w:p>
            <w:pPr>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半固体复合调味料</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辣椒酱</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苯甲酸及其钠盐（以苯甲酸计）、山梨酸及其钾盐（以山梨酸计）、脱氢乙酸及其钠盐（以脱氢乙酸计）、防腐剂混合使用时各自用量占其最大使用量的比例之和、甜蜜素（以环己基氨基磺酸计）</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vMerge w:val="continue"/>
            <w:noWrap/>
            <w:vAlign w:val="center"/>
          </w:tcPr>
          <w:p>
            <w:pPr>
              <w:widowControl/>
              <w:jc w:val="center"/>
              <w:textAlignment w:val="center"/>
              <w:rPr>
                <w:rFonts w:hint="eastAsia" w:ascii="仿宋" w:hAnsi="仿宋" w:eastAsia="仿宋" w:cs="仿宋"/>
                <w:sz w:val="21"/>
                <w:szCs w:val="21"/>
              </w:rPr>
            </w:pP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火锅底料、麻辣烫底料</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苯甲酸及其钠盐（以苯甲酸计）、山梨酸及其钾盐（以山梨酸计）、脱氢乙酸及其钠盐（以脱氢乙酸计）、防腐剂混合使用时各自用量占其最大使用量的比例之和、罂粟碱、吗啡、可待因、那可丁</w:t>
            </w:r>
          </w:p>
        </w:tc>
        <w:tc>
          <w:tcPr>
            <w:tcW w:w="417" w:type="pct"/>
            <w:vMerge w:val="continue"/>
            <w:noWrap/>
            <w:vAlign w:val="center"/>
          </w:tcPr>
          <w:p>
            <w:pPr>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液体复合调味料</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耗油、虾油、鱼露</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苯甲酸及其钠盐（以苯甲酸计）、山梨酸及其钾盐（以山梨酸计）、脱氢乙酸及其钠盐（以脱氢乙酸计）、防腐剂混合使用时各自用量占其最大使用量的比例之和</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食盐</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食</w:t>
            </w:r>
            <w:r>
              <w:rPr>
                <w:rStyle w:val="8"/>
                <w:rFonts w:hint="eastAsia" w:ascii="仿宋" w:hAnsi="仿宋" w:eastAsia="仿宋" w:cs="仿宋"/>
                <w:color w:val="auto"/>
                <w:sz w:val="21"/>
                <w:szCs w:val="21"/>
              </w:rPr>
              <w:t>用盐</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普通食用盐</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铅（以Pb计）、总砷（以As计）、镉（以Cd计）、总汞（以Hg计）、亚铁氰化钾/亚铁氰化钠（以亚铁氰根计）</w:t>
            </w:r>
          </w:p>
        </w:tc>
        <w:tc>
          <w:tcPr>
            <w:tcW w:w="417" w:type="pct"/>
            <w:vMerge w:val="continue"/>
            <w:noWrap/>
            <w:vAlign w:val="center"/>
          </w:tcPr>
          <w:p>
            <w:pPr>
              <w:widowControl/>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肉制品</w:t>
            </w: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预制肉制品</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腌腊肉制品</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腌腊肉制品</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过氧化值（以脂肪计）、铅（以Pb计）、总砷（以As计）、亚硝酸盐（以亚硝酸钠计）、苯甲酸及其钠盐（以苯甲酸计）、山梨酸及其钾盐（以山梨酸计）、合成着色剂（胭脂红、诱惑红、苋菜红、酸性红）、氯霉素</w:t>
            </w:r>
          </w:p>
        </w:tc>
        <w:tc>
          <w:tcPr>
            <w:tcW w:w="417" w:type="pct"/>
            <w:vMerge w:val="restart"/>
            <w:noWrap/>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77" w:type="pct"/>
            <w:vMerge w:val="continue"/>
            <w:noWrap/>
            <w:vAlign w:val="center"/>
          </w:tcPr>
          <w:p>
            <w:pPr>
              <w:widowControl/>
              <w:jc w:val="center"/>
              <w:textAlignment w:val="center"/>
              <w:rPr>
                <w:rFonts w:hint="eastAsia" w:ascii="仿宋" w:hAnsi="仿宋" w:eastAsia="仿宋" w:cs="仿宋"/>
                <w:sz w:val="21"/>
                <w:szCs w:val="21"/>
              </w:rPr>
            </w:pPr>
          </w:p>
        </w:tc>
        <w:tc>
          <w:tcPr>
            <w:tcW w:w="564" w:type="pct"/>
            <w:vMerge w:val="continue"/>
            <w:noWrap/>
            <w:vAlign w:val="center"/>
          </w:tcPr>
          <w:p>
            <w:pPr>
              <w:widowControl/>
              <w:jc w:val="center"/>
              <w:textAlignment w:val="center"/>
              <w:rPr>
                <w:rFonts w:hint="eastAsia" w:ascii="仿宋" w:hAnsi="仿宋" w:eastAsia="仿宋" w:cs="仿宋"/>
                <w:sz w:val="21"/>
                <w:szCs w:val="21"/>
              </w:rPr>
            </w:pPr>
          </w:p>
        </w:tc>
        <w:tc>
          <w:tcPr>
            <w:tcW w:w="539"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熟肉制品</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酱卤肉制品</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酱卤肉制品</w:t>
            </w:r>
          </w:p>
        </w:tc>
        <w:tc>
          <w:tcPr>
            <w:tcW w:w="1964" w:type="pct"/>
            <w:noWrap/>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铅（以Pb计）、镉（以Cd计）、亚硝酸盐（以亚硝酸钠计）、苯甲酸及其钠盐（以苯甲酸计）、山梨酸及其钾盐（以山梨酸计）、脱氢乙酸及其钠盐（以脱氢乙酸计）、防腐剂混合使用时各自用量占其最大使用量的比例之和、糖精钠（以糖精计）、氯霉素</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77" w:type="pct"/>
            <w:vMerge w:val="continue"/>
            <w:noWrap/>
            <w:vAlign w:val="center"/>
          </w:tcPr>
          <w:p>
            <w:pPr>
              <w:widowControl/>
              <w:jc w:val="center"/>
              <w:textAlignment w:val="center"/>
              <w:rPr>
                <w:rFonts w:hint="eastAsia" w:ascii="仿宋" w:hAnsi="仿宋" w:eastAsia="仿宋" w:cs="仿宋"/>
                <w:kern w:val="0"/>
                <w:sz w:val="21"/>
                <w:szCs w:val="21"/>
              </w:rPr>
            </w:pPr>
          </w:p>
        </w:tc>
        <w:tc>
          <w:tcPr>
            <w:tcW w:w="564" w:type="pct"/>
            <w:vMerge w:val="continue"/>
            <w:noWrap/>
            <w:vAlign w:val="center"/>
          </w:tcPr>
          <w:p>
            <w:pPr>
              <w:widowControl/>
              <w:jc w:val="center"/>
              <w:textAlignment w:val="center"/>
              <w:rPr>
                <w:rFonts w:hint="eastAsia" w:ascii="仿宋" w:hAnsi="仿宋" w:eastAsia="仿宋" w:cs="仿宋"/>
                <w:kern w:val="0"/>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熟肉干制品</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熟肉干制品</w:t>
            </w:r>
          </w:p>
        </w:tc>
        <w:tc>
          <w:tcPr>
            <w:tcW w:w="1964" w:type="pct"/>
            <w:noWrap/>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铅（以Pb计）、苯甲酸及其钠盐（以苯甲酸计）、山梨酸及其钾盐（以山梨酸计）、脱氢乙酸及其钠盐（以脱氢乙酸计）、防腐剂混合使用时各自用量占其最大使用量的比例之和、合成着色剂（胭脂红）、氯霉素</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7"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564"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乳制品</w:t>
            </w:r>
          </w:p>
        </w:tc>
        <w:tc>
          <w:tcPr>
            <w:tcW w:w="539"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乳制品</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液体乳</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灭菌乳</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蛋白质、酸度、脂肪、三聚氰胺、铅（以Pb计）、商业无菌</w:t>
            </w:r>
          </w:p>
        </w:tc>
        <w:tc>
          <w:tcPr>
            <w:tcW w:w="417" w:type="pct"/>
            <w:vMerge w:val="restart"/>
            <w:noWrap/>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7" w:type="pct"/>
            <w:vMerge w:val="continue"/>
            <w:noWrap/>
            <w:vAlign w:val="center"/>
          </w:tcPr>
          <w:p>
            <w:pPr>
              <w:widowControl/>
              <w:jc w:val="center"/>
              <w:textAlignment w:val="center"/>
              <w:rPr>
                <w:rFonts w:hint="eastAsia" w:ascii="仿宋" w:hAnsi="仿宋" w:eastAsia="仿宋" w:cs="仿宋"/>
                <w:kern w:val="0"/>
                <w:sz w:val="21"/>
                <w:szCs w:val="21"/>
              </w:rPr>
            </w:pPr>
          </w:p>
        </w:tc>
        <w:tc>
          <w:tcPr>
            <w:tcW w:w="564" w:type="pct"/>
            <w:vMerge w:val="continue"/>
            <w:noWrap/>
            <w:vAlign w:val="center"/>
          </w:tcPr>
          <w:p>
            <w:pPr>
              <w:widowControl/>
              <w:jc w:val="center"/>
              <w:textAlignment w:val="center"/>
              <w:rPr>
                <w:rFonts w:hint="eastAsia" w:ascii="仿宋" w:hAnsi="仿宋" w:eastAsia="仿宋" w:cs="仿宋"/>
                <w:kern w:val="0"/>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液体乳</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巴氏杀菌乳</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蛋白质、酸度、三聚氰胺、铅（以Pb计）、菌落总数、大肠菌群</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7" w:type="pct"/>
            <w:vMerge w:val="continue"/>
            <w:noWrap/>
            <w:vAlign w:val="center"/>
          </w:tcPr>
          <w:p>
            <w:pPr>
              <w:widowControl/>
              <w:jc w:val="center"/>
              <w:textAlignment w:val="center"/>
              <w:rPr>
                <w:rFonts w:hint="eastAsia" w:ascii="仿宋" w:hAnsi="仿宋" w:eastAsia="仿宋" w:cs="仿宋"/>
                <w:kern w:val="0"/>
                <w:sz w:val="21"/>
                <w:szCs w:val="21"/>
              </w:rPr>
            </w:pPr>
          </w:p>
        </w:tc>
        <w:tc>
          <w:tcPr>
            <w:tcW w:w="564" w:type="pct"/>
            <w:vMerge w:val="continue"/>
            <w:noWrap/>
            <w:vAlign w:val="center"/>
          </w:tcPr>
          <w:p>
            <w:pPr>
              <w:widowControl/>
              <w:jc w:val="center"/>
              <w:textAlignment w:val="center"/>
              <w:rPr>
                <w:rFonts w:hint="eastAsia" w:ascii="仿宋" w:hAnsi="仿宋" w:eastAsia="仿宋" w:cs="仿宋"/>
                <w:kern w:val="0"/>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液体乳</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调制乳</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蛋白质、三聚氰胺、铅（以Pb计）、商业无菌、菌落总数、大肠菌群</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7" w:type="pct"/>
            <w:vMerge w:val="continue"/>
            <w:noWrap/>
            <w:vAlign w:val="center"/>
          </w:tcPr>
          <w:p>
            <w:pPr>
              <w:widowControl/>
              <w:jc w:val="center"/>
              <w:textAlignment w:val="center"/>
              <w:rPr>
                <w:rFonts w:hint="eastAsia" w:ascii="仿宋" w:hAnsi="仿宋" w:eastAsia="仿宋" w:cs="仿宋"/>
                <w:kern w:val="0"/>
                <w:sz w:val="21"/>
                <w:szCs w:val="21"/>
              </w:rPr>
            </w:pPr>
          </w:p>
        </w:tc>
        <w:tc>
          <w:tcPr>
            <w:tcW w:w="564" w:type="pct"/>
            <w:vMerge w:val="continue"/>
            <w:noWrap/>
            <w:vAlign w:val="center"/>
          </w:tcPr>
          <w:p>
            <w:pPr>
              <w:widowControl/>
              <w:jc w:val="center"/>
              <w:textAlignment w:val="center"/>
              <w:rPr>
                <w:rFonts w:hint="eastAsia" w:ascii="仿宋" w:hAnsi="仿宋" w:eastAsia="仿宋" w:cs="仿宋"/>
                <w:kern w:val="0"/>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液体乳</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发酵乳</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脂肪、蛋白质、酸度、</w:t>
            </w:r>
            <w:r>
              <w:rPr>
                <w:rFonts w:hint="eastAsia" w:ascii="仿宋" w:hAnsi="仿宋" w:eastAsia="仿宋" w:cs="仿宋"/>
                <w:kern w:val="0"/>
                <w:sz w:val="21"/>
                <w:szCs w:val="21"/>
              </w:rPr>
              <w:t>山梨酸及其钾盐（以山梨酸计）、</w:t>
            </w:r>
            <w:r>
              <w:rPr>
                <w:rFonts w:hint="eastAsia" w:ascii="仿宋" w:hAnsi="仿宋" w:eastAsia="仿宋" w:cs="仿宋"/>
                <w:sz w:val="21"/>
                <w:szCs w:val="21"/>
              </w:rPr>
              <w:t>三聚氰胺、铅（以Pb计）、大肠菌群、酵母、霉菌</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6</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饮料</w:t>
            </w: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饮料</w:t>
            </w:r>
          </w:p>
        </w:tc>
        <w:tc>
          <w:tcPr>
            <w:tcW w:w="493"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包装饮用水</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饮用天然矿泉水</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铅（以Pb计）、镉（以Cd计）、溴酸盐、硝酸盐（以NO</w:t>
            </w:r>
            <w:r>
              <w:rPr>
                <w:rFonts w:hint="eastAsia" w:ascii="仿宋" w:hAnsi="仿宋" w:eastAsia="仿宋" w:cs="仿宋"/>
                <w:kern w:val="0"/>
                <w:sz w:val="21"/>
                <w:szCs w:val="21"/>
                <w:vertAlign w:val="subscript"/>
              </w:rPr>
              <w:t>3</w:t>
            </w:r>
            <w:r>
              <w:rPr>
                <w:rFonts w:hint="eastAsia" w:ascii="仿宋" w:hAnsi="仿宋" w:eastAsia="仿宋" w:cs="仿宋"/>
                <w:kern w:val="0"/>
                <w:sz w:val="21"/>
                <w:szCs w:val="21"/>
                <w:vertAlign w:val="superscript"/>
              </w:rPr>
              <w:t>—</w:t>
            </w:r>
            <w:r>
              <w:rPr>
                <w:rFonts w:hint="eastAsia" w:ascii="仿宋" w:hAnsi="仿宋" w:eastAsia="仿宋" w:cs="仿宋"/>
                <w:kern w:val="0"/>
                <w:sz w:val="21"/>
                <w:szCs w:val="21"/>
              </w:rPr>
              <w:t>计）、亚硝酸盐（以NO</w:t>
            </w:r>
            <w:r>
              <w:rPr>
                <w:rFonts w:hint="eastAsia" w:ascii="仿宋" w:hAnsi="仿宋" w:eastAsia="仿宋" w:cs="仿宋"/>
                <w:kern w:val="0"/>
                <w:sz w:val="21"/>
                <w:szCs w:val="21"/>
                <w:vertAlign w:val="subscript"/>
              </w:rPr>
              <w:t>2</w:t>
            </w:r>
            <w:r>
              <w:rPr>
                <w:rFonts w:hint="eastAsia" w:ascii="仿宋" w:hAnsi="仿宋" w:eastAsia="仿宋" w:cs="仿宋"/>
                <w:kern w:val="0"/>
                <w:sz w:val="21"/>
                <w:szCs w:val="21"/>
                <w:vertAlign w:val="superscript"/>
              </w:rPr>
              <w:t>—</w:t>
            </w:r>
            <w:r>
              <w:rPr>
                <w:rFonts w:hint="eastAsia" w:ascii="仿宋" w:hAnsi="仿宋" w:eastAsia="仿宋" w:cs="仿宋"/>
                <w:kern w:val="0"/>
                <w:sz w:val="21"/>
                <w:szCs w:val="21"/>
              </w:rPr>
              <w:t>计）、大肠菌群、铜绿假单胞菌</w:t>
            </w:r>
          </w:p>
        </w:tc>
        <w:tc>
          <w:tcPr>
            <w:tcW w:w="417" w:type="pct"/>
            <w:vMerge w:val="restart"/>
            <w:noWrap/>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jc w:val="center"/>
              <w:rPr>
                <w:rFonts w:hint="eastAsia" w:ascii="仿宋" w:hAnsi="仿宋" w:eastAsia="仿宋" w:cs="仿宋"/>
                <w:sz w:val="21"/>
                <w:szCs w:val="21"/>
              </w:rPr>
            </w:pPr>
          </w:p>
        </w:tc>
        <w:tc>
          <w:tcPr>
            <w:tcW w:w="493" w:type="pct"/>
            <w:vMerge w:val="continue"/>
            <w:noWrap/>
            <w:vAlign w:val="center"/>
          </w:tcPr>
          <w:p>
            <w:pPr>
              <w:jc w:val="center"/>
              <w:rPr>
                <w:rFonts w:hint="eastAsia" w:ascii="仿宋" w:hAnsi="仿宋" w:eastAsia="仿宋" w:cs="仿宋"/>
                <w:sz w:val="21"/>
                <w:szCs w:val="21"/>
              </w:rPr>
            </w:pP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饮用纯净水</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铅（以Pb计）、镉（以Cd计）、耗氧量（以O</w:t>
            </w:r>
            <w:r>
              <w:rPr>
                <w:rFonts w:hint="eastAsia" w:ascii="仿宋" w:hAnsi="仿宋" w:eastAsia="仿宋" w:cs="仿宋"/>
                <w:kern w:val="0"/>
                <w:sz w:val="21"/>
                <w:szCs w:val="21"/>
                <w:vertAlign w:val="subscript"/>
              </w:rPr>
              <w:t>2</w:t>
            </w:r>
            <w:r>
              <w:rPr>
                <w:rFonts w:hint="eastAsia" w:ascii="仿宋" w:hAnsi="仿宋" w:eastAsia="仿宋" w:cs="仿宋"/>
                <w:kern w:val="0"/>
                <w:sz w:val="21"/>
                <w:szCs w:val="21"/>
              </w:rPr>
              <w:t>计）、余氯（游离氯）、亚硝酸盐（以NO</w:t>
            </w:r>
            <w:r>
              <w:rPr>
                <w:rFonts w:hint="eastAsia" w:ascii="仿宋" w:hAnsi="仿宋" w:eastAsia="仿宋" w:cs="仿宋"/>
                <w:kern w:val="0"/>
                <w:sz w:val="21"/>
                <w:szCs w:val="21"/>
                <w:vertAlign w:val="subscript"/>
              </w:rPr>
              <w:t>2</w:t>
            </w:r>
            <w:r>
              <w:rPr>
                <w:rFonts w:hint="eastAsia" w:ascii="仿宋" w:hAnsi="仿宋" w:eastAsia="仿宋" w:cs="仿宋"/>
                <w:kern w:val="0"/>
                <w:sz w:val="21"/>
                <w:szCs w:val="21"/>
                <w:vertAlign w:val="superscript"/>
              </w:rPr>
              <w:t>—</w:t>
            </w:r>
            <w:r>
              <w:rPr>
                <w:rFonts w:hint="eastAsia" w:ascii="仿宋" w:hAnsi="仿宋" w:eastAsia="仿宋" w:cs="仿宋"/>
                <w:kern w:val="0"/>
                <w:sz w:val="21"/>
                <w:szCs w:val="21"/>
              </w:rPr>
              <w:t>计）、大肠菌群、铜绿假单胞菌</w:t>
            </w:r>
          </w:p>
        </w:tc>
        <w:tc>
          <w:tcPr>
            <w:tcW w:w="417" w:type="pct"/>
            <w:vMerge w:val="continue"/>
            <w:noWrap/>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jc w:val="center"/>
              <w:rPr>
                <w:rFonts w:hint="eastAsia" w:ascii="仿宋" w:hAnsi="仿宋" w:eastAsia="仿宋" w:cs="仿宋"/>
                <w:sz w:val="21"/>
                <w:szCs w:val="21"/>
              </w:rPr>
            </w:pP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果蔬汁类及其饮料</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果蔬汁类及其饮料</w:t>
            </w:r>
          </w:p>
        </w:tc>
        <w:tc>
          <w:tcPr>
            <w:tcW w:w="1964" w:type="pct"/>
            <w:noWrap/>
            <w:vAlign w:val="center"/>
          </w:tcPr>
          <w:p>
            <w:pPr>
              <w:autoSpaceDE w:val="0"/>
              <w:autoSpaceDN w:val="0"/>
              <w:adjustRightInd w:val="0"/>
              <w:jc w:val="left"/>
              <w:rPr>
                <w:rFonts w:hint="eastAsia" w:ascii="仿宋" w:hAnsi="仿宋" w:eastAsia="仿宋" w:cs="仿宋"/>
                <w:sz w:val="21"/>
                <w:szCs w:val="21"/>
              </w:rPr>
            </w:pPr>
            <w:r>
              <w:rPr>
                <w:rFonts w:hint="eastAsia" w:ascii="仿宋" w:hAnsi="仿宋" w:eastAsia="仿宋" w:cs="仿宋"/>
                <w:kern w:val="0"/>
                <w:sz w:val="21"/>
                <w:szCs w:val="21"/>
              </w:rPr>
              <w:t>苯甲酸及其钠盐（以苯甲酸计）、山梨酸及其钾盐（以山梨酸计）、脱氢乙酸及其钠盐（以脱氢乙酸计）、防腐剂混合使用时各自用量占其最大使用量的比例之和、安赛蜜、甜蜜素（以环己基氨基磺酸计）、合成着色剂（苋菜红、胭脂红、柠檬黄、日落黄、亮蓝）、菌落总数、大肠菌群</w:t>
            </w:r>
          </w:p>
        </w:tc>
        <w:tc>
          <w:tcPr>
            <w:tcW w:w="417" w:type="pct"/>
            <w:vMerge w:val="continue"/>
            <w:noWrap/>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jc w:val="center"/>
              <w:rPr>
                <w:rFonts w:hint="eastAsia" w:ascii="仿宋" w:hAnsi="仿宋" w:eastAsia="仿宋" w:cs="仿宋"/>
                <w:sz w:val="21"/>
                <w:szCs w:val="21"/>
              </w:rPr>
            </w:pP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蛋白饮料</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蛋白饮料</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蛋白质、苯甲酸及其钠盐（以苯甲酸计）、山梨酸及其钾盐（以山梨酸计）、脱氢乙酸及其钠盐（以脱氢乙酸计）、防腐剂混合使用时各自用量占其最大使用量的比例之和、菌落总数、大肠菌群</w:t>
            </w:r>
          </w:p>
        </w:tc>
        <w:tc>
          <w:tcPr>
            <w:tcW w:w="417" w:type="pct"/>
            <w:vMerge w:val="continue"/>
            <w:noWrap/>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jc w:val="center"/>
              <w:rPr>
                <w:rFonts w:hint="eastAsia" w:ascii="仿宋" w:hAnsi="仿宋" w:eastAsia="仿宋" w:cs="仿宋"/>
                <w:sz w:val="21"/>
                <w:szCs w:val="21"/>
              </w:rPr>
            </w:pP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其他饮料</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其他饮料</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菌落总数、大肠菌群</w:t>
            </w:r>
          </w:p>
        </w:tc>
        <w:tc>
          <w:tcPr>
            <w:tcW w:w="417" w:type="pct"/>
            <w:vMerge w:val="continue"/>
            <w:noWrap/>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77"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7</w:t>
            </w:r>
          </w:p>
        </w:tc>
        <w:tc>
          <w:tcPr>
            <w:tcW w:w="564"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方便食品</w:t>
            </w: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方便食品</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调味面制品</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调味面制品</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酸价（以脂肪计）（KOH）、过氧化值（以脂肪计）、苯甲酸及其钠盐（以苯甲酸计）、山梨酸及其钾盐（以山梨酸计）、脱氢乙酸及其钠盐（以脱氢乙酸计）、糖精钠（以糖精计）、安赛蜜、甜蜜素（以环己基氨基磺酸计）、菌落总数、大肠菌群</w:t>
            </w:r>
          </w:p>
        </w:tc>
        <w:tc>
          <w:tcPr>
            <w:tcW w:w="417"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77"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564"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饼干</w:t>
            </w:r>
          </w:p>
        </w:tc>
        <w:tc>
          <w:tcPr>
            <w:tcW w:w="539"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饼干</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饼干</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饼干</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酸价（以脂肪计）（KOH）、过氧化值（以脂肪计）、苯甲酸及其钠盐（以苯甲酸计）、山梨酸及其钾盐（以山梨酸计）、脱氢乙酸及其钠盐（以脱氢乙酸计）、铝的残留量（干样品，以Al 计）、二氧化硫残留量、糖精钠（以糖精计）、甜蜜素（以环己基氨基磺酸计）</w:t>
            </w:r>
          </w:p>
        </w:tc>
        <w:tc>
          <w:tcPr>
            <w:tcW w:w="417"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77"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564"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罐头</w:t>
            </w:r>
          </w:p>
        </w:tc>
        <w:tc>
          <w:tcPr>
            <w:tcW w:w="539"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罐头</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sz w:val="21"/>
                <w:szCs w:val="21"/>
              </w:rPr>
              <w:t>畜禽水产罐头</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水产动物类罐头</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铅（以Pb计）、苯甲酸及其钠盐（以苯甲酸计）、山梨酸及其钾盐（以山梨酸计）、糖精钠（以糖精计）、脱氢乙酸及其钠盐（以脱氢乙酸计）、甜蜜素（以环己基氨基磺酸计）、商业无菌</w:t>
            </w:r>
          </w:p>
        </w:tc>
        <w:tc>
          <w:tcPr>
            <w:tcW w:w="417"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77" w:type="pct"/>
            <w:vMerge w:val="continue"/>
            <w:noWrap/>
            <w:vAlign w:val="center"/>
          </w:tcPr>
          <w:p>
            <w:pPr>
              <w:widowControl/>
              <w:jc w:val="center"/>
              <w:textAlignment w:val="center"/>
              <w:rPr>
                <w:rFonts w:hint="eastAsia" w:ascii="仿宋" w:hAnsi="仿宋" w:eastAsia="仿宋" w:cs="仿宋"/>
                <w:kern w:val="0"/>
                <w:sz w:val="21"/>
                <w:szCs w:val="21"/>
              </w:rPr>
            </w:pPr>
          </w:p>
        </w:tc>
        <w:tc>
          <w:tcPr>
            <w:tcW w:w="564" w:type="pct"/>
            <w:vMerge w:val="continue"/>
            <w:noWrap/>
            <w:vAlign w:val="center"/>
          </w:tcPr>
          <w:p>
            <w:pPr>
              <w:widowControl/>
              <w:jc w:val="center"/>
              <w:textAlignment w:val="center"/>
              <w:rPr>
                <w:rFonts w:hint="eastAsia" w:ascii="仿宋" w:hAnsi="仿宋" w:eastAsia="仿宋" w:cs="仿宋"/>
                <w:kern w:val="0"/>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sz w:val="21"/>
                <w:szCs w:val="21"/>
              </w:rPr>
              <w:t>果蔬罐头</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水果类罐头</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铅（以Pb计）、合成着色剂（柠檬黄、日落黄、苋菜红、胭脂红、赤藓红、诱惑红、亮蓝）、苯甲酸及其钠盐（以苯甲酸计）、山梨酸及其钾盐（以山梨酸计）、糖精钠（以糖精计）、脱氢乙酸及其钠盐（以脱氢乙酸计）、甜蜜素（以环己基氨基磺酸计）、二氧化硫残留量、商业无菌</w:t>
            </w:r>
          </w:p>
        </w:tc>
        <w:tc>
          <w:tcPr>
            <w:tcW w:w="417" w:type="pct"/>
            <w:vMerge w:val="continue"/>
            <w:noWrap/>
            <w:vAlign w:val="center"/>
          </w:tcPr>
          <w:p>
            <w:pPr>
              <w:widowControl/>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77"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10</w:t>
            </w:r>
          </w:p>
        </w:tc>
        <w:tc>
          <w:tcPr>
            <w:tcW w:w="564"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冷冻饮品</w:t>
            </w: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冷冻饮品</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冷冻饮品</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冰淇淋、雪糕、雪泥、冰棍、食用冰、甜味冰、其他类</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甜蜜素（以环己基氨基磺酸计）、糖精钠（以糖精计）、安赛蜜、三氯蔗糖、菌落总数、大肠菌群、沙门氏菌</w:t>
            </w:r>
          </w:p>
        </w:tc>
        <w:tc>
          <w:tcPr>
            <w:tcW w:w="417"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77"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11</w:t>
            </w:r>
          </w:p>
        </w:tc>
        <w:tc>
          <w:tcPr>
            <w:tcW w:w="564"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薯类和膨化食品</w:t>
            </w:r>
          </w:p>
        </w:tc>
        <w:tc>
          <w:tcPr>
            <w:tcW w:w="539"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薯类和膨化食品</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膨化食品</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含油型膨化食品和非含油型膨化食品</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酸价（以脂肪计）（KOH）、过氧化值（以脂肪计）、糖精钠（以糖精计）、苯甲酸及其钠盐（以苯甲酸计）、山梨酸及其钾盐（以山梨酸计）、甜蜜素（以环己基氨基磺酸计）</w:t>
            </w:r>
          </w:p>
        </w:tc>
        <w:tc>
          <w:tcPr>
            <w:tcW w:w="417"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12</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糖果制品</w:t>
            </w: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糖果制品（含巧克力及制品</w:t>
            </w:r>
            <w:r>
              <w:rPr>
                <w:rStyle w:val="8"/>
                <w:rFonts w:hint="eastAsia" w:ascii="仿宋" w:hAnsi="仿宋" w:eastAsia="仿宋" w:cs="仿宋"/>
                <w:color w:val="auto"/>
                <w:sz w:val="21"/>
                <w:szCs w:val="21"/>
              </w:rPr>
              <w:t>）</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糖果</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糖果</w:t>
            </w:r>
          </w:p>
        </w:tc>
        <w:tc>
          <w:tcPr>
            <w:tcW w:w="1964" w:type="pct"/>
            <w:noWrap/>
            <w:vAlign w:val="center"/>
          </w:tcPr>
          <w:p>
            <w:pPr>
              <w:textAlignment w:val="center"/>
              <w:rPr>
                <w:rFonts w:hint="eastAsia" w:ascii="仿宋" w:hAnsi="仿宋" w:eastAsia="仿宋" w:cs="仿宋"/>
                <w:sz w:val="21"/>
                <w:szCs w:val="21"/>
              </w:rPr>
            </w:pPr>
            <w:r>
              <w:rPr>
                <w:rFonts w:hint="eastAsia" w:ascii="仿宋" w:hAnsi="仿宋" w:eastAsia="仿宋" w:cs="仿宋"/>
                <w:sz w:val="21"/>
                <w:szCs w:val="21"/>
              </w:rPr>
              <w:t>铅（以Pb计）、糖精钠（以糖精计）、甜蜜素（以环己基氨基磺酸计）、合成着色剂（柠檬黄、新红、苋菜红、靛蓝、胭脂红、日落黄、诱惑红、亮蓝、酸性红、喹啉黄、赤藓红）、相同色泽着色剂混合使用时各自用量占其最大使用量的比例之和、菌落总数、大肠菌群</w:t>
            </w:r>
          </w:p>
        </w:tc>
        <w:tc>
          <w:tcPr>
            <w:tcW w:w="417"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477" w:type="pct"/>
            <w:vMerge w:val="continue"/>
            <w:noWrap/>
            <w:vAlign w:val="center"/>
          </w:tcPr>
          <w:p>
            <w:pPr>
              <w:widowControl/>
              <w:jc w:val="center"/>
              <w:textAlignment w:val="center"/>
              <w:rPr>
                <w:rFonts w:hint="eastAsia" w:ascii="仿宋" w:hAnsi="仿宋" w:eastAsia="仿宋" w:cs="仿宋"/>
                <w:kern w:val="0"/>
                <w:sz w:val="21"/>
                <w:szCs w:val="21"/>
              </w:rPr>
            </w:pPr>
          </w:p>
        </w:tc>
        <w:tc>
          <w:tcPr>
            <w:tcW w:w="564" w:type="pct"/>
            <w:vMerge w:val="continue"/>
            <w:noWrap/>
            <w:vAlign w:val="center"/>
          </w:tcPr>
          <w:p>
            <w:pPr>
              <w:widowControl/>
              <w:jc w:val="center"/>
              <w:textAlignment w:val="center"/>
              <w:rPr>
                <w:rFonts w:hint="eastAsia" w:ascii="仿宋" w:hAnsi="仿宋" w:eastAsia="仿宋" w:cs="仿宋"/>
                <w:kern w:val="0"/>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果冻</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果冻</w:t>
            </w:r>
          </w:p>
        </w:tc>
        <w:tc>
          <w:tcPr>
            <w:tcW w:w="1964" w:type="pct"/>
            <w:noWrap/>
            <w:vAlign w:val="center"/>
          </w:tcPr>
          <w:p>
            <w:pPr>
              <w:textAlignment w:val="center"/>
              <w:rPr>
                <w:rFonts w:hint="eastAsia" w:ascii="仿宋" w:hAnsi="仿宋" w:eastAsia="仿宋" w:cs="仿宋"/>
                <w:kern w:val="0"/>
                <w:sz w:val="21"/>
                <w:szCs w:val="21"/>
              </w:rPr>
            </w:pPr>
            <w:r>
              <w:rPr>
                <w:rFonts w:hint="eastAsia" w:ascii="仿宋" w:hAnsi="仿宋" w:eastAsia="仿宋" w:cs="仿宋"/>
                <w:kern w:val="0"/>
                <w:sz w:val="21"/>
                <w:szCs w:val="21"/>
              </w:rPr>
              <w:t>铅（以Pb计）、苯甲酸及其钠盐（以苯甲酸计）、山梨酸及其钾盐（以山梨酸计）、糖精钠（以糖精计）、甜蜜素（以环己基氨基磺酸计）、菌落总数、大肠菌群</w:t>
            </w:r>
          </w:p>
        </w:tc>
        <w:tc>
          <w:tcPr>
            <w:tcW w:w="417" w:type="pct"/>
            <w:vMerge w:val="continue"/>
            <w:noWrap/>
            <w:vAlign w:val="center"/>
          </w:tcPr>
          <w:p>
            <w:pPr>
              <w:widowControl/>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13</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茶叶及相关制品</w:t>
            </w: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茶叶</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茶叶</w:t>
            </w:r>
          </w:p>
        </w:tc>
        <w:tc>
          <w:tcPr>
            <w:tcW w:w="543" w:type="pct"/>
            <w:noWrap/>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绿茶、红茶、乌龙茶、黄茶、白茶、黑茶、花茶、袋泡茶、紧压茶</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铅（以Pb计）、吡虫啉、乙酰甲胺磷、联苯菊酯、三氯杀螨醇、氰戊菊酯和S-氰戊菊酯、水胺硫磷、毒死蜱、啶虫脒、多菌灵</w:t>
            </w:r>
          </w:p>
        </w:tc>
        <w:tc>
          <w:tcPr>
            <w:tcW w:w="417" w:type="pct"/>
            <w:vMerge w:val="restart"/>
            <w:noWrap/>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77" w:type="pct"/>
            <w:vMerge w:val="continue"/>
            <w:noWrap/>
            <w:vAlign w:val="center"/>
          </w:tcPr>
          <w:p>
            <w:pPr>
              <w:widowControl/>
              <w:jc w:val="center"/>
              <w:textAlignment w:val="center"/>
              <w:rPr>
                <w:rFonts w:hint="eastAsia" w:ascii="仿宋" w:hAnsi="仿宋" w:eastAsia="仿宋" w:cs="仿宋"/>
                <w:kern w:val="0"/>
                <w:sz w:val="21"/>
                <w:szCs w:val="21"/>
              </w:rPr>
            </w:pPr>
          </w:p>
        </w:tc>
        <w:tc>
          <w:tcPr>
            <w:tcW w:w="564" w:type="pct"/>
            <w:vMerge w:val="continue"/>
            <w:noWrap/>
            <w:vAlign w:val="center"/>
          </w:tcPr>
          <w:p>
            <w:pPr>
              <w:widowControl/>
              <w:jc w:val="center"/>
              <w:textAlignment w:val="center"/>
              <w:rPr>
                <w:rFonts w:hint="eastAsia" w:ascii="仿宋" w:hAnsi="仿宋" w:eastAsia="仿宋" w:cs="仿宋"/>
                <w:kern w:val="0"/>
                <w:sz w:val="21"/>
                <w:szCs w:val="21"/>
              </w:rPr>
            </w:pPr>
          </w:p>
        </w:tc>
        <w:tc>
          <w:tcPr>
            <w:tcW w:w="539"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sz w:val="21"/>
                <w:szCs w:val="21"/>
              </w:rPr>
              <w:t>含茶制品和代用茶</w:t>
            </w:r>
          </w:p>
        </w:tc>
        <w:tc>
          <w:tcPr>
            <w:tcW w:w="493" w:type="pct"/>
            <w:noWrap/>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代用茶</w:t>
            </w:r>
          </w:p>
        </w:tc>
        <w:tc>
          <w:tcPr>
            <w:tcW w:w="543" w:type="pct"/>
            <w:noWrap/>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代用茶</w:t>
            </w:r>
          </w:p>
        </w:tc>
        <w:tc>
          <w:tcPr>
            <w:tcW w:w="1964" w:type="pct"/>
            <w:noWrap/>
            <w:vAlign w:val="center"/>
          </w:tcPr>
          <w:p>
            <w:pPr>
              <w:textAlignment w:val="center"/>
              <w:rPr>
                <w:rFonts w:hint="eastAsia" w:ascii="仿宋" w:hAnsi="仿宋" w:eastAsia="仿宋" w:cs="仿宋"/>
                <w:kern w:val="0"/>
                <w:sz w:val="21"/>
                <w:szCs w:val="21"/>
              </w:rPr>
            </w:pPr>
            <w:r>
              <w:rPr>
                <w:rFonts w:hint="eastAsia" w:ascii="仿宋" w:hAnsi="仿宋" w:eastAsia="仿宋" w:cs="仿宋"/>
                <w:sz w:val="21"/>
                <w:szCs w:val="21"/>
              </w:rPr>
              <w:t>铅（以Pb计）、二氧化硫残留量、啶虫脒、毒死蜱、吡虫啉、氯氟氰菊酯和高效氯氟氰菊酯、霉菌</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14</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酒类</w:t>
            </w: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蒸馏酒</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白酒</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白酒、白酒（液态）、白酒（原酒）</w:t>
            </w:r>
          </w:p>
        </w:tc>
        <w:tc>
          <w:tcPr>
            <w:tcW w:w="1964" w:type="pct"/>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酒精度（限预包装产品）、铅（以Pb计）、甲醇、氰化物（以HCN计）、糖精钠（以糖精计）、甜蜜素（以环己基氨基磺酸计）、三氯蔗糖、安赛蜜</w:t>
            </w:r>
          </w:p>
        </w:tc>
        <w:tc>
          <w:tcPr>
            <w:tcW w:w="417" w:type="pct"/>
            <w:vMerge w:val="restart"/>
            <w:noWrap/>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77" w:type="pct"/>
            <w:vMerge w:val="continue"/>
            <w:noWrap/>
            <w:vAlign w:val="center"/>
          </w:tcPr>
          <w:p>
            <w:pPr>
              <w:widowControl/>
              <w:jc w:val="center"/>
              <w:textAlignment w:val="center"/>
              <w:rPr>
                <w:rFonts w:hint="eastAsia" w:ascii="仿宋" w:hAnsi="仿宋" w:eastAsia="仿宋" w:cs="仿宋"/>
                <w:sz w:val="21"/>
                <w:szCs w:val="21"/>
              </w:rPr>
            </w:pPr>
          </w:p>
        </w:tc>
        <w:tc>
          <w:tcPr>
            <w:tcW w:w="564" w:type="pct"/>
            <w:vMerge w:val="continue"/>
            <w:noWrap/>
            <w:vAlign w:val="center"/>
          </w:tcPr>
          <w:p>
            <w:pPr>
              <w:widowControl/>
              <w:jc w:val="center"/>
              <w:textAlignment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sz w:val="21"/>
                <w:szCs w:val="21"/>
              </w:rPr>
            </w:pP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配制酒</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以蒸馏酒及食用酒精为酒基的配制酒</w:t>
            </w:r>
          </w:p>
        </w:tc>
        <w:tc>
          <w:tcPr>
            <w:tcW w:w="1964" w:type="pct"/>
            <w:noWrap/>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酒精度（限预包装产品）、甲醇、氰化物（以HCN计）、甜蜜素（以环己基氨基磺酸计）、安赛蜜</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15</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蔬菜制品</w:t>
            </w: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蔬菜制品</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酱腌菜</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酱腌菜</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亚硝酸盐（以NaNO</w:t>
            </w:r>
            <w:r>
              <w:rPr>
                <w:rFonts w:hint="eastAsia" w:ascii="仿宋" w:hAnsi="仿宋" w:eastAsia="仿宋" w:cs="仿宋"/>
                <w:kern w:val="0"/>
                <w:sz w:val="21"/>
                <w:szCs w:val="21"/>
                <w:vertAlign w:val="subscript"/>
              </w:rPr>
              <w:t>2</w:t>
            </w:r>
            <w:r>
              <w:rPr>
                <w:rFonts w:hint="eastAsia" w:ascii="仿宋" w:hAnsi="仿宋" w:eastAsia="仿宋" w:cs="仿宋"/>
                <w:kern w:val="0"/>
                <w:sz w:val="21"/>
                <w:szCs w:val="21"/>
              </w:rPr>
              <w:t>计）、苯甲酸及其钠盐（以苯甲酸计）、山梨酸及其钾盐（以山梨酸计）、脱氢乙酸及其钠盐（以脱氢乙酸计）、糖精钠（以糖精计）、甜蜜素（以环己基氨基磺酸计）、防腐剂混合使用时各自用量占其最大使用量的比例之和、二氧化硫残留量</w:t>
            </w:r>
          </w:p>
        </w:tc>
        <w:tc>
          <w:tcPr>
            <w:tcW w:w="417" w:type="pct"/>
            <w:vMerge w:val="restart"/>
            <w:noWrap/>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7" w:type="pct"/>
            <w:vMerge w:val="continue"/>
            <w:noWrap/>
            <w:vAlign w:val="center"/>
          </w:tcPr>
          <w:p>
            <w:pPr>
              <w:widowControl/>
              <w:jc w:val="center"/>
              <w:textAlignment w:val="center"/>
              <w:rPr>
                <w:rFonts w:hint="eastAsia" w:ascii="仿宋" w:hAnsi="仿宋" w:eastAsia="仿宋" w:cs="仿宋"/>
                <w:sz w:val="21"/>
                <w:szCs w:val="21"/>
              </w:rPr>
            </w:pPr>
          </w:p>
        </w:tc>
        <w:tc>
          <w:tcPr>
            <w:tcW w:w="564" w:type="pct"/>
            <w:vMerge w:val="continue"/>
            <w:noWrap/>
            <w:vAlign w:val="center"/>
          </w:tcPr>
          <w:p>
            <w:pPr>
              <w:widowControl/>
              <w:jc w:val="center"/>
              <w:textAlignment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sz w:val="21"/>
                <w:szCs w:val="21"/>
              </w:rPr>
            </w:pP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蔬菜干制品</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蔬菜干制品</w:t>
            </w:r>
          </w:p>
        </w:tc>
        <w:tc>
          <w:tcPr>
            <w:tcW w:w="1964" w:type="pct"/>
            <w:noWrap/>
            <w:vAlign w:val="center"/>
          </w:tcPr>
          <w:p>
            <w:pPr>
              <w:autoSpaceDE w:val="0"/>
              <w:autoSpaceDN w:val="0"/>
              <w:adjustRightInd w:val="0"/>
              <w:jc w:val="left"/>
              <w:rPr>
                <w:rFonts w:hint="eastAsia" w:ascii="仿宋" w:hAnsi="仿宋" w:eastAsia="仿宋" w:cs="仿宋"/>
                <w:kern w:val="0"/>
                <w:sz w:val="21"/>
                <w:szCs w:val="21"/>
              </w:rPr>
            </w:pPr>
            <w:r>
              <w:rPr>
                <w:rFonts w:hint="eastAsia" w:ascii="仿宋" w:hAnsi="仿宋" w:eastAsia="仿宋" w:cs="仿宋"/>
                <w:kern w:val="0"/>
                <w:sz w:val="21"/>
                <w:szCs w:val="21"/>
              </w:rPr>
              <w:t>铅（以Pb计）、苯甲酸及其钠盐（以苯甲酸计）、山梨酸及其钾盐（以山梨酸计）、二氧化硫残留量、合成着色剂（柠檬黄、日落黄、胭脂红、苋菜红、亮蓝）</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77" w:type="pct"/>
            <w:vMerge w:val="continue"/>
            <w:noWrap/>
            <w:vAlign w:val="center"/>
          </w:tcPr>
          <w:p>
            <w:pPr>
              <w:widowControl/>
              <w:jc w:val="center"/>
              <w:textAlignment w:val="center"/>
              <w:rPr>
                <w:rFonts w:hint="eastAsia" w:ascii="仿宋" w:hAnsi="仿宋" w:eastAsia="仿宋" w:cs="仿宋"/>
                <w:sz w:val="21"/>
                <w:szCs w:val="21"/>
              </w:rPr>
            </w:pPr>
          </w:p>
        </w:tc>
        <w:tc>
          <w:tcPr>
            <w:tcW w:w="564" w:type="pct"/>
            <w:vMerge w:val="continue"/>
            <w:noWrap/>
            <w:vAlign w:val="center"/>
          </w:tcPr>
          <w:p>
            <w:pPr>
              <w:widowControl/>
              <w:jc w:val="center"/>
              <w:textAlignment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食用菌制品</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干制食用菌</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干制食用菌</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铅（以Pb计）、总砷（以 As 计）、镉（以 Cd计）、总汞（以Hg计）、苯甲酸及其钠盐（以苯甲酸计）</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77"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16</w:t>
            </w:r>
          </w:p>
        </w:tc>
        <w:tc>
          <w:tcPr>
            <w:tcW w:w="564"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水果制品</w:t>
            </w:r>
          </w:p>
        </w:tc>
        <w:tc>
          <w:tcPr>
            <w:tcW w:w="539"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水果制品</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蜜饯</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蜜饯类、凉果类、果脯类、话化类、果糕类</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铅（以Pb计）、苯甲酸及其钠盐（以苯甲酸计）、山梨酸及其钾盐（以山梨酸计）、脱氢乙酸及其钠盐（以脱氢乙酸计）、防腐剂混合使用时各自用量占其最大使用量的比例之和、糖精钠（以糖精计）、甜蜜素（以环己基氨基磺酸计）、安赛蜜、合成着色剂（亮蓝、柠檬黄、日落黄、苋菜红、胭脂红）、相同色泽着色剂混合使用时各自用量占其最大使用量的比例之和</w:t>
            </w:r>
          </w:p>
        </w:tc>
        <w:tc>
          <w:tcPr>
            <w:tcW w:w="417" w:type="pct"/>
            <w:vMerge w:val="restart"/>
            <w:noWrap/>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77" w:type="pct"/>
            <w:vMerge w:val="continue"/>
            <w:noWrap/>
            <w:vAlign w:val="center"/>
          </w:tcPr>
          <w:p>
            <w:pPr>
              <w:widowControl/>
              <w:jc w:val="center"/>
              <w:textAlignment w:val="center"/>
              <w:rPr>
                <w:rFonts w:hint="eastAsia" w:ascii="仿宋" w:hAnsi="仿宋" w:eastAsia="仿宋" w:cs="仿宋"/>
                <w:kern w:val="0"/>
                <w:sz w:val="21"/>
                <w:szCs w:val="21"/>
              </w:rPr>
            </w:pPr>
          </w:p>
        </w:tc>
        <w:tc>
          <w:tcPr>
            <w:tcW w:w="564" w:type="pct"/>
            <w:vMerge w:val="continue"/>
            <w:noWrap/>
            <w:vAlign w:val="center"/>
          </w:tcPr>
          <w:p>
            <w:pPr>
              <w:widowControl/>
              <w:jc w:val="center"/>
              <w:textAlignment w:val="center"/>
              <w:rPr>
                <w:rFonts w:hint="eastAsia" w:ascii="仿宋" w:hAnsi="仿宋" w:eastAsia="仿宋" w:cs="仿宋"/>
                <w:kern w:val="0"/>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果酱</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果酱</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铅（以Pb计）、脱氢乙酸及其钠盐（以脱氢乙酸计）、菌落总数、大肠菌群、商业无菌</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17</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炒货食品及坚果制品</w:t>
            </w: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炒货食品及坚果制品</w:t>
            </w:r>
          </w:p>
        </w:tc>
        <w:tc>
          <w:tcPr>
            <w:tcW w:w="493"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炒货食品及坚果制品（烘炒类、油炸类、其他类）</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开心果、杏仁、扁桃仁、松仁、瓜子</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酸价（以脂肪计）（KOH）、过氧化值（以脂肪计）、黄曲霉毒素B</w:t>
            </w:r>
            <w:r>
              <w:rPr>
                <w:rFonts w:hint="eastAsia" w:ascii="仿宋" w:hAnsi="仿宋" w:eastAsia="仿宋" w:cs="仿宋"/>
                <w:kern w:val="0"/>
                <w:sz w:val="21"/>
                <w:szCs w:val="21"/>
                <w:vertAlign w:val="subscript"/>
              </w:rPr>
              <w:t>1</w:t>
            </w:r>
            <w:r>
              <w:rPr>
                <w:rFonts w:hint="eastAsia" w:ascii="仿宋" w:hAnsi="仿宋" w:eastAsia="仿宋" w:cs="仿宋"/>
                <w:kern w:val="0"/>
                <w:sz w:val="21"/>
                <w:szCs w:val="21"/>
              </w:rPr>
              <w:t>、苯甲酸及其钠盐（以苯甲酸计）、山梨酸及其钾盐（以山梨酸计）、脱氢乙酸及其钠盐（以脱氢乙酸计）、糖精钠（以糖精计）、甜蜜素（以环己基氨基磺酸计）、二氧化硫残留量</w:t>
            </w:r>
          </w:p>
        </w:tc>
        <w:tc>
          <w:tcPr>
            <w:tcW w:w="417" w:type="pct"/>
            <w:vMerge w:val="restart"/>
            <w:noWrap/>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77" w:type="pct"/>
            <w:vMerge w:val="continue"/>
            <w:noWrap/>
            <w:vAlign w:val="center"/>
          </w:tcPr>
          <w:p>
            <w:pPr>
              <w:widowControl/>
              <w:jc w:val="center"/>
              <w:textAlignment w:val="center"/>
              <w:rPr>
                <w:rFonts w:hint="eastAsia" w:ascii="仿宋" w:hAnsi="仿宋" w:eastAsia="仿宋" w:cs="仿宋"/>
                <w:sz w:val="21"/>
                <w:szCs w:val="21"/>
              </w:rPr>
            </w:pPr>
          </w:p>
        </w:tc>
        <w:tc>
          <w:tcPr>
            <w:tcW w:w="564" w:type="pct"/>
            <w:vMerge w:val="continue"/>
            <w:noWrap/>
            <w:vAlign w:val="center"/>
          </w:tcPr>
          <w:p>
            <w:pPr>
              <w:widowControl/>
              <w:jc w:val="center"/>
              <w:textAlignment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sz w:val="21"/>
                <w:szCs w:val="21"/>
              </w:rPr>
            </w:pPr>
          </w:p>
        </w:tc>
        <w:tc>
          <w:tcPr>
            <w:tcW w:w="493" w:type="pct"/>
            <w:vMerge w:val="continue"/>
            <w:noWrap/>
            <w:vAlign w:val="center"/>
          </w:tcPr>
          <w:p>
            <w:pPr>
              <w:widowControl/>
              <w:jc w:val="center"/>
              <w:textAlignment w:val="center"/>
              <w:rPr>
                <w:rFonts w:hint="eastAsia" w:ascii="仿宋" w:hAnsi="仿宋" w:eastAsia="仿宋" w:cs="仿宋"/>
                <w:sz w:val="21"/>
                <w:szCs w:val="21"/>
              </w:rPr>
            </w:pP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其他炒货食品及坚果制品</w:t>
            </w:r>
          </w:p>
        </w:tc>
        <w:tc>
          <w:tcPr>
            <w:tcW w:w="1964" w:type="pct"/>
            <w:noWrap/>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酸价（以脂肪计）（KOH）、过氧化值（以脂肪计）、黄曲霉毒素B</w:t>
            </w:r>
            <w:r>
              <w:rPr>
                <w:rFonts w:hint="eastAsia" w:ascii="仿宋" w:hAnsi="仿宋" w:eastAsia="仿宋" w:cs="仿宋"/>
                <w:kern w:val="0"/>
                <w:sz w:val="21"/>
                <w:szCs w:val="21"/>
                <w:vertAlign w:val="subscript"/>
              </w:rPr>
              <w:t>1</w:t>
            </w:r>
            <w:r>
              <w:rPr>
                <w:rFonts w:hint="eastAsia" w:ascii="仿宋" w:hAnsi="仿宋" w:eastAsia="仿宋" w:cs="仿宋"/>
                <w:kern w:val="0"/>
                <w:sz w:val="21"/>
                <w:szCs w:val="21"/>
              </w:rPr>
              <w:t>、苯甲酸及其钠盐（以苯甲酸计）、山梨酸及其钾盐（以山梨酸计）、脱氢乙酸及其钠盐（以脱氢乙酸计）、糖精钠（以糖精计）、甜蜜素（以环己基氨基磺酸计）、二氧化硫残留量</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77"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18</w:t>
            </w:r>
          </w:p>
        </w:tc>
        <w:tc>
          <w:tcPr>
            <w:tcW w:w="564"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食糖</w:t>
            </w:r>
          </w:p>
        </w:tc>
        <w:tc>
          <w:tcPr>
            <w:tcW w:w="539"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食糖</w:t>
            </w:r>
          </w:p>
        </w:tc>
        <w:tc>
          <w:tcPr>
            <w:tcW w:w="493"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食糖</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白砂糖、精幼砂糖</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蔗糖分、色值、干燥失重、二氧化硫残留量</w:t>
            </w:r>
          </w:p>
        </w:tc>
        <w:tc>
          <w:tcPr>
            <w:tcW w:w="417" w:type="pct"/>
            <w:vMerge w:val="restart"/>
            <w:noWrap/>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77" w:type="pct"/>
            <w:vMerge w:val="continue"/>
            <w:noWrap/>
            <w:vAlign w:val="center"/>
          </w:tcPr>
          <w:p>
            <w:pPr>
              <w:widowControl/>
              <w:jc w:val="center"/>
              <w:textAlignment w:val="center"/>
              <w:rPr>
                <w:rFonts w:hint="eastAsia" w:ascii="仿宋" w:hAnsi="仿宋" w:eastAsia="仿宋" w:cs="仿宋"/>
                <w:kern w:val="0"/>
                <w:sz w:val="21"/>
                <w:szCs w:val="21"/>
              </w:rPr>
            </w:pPr>
          </w:p>
        </w:tc>
        <w:tc>
          <w:tcPr>
            <w:tcW w:w="564" w:type="pct"/>
            <w:vMerge w:val="continue"/>
            <w:noWrap/>
            <w:vAlign w:val="center"/>
          </w:tcPr>
          <w:p>
            <w:pPr>
              <w:widowControl/>
              <w:jc w:val="center"/>
              <w:textAlignment w:val="center"/>
              <w:rPr>
                <w:rFonts w:hint="eastAsia" w:ascii="仿宋" w:hAnsi="仿宋" w:eastAsia="仿宋" w:cs="仿宋"/>
                <w:kern w:val="0"/>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vMerge w:val="continue"/>
            <w:noWrap/>
            <w:vAlign w:val="center"/>
          </w:tcPr>
          <w:p>
            <w:pPr>
              <w:widowControl/>
              <w:jc w:val="center"/>
              <w:textAlignment w:val="center"/>
              <w:rPr>
                <w:rFonts w:hint="eastAsia" w:ascii="仿宋" w:hAnsi="仿宋" w:eastAsia="仿宋" w:cs="仿宋"/>
                <w:kern w:val="0"/>
                <w:sz w:val="21"/>
                <w:szCs w:val="21"/>
              </w:rPr>
            </w:pP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冰糖</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蔗糖分、色值、干燥失重、二氧化硫残留量</w:t>
            </w:r>
          </w:p>
        </w:tc>
        <w:tc>
          <w:tcPr>
            <w:tcW w:w="417" w:type="pct"/>
            <w:vMerge w:val="continue"/>
            <w:noWrap/>
            <w:vAlign w:val="center"/>
          </w:tcPr>
          <w:p>
            <w:pPr>
              <w:widowControl/>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77"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19</w:t>
            </w:r>
          </w:p>
        </w:tc>
        <w:tc>
          <w:tcPr>
            <w:tcW w:w="564"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水产制品</w:t>
            </w:r>
          </w:p>
        </w:tc>
        <w:tc>
          <w:tcPr>
            <w:tcW w:w="539"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水产制品</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干制水产品</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藻类干制品</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铅（以Pb计）、菌落总数、大肠菌群</w:t>
            </w:r>
          </w:p>
        </w:tc>
        <w:tc>
          <w:tcPr>
            <w:tcW w:w="417"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77" w:type="pct"/>
            <w:vMerge w:val="continue"/>
            <w:noWrap/>
            <w:vAlign w:val="center"/>
          </w:tcPr>
          <w:p>
            <w:pPr>
              <w:widowControl/>
              <w:jc w:val="center"/>
              <w:textAlignment w:val="center"/>
              <w:rPr>
                <w:rFonts w:hint="eastAsia" w:ascii="仿宋" w:hAnsi="仿宋" w:eastAsia="仿宋" w:cs="仿宋"/>
                <w:kern w:val="0"/>
                <w:sz w:val="21"/>
                <w:szCs w:val="21"/>
              </w:rPr>
            </w:pPr>
          </w:p>
        </w:tc>
        <w:tc>
          <w:tcPr>
            <w:tcW w:w="564" w:type="pct"/>
            <w:vMerge w:val="continue"/>
            <w:noWrap/>
            <w:vAlign w:val="center"/>
          </w:tcPr>
          <w:p>
            <w:pPr>
              <w:widowControl/>
              <w:jc w:val="center"/>
              <w:textAlignment w:val="center"/>
              <w:rPr>
                <w:rFonts w:hint="eastAsia" w:ascii="仿宋" w:hAnsi="仿宋" w:eastAsia="仿宋" w:cs="仿宋"/>
                <w:kern w:val="0"/>
                <w:sz w:val="21"/>
                <w:szCs w:val="21"/>
              </w:rPr>
            </w:pPr>
          </w:p>
        </w:tc>
        <w:tc>
          <w:tcPr>
            <w:tcW w:w="539" w:type="pct"/>
            <w:vMerge w:val="continue"/>
            <w:noWrap/>
            <w:vAlign w:val="center"/>
          </w:tcPr>
          <w:p>
            <w:pPr>
              <w:widowControl/>
              <w:jc w:val="center"/>
              <w:textAlignment w:val="center"/>
              <w:rPr>
                <w:rFonts w:hint="eastAsia" w:ascii="仿宋" w:hAnsi="仿宋" w:eastAsia="仿宋" w:cs="仿宋"/>
                <w:kern w:val="0"/>
                <w:sz w:val="21"/>
                <w:szCs w:val="21"/>
              </w:rPr>
            </w:pP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熟制动物性水产制品</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熟制动物性水产制品</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铅（以Pb计）、镉（以Cd计）、苯甲酸及其钠盐（以苯甲酸计）、山梨酸及其钾盐（以山梨酸计）、脱氢乙酸及其钠盐（以脱氢乙酸计）</w:t>
            </w:r>
          </w:p>
        </w:tc>
        <w:tc>
          <w:tcPr>
            <w:tcW w:w="417" w:type="pct"/>
            <w:vMerge w:val="continue"/>
            <w:noWrap/>
            <w:vAlign w:val="center"/>
          </w:tcPr>
          <w:p>
            <w:pPr>
              <w:widowControl/>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77"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564"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淀粉及淀粉制品</w:t>
            </w: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淀粉及淀粉制品</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淀粉制品</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粉丝粉条</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铅（以Pb 计）、铝的残留量（干样品，以Al计）、二氧化硫残留量、苯甲酸及其钠盐（以苯甲酸计）、山梨酸及其钾盐（以山梨酸计）</w:t>
            </w:r>
          </w:p>
        </w:tc>
        <w:tc>
          <w:tcPr>
            <w:tcW w:w="417"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21</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糕点</w:t>
            </w: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糕点</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糕点</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糕点</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酸价（以脂肪计）（KOH）、过氧化值（以脂肪计）、苯甲酸及其钠盐（以苯甲酸计）、山梨酸及其钾盐（以山梨酸计）、糖精钠（以糖精计）、甜蜜素（以环己基氨基磺酸计）、安赛蜜、脱氢乙酸及其钠盐（以脱氢乙酸计）、防腐剂混合使用时各自用量占其最大使用量的比例之和</w:t>
            </w:r>
          </w:p>
        </w:tc>
        <w:tc>
          <w:tcPr>
            <w:tcW w:w="417" w:type="pct"/>
            <w:vMerge w:val="restart"/>
            <w:noWrap/>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77" w:type="pct"/>
            <w:vMerge w:val="continue"/>
            <w:noWrap/>
            <w:vAlign w:val="center"/>
          </w:tcPr>
          <w:p>
            <w:pPr>
              <w:widowControl/>
              <w:jc w:val="center"/>
              <w:textAlignment w:val="center"/>
              <w:rPr>
                <w:rFonts w:hint="eastAsia" w:ascii="仿宋" w:hAnsi="仿宋" w:eastAsia="仿宋" w:cs="仿宋"/>
                <w:sz w:val="21"/>
                <w:szCs w:val="21"/>
              </w:rPr>
            </w:pPr>
          </w:p>
        </w:tc>
        <w:tc>
          <w:tcPr>
            <w:tcW w:w="564" w:type="pct"/>
            <w:vMerge w:val="continue"/>
            <w:noWrap/>
            <w:vAlign w:val="center"/>
          </w:tcPr>
          <w:p>
            <w:pPr>
              <w:widowControl/>
              <w:jc w:val="center"/>
              <w:textAlignment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sz w:val="21"/>
                <w:szCs w:val="21"/>
              </w:rPr>
            </w:pP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月饼</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月饼</w:t>
            </w:r>
          </w:p>
        </w:tc>
        <w:tc>
          <w:tcPr>
            <w:tcW w:w="1964" w:type="pct"/>
            <w:noWrap/>
            <w:vAlign w:val="center"/>
          </w:tcPr>
          <w:p>
            <w:pPr>
              <w:rPr>
                <w:rFonts w:hint="eastAsia" w:ascii="仿宋" w:hAnsi="仿宋" w:eastAsia="仿宋" w:cs="仿宋"/>
                <w:sz w:val="21"/>
                <w:szCs w:val="21"/>
              </w:rPr>
            </w:pPr>
            <w:r>
              <w:rPr>
                <w:rFonts w:hint="eastAsia" w:ascii="仿宋" w:hAnsi="仿宋" w:eastAsia="仿宋" w:cs="仿宋"/>
                <w:kern w:val="0"/>
                <w:sz w:val="21"/>
                <w:szCs w:val="21"/>
              </w:rPr>
              <w:t>酸价（以脂肪计）（KOH）、过氧化值（以脂肪计）、苯甲酸及其钠盐（以苯甲酸计）、山梨酸及其钾盐（以山梨酸计）、糖精钠（以糖精计）、脱氢乙酸及其钠盐（以脱氢乙酸计）、防腐剂混合使用时各自用量占其最大使用量的比例之和</w:t>
            </w:r>
          </w:p>
        </w:tc>
        <w:tc>
          <w:tcPr>
            <w:tcW w:w="417" w:type="pct"/>
            <w:vMerge w:val="continue"/>
            <w:noWrap/>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77" w:type="pct"/>
            <w:vMerge w:val="continue"/>
            <w:noWrap/>
            <w:vAlign w:val="center"/>
          </w:tcPr>
          <w:p>
            <w:pPr>
              <w:widowControl/>
              <w:jc w:val="center"/>
              <w:textAlignment w:val="center"/>
              <w:rPr>
                <w:rFonts w:hint="eastAsia" w:ascii="仿宋" w:hAnsi="仿宋" w:eastAsia="仿宋" w:cs="仿宋"/>
                <w:sz w:val="21"/>
                <w:szCs w:val="21"/>
              </w:rPr>
            </w:pPr>
          </w:p>
        </w:tc>
        <w:tc>
          <w:tcPr>
            <w:tcW w:w="564" w:type="pct"/>
            <w:vMerge w:val="continue"/>
            <w:noWrap/>
            <w:vAlign w:val="center"/>
          </w:tcPr>
          <w:p>
            <w:pPr>
              <w:widowControl/>
              <w:jc w:val="center"/>
              <w:textAlignment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sz w:val="21"/>
                <w:szCs w:val="21"/>
              </w:rPr>
            </w:pP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粽子</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粽子</w:t>
            </w:r>
          </w:p>
        </w:tc>
        <w:tc>
          <w:tcPr>
            <w:tcW w:w="1964" w:type="pct"/>
            <w:noWrap/>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山梨酸及其钾盐（以山梨酸计）、糖精钠（以糖精计）、脱氢乙酸及其钠盐（以脱氢乙酸计）、甜蜜素（以环己基氨基磺酸计）、安赛蜜</w:t>
            </w:r>
          </w:p>
        </w:tc>
        <w:tc>
          <w:tcPr>
            <w:tcW w:w="417" w:type="pct"/>
            <w:vMerge w:val="continue"/>
            <w:noWrap/>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22</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豆制品</w:t>
            </w: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豆制品</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发酵性豆制品</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腐乳、豆豉、纳豆等</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苯甲酸及其钠盐（以苯甲酸计）、山梨酸及其钾盐（以山梨酸计）、脱氢乙酸及其钠盐（以脱氢乙酸计）、糖精钠（以糖精计）、铝的残留量（干样品，以Al计）</w:t>
            </w:r>
          </w:p>
        </w:tc>
        <w:tc>
          <w:tcPr>
            <w:tcW w:w="417" w:type="pct"/>
            <w:vMerge w:val="restart"/>
            <w:noWrap/>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77" w:type="pct"/>
            <w:vMerge w:val="continue"/>
            <w:noWrap/>
            <w:vAlign w:val="center"/>
          </w:tcPr>
          <w:p>
            <w:pPr>
              <w:widowControl/>
              <w:jc w:val="center"/>
              <w:textAlignment w:val="center"/>
              <w:rPr>
                <w:rFonts w:hint="eastAsia" w:ascii="仿宋" w:hAnsi="仿宋" w:eastAsia="仿宋" w:cs="仿宋"/>
                <w:sz w:val="21"/>
                <w:szCs w:val="21"/>
              </w:rPr>
            </w:pPr>
          </w:p>
        </w:tc>
        <w:tc>
          <w:tcPr>
            <w:tcW w:w="564" w:type="pct"/>
            <w:vMerge w:val="continue"/>
            <w:noWrap/>
            <w:vAlign w:val="center"/>
          </w:tcPr>
          <w:p>
            <w:pPr>
              <w:widowControl/>
              <w:jc w:val="center"/>
              <w:textAlignment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sz w:val="21"/>
                <w:szCs w:val="21"/>
              </w:rPr>
            </w:pPr>
          </w:p>
        </w:tc>
        <w:tc>
          <w:tcPr>
            <w:tcW w:w="493" w:type="pct"/>
            <w:vMerge w:val="restar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非发酵性豆制品</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腐竹、油皮及其再制品</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碱性嫩黄、苯甲酸及其钠盐（以苯甲酸计）、山梨酸及其钾盐（以山梨酸计）、脱氢乙酸及其钠盐（以脱氢乙酸计）、二氧化硫残留量、铝的残留量（干样品，以Al计）</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77" w:type="pct"/>
            <w:vMerge w:val="continue"/>
            <w:noWrap/>
            <w:vAlign w:val="center"/>
          </w:tcPr>
          <w:p>
            <w:pPr>
              <w:widowControl/>
              <w:jc w:val="center"/>
              <w:textAlignment w:val="center"/>
              <w:rPr>
                <w:rFonts w:hint="eastAsia" w:ascii="仿宋" w:hAnsi="仿宋" w:eastAsia="仿宋" w:cs="仿宋"/>
                <w:sz w:val="21"/>
                <w:szCs w:val="21"/>
              </w:rPr>
            </w:pPr>
          </w:p>
        </w:tc>
        <w:tc>
          <w:tcPr>
            <w:tcW w:w="564" w:type="pct"/>
            <w:vMerge w:val="continue"/>
            <w:noWrap/>
            <w:vAlign w:val="center"/>
          </w:tcPr>
          <w:p>
            <w:pPr>
              <w:widowControl/>
              <w:jc w:val="center"/>
              <w:textAlignment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sz w:val="21"/>
                <w:szCs w:val="21"/>
              </w:rPr>
            </w:pPr>
          </w:p>
        </w:tc>
        <w:tc>
          <w:tcPr>
            <w:tcW w:w="493" w:type="pct"/>
            <w:vMerge w:val="continue"/>
            <w:noWrap/>
            <w:vAlign w:val="center"/>
          </w:tcPr>
          <w:p>
            <w:pPr>
              <w:widowControl/>
              <w:jc w:val="center"/>
              <w:textAlignment w:val="center"/>
              <w:rPr>
                <w:rFonts w:hint="eastAsia" w:ascii="仿宋" w:hAnsi="仿宋" w:eastAsia="仿宋" w:cs="仿宋"/>
                <w:kern w:val="0"/>
                <w:sz w:val="21"/>
                <w:szCs w:val="21"/>
              </w:rPr>
            </w:pP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豆干、豆腐、豆皮等</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苯甲酸及其钠盐（以苯甲酸计）、山梨酸及其钾盐（以山梨酸计）、脱氢乙酸及其钠盐（以脱氢乙酸计）、防腐剂混合使用时各自用量占其最大使用量的比例之和、糖精钠（以糖精计）、铝的残留量（干样品，以Al计）</w:t>
            </w:r>
          </w:p>
        </w:tc>
        <w:tc>
          <w:tcPr>
            <w:tcW w:w="417" w:type="pct"/>
            <w:vMerge w:val="continue"/>
            <w:noWrap/>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77"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23</w:t>
            </w:r>
          </w:p>
        </w:tc>
        <w:tc>
          <w:tcPr>
            <w:tcW w:w="564"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蜂产品</w:t>
            </w:r>
          </w:p>
        </w:tc>
        <w:tc>
          <w:tcPr>
            <w:tcW w:w="539"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蜂产品</w:t>
            </w:r>
          </w:p>
        </w:tc>
        <w:tc>
          <w:tcPr>
            <w:tcW w:w="49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蜂蜜</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蜂蜜</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果糖和葡萄糖、蔗糖、铅（以Pb计）、山梨酸及其钾盐（以山梨酸计）、氯霉素、呋喃西林代谢物、呋喃唑酮代谢物、菌落总数、霉菌计数</w:t>
            </w:r>
          </w:p>
        </w:tc>
        <w:tc>
          <w:tcPr>
            <w:tcW w:w="417"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77"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24</w:t>
            </w:r>
          </w:p>
        </w:tc>
        <w:tc>
          <w:tcPr>
            <w:tcW w:w="564"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餐饮食品</w:t>
            </w: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米面及其制品（自制</w:t>
            </w:r>
            <w:r>
              <w:rPr>
                <w:rStyle w:val="8"/>
                <w:rFonts w:hint="eastAsia" w:ascii="仿宋" w:hAnsi="仿宋" w:eastAsia="仿宋" w:cs="仿宋"/>
                <w:color w:val="auto"/>
                <w:sz w:val="21"/>
                <w:szCs w:val="21"/>
              </w:rPr>
              <w:t>）</w:t>
            </w:r>
          </w:p>
        </w:tc>
        <w:tc>
          <w:tcPr>
            <w:tcW w:w="493"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小麦粉制品（自制</w:t>
            </w:r>
            <w:r>
              <w:rPr>
                <w:rStyle w:val="8"/>
                <w:rFonts w:hint="eastAsia" w:ascii="仿宋" w:hAnsi="仿宋" w:eastAsia="仿宋" w:cs="仿宋"/>
                <w:color w:val="auto"/>
                <w:sz w:val="21"/>
                <w:szCs w:val="21"/>
              </w:rPr>
              <w:t>）</w:t>
            </w: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馒头花卷（自制）</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苯甲酸及其钠盐（以苯甲酸计）、山梨酸及其钾盐（以山梨酸计）、糖精钠（以糖精计）、脱氢乙酸及其钠盐（以脱氢乙酸计）、甜蜜素（以环己基氨基磺酸计）</w:t>
            </w:r>
          </w:p>
        </w:tc>
        <w:tc>
          <w:tcPr>
            <w:tcW w:w="417" w:type="pct"/>
            <w:vMerge w:val="restart"/>
            <w:noWrap/>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jc w:val="center"/>
              <w:rPr>
                <w:rFonts w:hint="eastAsia" w:ascii="仿宋" w:hAnsi="仿宋" w:eastAsia="仿宋" w:cs="仿宋"/>
                <w:sz w:val="21"/>
                <w:szCs w:val="21"/>
              </w:rPr>
            </w:pPr>
          </w:p>
        </w:tc>
        <w:tc>
          <w:tcPr>
            <w:tcW w:w="493" w:type="pct"/>
            <w:vMerge w:val="continue"/>
            <w:noWrap/>
            <w:vAlign w:val="center"/>
          </w:tcPr>
          <w:p>
            <w:pPr>
              <w:jc w:val="center"/>
              <w:rPr>
                <w:rFonts w:hint="eastAsia" w:ascii="仿宋" w:hAnsi="仿宋" w:eastAsia="仿宋" w:cs="仿宋"/>
                <w:sz w:val="21"/>
                <w:szCs w:val="21"/>
              </w:rPr>
            </w:pP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包子（自制）</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苯甲酸及其钠盐（以苯甲酸计）、山梨酸及其钾盐（以山梨酸计）、糖精钠（以糖精计）、脱氢乙酸及其钠盐（以脱氢乙酸计）、甜蜜素（以环己基氨基磺酸计）</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jc w:val="center"/>
              <w:rPr>
                <w:rFonts w:hint="eastAsia" w:ascii="仿宋" w:hAnsi="仿宋" w:eastAsia="仿宋" w:cs="仿宋"/>
                <w:sz w:val="21"/>
                <w:szCs w:val="21"/>
              </w:rPr>
            </w:pPr>
          </w:p>
        </w:tc>
        <w:tc>
          <w:tcPr>
            <w:tcW w:w="493" w:type="pct"/>
            <w:vMerge w:val="continue"/>
            <w:noWrap/>
            <w:vAlign w:val="center"/>
          </w:tcPr>
          <w:p>
            <w:pPr>
              <w:jc w:val="center"/>
              <w:rPr>
                <w:rFonts w:hint="eastAsia" w:ascii="仿宋" w:hAnsi="仿宋" w:eastAsia="仿宋" w:cs="仿宋"/>
                <w:sz w:val="21"/>
                <w:szCs w:val="21"/>
              </w:rPr>
            </w:pP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油饼油条（自制）</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铝的残留量（干样品，以Al计）</w:t>
            </w:r>
          </w:p>
        </w:tc>
        <w:tc>
          <w:tcPr>
            <w:tcW w:w="417" w:type="pct"/>
            <w:vMerge w:val="continue"/>
            <w:noWrap/>
            <w:vAlign w:val="center"/>
          </w:tcPr>
          <w:p>
            <w:pPr>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调味料（自制）</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调味料（自制）</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火锅麻辣烫底料（自制）</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罂粟碱、吗啡、可待因、那可丁</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坚果及籽类食品（自制）</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坚果及籽类食品（自制）</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花生制品（自制）</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黄曲霉毒素B</w:t>
            </w:r>
            <w:r>
              <w:rPr>
                <w:rFonts w:hint="eastAsia" w:ascii="仿宋" w:hAnsi="仿宋" w:eastAsia="仿宋" w:cs="仿宋"/>
                <w:kern w:val="0"/>
                <w:sz w:val="21"/>
                <w:szCs w:val="21"/>
                <w:vertAlign w:val="subscript"/>
              </w:rPr>
              <w:t>1</w:t>
            </w:r>
            <w:r>
              <w:rPr>
                <w:rFonts w:hint="eastAsia" w:ascii="仿宋" w:hAnsi="仿宋" w:eastAsia="仿宋" w:cs="仿宋"/>
                <w:kern w:val="0"/>
                <w:sz w:val="21"/>
                <w:szCs w:val="21"/>
              </w:rPr>
              <w:t>、苯甲酸及其钠盐（以苯甲酸计）、山梨酸及其钾盐（以山梨酸计）、脱氢乙酸及其钠盐（以脱氢乙酸计）</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焙烤食品（自制）</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焙烤食品（自制）</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糕点（自制）</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酸价（以脂肪计）（KOH）、过氧化值（以脂肪计）、山梨酸及其钾盐（以山梨酸计）、脱氢乙酸及其钠盐（以脱氢乙酸计）、铝的残留量（干样品，以Al计）、防腐剂混合使用时各自用量占其最大使用量的比例之和</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bottom"/>
          </w:tcPr>
          <w:p>
            <w:pPr>
              <w:widowControl/>
              <w:jc w:val="left"/>
              <w:textAlignment w:val="bottom"/>
              <w:rPr>
                <w:rFonts w:hint="eastAsia" w:ascii="仿宋" w:hAnsi="仿宋" w:eastAsia="仿宋" w:cs="仿宋"/>
                <w:kern w:val="0"/>
                <w:sz w:val="21"/>
                <w:szCs w:val="21"/>
              </w:rPr>
            </w:pPr>
            <w:r>
              <w:rPr>
                <w:rFonts w:hint="eastAsia" w:ascii="仿宋" w:hAnsi="仿宋" w:eastAsia="仿宋" w:cs="仿宋"/>
                <w:kern w:val="0"/>
                <w:sz w:val="21"/>
                <w:szCs w:val="21"/>
              </w:rPr>
              <w:t>食用油、油脂及其制品（自制）</w:t>
            </w:r>
          </w:p>
        </w:tc>
        <w:tc>
          <w:tcPr>
            <w:tcW w:w="493" w:type="pct"/>
            <w:noWrap/>
            <w:vAlign w:val="bottom"/>
          </w:tcPr>
          <w:p>
            <w:pPr>
              <w:widowControl/>
              <w:jc w:val="left"/>
              <w:textAlignment w:val="bottom"/>
              <w:rPr>
                <w:rFonts w:hint="eastAsia" w:ascii="仿宋" w:hAnsi="仿宋" w:eastAsia="仿宋" w:cs="仿宋"/>
                <w:kern w:val="0"/>
                <w:sz w:val="21"/>
                <w:szCs w:val="21"/>
              </w:rPr>
            </w:pPr>
            <w:r>
              <w:rPr>
                <w:rFonts w:hint="eastAsia" w:ascii="仿宋" w:hAnsi="仿宋" w:eastAsia="仿宋" w:cs="仿宋"/>
                <w:kern w:val="0"/>
                <w:sz w:val="21"/>
                <w:szCs w:val="21"/>
              </w:rPr>
              <w:t>食用油、油脂及其制品（自制）</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煎炸过程用油</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极性组分、酸价（以脂肪计）（KOH）</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淀粉制品（自制）</w:t>
            </w:r>
          </w:p>
        </w:tc>
        <w:tc>
          <w:tcPr>
            <w:tcW w:w="49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粉丝粉条（自制）</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粉丝粉条（自制）</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铝的残留量（干样品，以Al计）</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餐饮具</w:t>
            </w:r>
          </w:p>
        </w:tc>
        <w:tc>
          <w:tcPr>
            <w:tcW w:w="493" w:type="pct"/>
            <w:vMerge w:val="restar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复用餐饮具</w:t>
            </w:r>
          </w:p>
        </w:tc>
        <w:tc>
          <w:tcPr>
            <w:tcW w:w="543"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复用餐饮具（餐馆自行消毒）</w:t>
            </w:r>
          </w:p>
        </w:tc>
        <w:tc>
          <w:tcPr>
            <w:tcW w:w="1964" w:type="pct"/>
            <w:noWrap/>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阴离子合成洗涤剂（以十二烷基苯磺酸钠计）、大肠菌群</w:t>
            </w:r>
          </w:p>
        </w:tc>
        <w:tc>
          <w:tcPr>
            <w:tcW w:w="417" w:type="pct"/>
            <w:vMerge w:val="continue"/>
            <w:noWrap/>
            <w:vAlign w:val="center"/>
          </w:tcPr>
          <w:p>
            <w:pPr>
              <w:jc w:val="center"/>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477" w:type="pct"/>
            <w:vMerge w:val="continue"/>
            <w:noWrap/>
            <w:vAlign w:val="center"/>
          </w:tcPr>
          <w:p>
            <w:pPr>
              <w:jc w:val="center"/>
              <w:rPr>
                <w:rFonts w:hint="eastAsia" w:ascii="仿宋" w:hAnsi="仿宋" w:eastAsia="仿宋" w:cs="仿宋"/>
                <w:sz w:val="21"/>
                <w:szCs w:val="21"/>
              </w:rPr>
            </w:pPr>
          </w:p>
        </w:tc>
        <w:tc>
          <w:tcPr>
            <w:tcW w:w="564" w:type="pct"/>
            <w:vMerge w:val="continue"/>
            <w:noWrap/>
            <w:vAlign w:val="center"/>
          </w:tcPr>
          <w:p>
            <w:pPr>
              <w:jc w:val="center"/>
              <w:rPr>
                <w:rFonts w:hint="eastAsia" w:ascii="仿宋" w:hAnsi="仿宋" w:eastAsia="仿宋" w:cs="仿宋"/>
                <w:sz w:val="21"/>
                <w:szCs w:val="21"/>
              </w:rPr>
            </w:pPr>
          </w:p>
        </w:tc>
        <w:tc>
          <w:tcPr>
            <w:tcW w:w="539" w:type="pct"/>
            <w:vMerge w:val="continue"/>
            <w:noWrap/>
            <w:vAlign w:val="center"/>
          </w:tcPr>
          <w:p>
            <w:pPr>
              <w:widowControl/>
              <w:jc w:val="center"/>
              <w:textAlignment w:val="center"/>
              <w:rPr>
                <w:rFonts w:hint="eastAsia" w:ascii="仿宋" w:hAnsi="仿宋" w:eastAsia="仿宋" w:cs="仿宋"/>
                <w:sz w:val="21"/>
                <w:szCs w:val="21"/>
              </w:rPr>
            </w:pPr>
          </w:p>
        </w:tc>
        <w:tc>
          <w:tcPr>
            <w:tcW w:w="493" w:type="pct"/>
            <w:vMerge w:val="continue"/>
            <w:noWrap/>
            <w:vAlign w:val="center"/>
          </w:tcPr>
          <w:p>
            <w:pPr>
              <w:widowControl/>
              <w:jc w:val="center"/>
              <w:textAlignment w:val="center"/>
              <w:rPr>
                <w:rFonts w:hint="eastAsia" w:ascii="仿宋" w:hAnsi="仿宋" w:eastAsia="仿宋" w:cs="仿宋"/>
                <w:sz w:val="21"/>
                <w:szCs w:val="21"/>
              </w:rPr>
            </w:pPr>
          </w:p>
        </w:tc>
        <w:tc>
          <w:tcPr>
            <w:tcW w:w="543"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复用餐饮具（集中清洗消毒服务单位消毒）</w:t>
            </w:r>
          </w:p>
        </w:tc>
        <w:tc>
          <w:tcPr>
            <w:tcW w:w="1964" w:type="pct"/>
            <w:noWrap/>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阴离子合成洗涤剂（以十二烷基苯磺酸钠计）、大肠菌群</w:t>
            </w:r>
          </w:p>
        </w:tc>
        <w:tc>
          <w:tcPr>
            <w:tcW w:w="417" w:type="pct"/>
            <w:vMerge w:val="continue"/>
            <w:noWrap/>
            <w:vAlign w:val="center"/>
          </w:tcPr>
          <w:p>
            <w:pPr>
              <w:widowControl/>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477"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25</w:t>
            </w:r>
          </w:p>
        </w:tc>
        <w:tc>
          <w:tcPr>
            <w:tcW w:w="564" w:type="pct"/>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你点我检专项</w:t>
            </w:r>
          </w:p>
        </w:tc>
        <w:tc>
          <w:tcPr>
            <w:tcW w:w="3541" w:type="pct"/>
            <w:gridSpan w:val="4"/>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检测品种和项目根据最终排名类别参照细则确定</w:t>
            </w:r>
          </w:p>
        </w:tc>
        <w:tc>
          <w:tcPr>
            <w:tcW w:w="417" w:type="pct"/>
            <w:noWrap/>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4582" w:type="pct"/>
            <w:gridSpan w:val="6"/>
            <w:noWrap/>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合计</w:t>
            </w:r>
          </w:p>
        </w:tc>
        <w:tc>
          <w:tcPr>
            <w:tcW w:w="417" w:type="pct"/>
            <w:noWrap/>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000" w:type="pct"/>
            <w:gridSpan w:val="7"/>
            <w:noWrap/>
            <w:vAlign w:val="center"/>
          </w:tcPr>
          <w:p>
            <w:pPr>
              <w:rPr>
                <w:rFonts w:hint="eastAsia" w:ascii="仿宋" w:hAnsi="仿宋" w:eastAsia="仿宋" w:cs="仿宋"/>
                <w:sz w:val="21"/>
                <w:szCs w:val="21"/>
              </w:rPr>
            </w:pPr>
            <w:r>
              <w:rPr>
                <w:rFonts w:hint="eastAsia" w:ascii="仿宋" w:hAnsi="仿宋" w:eastAsia="仿宋" w:cs="仿宋"/>
                <w:kern w:val="0"/>
                <w:sz w:val="21"/>
                <w:szCs w:val="21"/>
              </w:rPr>
              <w:t>备注：具体抽检品种和检验项目可根据工作需要等实际情况进行适当调整。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YTU5NmM1YWUwY2NjODU0NmFlMjgwNmI5NGRkNTMifQ=="/>
  </w:docVars>
  <w:rsids>
    <w:rsidRoot w:val="5E224511"/>
    <w:rsid w:val="06D976A1"/>
    <w:rsid w:val="3AAD7959"/>
    <w:rsid w:val="5E22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szCs w:val="20"/>
    </w:rPr>
  </w:style>
  <w:style w:type="paragraph" w:customStyle="1" w:styleId="5">
    <w:name w:val="UserStyle_2"/>
    <w:basedOn w:val="1"/>
    <w:autoRedefine/>
    <w:qFormat/>
    <w:uiPriority w:val="0"/>
    <w:pPr>
      <w:spacing w:line="360" w:lineRule="auto"/>
      <w:ind w:firstLine="200" w:firstLineChars="200"/>
      <w:jc w:val="both"/>
      <w:textAlignment w:val="auto"/>
    </w:pPr>
    <w:rPr>
      <w:sz w:val="20"/>
      <w:szCs w:val="24"/>
    </w:rPr>
  </w:style>
  <w:style w:type="character" w:customStyle="1" w:styleId="6">
    <w:name w:val="NormalCharacter"/>
    <w:autoRedefine/>
    <w:qFormat/>
    <w:uiPriority w:val="0"/>
    <w:rPr>
      <w:kern w:val="2"/>
      <w:sz w:val="21"/>
      <w:szCs w:val="24"/>
      <w:lang w:val="en-US" w:eastAsia="zh-CN" w:bidi="ar-SA"/>
    </w:rPr>
  </w:style>
  <w:style w:type="paragraph" w:customStyle="1" w:styleId="7">
    <w:name w:val="正文2"/>
    <w:autoRedefine/>
    <w:qFormat/>
    <w:uiPriority w:val="0"/>
    <w:rPr>
      <w:rFonts w:ascii="Times New Roman" w:hAnsi="Times New Roman" w:eastAsia="Times New Roman" w:cs="Times New Roman"/>
      <w:sz w:val="24"/>
      <w:szCs w:val="24"/>
      <w:lang w:val="en-US" w:eastAsia="zh-CN" w:bidi="ar-SA"/>
    </w:rPr>
  </w:style>
  <w:style w:type="character" w:customStyle="1" w:styleId="8">
    <w:name w:val="font21"/>
    <w:basedOn w:val="4"/>
    <w:autoRedefine/>
    <w:qFormat/>
    <w:uiPriority w:val="0"/>
    <w:rPr>
      <w:rFonts w:hint="default" w:ascii="Times New Roman" w:hAnsi="Times New Roman" w:cs="Times New Roman"/>
      <w:color w:val="000000"/>
      <w:sz w:val="20"/>
      <w:szCs w:val="20"/>
      <w:u w:val="none"/>
    </w:rPr>
  </w:style>
  <w:style w:type="character" w:customStyle="1" w:styleId="9">
    <w:name w:val="fontstyle01"/>
    <w:autoRedefine/>
    <w:qFormat/>
    <w:uiPriority w:val="0"/>
    <w:rPr>
      <w:rFonts w:hint="eastAsia" w:ascii="仿宋_GB2312" w:eastAsia="仿宋_GB2312"/>
      <w:color w:val="000000"/>
      <w:sz w:val="22"/>
      <w:szCs w:val="22"/>
    </w:rPr>
  </w:style>
  <w:style w:type="character" w:customStyle="1" w:styleId="10">
    <w:name w:val="fontstyle21"/>
    <w:autoRedefine/>
    <w:qFormat/>
    <w:uiPriority w:val="0"/>
    <w:rPr>
      <w:rFonts w:hint="default" w:ascii="TimesNewRoman" w:hAnsi="TimesNewRoman"/>
      <w:color w:val="000000"/>
      <w:sz w:val="22"/>
      <w:szCs w:val="22"/>
    </w:rPr>
  </w:style>
  <w:style w:type="paragraph" w:customStyle="1" w:styleId="11">
    <w:name w:val="Table Text"/>
    <w:basedOn w:val="1"/>
    <w:autoRedefine/>
    <w:semiHidden/>
    <w:qFormat/>
    <w:uiPriority w:val="0"/>
    <w:rPr>
      <w:rFonts w:ascii="仿宋" w:hAnsi="仿宋" w:eastAsia="仿宋" w:cs="仿宋"/>
      <w:sz w:val="19"/>
      <w:szCs w:val="19"/>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2024-04-23T02:51:00Z</dcterms:created>
  <dc:creator>Administrator</dc:creator>
  <cp:lastModifiedBy>Administrator</cp:lastModifiedBy>
  <dcterms:modified xsi:type="dcterms:W3CDTF">2024-04-23T02:53:48Z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33F274EBDD674A8CAC3F2F49D9E6C344_11</vt:lpwstr>
  </property>
</Properties>
</file>