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63" w:rsidRDefault="00465063" w:rsidP="00465063">
      <w:pPr>
        <w:pStyle w:val="null3"/>
        <w:jc w:val="center"/>
        <w:outlineLvl w:val="1"/>
        <w:rPr>
          <w:rFonts w:hint="default"/>
        </w:rPr>
      </w:pPr>
      <w:bookmarkStart w:id="0" w:name="_GoBack"/>
      <w:r>
        <w:rPr>
          <w:b/>
          <w:sz w:val="36"/>
        </w:rPr>
        <w:t>磋商项目技术、服务、商务及其他要求</w:t>
      </w:r>
    </w:p>
    <w:bookmarkEnd w:id="0"/>
    <w:p w:rsidR="00465063" w:rsidRDefault="00465063" w:rsidP="00465063">
      <w:pPr>
        <w:pStyle w:val="null3"/>
        <w:ind w:firstLine="480"/>
        <w:rPr>
          <w:rFonts w:hint="default"/>
        </w:rPr>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465063" w:rsidRDefault="00465063" w:rsidP="00465063">
      <w:pPr>
        <w:pStyle w:val="null3"/>
        <w:outlineLvl w:val="2"/>
        <w:rPr>
          <w:rFonts w:hint="default"/>
        </w:rPr>
      </w:pPr>
      <w:r>
        <w:rPr>
          <w:b/>
          <w:sz w:val="28"/>
        </w:rPr>
        <w:t>3.1、采购项目概况</w:t>
      </w:r>
    </w:p>
    <w:p w:rsidR="00465063" w:rsidRDefault="00465063" w:rsidP="00465063">
      <w:pPr>
        <w:pStyle w:val="null3"/>
        <w:ind w:firstLine="480"/>
        <w:rPr>
          <w:rFonts w:hint="default"/>
        </w:rPr>
      </w:pPr>
    </w:p>
    <w:p w:rsidR="00465063" w:rsidRDefault="00465063" w:rsidP="00465063">
      <w:pPr>
        <w:pStyle w:val="null3"/>
        <w:rPr>
          <w:rFonts w:hint="default"/>
        </w:rPr>
      </w:pPr>
    </w:p>
    <w:p w:rsidR="00465063" w:rsidRDefault="00465063" w:rsidP="00465063">
      <w:pPr>
        <w:pStyle w:val="null3"/>
        <w:rPr>
          <w:rFonts w:hint="default"/>
        </w:rPr>
      </w:pPr>
      <w:r>
        <w:t>宜宾市培智学校因日常办学需要，学校因地理条件限制达不到开设食堂条 件， 学生通常在校外餐馆、校外托管家庭吃午餐或回家吃午餐。而托管家庭和校 外餐馆不具备学生供餐必要的卫生和健康资质等条件，甚至缺乏合法经营场所、证照， 不可避免地存在食品安全、消防安全、人身财物及交通安全等隐患。为了让学生吃上富含营养价值且具备学生用餐必需的卫生和健康的营养午餐，现拟邀请具备相应资质条件的供餐服务企业参与本项目竞争性磋商。</w:t>
      </w:r>
    </w:p>
    <w:p w:rsidR="00465063" w:rsidRDefault="00465063" w:rsidP="00465063">
      <w:pPr>
        <w:pStyle w:val="null3"/>
        <w:outlineLvl w:val="2"/>
        <w:rPr>
          <w:rFonts w:hint="default"/>
        </w:rPr>
      </w:pPr>
      <w:r>
        <w:rPr>
          <w:b/>
          <w:sz w:val="28"/>
        </w:rPr>
        <w:t>3.2、服务内容及服务要求</w:t>
      </w:r>
    </w:p>
    <w:p w:rsidR="00465063" w:rsidRDefault="00465063" w:rsidP="00465063">
      <w:pPr>
        <w:pStyle w:val="null3"/>
        <w:outlineLvl w:val="3"/>
        <w:rPr>
          <w:rFonts w:hint="default"/>
        </w:rPr>
      </w:pPr>
      <w:r>
        <w:rPr>
          <w:b/>
          <w:sz w:val="24"/>
        </w:rPr>
        <w:t>3.2.1服务内容</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采购包预算金额（元）: 729,980.00</w:t>
      </w:r>
    </w:p>
    <w:p w:rsidR="00465063" w:rsidRDefault="00465063" w:rsidP="00465063">
      <w:pPr>
        <w:pStyle w:val="null3"/>
        <w:rPr>
          <w:rFonts w:hint="default"/>
        </w:rPr>
      </w:pPr>
      <w:r>
        <w:t>采购包最高限价（元）: 729,980.00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465063" w:rsidTr="006C059F">
        <w:tc>
          <w:tcPr>
            <w:tcW w:w="678" w:type="dxa"/>
          </w:tcPr>
          <w:p w:rsidR="00465063" w:rsidRDefault="00465063" w:rsidP="006C059F">
            <w:pPr>
              <w:pStyle w:val="null3"/>
              <w:rPr>
                <w:rFonts w:hint="default"/>
              </w:rPr>
            </w:pPr>
            <w:r>
              <w:t>序号</w:t>
            </w:r>
          </w:p>
        </w:tc>
        <w:tc>
          <w:tcPr>
            <w:tcW w:w="1271" w:type="dxa"/>
          </w:tcPr>
          <w:p w:rsidR="00465063" w:rsidRDefault="00465063" w:rsidP="006C059F">
            <w:pPr>
              <w:pStyle w:val="null3"/>
              <w:rPr>
                <w:rFonts w:hint="default"/>
              </w:rPr>
            </w:pPr>
            <w:r>
              <w:t>标的名称</w:t>
            </w:r>
          </w:p>
        </w:tc>
        <w:tc>
          <w:tcPr>
            <w:tcW w:w="848" w:type="dxa"/>
          </w:tcPr>
          <w:p w:rsidR="00465063" w:rsidRDefault="00465063" w:rsidP="006C059F">
            <w:pPr>
              <w:pStyle w:val="null3"/>
              <w:rPr>
                <w:rFonts w:hint="default"/>
              </w:rPr>
            </w:pPr>
            <w:r>
              <w:t>数量</w:t>
            </w:r>
          </w:p>
        </w:tc>
        <w:tc>
          <w:tcPr>
            <w:tcW w:w="1356" w:type="dxa"/>
          </w:tcPr>
          <w:p w:rsidR="00465063" w:rsidRDefault="00465063" w:rsidP="006C059F">
            <w:pPr>
              <w:pStyle w:val="null3"/>
              <w:rPr>
                <w:rFonts w:hint="default"/>
              </w:rPr>
            </w:pPr>
            <w:r>
              <w:t>标的金额 （元）</w:t>
            </w:r>
          </w:p>
        </w:tc>
        <w:tc>
          <w:tcPr>
            <w:tcW w:w="678" w:type="dxa"/>
          </w:tcPr>
          <w:p w:rsidR="00465063" w:rsidRDefault="00465063" w:rsidP="006C059F">
            <w:pPr>
              <w:pStyle w:val="null3"/>
              <w:rPr>
                <w:rFonts w:hint="default"/>
              </w:rPr>
            </w:pPr>
            <w:r>
              <w:t>计量单位</w:t>
            </w:r>
          </w:p>
        </w:tc>
        <w:tc>
          <w:tcPr>
            <w:tcW w:w="678" w:type="dxa"/>
          </w:tcPr>
          <w:p w:rsidR="00465063" w:rsidRDefault="00465063" w:rsidP="006C059F">
            <w:pPr>
              <w:pStyle w:val="null3"/>
              <w:rPr>
                <w:rFonts w:hint="default"/>
              </w:rPr>
            </w:pPr>
            <w:r>
              <w:t>所属行业</w:t>
            </w:r>
          </w:p>
        </w:tc>
        <w:tc>
          <w:tcPr>
            <w:tcW w:w="593" w:type="dxa"/>
          </w:tcPr>
          <w:p w:rsidR="00465063" w:rsidRDefault="00465063" w:rsidP="006C059F">
            <w:pPr>
              <w:pStyle w:val="null3"/>
              <w:rPr>
                <w:rFonts w:hint="default"/>
              </w:rPr>
            </w:pPr>
            <w:r>
              <w:t>是否涉及核心产品</w:t>
            </w:r>
          </w:p>
        </w:tc>
        <w:tc>
          <w:tcPr>
            <w:tcW w:w="678" w:type="dxa"/>
          </w:tcPr>
          <w:p w:rsidR="00465063" w:rsidRDefault="00465063" w:rsidP="006C059F">
            <w:pPr>
              <w:pStyle w:val="null3"/>
              <w:rPr>
                <w:rFonts w:hint="default"/>
              </w:rPr>
            </w:pPr>
            <w:r>
              <w:t>是否涉及采购进口产品</w:t>
            </w:r>
          </w:p>
        </w:tc>
        <w:tc>
          <w:tcPr>
            <w:tcW w:w="678" w:type="dxa"/>
          </w:tcPr>
          <w:p w:rsidR="00465063" w:rsidRDefault="00465063" w:rsidP="006C059F">
            <w:pPr>
              <w:pStyle w:val="null3"/>
              <w:rPr>
                <w:rFonts w:hint="default"/>
              </w:rPr>
            </w:pPr>
            <w:r>
              <w:t>是否涉及采购节能产品</w:t>
            </w:r>
          </w:p>
        </w:tc>
        <w:tc>
          <w:tcPr>
            <w:tcW w:w="848" w:type="dxa"/>
          </w:tcPr>
          <w:p w:rsidR="00465063" w:rsidRDefault="00465063" w:rsidP="006C059F">
            <w:pPr>
              <w:pStyle w:val="null3"/>
              <w:rPr>
                <w:rFonts w:hint="default"/>
              </w:rPr>
            </w:pPr>
            <w:r>
              <w:t>是否涉及采购环境标志产品</w:t>
            </w:r>
          </w:p>
        </w:tc>
      </w:tr>
      <w:tr w:rsidR="00465063" w:rsidTr="006C059F">
        <w:tc>
          <w:tcPr>
            <w:tcW w:w="678" w:type="dxa"/>
          </w:tcPr>
          <w:p w:rsidR="00465063" w:rsidRDefault="00465063" w:rsidP="006C059F">
            <w:pPr>
              <w:pStyle w:val="null3"/>
              <w:rPr>
                <w:rFonts w:hint="default"/>
              </w:rPr>
            </w:pPr>
            <w:r>
              <w:t>1</w:t>
            </w:r>
          </w:p>
        </w:tc>
        <w:tc>
          <w:tcPr>
            <w:tcW w:w="1271" w:type="dxa"/>
          </w:tcPr>
          <w:p w:rsidR="00465063" w:rsidRDefault="00465063" w:rsidP="006C059F">
            <w:pPr>
              <w:pStyle w:val="null3"/>
              <w:rPr>
                <w:rFonts w:hint="default"/>
              </w:rPr>
            </w:pPr>
            <w:r>
              <w:t>宜宾市培智学校学生营养午餐采购项目</w:t>
            </w:r>
          </w:p>
        </w:tc>
        <w:tc>
          <w:tcPr>
            <w:tcW w:w="848" w:type="dxa"/>
          </w:tcPr>
          <w:p w:rsidR="00465063" w:rsidRDefault="00465063" w:rsidP="006C059F">
            <w:pPr>
              <w:pStyle w:val="null3"/>
              <w:jc w:val="right"/>
              <w:rPr>
                <w:rFonts w:hint="default"/>
              </w:rPr>
            </w:pPr>
            <w:r>
              <w:t>1.00</w:t>
            </w:r>
          </w:p>
        </w:tc>
        <w:tc>
          <w:tcPr>
            <w:tcW w:w="1356" w:type="dxa"/>
          </w:tcPr>
          <w:p w:rsidR="00465063" w:rsidRDefault="00465063" w:rsidP="006C059F">
            <w:pPr>
              <w:pStyle w:val="null3"/>
              <w:jc w:val="right"/>
              <w:rPr>
                <w:rFonts w:hint="default"/>
              </w:rPr>
            </w:pPr>
            <w:r>
              <w:t>729,980.00</w:t>
            </w:r>
          </w:p>
        </w:tc>
        <w:tc>
          <w:tcPr>
            <w:tcW w:w="678" w:type="dxa"/>
          </w:tcPr>
          <w:p w:rsidR="00465063" w:rsidRDefault="00465063" w:rsidP="006C059F">
            <w:pPr>
              <w:pStyle w:val="null3"/>
              <w:rPr>
                <w:rFonts w:hint="default"/>
              </w:rPr>
            </w:pPr>
            <w:r>
              <w:t>项</w:t>
            </w:r>
          </w:p>
        </w:tc>
        <w:tc>
          <w:tcPr>
            <w:tcW w:w="678" w:type="dxa"/>
          </w:tcPr>
          <w:p w:rsidR="00465063" w:rsidRDefault="00465063" w:rsidP="006C059F">
            <w:pPr>
              <w:pStyle w:val="null3"/>
              <w:rPr>
                <w:rFonts w:hint="default"/>
              </w:rPr>
            </w:pPr>
            <w:r>
              <w:t>其他未列明行业</w:t>
            </w:r>
          </w:p>
        </w:tc>
        <w:tc>
          <w:tcPr>
            <w:tcW w:w="593" w:type="dxa"/>
          </w:tcPr>
          <w:p w:rsidR="00465063" w:rsidRDefault="00465063" w:rsidP="006C059F">
            <w:pPr>
              <w:pStyle w:val="null3"/>
              <w:rPr>
                <w:rFonts w:hint="default"/>
              </w:rPr>
            </w:pPr>
            <w:r>
              <w:t>否</w:t>
            </w:r>
          </w:p>
        </w:tc>
        <w:tc>
          <w:tcPr>
            <w:tcW w:w="678" w:type="dxa"/>
          </w:tcPr>
          <w:p w:rsidR="00465063" w:rsidRDefault="00465063" w:rsidP="006C059F">
            <w:pPr>
              <w:pStyle w:val="null3"/>
              <w:rPr>
                <w:rFonts w:hint="default"/>
              </w:rPr>
            </w:pPr>
            <w:r>
              <w:t>否</w:t>
            </w:r>
          </w:p>
        </w:tc>
        <w:tc>
          <w:tcPr>
            <w:tcW w:w="678" w:type="dxa"/>
          </w:tcPr>
          <w:p w:rsidR="00465063" w:rsidRDefault="00465063" w:rsidP="006C059F">
            <w:pPr>
              <w:pStyle w:val="null3"/>
              <w:rPr>
                <w:rFonts w:hint="default"/>
              </w:rPr>
            </w:pPr>
            <w:r>
              <w:t>否</w:t>
            </w:r>
          </w:p>
        </w:tc>
        <w:tc>
          <w:tcPr>
            <w:tcW w:w="848" w:type="dxa"/>
          </w:tcPr>
          <w:p w:rsidR="00465063" w:rsidRDefault="00465063" w:rsidP="006C059F">
            <w:pPr>
              <w:pStyle w:val="null3"/>
              <w:rPr>
                <w:rFonts w:hint="default"/>
              </w:rPr>
            </w:pPr>
            <w:r>
              <w:t>否</w:t>
            </w:r>
          </w:p>
        </w:tc>
      </w:tr>
    </w:tbl>
    <w:p w:rsidR="00465063" w:rsidRDefault="00465063" w:rsidP="00465063">
      <w:pPr>
        <w:pStyle w:val="null3"/>
        <w:outlineLvl w:val="3"/>
        <w:rPr>
          <w:rFonts w:hint="default"/>
        </w:rPr>
      </w:pPr>
      <w:r>
        <w:rPr>
          <w:b/>
          <w:sz w:val="24"/>
        </w:rPr>
        <w:t>3.2.2服务要求</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p>
    <w:p w:rsidR="00465063" w:rsidRDefault="00465063" w:rsidP="00465063">
      <w:pPr>
        <w:pStyle w:val="null3"/>
        <w:rPr>
          <w:rFonts w:hint="default"/>
        </w:rPr>
      </w:pPr>
      <w:r>
        <w:t>标的名称：宜宾市培智学校学生营养午餐采购项目</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88"/>
        <w:gridCol w:w="2187"/>
        <w:gridCol w:w="3931"/>
      </w:tblGrid>
      <w:tr w:rsidR="00465063" w:rsidTr="006C059F">
        <w:tc>
          <w:tcPr>
            <w:tcW w:w="2769" w:type="dxa"/>
          </w:tcPr>
          <w:p w:rsidR="00465063" w:rsidRDefault="00465063" w:rsidP="006C059F">
            <w:pPr>
              <w:pStyle w:val="null3"/>
              <w:rPr>
                <w:rFonts w:hint="default"/>
              </w:rPr>
            </w:pPr>
            <w:r>
              <w:t xml:space="preserve"> 参数性质</w:t>
            </w:r>
          </w:p>
        </w:tc>
        <w:tc>
          <w:tcPr>
            <w:tcW w:w="2769" w:type="dxa"/>
          </w:tcPr>
          <w:p w:rsidR="00465063" w:rsidRDefault="00465063" w:rsidP="006C059F">
            <w:pPr>
              <w:pStyle w:val="null3"/>
              <w:rPr>
                <w:rFonts w:hint="default"/>
              </w:rPr>
            </w:pPr>
            <w:r>
              <w:t xml:space="preserve"> 序号</w:t>
            </w:r>
          </w:p>
        </w:tc>
        <w:tc>
          <w:tcPr>
            <w:tcW w:w="2769" w:type="dxa"/>
          </w:tcPr>
          <w:p w:rsidR="00465063" w:rsidRDefault="00465063" w:rsidP="006C059F">
            <w:pPr>
              <w:pStyle w:val="null3"/>
              <w:rPr>
                <w:rFonts w:hint="default"/>
              </w:rPr>
            </w:pPr>
            <w:r>
              <w:t xml:space="preserve"> 技术参数与性能指标</w:t>
            </w:r>
          </w:p>
        </w:tc>
      </w:tr>
      <w:tr w:rsidR="00465063" w:rsidTr="006C059F">
        <w:tc>
          <w:tcPr>
            <w:tcW w:w="2769" w:type="dxa"/>
          </w:tcPr>
          <w:p w:rsidR="00465063" w:rsidRDefault="00465063" w:rsidP="006C059F">
            <w:pPr>
              <w:pStyle w:val="null3"/>
              <w:rPr>
                <w:rFonts w:hint="default"/>
              </w:rPr>
            </w:pPr>
            <w:r>
              <w:lastRenderedPageBreak/>
              <w:t>★</w:t>
            </w:r>
          </w:p>
        </w:tc>
        <w:tc>
          <w:tcPr>
            <w:tcW w:w="2769" w:type="dxa"/>
          </w:tcPr>
          <w:p w:rsidR="00465063" w:rsidRDefault="00465063" w:rsidP="006C059F">
            <w:pPr>
              <w:pStyle w:val="null3"/>
              <w:rPr>
                <w:rFonts w:hint="default"/>
              </w:rPr>
            </w:pPr>
            <w:r>
              <w:t>1</w:t>
            </w:r>
          </w:p>
        </w:tc>
        <w:tc>
          <w:tcPr>
            <w:tcW w:w="2769" w:type="dxa"/>
          </w:tcPr>
          <w:p w:rsidR="00465063" w:rsidRDefault="00465063" w:rsidP="006C059F">
            <w:pPr>
              <w:pStyle w:val="null3"/>
              <w:spacing w:before="330"/>
              <w:jc w:val="both"/>
              <w:rPr>
                <w:rFonts w:hint="default"/>
              </w:rPr>
            </w:pPr>
            <w:r>
              <w:t xml:space="preserve"> </w:t>
            </w:r>
          </w:p>
          <w:p w:rsidR="00465063" w:rsidRDefault="00465063" w:rsidP="006C059F">
            <w:pPr>
              <w:pStyle w:val="null3"/>
              <w:spacing w:before="300"/>
              <w:jc w:val="both"/>
              <w:rPr>
                <w:rFonts w:hint="default"/>
              </w:rPr>
            </w:pPr>
            <w:r>
              <w:rPr>
                <w:rFonts w:ascii="楷体" w:eastAsia="楷体" w:hAnsi="楷体" w:cs="楷体"/>
                <w:b/>
                <w:sz w:val="24"/>
              </w:rPr>
              <w:t>★二、项目服务内容及技术要求</w:t>
            </w:r>
          </w:p>
          <w:p w:rsidR="00465063" w:rsidRDefault="00465063" w:rsidP="006C059F">
            <w:pPr>
              <w:pStyle w:val="null3"/>
              <w:jc w:val="both"/>
              <w:rPr>
                <w:rFonts w:hint="default"/>
              </w:rPr>
            </w:pPr>
          </w:p>
          <w:p w:rsidR="00465063" w:rsidRDefault="00465063" w:rsidP="006C059F">
            <w:pPr>
              <w:pStyle w:val="null3"/>
              <w:spacing w:before="75"/>
              <w:ind w:left="240"/>
              <w:jc w:val="both"/>
              <w:rPr>
                <w:rFonts w:hint="default"/>
              </w:rPr>
            </w:pPr>
            <w:r>
              <w:rPr>
                <w:rFonts w:ascii="楷体" w:eastAsia="楷体" w:hAnsi="楷体" w:cs="楷体"/>
                <w:b/>
                <w:sz w:val="24"/>
              </w:rPr>
              <w:t>（一）项目内容及要求：</w:t>
            </w:r>
          </w:p>
          <w:p w:rsidR="00465063" w:rsidRDefault="00465063" w:rsidP="006C059F">
            <w:pPr>
              <w:pStyle w:val="null3"/>
              <w:spacing w:before="300"/>
              <w:ind w:firstLine="565"/>
              <w:jc w:val="both"/>
              <w:rPr>
                <w:rFonts w:hint="default"/>
              </w:rPr>
            </w:pPr>
            <w:r>
              <w:rPr>
                <w:rFonts w:ascii="楷体" w:eastAsia="楷体" w:hAnsi="楷体" w:cs="楷体"/>
                <w:sz w:val="24"/>
              </w:rPr>
              <w:t>1．宜宾市培智学校午餐就餐学生约226人。成交供应商应从保障学生健康成长大局出发，诚实信用的负责本次配餐服务，每日餐食必须为当日制作，不得使用预制产品。</w:t>
            </w:r>
          </w:p>
          <w:p w:rsidR="00465063" w:rsidRDefault="00465063" w:rsidP="006C059F">
            <w:pPr>
              <w:pStyle w:val="null3"/>
              <w:spacing w:before="300"/>
              <w:ind w:firstLine="565"/>
              <w:jc w:val="both"/>
              <w:rPr>
                <w:rFonts w:hint="default"/>
              </w:rPr>
            </w:pPr>
            <w:r>
              <w:rPr>
                <w:rFonts w:ascii="楷体" w:eastAsia="楷体" w:hAnsi="楷体" w:cs="楷体"/>
                <w:sz w:val="24"/>
              </w:rPr>
              <w:t>2．供应商须从正规渠道购买原材料，并经过食品检验检疫部门检验。其中，食用油需采用非转基因食用油。肉制品的采购必须实行定点采购，提供采购点的营业执照、食品经营许可证或食品生产许可证（投标时提供复印件加盖供应商鲜章）、检验检疫合格证等。蔬菜类材料采购须从正规市场购入并符合国家有关食品安全方面的规定。所有主食、菜品及汤粥类均应供应商自己制作，不能外出采购半成品或成品。</w:t>
            </w:r>
          </w:p>
          <w:p w:rsidR="00465063" w:rsidRDefault="00465063" w:rsidP="006C059F">
            <w:pPr>
              <w:pStyle w:val="null3"/>
              <w:spacing w:before="300"/>
              <w:ind w:firstLine="565"/>
              <w:jc w:val="both"/>
              <w:rPr>
                <w:rFonts w:hint="default"/>
              </w:rPr>
            </w:pPr>
            <w:r>
              <w:rPr>
                <w:rFonts w:ascii="楷体" w:eastAsia="楷体" w:hAnsi="楷体" w:cs="楷体"/>
                <w:sz w:val="24"/>
              </w:rPr>
              <w:t>3．各种主食材料(米面等)、辅料、调味品及卫生消毒用品、消耗品等须从正规厂商或商场购入，保证质量，杜绝使用三无产品、假冒伪劣、过期产品；所有米面、杂粮、调料、食用油的品牌及标准均符合国家三证齐全标准（蛋类，水果类除外）。</w:t>
            </w:r>
          </w:p>
          <w:p w:rsidR="00465063" w:rsidRDefault="00465063" w:rsidP="006C059F">
            <w:pPr>
              <w:pStyle w:val="null3"/>
              <w:spacing w:before="300"/>
              <w:ind w:firstLine="565"/>
              <w:jc w:val="both"/>
              <w:rPr>
                <w:rFonts w:hint="default"/>
              </w:rPr>
            </w:pPr>
            <w:r>
              <w:rPr>
                <w:rFonts w:ascii="楷体" w:eastAsia="楷体" w:hAnsi="楷体" w:cs="楷体"/>
                <w:sz w:val="24"/>
              </w:rPr>
              <w:t>4．供应商所采购的食品及原材料在生产、加工、包装、运送、配送、制作过程必须符合国家食品卫生安全标准和规定，严禁采购有毒、有害、过期、无正规证照、腐烂变质、酸败、霉变、生虫、污秽不洁、混有异物或者其他感官性状异物的食品及原材料，按照食品药监对经营食品安全的要求经营，无条件接受检</w:t>
            </w:r>
            <w:r>
              <w:rPr>
                <w:rFonts w:ascii="楷体" w:eastAsia="楷体" w:hAnsi="楷体" w:cs="楷体"/>
                <w:sz w:val="24"/>
              </w:rPr>
              <w:lastRenderedPageBreak/>
              <w:t>查，做到食品用具和食品安全合格率 100%。</w:t>
            </w:r>
          </w:p>
          <w:p w:rsidR="00465063" w:rsidRDefault="00465063" w:rsidP="006C059F">
            <w:pPr>
              <w:pStyle w:val="null3"/>
              <w:spacing w:before="300"/>
              <w:ind w:firstLine="565"/>
              <w:jc w:val="both"/>
              <w:rPr>
                <w:rFonts w:hint="default"/>
              </w:rPr>
            </w:pPr>
            <w:r>
              <w:rPr>
                <w:rFonts w:ascii="楷体" w:eastAsia="楷体" w:hAnsi="楷体" w:cs="楷体"/>
                <w:sz w:val="24"/>
              </w:rPr>
              <w:t>5．一经发现供应商在经营过程中违反上述采购规定,采购人将扣除其当月全部费用，并 采取其他处罚措施。落实原材料采购索要票证、每餐食品留样等制度。主副食品种要按《食品安全法》规定每餐都要留取样品48 小时备查，要采取适当的预防措施，禁止或防止故意或非故意行为所造成的食品安全事件发生。 一旦因食品发生安全事故， 一切由供应商全权负责。</w:t>
            </w:r>
          </w:p>
          <w:p w:rsidR="00465063" w:rsidRDefault="00465063" w:rsidP="006C059F">
            <w:pPr>
              <w:pStyle w:val="null3"/>
              <w:spacing w:before="300"/>
              <w:ind w:firstLine="565"/>
              <w:jc w:val="both"/>
              <w:rPr>
                <w:rFonts w:hint="default"/>
              </w:rPr>
            </w:pPr>
            <w:r>
              <w:rPr>
                <w:rFonts w:ascii="楷体" w:eastAsia="楷体" w:hAnsi="楷体" w:cs="楷体"/>
                <w:sz w:val="24"/>
              </w:rPr>
              <w:t xml:space="preserve">6．供应商管理工作要按照《餐饮服务食品安全监督管理办法》和《餐饮业和集体用餐配送单位卫生规范》开展工作，保证食品安全，为学生提供健康的饮食。 </w:t>
            </w:r>
          </w:p>
          <w:p w:rsidR="00465063" w:rsidRDefault="00465063" w:rsidP="006C059F">
            <w:pPr>
              <w:pStyle w:val="null3"/>
              <w:spacing w:before="300"/>
              <w:ind w:firstLine="565"/>
              <w:jc w:val="both"/>
              <w:rPr>
                <w:rFonts w:hint="default"/>
              </w:rPr>
            </w:pPr>
            <w:r>
              <w:rPr>
                <w:rFonts w:ascii="楷体" w:eastAsia="楷体" w:hAnsi="楷体" w:cs="楷体"/>
                <w:sz w:val="24"/>
              </w:rPr>
              <w:t>7. 供应商须在每个月底提交下个月的供餐方案包含下月食谱（每月食谱必须保证为学生提供的菜品面食10日内不重样）；食谱要求为每天向学生提供午餐：两荤一素一汤，餐后还需配备点心，考虑学生的性别年龄等因素，提供足够的备餐，保证学生吃饱吃好。食谱确定后不得随意更改，如确需更改的，应报采购人同意后方可更改。</w:t>
            </w:r>
          </w:p>
          <w:p w:rsidR="00465063" w:rsidRDefault="00465063" w:rsidP="006C059F">
            <w:pPr>
              <w:pStyle w:val="null3"/>
              <w:spacing w:before="300"/>
              <w:ind w:firstLine="565"/>
              <w:jc w:val="both"/>
              <w:rPr>
                <w:rFonts w:hint="default"/>
              </w:rPr>
            </w:pPr>
            <w:r>
              <w:rPr>
                <w:rFonts w:ascii="楷体" w:eastAsia="楷体" w:hAnsi="楷体" w:cs="楷体"/>
                <w:sz w:val="24"/>
              </w:rPr>
              <w:t>8.供应商每天需在 11：30 前将饭菜配送到学校指定存放位置；饭菜出锅到配送至学生手中保证饭菜温热适度（配餐温度根据季节不同可调整为63℃-75℃,出餐温度都在 75℃左右， 送达学生手中时， 饭菜的中心温度不低于 63℃) , 并提供就餐所需餐具；餐后要将餐车、餐具及未食用的餐食等回收、清洗。每天对其食品加工场所灶台墙体、碗柜及门窗擦洗一次，每周进行一次彻底清洗。餐具使用前必须洗净、</w:t>
            </w:r>
            <w:r>
              <w:rPr>
                <w:rFonts w:ascii="楷体" w:eastAsia="楷体" w:hAnsi="楷体" w:cs="楷体"/>
                <w:sz w:val="24"/>
              </w:rPr>
              <w:lastRenderedPageBreak/>
              <w:t>消毒,未经消毒的餐饮具不得使用； 对餐饮具 使用煮沸法、消毒柜、紫外线高温消毒库等方式进行消毒，必须按照一洗、二刷、三冲、四  消毒、五保洁的程序操作，并做好消毒记录。洗涤、消毒餐饮具所用洗涤剂、消毒剂必须符合食品用洗涤要求。食品的消毒制度必须严格按照国家有关规定和要求。</w:t>
            </w:r>
          </w:p>
          <w:p w:rsidR="00465063" w:rsidRDefault="00465063" w:rsidP="006C059F">
            <w:pPr>
              <w:pStyle w:val="null3"/>
              <w:spacing w:before="300"/>
              <w:ind w:firstLine="565"/>
              <w:jc w:val="both"/>
              <w:rPr>
                <w:rFonts w:hint="default"/>
              </w:rPr>
            </w:pPr>
            <w:r>
              <w:rPr>
                <w:rFonts w:ascii="楷体" w:eastAsia="楷体" w:hAnsi="楷体" w:cs="楷体"/>
                <w:sz w:val="24"/>
              </w:rPr>
              <w:t>9.供应商所用餐具必须按照要求进行消毒，餐具材质必须达到国家及行业的环保健康指标要求(最好是不锈钢材质），保证餐具消毒的时间并做好消毒记录。</w:t>
            </w:r>
          </w:p>
          <w:p w:rsidR="00465063" w:rsidRDefault="00465063" w:rsidP="006C059F">
            <w:pPr>
              <w:pStyle w:val="null3"/>
              <w:spacing w:before="300"/>
              <w:ind w:firstLine="565"/>
              <w:jc w:val="both"/>
              <w:rPr>
                <w:rFonts w:hint="default"/>
              </w:rPr>
            </w:pPr>
            <w:r>
              <w:rPr>
                <w:rFonts w:ascii="楷体" w:eastAsia="楷体" w:hAnsi="楷体" w:cs="楷体"/>
                <w:sz w:val="24"/>
              </w:rPr>
              <w:t>10.供应商所有招用的人员必须有有效的健康证明，并按要求穿戴工作服，佩戴工作帽，卫生检疫、体检等费用均由供应商承担。</w:t>
            </w:r>
          </w:p>
          <w:p w:rsidR="00465063" w:rsidRDefault="00465063" w:rsidP="006C059F">
            <w:pPr>
              <w:pStyle w:val="null3"/>
              <w:spacing w:before="300"/>
              <w:ind w:firstLine="565"/>
              <w:jc w:val="both"/>
              <w:rPr>
                <w:rFonts w:hint="default"/>
              </w:rPr>
            </w:pPr>
            <w:r>
              <w:rPr>
                <w:rFonts w:ascii="楷体" w:eastAsia="楷体" w:hAnsi="楷体" w:cs="楷体"/>
                <w:sz w:val="24"/>
              </w:rPr>
              <w:t>11.供应商应每天取每样饭菜的标本不低于 125 克，置于 0-4 度的冰箱内留存 2 天，需要时进行检验，并填好留样记录（留样冰箱、转运设备、剩余饭菜回收设施等由供应商提供）；学校在发放午餐前，均须在学校的食品安全监督员监督下现场留样，每天取每样饭菜的标本不低于125 克，置于 0-4 度的冰箱内留存 2 天，以便化验报告（留样冰箱和相关材料均由供应商提供）。</w:t>
            </w:r>
          </w:p>
          <w:p w:rsidR="00465063" w:rsidRDefault="00465063" w:rsidP="006C059F">
            <w:pPr>
              <w:pStyle w:val="null3"/>
              <w:spacing w:before="300"/>
              <w:ind w:firstLine="565"/>
              <w:jc w:val="both"/>
              <w:rPr>
                <w:rFonts w:hint="default"/>
              </w:rPr>
            </w:pPr>
            <w:r>
              <w:rPr>
                <w:rFonts w:ascii="楷体" w:eastAsia="楷体" w:hAnsi="楷体" w:cs="楷体"/>
                <w:sz w:val="24"/>
              </w:rPr>
              <w:t>12.供应商的加工车间应有监控覆盖全部加工流程。</w:t>
            </w:r>
          </w:p>
          <w:p w:rsidR="00465063" w:rsidRDefault="00465063" w:rsidP="006C059F">
            <w:pPr>
              <w:pStyle w:val="null3"/>
              <w:spacing w:before="300"/>
              <w:ind w:firstLine="565"/>
              <w:jc w:val="both"/>
              <w:rPr>
                <w:rFonts w:hint="default"/>
              </w:rPr>
            </w:pPr>
            <w:r>
              <w:rPr>
                <w:rFonts w:ascii="楷体" w:eastAsia="楷体" w:hAnsi="楷体" w:cs="楷体"/>
                <w:sz w:val="24"/>
              </w:rPr>
              <w:t>13. 中标人应采取可靠的措施保证运输过程中的饭菜质量及安全，午餐配送过程中有必要的恒温措施（如遇夏季高温、冬季雨雪天气时，有详细的保障措施）；中标人在运营（生产、运输、搬运等）过程中</w:t>
            </w:r>
            <w:r>
              <w:rPr>
                <w:rFonts w:ascii="楷体" w:eastAsia="楷体" w:hAnsi="楷体" w:cs="楷体"/>
                <w:sz w:val="24"/>
              </w:rPr>
              <w:lastRenderedPageBreak/>
              <w:t>发生的所有安全事故，均由中标人自行承担。</w:t>
            </w:r>
            <w:r>
              <w:rPr>
                <w:rFonts w:ascii="楷体" w:eastAsia="楷体" w:hAnsi="楷体" w:cs="楷体"/>
                <w:b/>
                <w:sz w:val="24"/>
              </w:rPr>
              <w:t>（提供承诺函原件）</w:t>
            </w:r>
            <w:r>
              <w:rPr>
                <w:rFonts w:ascii="楷体" w:eastAsia="楷体" w:hAnsi="楷体" w:cs="楷体"/>
                <w:sz w:val="24"/>
              </w:rPr>
              <w:t>。</w:t>
            </w:r>
          </w:p>
          <w:p w:rsidR="00465063" w:rsidRDefault="00465063" w:rsidP="006C059F">
            <w:pPr>
              <w:pStyle w:val="null3"/>
              <w:spacing w:before="300"/>
              <w:ind w:firstLine="565"/>
              <w:jc w:val="both"/>
              <w:rPr>
                <w:rFonts w:hint="default"/>
              </w:rPr>
            </w:pPr>
            <w:r>
              <w:rPr>
                <w:rFonts w:ascii="楷体" w:eastAsia="楷体" w:hAnsi="楷体" w:cs="楷体"/>
                <w:sz w:val="24"/>
              </w:rPr>
              <w:t>14. 供应商须服从采购人的监督检查，认真听取学校的意见，及时改正不足之处，提高服务质量。</w:t>
            </w:r>
          </w:p>
          <w:p w:rsidR="00465063" w:rsidRDefault="00465063" w:rsidP="006C059F">
            <w:pPr>
              <w:pStyle w:val="null3"/>
              <w:spacing w:before="300"/>
              <w:ind w:firstLine="565"/>
              <w:jc w:val="both"/>
              <w:rPr>
                <w:rFonts w:hint="default"/>
              </w:rPr>
            </w:pPr>
            <w:r>
              <w:rPr>
                <w:rFonts w:ascii="楷体" w:eastAsia="楷体" w:hAnsi="楷体" w:cs="楷体"/>
                <w:sz w:val="24"/>
              </w:rPr>
              <w:t>15. 供应商应严格遵守《食品卫生法》、《环境保护法》、《学校食堂与学生集体用餐卫生管理规定》及学校的相关规定。</w:t>
            </w:r>
          </w:p>
          <w:p w:rsidR="00465063" w:rsidRDefault="00465063" w:rsidP="006C059F">
            <w:pPr>
              <w:pStyle w:val="null3"/>
              <w:spacing w:before="300"/>
              <w:ind w:firstLine="565"/>
              <w:jc w:val="both"/>
              <w:rPr>
                <w:rFonts w:hint="default"/>
              </w:rPr>
            </w:pPr>
            <w:r>
              <w:rPr>
                <w:rFonts w:ascii="楷体" w:eastAsia="楷体" w:hAnsi="楷体" w:cs="楷体"/>
                <w:sz w:val="24"/>
              </w:rPr>
              <w:t>16.人员配备要求</w:t>
            </w:r>
          </w:p>
          <w:p w:rsidR="00465063" w:rsidRDefault="00465063" w:rsidP="006C059F">
            <w:pPr>
              <w:pStyle w:val="null3"/>
              <w:spacing w:before="300"/>
              <w:ind w:firstLine="565"/>
              <w:jc w:val="both"/>
              <w:rPr>
                <w:rFonts w:hint="default"/>
              </w:rPr>
            </w:pPr>
            <w:r>
              <w:rPr>
                <w:rFonts w:ascii="楷体" w:eastAsia="楷体" w:hAnsi="楷体" w:cs="楷体"/>
                <w:sz w:val="24"/>
              </w:rPr>
              <w:t>16.1 供应商负责出具服务人员配置方案， 配齐配全所需管理、厨师、服务、维修等人员，配置人员不得低于11人（按照就餐人数比列，每100份餐配置人员不得低于5人），供应商所提供的人员必须是其公司员工并提供相应的在职证明。</w:t>
            </w:r>
          </w:p>
          <w:p w:rsidR="00465063" w:rsidRDefault="00465063" w:rsidP="006C059F">
            <w:pPr>
              <w:pStyle w:val="null3"/>
              <w:spacing w:before="300"/>
              <w:ind w:firstLine="565"/>
              <w:jc w:val="both"/>
              <w:rPr>
                <w:rFonts w:hint="default"/>
              </w:rPr>
            </w:pPr>
            <w:r>
              <w:rPr>
                <w:rFonts w:ascii="楷体" w:eastAsia="楷体" w:hAnsi="楷体" w:cs="楷体"/>
                <w:sz w:val="24"/>
              </w:rPr>
              <w:t>16.2 供应商配备的从业人员应遵守国家相关保密规定，政治素养可靠，遵纪守法，年龄 需符合劳动法的要求，不得超过法定退休年龄，身份证件齐全有效；身体健康，做到体检合格后上岗，有健康证、卫生知识培训证、相关厨师资格证。</w:t>
            </w:r>
          </w:p>
          <w:p w:rsidR="00465063" w:rsidRDefault="00465063" w:rsidP="006C059F">
            <w:pPr>
              <w:pStyle w:val="null3"/>
              <w:spacing w:before="300"/>
              <w:ind w:firstLine="567"/>
              <w:jc w:val="both"/>
              <w:rPr>
                <w:rFonts w:hint="default"/>
              </w:rPr>
            </w:pPr>
            <w:r>
              <w:rPr>
                <w:rFonts w:ascii="楷体" w:eastAsia="楷体" w:hAnsi="楷体" w:cs="楷体"/>
                <w:sz w:val="24"/>
              </w:rPr>
              <w:t>16.3 供应商在签合同之前提供录用无违法犯罪记录员工。供应商员工应遵守采购人的规章制度。若供应商员工在采购人的范围内违反采购人的规章制度，应接受采购人的处理。</w:t>
            </w:r>
          </w:p>
          <w:p w:rsidR="00465063" w:rsidRDefault="00465063" w:rsidP="006C059F">
            <w:pPr>
              <w:pStyle w:val="null3"/>
              <w:spacing w:before="300"/>
              <w:ind w:firstLine="567"/>
              <w:jc w:val="both"/>
              <w:rPr>
                <w:rFonts w:hint="default"/>
              </w:rPr>
            </w:pPr>
            <w:r>
              <w:rPr>
                <w:rFonts w:ascii="楷体" w:eastAsia="楷体" w:hAnsi="楷体" w:cs="楷体"/>
                <w:sz w:val="24"/>
              </w:rPr>
              <w:t>16.4 管理人员不少于 2 人： 男女不限， 有食品加工管理经验</w:t>
            </w:r>
            <w:r>
              <w:rPr>
                <w:rFonts w:ascii="楷体" w:eastAsia="楷体" w:hAnsi="楷体" w:cs="楷体"/>
                <w:color w:val="FF0000"/>
                <w:sz w:val="24"/>
              </w:rPr>
              <w:t>1</w:t>
            </w:r>
            <w:r>
              <w:rPr>
                <w:rFonts w:ascii="楷体" w:eastAsia="楷体" w:hAnsi="楷体" w:cs="楷体"/>
                <w:sz w:val="24"/>
              </w:rPr>
              <w:t>年以上（提供劳动合同和经验证明材料）。熟知《食品安全法》《学校食品安全与营养健康管理规定》《餐饮服务食品安全操作规范》，沟通执行力强，组织培训能力强，具备应急事件处理能力，有厨房设备维护经</w:t>
            </w:r>
            <w:r>
              <w:rPr>
                <w:rFonts w:ascii="楷体" w:eastAsia="楷体" w:hAnsi="楷体" w:cs="楷体"/>
                <w:sz w:val="24"/>
              </w:rPr>
              <w:lastRenderedPageBreak/>
              <w:t>验和操作技能，从事过餐饮服务，每周能够根据季节不同、项目不同、就餐人员的意见和需要，设计每周的营养菜谱。</w:t>
            </w:r>
          </w:p>
          <w:p w:rsidR="00465063" w:rsidRDefault="00465063" w:rsidP="006C059F">
            <w:pPr>
              <w:pStyle w:val="null3"/>
              <w:spacing w:before="300"/>
              <w:ind w:firstLine="565"/>
              <w:jc w:val="both"/>
              <w:rPr>
                <w:rFonts w:hint="default"/>
              </w:rPr>
            </w:pPr>
            <w:r>
              <w:rPr>
                <w:rFonts w:ascii="楷体" w:eastAsia="楷体" w:hAnsi="楷体" w:cs="楷体"/>
                <w:sz w:val="24"/>
              </w:rPr>
              <w:t>16.5 厨师长 1 名： 熟知后厨工作流程，菜品口味、颜色、营养搭配合理，有制作宴会菜品工作的能力，身体健康，相貌端正，能吃苦耐劳、年龄55 岁以下</w:t>
            </w:r>
            <w:r>
              <w:rPr>
                <w:rFonts w:ascii="楷体" w:eastAsia="楷体" w:hAnsi="楷体" w:cs="楷体"/>
                <w:b/>
                <w:sz w:val="24"/>
              </w:rPr>
              <w:t>（提供资格证书原件扫描件或复印件并加盖供应商公章）。</w:t>
            </w:r>
          </w:p>
          <w:p w:rsidR="00465063" w:rsidRDefault="00465063" w:rsidP="006C059F">
            <w:pPr>
              <w:pStyle w:val="null3"/>
              <w:spacing w:before="300"/>
              <w:ind w:firstLine="565"/>
              <w:jc w:val="both"/>
              <w:rPr>
                <w:rFonts w:hint="default"/>
              </w:rPr>
            </w:pPr>
            <w:r>
              <w:rPr>
                <w:rFonts w:ascii="楷体" w:eastAsia="楷体" w:hAnsi="楷体" w:cs="楷体"/>
                <w:sz w:val="24"/>
              </w:rPr>
              <w:t>17. 食品安全和人身安全措施为确保饮食卫生安全和人身安全，投标供应商所聘用工作人员必须具备下列条件：拟投入本项目全部人员须具有完全民事行为能力，无违法乱纪、无触犯法律的行为。拟投入本项 目全部人员须身体健康，无传染疾病，合同签订时须提供具有有效期内的健康证</w:t>
            </w:r>
            <w:r>
              <w:rPr>
                <w:rFonts w:ascii="楷体" w:eastAsia="楷体" w:hAnsi="楷体" w:cs="楷体"/>
                <w:b/>
                <w:sz w:val="24"/>
              </w:rPr>
              <w:t>（提供承诺函，格式自拟）</w:t>
            </w:r>
            <w:r>
              <w:rPr>
                <w:rFonts w:ascii="楷体" w:eastAsia="楷体" w:hAnsi="楷体" w:cs="楷体"/>
                <w:sz w:val="24"/>
              </w:rPr>
              <w:t>。</w:t>
            </w:r>
          </w:p>
          <w:p w:rsidR="00465063" w:rsidRDefault="00465063" w:rsidP="006C059F">
            <w:pPr>
              <w:pStyle w:val="null3"/>
              <w:spacing w:before="300"/>
              <w:ind w:firstLine="565"/>
              <w:jc w:val="both"/>
              <w:rPr>
                <w:rFonts w:hint="default"/>
              </w:rPr>
            </w:pPr>
            <w:r>
              <w:rPr>
                <w:rFonts w:ascii="楷体" w:eastAsia="楷体" w:hAnsi="楷体" w:cs="楷体"/>
                <w:sz w:val="24"/>
              </w:rPr>
              <w:t>18.采购人将不定期检查成交供应商包括但不限于以下内容： 餐饮服务提供者资质、从业 人员健康管理、原料控制、加工制作过程、食品添加剂使用管理、场所和设备设施清洁维护、 餐饮具清洗消毒、食品安全事故处置等情况。同时可以根据工作需要，对当日所供食品实施  抽样检查，若检查结果不达标，将根据情况对供应商予以处罚。并将情况报送至相关食品卫生监督管理部门。</w:t>
            </w:r>
          </w:p>
          <w:p w:rsidR="00465063" w:rsidRDefault="00465063" w:rsidP="006C059F">
            <w:pPr>
              <w:pStyle w:val="null3"/>
              <w:spacing w:before="300"/>
              <w:ind w:firstLine="565"/>
              <w:jc w:val="both"/>
              <w:rPr>
                <w:rFonts w:hint="default"/>
              </w:rPr>
            </w:pPr>
            <w:r>
              <w:rPr>
                <w:rFonts w:ascii="楷体" w:eastAsia="楷体" w:hAnsi="楷体" w:cs="楷体"/>
                <w:sz w:val="24"/>
              </w:rPr>
              <w:t>19.餐饮服务卫生规范严格执行《食品安全国家标准餐饮服务通用卫生规范》GB31654-2021标准。（注：若有最新标准按最新标准执行）</w:t>
            </w:r>
          </w:p>
          <w:p w:rsidR="00465063" w:rsidRDefault="00465063" w:rsidP="006C059F">
            <w:pPr>
              <w:pStyle w:val="null3"/>
              <w:spacing w:before="300"/>
              <w:ind w:firstLine="565"/>
              <w:jc w:val="both"/>
              <w:rPr>
                <w:rFonts w:hint="default"/>
              </w:rPr>
            </w:pPr>
            <w:r>
              <w:rPr>
                <w:rFonts w:ascii="楷体" w:eastAsia="楷体" w:hAnsi="楷体" w:cs="楷体"/>
                <w:sz w:val="24"/>
              </w:rPr>
              <w:lastRenderedPageBreak/>
              <w:t>20.学生营养午餐需配备餐后点心，点心的采购必须具有行政主管部门核发的在有效期内的食品经营许可证（含饼干或糖果制品或糕点）的供货商处采购；每日午餐点心的价值大于市场团购价4元且克重大于40克</w:t>
            </w:r>
            <w:r>
              <w:rPr>
                <w:rFonts w:ascii="楷体" w:eastAsia="楷体" w:hAnsi="楷体" w:cs="楷体"/>
                <w:b/>
                <w:sz w:val="24"/>
              </w:rPr>
              <w:t>（注：每10日内餐后点心不重样）。</w:t>
            </w:r>
          </w:p>
          <w:p w:rsidR="00465063" w:rsidRDefault="00465063" w:rsidP="006C059F">
            <w:pPr>
              <w:pStyle w:val="null3"/>
              <w:spacing w:before="300"/>
              <w:ind w:firstLine="565"/>
              <w:jc w:val="both"/>
              <w:rPr>
                <w:rFonts w:hint="default"/>
              </w:rPr>
            </w:pPr>
            <w:r>
              <w:rPr>
                <w:rFonts w:ascii="楷体" w:eastAsia="楷体" w:hAnsi="楷体" w:cs="楷体"/>
                <w:sz w:val="24"/>
              </w:rPr>
              <w:t>21.供应商在服务期间产生的运输费用（含每日午餐从餐车搬运至指定班级及餐后回收餐具及垃圾）、清洁卫生费用均由供应商自行承担。</w:t>
            </w:r>
          </w:p>
          <w:p w:rsidR="00465063" w:rsidRDefault="00465063" w:rsidP="006C059F">
            <w:pPr>
              <w:pStyle w:val="null3"/>
              <w:spacing w:before="300"/>
              <w:ind w:firstLine="565"/>
              <w:jc w:val="both"/>
              <w:rPr>
                <w:rFonts w:hint="default"/>
              </w:rPr>
            </w:pPr>
            <w:r>
              <w:rPr>
                <w:rFonts w:ascii="楷体" w:eastAsia="楷体" w:hAnsi="楷体" w:cs="楷体"/>
                <w:sz w:val="24"/>
              </w:rPr>
              <w:t>22.学生营养午餐摄入量标准按照《中华人民共和国卫生行业标准》WS/T 554—2017 执行，不同年龄段学生每人每天午餐的食物种类和数量见表。（注：若有最新标准按最新标准执行）</w:t>
            </w:r>
          </w:p>
          <w:p w:rsidR="00465063" w:rsidRDefault="00465063" w:rsidP="006C059F">
            <w:pPr>
              <w:pStyle w:val="null3"/>
              <w:spacing w:before="300"/>
              <w:jc w:val="right"/>
              <w:rPr>
                <w:rFonts w:hint="default"/>
              </w:rPr>
            </w:pPr>
          </w:p>
          <w:p w:rsidR="00465063" w:rsidRDefault="00465063" w:rsidP="006C059F">
            <w:pPr>
              <w:pStyle w:val="null3"/>
              <w:rPr>
                <w:rFonts w:hint="default"/>
              </w:rPr>
            </w:pPr>
          </w:p>
          <w:p w:rsidR="00465063" w:rsidRDefault="00465063" w:rsidP="006C059F">
            <w:pPr>
              <w:pStyle w:val="null3"/>
              <w:rPr>
                <w:rFonts w:hint="default"/>
              </w:rPr>
            </w:pPr>
            <w:r>
              <w:rPr>
                <w:rFonts w:ascii="楷体" w:eastAsia="楷体" w:hAnsi="楷体" w:cs="楷体"/>
                <w:sz w:val="24"/>
              </w:rPr>
              <w:t>单位：克</w:t>
            </w:r>
          </w:p>
          <w:p w:rsidR="00465063" w:rsidRDefault="00465063" w:rsidP="006C059F">
            <w:pPr>
              <w:pStyle w:val="null3"/>
              <w:rPr>
                <w:rFonts w:hint="default"/>
              </w:rPr>
            </w:pPr>
            <w:r>
              <w:t xml:space="preserve"> </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50"/>
              <w:gridCol w:w="477"/>
              <w:gridCol w:w="692"/>
              <w:gridCol w:w="692"/>
              <w:gridCol w:w="570"/>
              <w:gridCol w:w="693"/>
            </w:tblGrid>
            <w:tr w:rsidR="00465063" w:rsidTr="006C059F">
              <w:tc>
                <w:tcPr>
                  <w:tcW w:w="3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p>
              </w:tc>
              <w:tc>
                <w:tcPr>
                  <w:tcW w:w="47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b/>
                      <w:sz w:val="24"/>
                    </w:rPr>
                    <w:t>食物种类</w:t>
                  </w:r>
                </w:p>
              </w:tc>
              <w:tc>
                <w:tcPr>
                  <w:tcW w:w="45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b/>
                      <w:sz w:val="24"/>
                    </w:rPr>
                    <w:t>6 岁～8 岁</w:t>
                  </w:r>
                </w:p>
              </w:tc>
              <w:tc>
                <w:tcPr>
                  <w:tcW w:w="39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b/>
                      <w:sz w:val="24"/>
                    </w:rPr>
                    <w:t>9 岁～11 岁</w:t>
                  </w:r>
                </w:p>
              </w:tc>
              <w:tc>
                <w:tcPr>
                  <w:tcW w:w="43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b/>
                      <w:sz w:val="24"/>
                    </w:rPr>
                    <w:t>12 岁14 岁</w:t>
                  </w:r>
                </w:p>
              </w:tc>
              <w:tc>
                <w:tcPr>
                  <w:tcW w:w="43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b/>
                      <w:sz w:val="24"/>
                    </w:rPr>
                    <w:t>15～17岁</w:t>
                  </w:r>
                </w:p>
              </w:tc>
            </w:tr>
            <w:tr w:rsidR="00465063" w:rsidTr="006C059F">
              <w:tc>
                <w:tcPr>
                  <w:tcW w:w="35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谷薯类</w:t>
                  </w:r>
                </w:p>
              </w:tc>
              <w:tc>
                <w:tcPr>
                  <w:tcW w:w="47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谷薯类</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≥120</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≥140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≥160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≥160</w:t>
                  </w:r>
                </w:p>
              </w:tc>
            </w:tr>
            <w:tr w:rsidR="00465063" w:rsidTr="006C059F">
              <w:tc>
                <w:tcPr>
                  <w:tcW w:w="35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蔬菜水果类</w:t>
                  </w:r>
                </w:p>
              </w:tc>
              <w:tc>
                <w:tcPr>
                  <w:tcW w:w="47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蔬菜类</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≥140</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≥160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≥180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≥200</w:t>
                  </w:r>
                </w:p>
              </w:tc>
            </w:tr>
            <w:tr w:rsidR="00465063" w:rsidTr="006C059F">
              <w:tc>
                <w:tcPr>
                  <w:tcW w:w="353"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47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水果类</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≥80</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≥100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≥120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≥140</w:t>
                  </w:r>
                </w:p>
              </w:tc>
            </w:tr>
            <w:tr w:rsidR="00465063" w:rsidTr="006C059F">
              <w:tc>
                <w:tcPr>
                  <w:tcW w:w="35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lastRenderedPageBreak/>
                    <w:t>鱼禽肉蛋类</w:t>
                  </w:r>
                </w:p>
              </w:tc>
              <w:tc>
                <w:tcPr>
                  <w:tcW w:w="47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畜禽肉类</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≥16</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≥24</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≥28</w:t>
                  </w:r>
                </w:p>
              </w:tc>
            </w:tr>
            <w:tr w:rsidR="00465063" w:rsidTr="006C059F">
              <w:tc>
                <w:tcPr>
                  <w:tcW w:w="353"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47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鱼虾类</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≥16</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≥24</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≥24</w:t>
                  </w:r>
                </w:p>
              </w:tc>
            </w:tr>
            <w:tr w:rsidR="00465063" w:rsidTr="006C059F">
              <w:tc>
                <w:tcPr>
                  <w:tcW w:w="353"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47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蛋类</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≥20</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≥30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≥30</w:t>
                  </w:r>
                </w:p>
              </w:tc>
            </w:tr>
            <w:tr w:rsidR="00465063" w:rsidTr="006C059F">
              <w:tc>
                <w:tcPr>
                  <w:tcW w:w="830"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植物油</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≥10</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≥10</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≥15</w:t>
                  </w:r>
                </w:p>
              </w:tc>
            </w:tr>
            <w:tr w:rsidR="00465063" w:rsidTr="006C059F">
              <w:tc>
                <w:tcPr>
                  <w:tcW w:w="830"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盐</w:t>
                  </w:r>
                </w:p>
              </w:tc>
              <w:tc>
                <w:tcPr>
                  <w:tcW w:w="45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w:t>
                  </w:r>
                </w:p>
              </w:tc>
              <w:tc>
                <w:tcPr>
                  <w:tcW w:w="3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w:t>
                  </w:r>
                </w:p>
              </w:tc>
              <w:tc>
                <w:tcPr>
                  <w:tcW w:w="43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center"/>
                    <w:rPr>
                      <w:rFonts w:hint="default"/>
                    </w:rPr>
                  </w:pPr>
                  <w:r>
                    <w:rPr>
                      <w:rFonts w:ascii="楷体" w:eastAsia="楷体" w:hAnsi="楷体" w:cs="楷体"/>
                      <w:sz w:val="24"/>
                    </w:rPr>
                    <w:t>≥2.5</w:t>
                  </w:r>
                </w:p>
              </w:tc>
            </w:tr>
          </w:tbl>
          <w:p w:rsidR="00465063" w:rsidRDefault="00465063" w:rsidP="006C059F">
            <w:pPr>
              <w:pStyle w:val="null3"/>
              <w:spacing w:before="300"/>
              <w:jc w:val="both"/>
              <w:rPr>
                <w:rFonts w:hint="default"/>
              </w:rPr>
            </w:pPr>
            <w:r>
              <w:rPr>
                <w:rFonts w:ascii="楷体" w:eastAsia="楷体" w:hAnsi="楷体" w:cs="楷体"/>
                <w:b/>
                <w:sz w:val="24"/>
              </w:rPr>
              <w:t>（二）考核制度</w:t>
            </w:r>
          </w:p>
          <w:p w:rsidR="00465063" w:rsidRDefault="00465063" w:rsidP="006C059F">
            <w:pPr>
              <w:pStyle w:val="null3"/>
              <w:spacing w:before="300"/>
              <w:ind w:firstLine="565"/>
              <w:jc w:val="both"/>
              <w:rPr>
                <w:rFonts w:hint="default"/>
              </w:rPr>
            </w:pPr>
            <w:r>
              <w:rPr>
                <w:rFonts w:ascii="楷体" w:eastAsia="楷体" w:hAnsi="楷体" w:cs="楷体"/>
                <w:sz w:val="24"/>
              </w:rPr>
              <w:t>1.学校每期将随机选取20名家长和5名老师进行供餐满意度测评(饭菜价格、饭菜数量、饭菜质量、饭菜口味、服务质量、就餐环境)，每期至少三次。供餐公司满意度测评若不合格，学校将要求供餐公司整改，整改后测评仍不合格，学校将解除与该公司的供餐合同。</w:t>
            </w:r>
          </w:p>
          <w:p w:rsidR="00465063" w:rsidRDefault="00465063" w:rsidP="006C059F">
            <w:pPr>
              <w:pStyle w:val="null3"/>
              <w:rPr>
                <w:rFonts w:hint="default"/>
              </w:rPr>
            </w:pPr>
          </w:p>
          <w:p w:rsidR="00465063" w:rsidRDefault="00465063" w:rsidP="006C059F">
            <w:pPr>
              <w:pStyle w:val="null3"/>
              <w:jc w:val="center"/>
              <w:rPr>
                <w:rFonts w:hint="default"/>
              </w:rPr>
            </w:pPr>
            <w:r>
              <w:rPr>
                <w:rFonts w:ascii="方正小标宋_gbk" w:eastAsia="方正小标宋_gbk" w:hAnsi="方正小标宋_gbk" w:cs="方正小标宋_gbk"/>
                <w:sz w:val="36"/>
              </w:rPr>
              <w:t>宜宾市学校食堂（供餐）师生满意度测评表</w:t>
            </w:r>
          </w:p>
          <w:p w:rsidR="00465063" w:rsidRDefault="00465063" w:rsidP="006C059F">
            <w:pPr>
              <w:pStyle w:val="null3"/>
              <w:jc w:val="both"/>
              <w:rPr>
                <w:rFonts w:hint="default"/>
              </w:rPr>
            </w:pPr>
          </w:p>
          <w:p w:rsidR="00465063" w:rsidRDefault="00465063" w:rsidP="006C059F">
            <w:pPr>
              <w:pStyle w:val="null3"/>
              <w:spacing w:before="300"/>
              <w:jc w:val="both"/>
              <w:rPr>
                <w:rFonts w:hint="default"/>
              </w:rPr>
            </w:pPr>
            <w:r>
              <w:rPr>
                <w:rFonts w:ascii="楷体" w:eastAsia="楷体" w:hAnsi="楷体" w:cs="楷体"/>
                <w:sz w:val="24"/>
              </w:rPr>
              <w:t>测评学校食堂（供餐企业）名称：</w:t>
            </w:r>
            <w:r>
              <w:rPr>
                <w:rFonts w:ascii="Calibri" w:eastAsia="Calibri" w:hAnsi="Calibri" w:cs="Calibri"/>
                <w:sz w:val="21"/>
              </w:rPr>
              <w:t xml:space="preserve">      </w:t>
            </w:r>
            <w:r>
              <w:rPr>
                <w:rFonts w:ascii="楷体" w:eastAsia="楷体" w:hAnsi="楷体" w:cs="楷体"/>
                <w:sz w:val="24"/>
              </w:rPr>
              <w:t xml:space="preserve">    测评编号：  </w:t>
            </w:r>
            <w:r>
              <w:rPr>
                <w:rFonts w:ascii="Calibri" w:eastAsia="Calibri" w:hAnsi="Calibri" w:cs="Calibri"/>
                <w:sz w:val="21"/>
              </w:rPr>
              <w:t xml:space="preserve">   </w:t>
            </w:r>
            <w:r>
              <w:rPr>
                <w:rFonts w:ascii="楷体" w:eastAsia="楷体" w:hAnsi="楷体" w:cs="楷体"/>
                <w:sz w:val="24"/>
              </w:rPr>
              <w:t>测评时间：年</w:t>
            </w:r>
            <w:r>
              <w:rPr>
                <w:rFonts w:ascii="Calibri" w:eastAsia="Calibri" w:hAnsi="Calibri" w:cs="Calibri"/>
                <w:sz w:val="21"/>
              </w:rPr>
              <w:t xml:space="preserve"> </w:t>
            </w:r>
            <w:r>
              <w:rPr>
                <w:rFonts w:ascii="楷体" w:eastAsia="楷体" w:hAnsi="楷体" w:cs="楷体"/>
                <w:sz w:val="24"/>
              </w:rPr>
              <w:t>月  日</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015"/>
              <w:gridCol w:w="692"/>
              <w:gridCol w:w="1668"/>
            </w:tblGrid>
            <w:tr w:rsidR="00465063" w:rsidTr="006C059F">
              <w:tc>
                <w:tcPr>
                  <w:tcW w:w="879"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测评内容</w:t>
                  </w:r>
                </w:p>
              </w:tc>
              <w:tc>
                <w:tcPr>
                  <w:tcW w:w="16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请你给以下项评分</w:t>
                  </w: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lastRenderedPageBreak/>
                    <w:t>饭菜价格（满分20分）</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饭菜数量（满分20分）</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饭菜质量（满分20分）</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饭菜口味（满分20分）</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服务质量（满分10分）</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就餐环境（满分10分）</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879"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jc w:val="both"/>
                    <w:rPr>
                      <w:rFonts w:hint="default"/>
                    </w:rPr>
                  </w:pPr>
                  <w:r>
                    <w:rPr>
                      <w:rFonts w:ascii="楷体" w:eastAsia="楷体" w:hAnsi="楷体" w:cs="楷体"/>
                      <w:sz w:val="24"/>
                    </w:rPr>
                    <w:t>以上各项得分合计</w:t>
                  </w:r>
                </w:p>
              </w:tc>
              <w:tc>
                <w:tcPr>
                  <w:tcW w:w="16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r w:rsidR="00465063" w:rsidTr="006C059F">
              <w:tc>
                <w:tcPr>
                  <w:tcW w:w="18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p>
                <w:p w:rsidR="00465063" w:rsidRDefault="00465063" w:rsidP="006C059F">
                  <w:pPr>
                    <w:pStyle w:val="null3"/>
                    <w:spacing w:before="300"/>
                    <w:ind w:firstLine="565"/>
                    <w:jc w:val="both"/>
                    <w:rPr>
                      <w:rFonts w:hint="default"/>
                    </w:rPr>
                  </w:pPr>
                  <w:r>
                    <w:rPr>
                      <w:rFonts w:ascii="楷体" w:eastAsia="楷体" w:hAnsi="楷体" w:cs="楷体"/>
                      <w:sz w:val="24"/>
                    </w:rPr>
                    <w:t>存在的问题及改进建</w:t>
                  </w:r>
                </w:p>
                <w:p w:rsidR="00465063" w:rsidRDefault="00465063" w:rsidP="006C059F">
                  <w:pPr>
                    <w:pStyle w:val="null3"/>
                    <w:spacing w:before="300"/>
                    <w:ind w:firstLine="565"/>
                    <w:jc w:val="both"/>
                    <w:rPr>
                      <w:rFonts w:hint="default"/>
                    </w:rPr>
                  </w:pPr>
                  <w:r>
                    <w:rPr>
                      <w:rFonts w:ascii="楷体" w:eastAsia="楷体" w:hAnsi="楷体" w:cs="楷体"/>
                      <w:sz w:val="24"/>
                    </w:rPr>
                    <w:t>议</w:t>
                  </w:r>
                </w:p>
                <w:p w:rsidR="00465063" w:rsidRDefault="00465063" w:rsidP="006C059F">
                  <w:pPr>
                    <w:pStyle w:val="null3"/>
                    <w:spacing w:before="300"/>
                    <w:ind w:firstLine="565"/>
                    <w:jc w:val="both"/>
                    <w:rPr>
                      <w:rFonts w:hint="default"/>
                    </w:rPr>
                  </w:pPr>
                </w:p>
              </w:tc>
              <w:tc>
                <w:tcPr>
                  <w:tcW w:w="2360" w:type="dxa"/>
                  <w:gridSpan w:val="2"/>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65063" w:rsidRDefault="00465063" w:rsidP="006C059F">
                  <w:pPr>
                    <w:pStyle w:val="null3"/>
                    <w:spacing w:before="300"/>
                    <w:ind w:firstLine="565"/>
                    <w:jc w:val="both"/>
                    <w:rPr>
                      <w:rFonts w:hint="default"/>
                    </w:rPr>
                  </w:pPr>
                </w:p>
              </w:tc>
            </w:tr>
          </w:tbl>
          <w:p w:rsidR="00465063" w:rsidRDefault="00465063" w:rsidP="006C059F">
            <w:pPr>
              <w:pStyle w:val="null3"/>
              <w:spacing w:before="300"/>
              <w:ind w:firstLine="565"/>
              <w:jc w:val="both"/>
              <w:rPr>
                <w:rFonts w:hint="default"/>
              </w:rPr>
            </w:pPr>
            <w:r>
              <w:rPr>
                <w:rFonts w:ascii="楷体" w:eastAsia="楷体" w:hAnsi="楷体" w:cs="楷体"/>
                <w:sz w:val="24"/>
              </w:rPr>
              <w:lastRenderedPageBreak/>
              <w:t>说明：饭菜价格、饭菜数量、饭菜质量、饭菜口味满分均为20分，每项评分在16分及以上为满意，每项评分在12分及以上至16分以下为基本满意，每项评分在12分以下为不满意；服务质量、就餐环境满分均为10分，每项评分在8分及以上为满意，每项评分在6分及以上至8分以下为基本满意，每项评分在6分以下为不满意。</w:t>
            </w:r>
          </w:p>
          <w:p w:rsidR="00465063" w:rsidRDefault="00465063" w:rsidP="006C059F">
            <w:pPr>
              <w:pStyle w:val="null3"/>
              <w:spacing w:before="300"/>
              <w:ind w:firstLine="565"/>
              <w:jc w:val="both"/>
              <w:rPr>
                <w:rFonts w:hint="default"/>
              </w:rPr>
            </w:pPr>
            <w:r>
              <w:rPr>
                <w:rFonts w:ascii="楷体" w:eastAsia="楷体" w:hAnsi="楷体" w:cs="楷体"/>
                <w:sz w:val="24"/>
              </w:rPr>
              <w:t>2.采购人同时将不定时按照《餐饮服务食品安全监督检查操作指南》市监食经〔2019〕65 号要求对成交供应商进行监督检查。检查内容附后。</w:t>
            </w:r>
          </w:p>
          <w:p w:rsidR="00465063" w:rsidRDefault="00465063" w:rsidP="006C059F">
            <w:pPr>
              <w:pStyle w:val="null3"/>
              <w:spacing w:before="300"/>
              <w:ind w:firstLine="565"/>
              <w:jc w:val="both"/>
              <w:rPr>
                <w:rFonts w:hint="default"/>
              </w:rPr>
            </w:pPr>
            <w:r>
              <w:rPr>
                <w:rFonts w:ascii="楷体" w:eastAsia="楷体" w:hAnsi="楷体" w:cs="楷体"/>
                <w:b/>
                <w:sz w:val="24"/>
              </w:rPr>
              <w:t>餐饮服务食品安全监督检查要点表</w:t>
            </w:r>
          </w:p>
          <w:tbl>
            <w:tblPr>
              <w:tblW w:w="0" w:type="auto"/>
              <w:tblInd w:w="105"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250"/>
              <w:gridCol w:w="250"/>
              <w:gridCol w:w="490"/>
              <w:gridCol w:w="490"/>
              <w:gridCol w:w="970"/>
              <w:gridCol w:w="575"/>
              <w:gridCol w:w="575"/>
            </w:tblGrid>
            <w:tr w:rsidR="00465063" w:rsidTr="006C059F">
              <w:tc>
                <w:tcPr>
                  <w:tcW w:w="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推荐的重点检查点位</w:t>
                  </w:r>
                </w:p>
              </w:tc>
              <w:tc>
                <w:tcPr>
                  <w:tcW w:w="1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项目序号</w:t>
                  </w:r>
                </w:p>
              </w:tc>
              <w:tc>
                <w:tcPr>
                  <w:tcW w:w="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检查项目</w:t>
                  </w:r>
                </w:p>
              </w:tc>
              <w:tc>
                <w:tcPr>
                  <w:tcW w:w="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检查序号</w:t>
                  </w:r>
                </w:p>
              </w:tc>
              <w:tc>
                <w:tcPr>
                  <w:tcW w:w="1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p w:rsidR="00465063" w:rsidRDefault="00465063" w:rsidP="006C059F">
                  <w:pPr>
                    <w:pStyle w:val="null3"/>
                    <w:spacing w:before="300"/>
                    <w:jc w:val="both"/>
                    <w:rPr>
                      <w:rFonts w:hint="default"/>
                    </w:rPr>
                  </w:pPr>
                  <w:r>
                    <w:rPr>
                      <w:rFonts w:ascii="楷体" w:eastAsia="楷体" w:hAnsi="楷体" w:cs="楷体"/>
                      <w:sz w:val="24"/>
                    </w:rPr>
                    <w:t>检查内容</w:t>
                  </w:r>
                </w:p>
              </w:tc>
              <w:tc>
                <w:tcPr>
                  <w:tcW w:w="3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p w:rsidR="00465063" w:rsidRDefault="00465063" w:rsidP="006C059F">
                  <w:pPr>
                    <w:pStyle w:val="null3"/>
                    <w:spacing w:before="300"/>
                    <w:jc w:val="both"/>
                    <w:rPr>
                      <w:rFonts w:hint="default"/>
                    </w:rPr>
                  </w:pPr>
                  <w:r>
                    <w:rPr>
                      <w:rFonts w:ascii="楷体" w:eastAsia="楷体" w:hAnsi="楷体" w:cs="楷体"/>
                      <w:sz w:val="24"/>
                    </w:rPr>
                    <w:t>检查结果</w:t>
                  </w:r>
                </w:p>
              </w:tc>
              <w:tc>
                <w:tcPr>
                  <w:tcW w:w="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p w:rsidR="00465063" w:rsidRDefault="00465063" w:rsidP="006C059F">
                  <w:pPr>
                    <w:pStyle w:val="null3"/>
                    <w:spacing w:before="300"/>
                    <w:jc w:val="both"/>
                    <w:rPr>
                      <w:rFonts w:hint="default"/>
                    </w:rPr>
                  </w:pPr>
                  <w:r>
                    <w:rPr>
                      <w:rFonts w:ascii="楷体" w:eastAsia="楷体" w:hAnsi="楷体" w:cs="楷体"/>
                      <w:sz w:val="24"/>
                    </w:rPr>
                    <w:t>备注</w:t>
                  </w: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信息公示区</w:t>
                  </w:r>
                </w:p>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信息公示</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在经营场所醒目位置公示食品经营许可证、上一次日常监督检查结果记录表。</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食品经营许可</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食品经营许可证合法有效，</w:t>
                  </w:r>
                  <w:r>
                    <w:rPr>
                      <w:rFonts w:ascii="楷体" w:eastAsia="楷体" w:hAnsi="楷体" w:cs="楷体"/>
                      <w:sz w:val="24"/>
                    </w:rPr>
                    <w:lastRenderedPageBreak/>
                    <w:t>经营地址、许可项目与食品经营许可证一致。</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lastRenderedPageBreak/>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原料贮存区</w:t>
                  </w: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3</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原料贮存</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301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同一库房内贮存不同类别的食品和非食品（如食品包装材料等），分设存放区域，不同区域有明显的区分标识。</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302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冷冻（藏）设施正常运转，有正确显示设施内部温度的温度计或温度显示装置，设施内部温度符合规定。冷冻（藏）库使用防爆灯。</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spacing w:before="300"/>
                    <w:jc w:val="both"/>
                    <w:rPr>
                      <w:rFonts w:hint="default"/>
                    </w:rPr>
                  </w:pPr>
                  <w:r>
                    <w:rPr>
                      <w:rFonts w:ascii="楷体" w:eastAsia="楷体" w:hAnsi="楷体" w:cs="楷体"/>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303</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设有存放食品添加剂的专柜（位），并标注“食品添加剂”字样。食品</w:t>
                  </w:r>
                  <w:r>
                    <w:rPr>
                      <w:rFonts w:ascii="楷体" w:eastAsia="楷体" w:hAnsi="楷体" w:cs="楷体"/>
                      <w:sz w:val="24"/>
                    </w:rPr>
                    <w:lastRenderedPageBreak/>
                    <w:t>添加剂的标 签上标注有使用范围、用量、使用方法等内容。</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ind w:firstLine="565"/>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4</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原料质量检查</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401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食品具有正常的感官性状，无超过保质期、无腐败变质等异常情形。</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402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对变质、超过保质期或者回收的食品进行显著标示或者单独存放在有明确标志的场所，及时采取无害化处理、销毁等措施并如实记录。</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粗加工区</w:t>
                  </w:r>
                </w:p>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5</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场所卫生</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501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场所内无污染源和活禽，地面、墙壁、门窗、天花板等无霉斑、污垢、积油、积水等情形。</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6</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粗加工与切配</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601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盛放或加工制作动物性、植物性、水产品等食品原料的工用具和容器分开使用，并有明显区分标识。</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专间烹饪区</w:t>
                  </w: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7</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场所布局</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701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各专间有标明用途的明显标识。</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702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专间的门能自动闭合，窗户为封闭式（用于传递食品的除外），专间的门和食品传递窗口及时关闭。</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8</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设施设备</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801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专间内设有空气消毒、冷冻（藏）、空调等设施，专间内温度不高于25℃。</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9</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人员</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901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专间内由专人加工制作。加工人员穿</w:t>
                  </w:r>
                  <w:r>
                    <w:rPr>
                      <w:rFonts w:ascii="楷体" w:eastAsia="楷体" w:hAnsi="楷体" w:cs="楷体"/>
                      <w:sz w:val="24"/>
                    </w:rPr>
                    <w:lastRenderedPageBreak/>
                    <w:t>戴专用的工作衣帽、佩戴口罩并严格清洗消毒手部后进入专间。</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10</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加工制作</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1001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生食类食品、裱花蛋糕、冷食类食品等的加工在专间内进行（可不在专间加工的情形除外）。</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1002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食品的冷却、分装等在专间内进行。</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11</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废弃物要求</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1101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专间内的废弃物容器的盖子为非手动开启式。</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12</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工具容器</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1201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盛放调味料的容器表面清洁，加盖存放。</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1202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用于加工动物性、植物性、水产品等食品原料的容器、工用具分</w:t>
                  </w:r>
                  <w:r>
                    <w:rPr>
                      <w:rFonts w:ascii="楷体" w:eastAsia="楷体" w:hAnsi="楷体" w:cs="楷体"/>
                      <w:sz w:val="24"/>
                    </w:rPr>
                    <w:lastRenderedPageBreak/>
                    <w:t>开使用，并有明显区分标识。</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13</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防尘、防有害生物设施</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1301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配备防尘、防蝇、防鼠、防虫等设施设备，能够出具有害生物消杀记录。</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14</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照明、通风排烟设施</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1401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配备通风、排烟、充足的自然光或人工照明设施，定期清洁，光源不改变食品的感官颜色。</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15</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加工制作</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1501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未在餐饮加工场所贮存和添加由国务院食品安全监督管理部门会同国务院卫生行政等部门发布的非食品用化学物质和其他可能危害人体健康的物质。</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val="restart"/>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c>
                <w:tcPr>
                  <w:tcW w:w="250" w:type="dxa"/>
                  <w:vMerge w:val="restart"/>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1502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油炸类食品、烧烤类食品、糕点类食品、自制饮品等加工过程符合要求。</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1503</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未超范围、超限量使用食品添加剂，准确称量和记录有“最大使用量”规定的食品 添加剂。</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singl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1504</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未采购、贮存、使用亚硝酸盐（包括亚硝酸钠、亚硝酸钾）。</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16</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食品留样</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1601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对加工制作的每餐次食品成品进行留样，每个品种留样量不少于125 克，并有留样 记录。</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17</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人员卫生</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1701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从事接触直接入口食品的工</w:t>
                  </w:r>
                  <w:r>
                    <w:rPr>
                      <w:rFonts w:ascii="楷体" w:eastAsia="楷体" w:hAnsi="楷体" w:cs="楷体"/>
                      <w:sz w:val="24"/>
                    </w:rPr>
                    <w:lastRenderedPageBreak/>
                    <w:t>作的从业人员，加工制作食品前对手部进行清洗消毒。</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lastRenderedPageBreak/>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餐用具清洗消毒区</w:t>
                  </w: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18</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清洗</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1801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具有专用的餐用具清洗消毒水池，与食品原料、清洁用具及接触非直接入口食品的工具、容器清洗水池分开。</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1802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洗涤剂、消毒剂的包装上标识有产品名称、生产厂名和厂址等内容。</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19</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消毒</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1901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采用物理消毒的，消毒设备正常运转，消毒温度和时间符合相关要求。</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1902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采用化学消毒的，配有含氯等消毒剂和水池等</w:t>
                  </w:r>
                  <w:r>
                    <w:rPr>
                      <w:rFonts w:ascii="楷体" w:eastAsia="楷体" w:hAnsi="楷体" w:cs="楷体"/>
                      <w:sz w:val="24"/>
                    </w:rPr>
                    <w:lastRenderedPageBreak/>
                    <w:t>消毒设施设备，消毒液配制行为和消毒液浓度符合相关要求。</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餐用具保洁区</w:t>
                  </w: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20</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保洁设施</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2001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消毒后的餐饮具存放在清洁、专用、密闭的保洁设施中，并有明显区分标识。</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2002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使用敞开式的货架存放餐饮具，采取防护措施。</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配送</w:t>
                  </w: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设施设备</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贮存、运输对温度、湿度等有特殊要求的食品，具备保温、冷藏或者冷冻等设备设施，并保持有效运行。</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使用专用的密闭容器和车辆配送食品。配送食品的车</w:t>
                  </w:r>
                  <w:r>
                    <w:rPr>
                      <w:rFonts w:ascii="楷体" w:eastAsia="楷体" w:hAnsi="楷体" w:cs="楷体"/>
                      <w:sz w:val="24"/>
                    </w:rPr>
                    <w:lastRenderedPageBreak/>
                    <w:t>辆未与运输杀虫剂、杀鼠剂等有毒有害物品的车辆混用。</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2103</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配送前，清洗消毒盛放食品成品的容器（一次性容器除外）。</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2104</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中央厨房配送的食品应有包装（如密封塑  袋包装）或使用密闭容器（如加盖周转箱）盛放。容器材料应符合食品安全国家标准  或有关规定。</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2105</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中央厨房配送食品的包装或容器上标注有中央厨房的名称、地址、许可证号、联系方式、以及食品名</w:t>
                  </w:r>
                  <w:r>
                    <w:rPr>
                      <w:rFonts w:ascii="楷体" w:eastAsia="楷体" w:hAnsi="楷体" w:cs="楷体"/>
                      <w:sz w:val="24"/>
                    </w:rPr>
                    <w:lastRenderedPageBreak/>
                    <w:t>称、加工制作时间、保存条件、保存期限、加工制作要求等。</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2106</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集体用餐配送单位配送的食品有包装或使用密闭容器盛放，容器上标注食用时限和食用方法。</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22</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配送条件要求</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2201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食品的配送温度和湿度符合食品安全要求。高危易腐食品采取低温保存措施。</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23</w:t>
                  </w:r>
                </w:p>
              </w:tc>
              <w:tc>
                <w:tcPr>
                  <w:tcW w:w="25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人员卫生</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2301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配送人员个人卫生良好。</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文件保存区</w:t>
                  </w:r>
                </w:p>
              </w:tc>
              <w:tc>
                <w:tcPr>
                  <w:tcW w:w="195"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24</w:t>
                  </w:r>
                </w:p>
              </w:tc>
              <w:tc>
                <w:tcPr>
                  <w:tcW w:w="250" w:type="dxa"/>
                  <w:vMerge w:val="restart"/>
                  <w:tcBorders>
                    <w:top w:val="none" w:sz="4" w:space="0" w:color="000000"/>
                    <w:left w:val="single" w:sz="4" w:space="0" w:color="000000"/>
                    <w:bottom w:val="non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文件与记录</w:t>
                  </w:r>
                </w:p>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2401</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具有食品、食品添加剂、食品相关产品的随货证明文件、每笔购物或送货凭证。</w:t>
                  </w:r>
                  <w:r>
                    <w:rPr>
                      <w:rFonts w:ascii="楷体" w:eastAsia="楷体" w:hAnsi="楷体" w:cs="楷体"/>
                      <w:sz w:val="24"/>
                    </w:rPr>
                    <w:lastRenderedPageBreak/>
                    <w:t>具有完整的进货查验记录。</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lastRenderedPageBreak/>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2402</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采购畜禽肉类的，还具有动物产品检疫合格证明；采购猪肉的，还具有肉品品质检验合格证明。</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2403</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有食品安全管理制度、食品安全追溯体系、供货者评价和退出制度、加工操作规程、  设施设备清洗维护校验记录、从业人员每日健康检查（晨检）记录、食品安全自查记录（每周一次）、从业人员食品安全培训考核记录（每半年一次）等。</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2404</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设立食品安全管理机构，配备专职食品安全管理人员。</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r w:rsidR="00465063" w:rsidTr="006C059F">
              <w:tc>
                <w:tcPr>
                  <w:tcW w:w="298"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95"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250" w:type="dxa"/>
                  <w:vMerge/>
                  <w:tcBorders>
                    <w:top w:val="none" w:sz="4" w:space="0" w:color="000000"/>
                    <w:left w:val="single" w:sz="4" w:space="0" w:color="000000"/>
                    <w:bottom w:val="none" w:sz="4" w:space="0" w:color="000000"/>
                    <w:right w:val="single" w:sz="4" w:space="0" w:color="000000"/>
                  </w:tcBorders>
                </w:tcPr>
                <w:p w:rsidR="00465063" w:rsidRDefault="00465063" w:rsidP="006C059F"/>
              </w:tc>
              <w:tc>
                <w:tcPr>
                  <w:tcW w:w="173"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2405</w:t>
                  </w:r>
                </w:p>
              </w:tc>
              <w:tc>
                <w:tcPr>
                  <w:tcW w:w="113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具有检验检测计划，定期对大宗食品原料、加工制作环境等自行或委托具有资质的第三方机构进行检验检测。能够出具检验检测报告或记录。</w:t>
                  </w:r>
                </w:p>
              </w:tc>
              <w:tc>
                <w:tcPr>
                  <w:tcW w:w="309"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r>
                    <w:rPr>
                      <w:rFonts w:ascii="楷体" w:eastAsia="楷体" w:hAnsi="楷体" w:cs="楷体"/>
                      <w:sz w:val="24"/>
                    </w:rPr>
                    <w:t>□是□否</w:t>
                  </w:r>
                </w:p>
                <w:p w:rsidR="00465063" w:rsidRDefault="00465063" w:rsidP="006C059F">
                  <w:pPr>
                    <w:pStyle w:val="null3"/>
                    <w:rPr>
                      <w:rFonts w:hint="default"/>
                    </w:rPr>
                  </w:pPr>
                  <w:r>
                    <w:rPr>
                      <w:rFonts w:ascii="楷体" w:eastAsia="楷体" w:hAnsi="楷体" w:cs="楷体"/>
                      <w:b/>
                      <w:sz w:val="24"/>
                    </w:rPr>
                    <w:t>□不涉及</w:t>
                  </w:r>
                </w:p>
              </w:tc>
              <w:tc>
                <w:tcPr>
                  <w:tcW w:w="180"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5063" w:rsidRDefault="00465063" w:rsidP="006C059F">
                  <w:pPr>
                    <w:pStyle w:val="null3"/>
                    <w:spacing w:before="300"/>
                    <w:jc w:val="both"/>
                    <w:rPr>
                      <w:rFonts w:hint="default"/>
                    </w:rPr>
                  </w:pPr>
                </w:p>
              </w:tc>
            </w:tr>
          </w:tbl>
          <w:p w:rsidR="00465063" w:rsidRDefault="00465063" w:rsidP="006C059F">
            <w:pPr>
              <w:pStyle w:val="null3"/>
              <w:spacing w:before="240"/>
              <w:ind w:firstLine="428"/>
              <w:rPr>
                <w:rFonts w:hint="default"/>
              </w:rPr>
            </w:pPr>
            <w:r>
              <w:rPr>
                <w:rFonts w:ascii="楷体" w:eastAsia="楷体" w:hAnsi="楷体" w:cs="楷体"/>
                <w:sz w:val="24"/>
              </w:rPr>
              <w:t>若采购人监督检查以上内容，每有一项不符合要求，扣除履约保证金</w:t>
            </w:r>
            <w:r>
              <w:rPr>
                <w:rFonts w:ascii="Calibri" w:eastAsia="Calibri" w:hAnsi="Calibri" w:cs="Calibri"/>
                <w:sz w:val="21"/>
              </w:rPr>
              <w:t xml:space="preserve"> </w:t>
            </w:r>
            <w:r>
              <w:rPr>
                <w:rFonts w:ascii="楷体" w:eastAsia="楷体" w:hAnsi="楷体" w:cs="楷体"/>
                <w:sz w:val="24"/>
              </w:rPr>
              <w:t>300</w:t>
            </w:r>
            <w:r>
              <w:rPr>
                <w:rFonts w:ascii="Calibri" w:eastAsia="Calibri" w:hAnsi="Calibri" w:cs="Calibri"/>
                <w:sz w:val="21"/>
              </w:rPr>
              <w:t xml:space="preserve"> </w:t>
            </w:r>
            <w:r>
              <w:rPr>
                <w:rFonts w:ascii="楷体" w:eastAsia="楷体" w:hAnsi="楷体" w:cs="楷体"/>
                <w:sz w:val="24"/>
              </w:rPr>
              <w:t>元，并责令在规定时间内整改到位。</w:t>
            </w:r>
            <w:r>
              <w:rPr>
                <w:rFonts w:ascii="楷体" w:eastAsia="楷体" w:hAnsi="楷体" w:cs="楷体"/>
                <w:b/>
                <w:sz w:val="24"/>
              </w:rPr>
              <w:t>（三）餐费标准</w:t>
            </w:r>
          </w:p>
          <w:p w:rsidR="00465063" w:rsidRDefault="00465063" w:rsidP="006C059F">
            <w:pPr>
              <w:pStyle w:val="null3"/>
              <w:spacing w:before="270"/>
              <w:jc w:val="both"/>
              <w:rPr>
                <w:rFonts w:hint="default"/>
              </w:rPr>
            </w:pPr>
            <w:r>
              <w:rPr>
                <w:rFonts w:ascii="楷体" w:eastAsia="楷体" w:hAnsi="楷体" w:cs="楷体"/>
                <w:sz w:val="24"/>
              </w:rPr>
              <w:t>1.每午供餐：18元/人/餐，后期根据用餐人数据实结算。供应商在报价表和分项报价明细表中报价不得高于该价格标准，否则作为无效投标。</w:t>
            </w:r>
          </w:p>
        </w:tc>
      </w:tr>
    </w:tbl>
    <w:p w:rsidR="00465063" w:rsidRDefault="00465063" w:rsidP="00465063">
      <w:pPr>
        <w:pStyle w:val="null3"/>
        <w:outlineLvl w:val="3"/>
        <w:rPr>
          <w:rFonts w:hint="default"/>
        </w:rPr>
      </w:pPr>
      <w:r>
        <w:rPr>
          <w:b/>
          <w:sz w:val="24"/>
        </w:rPr>
        <w:lastRenderedPageBreak/>
        <w:t>3.2.3人员配置要求</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同3.2.2服务要求</w:t>
      </w:r>
    </w:p>
    <w:p w:rsidR="00465063" w:rsidRDefault="00465063" w:rsidP="00465063">
      <w:pPr>
        <w:pStyle w:val="null3"/>
        <w:outlineLvl w:val="3"/>
        <w:rPr>
          <w:rFonts w:hint="default"/>
        </w:rPr>
      </w:pPr>
      <w:r>
        <w:rPr>
          <w:b/>
          <w:sz w:val="24"/>
        </w:rPr>
        <w:t>3.2.4设施设备要求</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同3.2.2服务要求</w:t>
      </w:r>
    </w:p>
    <w:p w:rsidR="00465063" w:rsidRDefault="00465063" w:rsidP="00465063">
      <w:pPr>
        <w:pStyle w:val="null3"/>
        <w:outlineLvl w:val="3"/>
        <w:rPr>
          <w:rFonts w:hint="default"/>
        </w:rPr>
      </w:pPr>
      <w:r>
        <w:rPr>
          <w:b/>
          <w:sz w:val="24"/>
        </w:rPr>
        <w:t>3.2.5其他要求</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供应商针对本项目提供服务方案：包括配送服务方案、售后服务方案、配送管理方案、制度制定、应急预案。</w:t>
      </w:r>
    </w:p>
    <w:p w:rsidR="00465063" w:rsidRDefault="00465063" w:rsidP="00465063">
      <w:pPr>
        <w:pStyle w:val="null3"/>
        <w:outlineLvl w:val="2"/>
        <w:rPr>
          <w:rFonts w:hint="default"/>
        </w:rPr>
      </w:pPr>
      <w:r>
        <w:rPr>
          <w:b/>
          <w:sz w:val="28"/>
        </w:rPr>
        <w:t>3.3、商务要求</w:t>
      </w:r>
    </w:p>
    <w:p w:rsidR="00465063" w:rsidRDefault="00465063" w:rsidP="00465063">
      <w:pPr>
        <w:pStyle w:val="null3"/>
        <w:outlineLvl w:val="3"/>
        <w:rPr>
          <w:rFonts w:hint="default"/>
        </w:rPr>
      </w:pPr>
      <w:r>
        <w:rPr>
          <w:b/>
          <w:sz w:val="24"/>
        </w:rPr>
        <w:t>3.3.1服务期限</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 xml:space="preserve"> 自合同签订之日起365日</w:t>
      </w:r>
    </w:p>
    <w:p w:rsidR="00465063" w:rsidRDefault="00465063" w:rsidP="00465063">
      <w:pPr>
        <w:pStyle w:val="null3"/>
        <w:outlineLvl w:val="3"/>
        <w:rPr>
          <w:rFonts w:hint="default"/>
        </w:rPr>
      </w:pPr>
      <w:r>
        <w:rPr>
          <w:b/>
          <w:sz w:val="24"/>
        </w:rPr>
        <w:t>3.3.2服务地点</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宜宾市培智学校</w:t>
      </w:r>
    </w:p>
    <w:p w:rsidR="00465063" w:rsidRDefault="00465063" w:rsidP="00465063">
      <w:pPr>
        <w:pStyle w:val="null3"/>
        <w:outlineLvl w:val="3"/>
        <w:rPr>
          <w:rFonts w:hint="default"/>
        </w:rPr>
      </w:pPr>
      <w:r>
        <w:rPr>
          <w:b/>
          <w:sz w:val="24"/>
        </w:rPr>
        <w:t>3.3.3考核（验收）标准和方法</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采购人根据采购文件要求及相关食品安全质量标准进行验收。</w:t>
      </w:r>
    </w:p>
    <w:p w:rsidR="00465063" w:rsidRDefault="00465063" w:rsidP="00465063">
      <w:pPr>
        <w:pStyle w:val="null3"/>
        <w:outlineLvl w:val="3"/>
        <w:rPr>
          <w:rFonts w:hint="default"/>
        </w:rPr>
      </w:pPr>
      <w:r>
        <w:rPr>
          <w:b/>
          <w:sz w:val="24"/>
        </w:rPr>
        <w:t>3.3.4支付方式</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分期付款</w:t>
      </w:r>
    </w:p>
    <w:p w:rsidR="00465063" w:rsidRDefault="00465063" w:rsidP="00465063">
      <w:pPr>
        <w:pStyle w:val="null3"/>
        <w:outlineLvl w:val="3"/>
        <w:rPr>
          <w:rFonts w:hint="default"/>
        </w:rPr>
      </w:pPr>
      <w:r>
        <w:rPr>
          <w:b/>
          <w:sz w:val="24"/>
        </w:rPr>
        <w:t>3.3.5支付约定</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8.30%。</w:t>
      </w:r>
    </w:p>
    <w:p w:rsidR="00465063" w:rsidRDefault="00465063" w:rsidP="00465063">
      <w:pPr>
        <w:pStyle w:val="null3"/>
        <w:rPr>
          <w:rFonts w:hint="default"/>
        </w:rPr>
      </w:pPr>
      <w:r>
        <w:t>采购包1： 付款条件说明： 中标人每月根据学校的送餐签收单和足额发票到学校申请结算 ，达到付款条件起 10 日内，支付合同总金额的 8.70%。</w:t>
      </w:r>
    </w:p>
    <w:p w:rsidR="00465063" w:rsidRDefault="00465063" w:rsidP="00465063">
      <w:pPr>
        <w:pStyle w:val="null3"/>
        <w:outlineLvl w:val="3"/>
        <w:rPr>
          <w:rFonts w:hint="default"/>
        </w:rPr>
      </w:pPr>
      <w:r>
        <w:rPr>
          <w:b/>
          <w:sz w:val="24"/>
        </w:rPr>
        <w:t>3.3.6违约责任及解决争议的方法</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采购包1：</w:t>
      </w:r>
    </w:p>
    <w:p w:rsidR="00465063" w:rsidRDefault="00465063" w:rsidP="00465063">
      <w:pPr>
        <w:pStyle w:val="null3"/>
        <w:rPr>
          <w:rFonts w:hint="default"/>
        </w:rPr>
      </w:pPr>
      <w:r>
        <w:t>合同中约定</w:t>
      </w:r>
    </w:p>
    <w:p w:rsidR="00465063" w:rsidRDefault="00465063" w:rsidP="00465063">
      <w:pPr>
        <w:pStyle w:val="null3"/>
        <w:outlineLvl w:val="2"/>
        <w:rPr>
          <w:rFonts w:hint="default"/>
        </w:rPr>
      </w:pPr>
      <w:r>
        <w:rPr>
          <w:b/>
          <w:sz w:val="28"/>
        </w:rPr>
        <w:t>3.4其他要求</w:t>
      </w:r>
    </w:p>
    <w:p w:rsidR="00465063" w:rsidRDefault="00465063" w:rsidP="00465063">
      <w:pPr>
        <w:pStyle w:val="null3"/>
        <w:rPr>
          <w:rFonts w:hint="default"/>
        </w:rPr>
      </w:pPr>
    </w:p>
    <w:p w:rsidR="00465063" w:rsidRDefault="00465063" w:rsidP="00465063">
      <w:pPr>
        <w:pStyle w:val="null3"/>
        <w:rPr>
          <w:rFonts w:hint="default"/>
        </w:rPr>
      </w:pPr>
    </w:p>
    <w:p w:rsidR="00465063" w:rsidRDefault="00465063" w:rsidP="00465063">
      <w:pPr>
        <w:pStyle w:val="null3"/>
        <w:rPr>
          <w:rFonts w:hint="default"/>
        </w:rPr>
      </w:pPr>
      <w:r>
        <w:t>1.发生以下情况之一将终止合同，扣除其履约保证金。 （1）如发生因供应商原因造成学生食物中毒， 形成重大社会影响， 立即解除本合同，扣除履约保证金；一切后果由供应商承担，并追究供应商相应的法律责任。 （2）供应商存在制作的饭菜质量差， 偷工减料，质量、数量不达标准的情况， 三次整改后仍不达标的，立即解除合同并扣除相应的履约保证金。 （3）被查实供应商将隔夜饭菜提供给学生使用；立即解除合同并扣除相应的履约保证金。 （4）由于供应商管理不到位， 给学校造成重大影响并受到区委区政府书面通报批评， 三次整改后仍不</w:t>
      </w:r>
      <w:r>
        <w:lastRenderedPageBreak/>
        <w:t>达标的，立即解除合同并扣除相应的履约保证金。 （5）供应商在运营过程中， 如发生师生投诉，经查实，确属于供应商责任的， 经校委会研究属于情节恶劣，三次整改后仍不达标的，立即解除合同并扣除相应的履约保证金。 2.供应商所供应的营养餐菜品内应不含硬物类菜品，如：骨头、鱼刺类等不利于学生安全食用的食材。 3.本次采购项目在采购人预算有保障且成交供应商严格按采购合同履约的情况下，采购人可与供应商续签下一年度的采购合同， 合同一年一签， 最多续签两次， 最长服务期不超过3年。 4.本项目履约保证金为签约合同价的 5%，成交供应商应在合同签订之前从成交供应商基 本户转账到采购人指定账户。 履约保证金退还：合同履约期满后 7 个工作日内一次性退还至供应商基本账户。 5.其他未尽事宜合同中约定。</w:t>
      </w:r>
    </w:p>
    <w:p w:rsidR="008726FD" w:rsidRDefault="008726FD"/>
    <w:sectPr w:rsidR="00872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08" w:rsidRDefault="00525E08" w:rsidP="00465063">
      <w:r>
        <w:separator/>
      </w:r>
    </w:p>
  </w:endnote>
  <w:endnote w:type="continuationSeparator" w:id="0">
    <w:p w:rsidR="00525E08" w:rsidRDefault="00525E08" w:rsidP="0046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Calibri">
    <w:altName w:val="Helvetica Neue"/>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08" w:rsidRDefault="00525E08" w:rsidP="00465063">
      <w:r>
        <w:separator/>
      </w:r>
    </w:p>
  </w:footnote>
  <w:footnote w:type="continuationSeparator" w:id="0">
    <w:p w:rsidR="00525E08" w:rsidRDefault="00525E08" w:rsidP="0046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3"/>
    <w:rsid w:val="003C5693"/>
    <w:rsid w:val="00465063"/>
    <w:rsid w:val="00525E08"/>
    <w:rsid w:val="00872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4938"/>
  <w15:chartTrackingRefBased/>
  <w15:docId w15:val="{F674CFBA-B5A2-4029-93EB-9E442E1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06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0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5063"/>
    <w:rPr>
      <w:sz w:val="18"/>
      <w:szCs w:val="18"/>
    </w:rPr>
  </w:style>
  <w:style w:type="paragraph" w:styleId="a5">
    <w:name w:val="footer"/>
    <w:basedOn w:val="a"/>
    <w:link w:val="a6"/>
    <w:uiPriority w:val="99"/>
    <w:unhideWhenUsed/>
    <w:rsid w:val="00465063"/>
    <w:pPr>
      <w:tabs>
        <w:tab w:val="center" w:pos="4153"/>
        <w:tab w:val="right" w:pos="8306"/>
      </w:tabs>
      <w:snapToGrid w:val="0"/>
      <w:jc w:val="left"/>
    </w:pPr>
    <w:rPr>
      <w:sz w:val="18"/>
      <w:szCs w:val="18"/>
    </w:rPr>
  </w:style>
  <w:style w:type="character" w:customStyle="1" w:styleId="a6">
    <w:name w:val="页脚 字符"/>
    <w:basedOn w:val="a0"/>
    <w:link w:val="a5"/>
    <w:uiPriority w:val="99"/>
    <w:rsid w:val="00465063"/>
    <w:rPr>
      <w:sz w:val="18"/>
      <w:szCs w:val="18"/>
    </w:rPr>
  </w:style>
  <w:style w:type="paragraph" w:customStyle="1" w:styleId="null3">
    <w:name w:val="null3"/>
    <w:hidden/>
    <w:rsid w:val="00465063"/>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小马儿</dc:creator>
  <cp:keywords/>
  <dc:description/>
  <cp:lastModifiedBy>小马儿</cp:lastModifiedBy>
  <cp:revision>2</cp:revision>
  <dcterms:created xsi:type="dcterms:W3CDTF">2024-04-15T08:59:00Z</dcterms:created>
  <dcterms:modified xsi:type="dcterms:W3CDTF">2024-04-15T08:59:00Z</dcterms:modified>
</cp:coreProperties>
</file>