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numPr>
          <w:ilvl w:val="0"/>
          <w:numId w:val="2"/>
        </w:numPr>
        <w:bidi w:val="0"/>
        <w:rPr>
          <w:rFonts w:hint="eastAsia"/>
          <w:color w:val="auto"/>
          <w:highlight w:val="none"/>
        </w:rPr>
      </w:pPr>
      <w:bookmarkStart w:id="0" w:name="_Toc5955"/>
      <w:bookmarkStart w:id="1" w:name="_Toc13575"/>
      <w:bookmarkStart w:id="2" w:name="_Toc32196"/>
      <w:bookmarkStart w:id="3" w:name="_Toc14530"/>
      <w:r>
        <w:rPr>
          <w:rFonts w:hint="eastAsia"/>
          <w:color w:val="auto"/>
          <w:highlight w:val="none"/>
        </w:rPr>
        <w:t>招标项目技术、服务、政府采购合同内容条款及其他商务要求</w:t>
      </w:r>
      <w:bookmarkEnd w:id="0"/>
      <w:bookmarkEnd w:id="1"/>
      <w:bookmarkEnd w:id="2"/>
      <w:bookmarkEnd w:id="3"/>
    </w:p>
    <w:p>
      <w:pPr>
        <w:pStyle w:val="26"/>
        <w:numPr>
          <w:ilvl w:val="1"/>
          <w:numId w:val="0"/>
        </w:numPr>
        <w:bidi w:val="0"/>
        <w:ind w:firstLine="482" w:firstLineChars="200"/>
        <w:rPr>
          <w:rFonts w:hint="eastAsia"/>
          <w:color w:val="auto"/>
          <w:highlight w:val="none"/>
        </w:rPr>
      </w:pPr>
      <w:bookmarkStart w:id="4" w:name="_Toc10808"/>
      <w:bookmarkStart w:id="5" w:name="_Toc19988"/>
      <w:r>
        <w:rPr>
          <w:rFonts w:hint="eastAsia"/>
          <w:color w:val="auto"/>
          <w:highlight w:val="none"/>
          <w:lang w:val="en-US" w:eastAsia="zh-CN"/>
        </w:rPr>
        <w:t>一、项目概况</w:t>
      </w:r>
      <w:bookmarkEnd w:id="4"/>
      <w:bookmarkEnd w:id="5"/>
    </w:p>
    <w:p>
      <w:pPr>
        <w:pStyle w:val="21"/>
        <w:bidi w:val="0"/>
        <w:ind w:firstLine="480" w:firstLineChars="200"/>
        <w:rPr>
          <w:rFonts w:hint="eastAsia" w:eastAsia="宋体"/>
          <w:color w:val="auto"/>
          <w:highlight w:val="none"/>
          <w:lang w:val="en-US" w:eastAsia="zh-CN"/>
        </w:rPr>
      </w:pPr>
      <w:r>
        <w:rPr>
          <w:rFonts w:hint="eastAsia" w:ascii="宋体" w:hAnsi="宋体"/>
          <w:color w:val="auto"/>
          <w:sz w:val="24"/>
          <w:highlight w:val="none"/>
        </w:rPr>
        <w:t>为满足广大就医患者需求，提升业务能力水平，</w:t>
      </w:r>
      <w:r>
        <w:rPr>
          <w:rFonts w:hint="eastAsia"/>
          <w:color w:val="auto"/>
          <w:sz w:val="24"/>
          <w:highlight w:val="none"/>
          <w:lang w:eastAsia="zh-CN"/>
        </w:rPr>
        <w:t>宜宾市第二中医医院</w:t>
      </w:r>
      <w:r>
        <w:rPr>
          <w:rFonts w:hint="eastAsia" w:ascii="宋体" w:hAnsi="宋体"/>
          <w:color w:val="auto"/>
          <w:sz w:val="24"/>
          <w:highlight w:val="none"/>
        </w:rPr>
        <w:t>拟为采购一批医疗设备</w:t>
      </w:r>
      <w:r>
        <w:rPr>
          <w:rFonts w:hint="eastAsia" w:ascii="宋体" w:hAnsi="宋体"/>
          <w:color w:val="auto"/>
          <w:sz w:val="24"/>
          <w:highlight w:val="none"/>
          <w:lang w:eastAsia="zh-CN"/>
        </w:rPr>
        <w:t>。</w:t>
      </w:r>
    </w:p>
    <w:p>
      <w:pPr>
        <w:pStyle w:val="26"/>
        <w:numPr>
          <w:ilvl w:val="1"/>
          <w:numId w:val="0"/>
        </w:numPr>
        <w:bidi w:val="0"/>
        <w:ind w:firstLine="482" w:firstLineChars="200"/>
        <w:rPr>
          <w:rFonts w:hint="eastAsia"/>
          <w:color w:val="auto"/>
          <w:highlight w:val="none"/>
          <w:lang w:val="en-US" w:eastAsia="zh-CN"/>
        </w:rPr>
      </w:pPr>
      <w:bookmarkStart w:id="6" w:name="_Toc25407"/>
      <w:bookmarkStart w:id="7" w:name="_Toc6404"/>
      <w:bookmarkStart w:id="8" w:name="_Toc2567_WPSOffice_Level2"/>
      <w:bookmarkStart w:id="9" w:name="_Toc25039"/>
      <w:r>
        <w:rPr>
          <w:rFonts w:hint="eastAsia"/>
          <w:color w:val="auto"/>
          <w:highlight w:val="none"/>
          <w:lang w:val="en-US" w:eastAsia="zh-CN"/>
        </w:rPr>
        <w:t>二、采购标的</w:t>
      </w:r>
      <w:bookmarkEnd w:id="6"/>
      <w:bookmarkEnd w:id="7"/>
    </w:p>
    <w:tbl>
      <w:tblPr>
        <w:tblStyle w:val="14"/>
        <w:tblW w:w="983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4"/>
        <w:gridCol w:w="1623"/>
        <w:gridCol w:w="765"/>
        <w:gridCol w:w="1019"/>
        <w:gridCol w:w="925"/>
        <w:gridCol w:w="937"/>
        <w:gridCol w:w="810"/>
        <w:gridCol w:w="937"/>
        <w:gridCol w:w="905"/>
        <w:gridCol w:w="638"/>
        <w:gridCol w:w="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spacing w:line="240" w:lineRule="auto"/>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序号</w:t>
            </w:r>
          </w:p>
        </w:tc>
        <w:tc>
          <w:tcPr>
            <w:tcW w:w="1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spacing w:line="240" w:lineRule="auto"/>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标的名称</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spacing w:line="240" w:lineRule="auto"/>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数量（台/套）</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spacing w:line="240" w:lineRule="auto"/>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最高单价限价（万元）</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spacing w:line="240" w:lineRule="auto"/>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总价（万元）</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tabs>
                <w:tab w:val="left" w:pos="0"/>
              </w:tabs>
              <w:spacing w:line="200" w:lineRule="atLeast"/>
              <w:jc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val="0"/>
                <w:color w:val="auto"/>
                <w:kern w:val="0"/>
                <w:sz w:val="21"/>
                <w:szCs w:val="21"/>
                <w:highlight w:val="none"/>
                <w:lang w:val="en-US" w:eastAsia="zh-CN" w:bidi="ar"/>
              </w:rPr>
              <w:t>是否为强制节能产品</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tabs>
                <w:tab w:val="left" w:pos="0"/>
              </w:tabs>
              <w:spacing w:line="200" w:lineRule="atLeast"/>
              <w:jc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val="0"/>
                <w:color w:val="auto"/>
                <w:kern w:val="0"/>
                <w:sz w:val="21"/>
                <w:szCs w:val="21"/>
                <w:highlight w:val="none"/>
                <w:lang w:val="en-US" w:eastAsia="zh-CN" w:bidi="ar"/>
              </w:rPr>
              <w:t>是否为节能产品</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tabs>
                <w:tab w:val="left" w:pos="0"/>
              </w:tabs>
              <w:spacing w:line="200" w:lineRule="atLeast"/>
              <w:jc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val="0"/>
                <w:color w:val="auto"/>
                <w:kern w:val="0"/>
                <w:sz w:val="21"/>
                <w:szCs w:val="21"/>
                <w:highlight w:val="none"/>
                <w:lang w:val="en-US" w:eastAsia="zh-CN" w:bidi="ar"/>
              </w:rPr>
              <w:t>是否为环境标志产品</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spacing w:line="240" w:lineRule="auto"/>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是否接受进口产品</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spacing w:line="240" w:lineRule="auto"/>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质保期限</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spacing w:line="240" w:lineRule="auto"/>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行业划分标准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血液透析机（单泵）</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否</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是</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5年</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血液透析机（双泵）</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否</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是</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5年</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auto"/>
                <w:sz w:val="22"/>
                <w:szCs w:val="22"/>
                <w:highlight w:val="none"/>
                <w:u w:val="none"/>
                <w:lang w:val="en-US"/>
              </w:rPr>
            </w:pPr>
            <w:r>
              <w:rPr>
                <w:rFonts w:hint="eastAsia" w:ascii="宋体" w:hAnsi="宋体" w:eastAsia="宋体" w:cs="宋体"/>
                <w:i w:val="0"/>
                <w:iCs w:val="0"/>
                <w:color w:val="auto"/>
                <w:kern w:val="0"/>
                <w:sz w:val="22"/>
                <w:szCs w:val="22"/>
                <w:highlight w:val="none"/>
                <w:u w:val="none"/>
                <w:lang w:val="en-US" w:eastAsia="zh-CN" w:bidi="ar"/>
              </w:rPr>
              <w:t>彩色超声诊断系统1</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否</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是</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3年</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电子上消化道内窥镜</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否</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是</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3年</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泌尿外科钬激光手术系统</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lang w:val="en-US"/>
              </w:rPr>
            </w:pPr>
            <w:r>
              <w:rPr>
                <w:rFonts w:hint="eastAsia" w:ascii="宋体" w:hAnsi="宋体" w:eastAsia="宋体" w:cs="宋体"/>
                <w:i w:val="0"/>
                <w:iCs w:val="0"/>
                <w:color w:val="auto"/>
                <w:kern w:val="0"/>
                <w:sz w:val="22"/>
                <w:szCs w:val="22"/>
                <w:highlight w:val="none"/>
                <w:u w:val="none"/>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lang w:val="en-US"/>
              </w:rPr>
            </w:pPr>
            <w:r>
              <w:rPr>
                <w:rFonts w:hint="eastAsia" w:ascii="宋体" w:hAnsi="宋体" w:eastAsia="宋体" w:cs="宋体"/>
                <w:i w:val="0"/>
                <w:iCs w:val="0"/>
                <w:color w:val="auto"/>
                <w:kern w:val="0"/>
                <w:sz w:val="22"/>
                <w:szCs w:val="22"/>
                <w:highlight w:val="none"/>
                <w:u w:val="none"/>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否</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否</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3年</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auto"/>
                <w:sz w:val="22"/>
                <w:szCs w:val="22"/>
                <w:highlight w:val="none"/>
                <w:u w:val="none"/>
                <w:lang w:val="en-US"/>
              </w:rPr>
            </w:pPr>
            <w:r>
              <w:rPr>
                <w:rFonts w:hint="eastAsia" w:ascii="宋体" w:hAnsi="宋体" w:eastAsia="宋体" w:cs="宋体"/>
                <w:i w:val="0"/>
                <w:iCs w:val="0"/>
                <w:color w:val="auto"/>
                <w:kern w:val="0"/>
                <w:sz w:val="22"/>
                <w:szCs w:val="22"/>
                <w:highlight w:val="none"/>
                <w:u w:val="none"/>
                <w:lang w:val="en-US" w:eastAsia="zh-CN" w:bidi="ar"/>
              </w:rPr>
              <w:t>彩色超声诊断系统2</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否</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否</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3年</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全自动电脑验光机</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否</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否</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3年</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低温等离子消毒柜</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否</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否</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2年</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床旁监护仪</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否</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否</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3年</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牙科综合治疗机</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否</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否</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3年</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免散曈眼底照相机</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否</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否</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3年</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16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鼻窦负压置换仪</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否</w:t>
            </w:r>
          </w:p>
        </w:tc>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否</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3年</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0"/>
              </w:tabs>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工业</w:t>
            </w:r>
          </w:p>
        </w:tc>
      </w:tr>
      <w:bookmarkEnd w:id="8"/>
      <w:bookmarkEnd w:id="9"/>
    </w:tbl>
    <w:p>
      <w:pPr>
        <w:pStyle w:val="26"/>
        <w:numPr>
          <w:ilvl w:val="1"/>
          <w:numId w:val="0"/>
        </w:numPr>
        <w:bidi w:val="0"/>
        <w:ind w:firstLine="482" w:firstLineChars="200"/>
        <w:rPr>
          <w:rFonts w:hint="eastAsia"/>
          <w:color w:val="auto"/>
          <w:highlight w:val="none"/>
        </w:rPr>
      </w:pPr>
      <w:bookmarkStart w:id="10" w:name="_Toc12968"/>
      <w:bookmarkStart w:id="11" w:name="_Toc3479"/>
      <w:bookmarkStart w:id="12" w:name="_Toc21816"/>
      <w:r>
        <w:rPr>
          <w:rFonts w:hint="eastAsia"/>
          <w:color w:val="auto"/>
          <w:highlight w:val="none"/>
          <w:lang w:val="en-US" w:eastAsia="zh-CN"/>
        </w:rPr>
        <w:t>三、技术要求</w:t>
      </w:r>
      <w:bookmarkEnd w:id="10"/>
      <w:bookmarkEnd w:id="11"/>
      <w:bookmarkEnd w:id="12"/>
    </w:p>
    <w:p>
      <w:pPr>
        <w:keepNext w:val="0"/>
        <w:keepLines w:val="0"/>
        <w:pageBreakBefore w:val="0"/>
        <w:widowControl w:val="0"/>
        <w:numPr>
          <w:ilvl w:val="0"/>
          <w:numId w:val="0"/>
        </w:numPr>
        <w:tabs>
          <w:tab w:val="left" w:pos="0"/>
          <w:tab w:val="left" w:pos="312"/>
        </w:tabs>
        <w:kinsoku/>
        <w:wordWrap/>
        <w:overflowPunct/>
        <w:topLinePunct w:val="0"/>
        <w:autoSpaceDE/>
        <w:autoSpaceDN/>
        <w:bidi w:val="0"/>
        <w:adjustRightInd/>
        <w:snapToGrid/>
        <w:spacing w:line="520" w:lineRule="exact"/>
        <w:ind w:left="0" w:leftChars="0" w:firstLine="420" w:firstLineChars="0"/>
        <w:textAlignment w:val="auto"/>
        <w:outlineLvl w:val="2"/>
        <w:rPr>
          <w:rFonts w:hint="eastAsia" w:asciiTheme="minorEastAsia" w:hAnsiTheme="minorEastAsia" w:eastAsiaTheme="minorEastAsia" w:cstheme="minorEastAsia"/>
          <w:b/>
          <w:bCs/>
          <w:color w:val="auto"/>
          <w:sz w:val="24"/>
          <w:szCs w:val="24"/>
          <w:highlight w:val="none"/>
          <w:lang w:val="en-US" w:eastAsia="zh-CN"/>
        </w:rPr>
      </w:pPr>
      <w:bookmarkStart w:id="13" w:name="_Toc21674"/>
      <w:bookmarkStart w:id="14" w:name="_Toc13200"/>
      <w:r>
        <w:rPr>
          <w:rFonts w:hint="eastAsia" w:asciiTheme="minorEastAsia" w:hAnsiTheme="minorEastAsia" w:eastAsiaTheme="minorEastAsia" w:cstheme="minorEastAsia"/>
          <w:b/>
          <w:bCs/>
          <w:color w:val="auto"/>
          <w:kern w:val="2"/>
          <w:sz w:val="24"/>
          <w:szCs w:val="24"/>
          <w:highlight w:val="none"/>
          <w:lang w:val="en-US" w:eastAsia="zh-CN" w:bidi="ar-SA"/>
        </w:rPr>
        <w:t>(一)</w:t>
      </w:r>
      <w:r>
        <w:rPr>
          <w:rFonts w:hint="eastAsia" w:asciiTheme="minorEastAsia" w:hAnsiTheme="minorEastAsia" w:eastAsiaTheme="minorEastAsia" w:cstheme="minorEastAsia"/>
          <w:b/>
          <w:bCs/>
          <w:color w:val="auto"/>
          <w:sz w:val="24"/>
          <w:szCs w:val="24"/>
          <w:highlight w:val="none"/>
          <w:lang w:val="en-US" w:eastAsia="zh-CN"/>
        </w:rPr>
        <w:t>总体质量要求</w:t>
      </w:r>
      <w:bookmarkEnd w:id="13"/>
      <w:bookmarkEnd w:id="14"/>
    </w:p>
    <w:p>
      <w:pPr>
        <w:pStyle w:val="2"/>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afterLines="0" w:line="520" w:lineRule="exact"/>
        <w:ind w:leftChars="0"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投标人</w:t>
      </w:r>
      <w:r>
        <w:rPr>
          <w:rFonts w:hint="eastAsia" w:asciiTheme="minorEastAsia" w:hAnsiTheme="minorEastAsia" w:eastAsiaTheme="minorEastAsia" w:cstheme="minorEastAsia"/>
          <w:color w:val="auto"/>
          <w:sz w:val="24"/>
          <w:szCs w:val="24"/>
          <w:highlight w:val="none"/>
          <w:lang w:val="en-US" w:eastAsia="zh-CN"/>
        </w:rPr>
        <w:t>须提供全新的货物(含零部件、配件、使用说明书等)，表面无划伤、无碰撞痕迹，且权属清楚，不得侵害他人的知识产权，</w:t>
      </w:r>
      <w:r>
        <w:rPr>
          <w:rFonts w:hint="eastAsia" w:ascii="宋体" w:hAnsi="宋体" w:eastAsia="宋体" w:cs="宋体"/>
          <w:color w:val="auto"/>
          <w:sz w:val="24"/>
          <w:szCs w:val="24"/>
          <w:highlight w:val="none"/>
          <w:lang w:val="en-US" w:eastAsia="zh-CN"/>
        </w:rPr>
        <w:t>不得以次充好</w:t>
      </w:r>
      <w:r>
        <w:rPr>
          <w:rFonts w:hint="eastAsia" w:asci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产品来源渠道必须合法，同时应根据国家有关规定、采购</w:t>
      </w:r>
      <w:r>
        <w:rPr>
          <w:rFonts w:hint="eastAsia" w:ascii="宋体" w:cs="宋体"/>
          <w:color w:val="auto"/>
          <w:sz w:val="24"/>
          <w:szCs w:val="24"/>
          <w:highlight w:val="none"/>
          <w:lang w:val="en-US" w:eastAsia="zh-CN"/>
        </w:rPr>
        <w:t>人</w:t>
      </w:r>
      <w:r>
        <w:rPr>
          <w:rFonts w:hint="eastAsia" w:ascii="宋体" w:hAnsi="宋体" w:eastAsia="宋体" w:cs="宋体"/>
          <w:color w:val="auto"/>
          <w:sz w:val="24"/>
          <w:szCs w:val="24"/>
          <w:highlight w:val="none"/>
          <w:lang w:val="en-US" w:eastAsia="zh-CN"/>
        </w:rPr>
        <w:t>的要求做好售后服务工作</w:t>
      </w:r>
      <w:r>
        <w:rPr>
          <w:rFonts w:hint="eastAsia" w:asciiTheme="minorEastAsia" w:hAnsiTheme="minorEastAsia" w:eastAsiaTheme="minorEastAsia" w:cstheme="minorEastAsia"/>
          <w:color w:val="auto"/>
          <w:sz w:val="24"/>
          <w:szCs w:val="24"/>
          <w:highlight w:val="none"/>
          <w:lang w:val="en-US" w:eastAsia="zh-CN"/>
        </w:rPr>
        <w:t>。</w:t>
      </w:r>
    </w:p>
    <w:p>
      <w:pPr>
        <w:pStyle w:val="2"/>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afterLines="0" w:line="520" w:lineRule="exact"/>
        <w:ind w:leftChars="0"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ascii="宋体" w:cs="宋体"/>
          <w:color w:val="auto"/>
          <w:sz w:val="24"/>
          <w:szCs w:val="24"/>
          <w:highlight w:val="none"/>
          <w:lang w:val="en-US" w:eastAsia="zh-CN"/>
        </w:rPr>
        <w:t>.</w:t>
      </w:r>
      <w:r>
        <w:rPr>
          <w:rFonts w:hint="eastAsia" w:asciiTheme="minorEastAsia" w:hAnsiTheme="minorEastAsia" w:cstheme="minorEastAsia"/>
          <w:color w:val="auto"/>
          <w:sz w:val="24"/>
          <w:szCs w:val="24"/>
          <w:highlight w:val="none"/>
          <w:lang w:val="en-US" w:eastAsia="zh-CN"/>
        </w:rPr>
        <w:t>投标人提供的</w:t>
      </w:r>
      <w:r>
        <w:rPr>
          <w:rFonts w:hint="eastAsia" w:asciiTheme="minorEastAsia" w:hAnsiTheme="minorEastAsia" w:eastAsiaTheme="minorEastAsia" w:cstheme="minorEastAsia"/>
          <w:color w:val="auto"/>
          <w:sz w:val="24"/>
          <w:szCs w:val="24"/>
          <w:highlight w:val="none"/>
          <w:lang w:val="en-US" w:eastAsia="zh-CN"/>
        </w:rPr>
        <w:t>产品必须符合或优于国家标准、行业标准、地方标准等标准、规范，以及招标文件的质量要求和技术指标与出厂标准。</w:t>
      </w:r>
    </w:p>
    <w:p>
      <w:pPr>
        <w:pStyle w:val="2"/>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afterLines="0" w:line="520" w:lineRule="exact"/>
        <w:ind w:leftChars="0"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r>
        <w:rPr>
          <w:rFonts w:hint="eastAsia" w:ascii="宋体" w:cs="宋体"/>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val="en-US" w:eastAsia="zh-CN"/>
        </w:rPr>
        <w:t>货物制造质量出现问题，投标人应负责三包(包修、包换、包退)，费用由投标人负担。</w:t>
      </w:r>
    </w:p>
    <w:p>
      <w:pPr>
        <w:pStyle w:val="2"/>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afterLines="0" w:line="520" w:lineRule="exact"/>
        <w:ind w:leftChars="0"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r>
        <w:rPr>
          <w:rFonts w:hint="eastAsia" w:ascii="宋体" w:cs="宋体"/>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val="en-US" w:eastAsia="zh-CN"/>
        </w:rPr>
        <w:t>货到现场</w:t>
      </w:r>
      <w:r>
        <w:rPr>
          <w:rFonts w:hint="eastAsia" w:asciiTheme="minorEastAsia" w:hAnsiTheme="minorEastAsia" w:cstheme="minorEastAsia"/>
          <w:color w:val="auto"/>
          <w:sz w:val="24"/>
          <w:szCs w:val="24"/>
          <w:highlight w:val="none"/>
          <w:lang w:val="en-US" w:eastAsia="zh-CN"/>
        </w:rPr>
        <w:t>交付完成</w:t>
      </w:r>
      <w:r>
        <w:rPr>
          <w:rFonts w:hint="eastAsia" w:asciiTheme="minorEastAsia" w:hAnsiTheme="minorEastAsia" w:eastAsiaTheme="minorEastAsia" w:cstheme="minorEastAsia"/>
          <w:color w:val="auto"/>
          <w:sz w:val="24"/>
          <w:szCs w:val="24"/>
          <w:highlight w:val="none"/>
          <w:lang w:val="en-US" w:eastAsia="zh-CN"/>
        </w:rPr>
        <w:t>后由于</w:t>
      </w:r>
      <w:r>
        <w:rPr>
          <w:rFonts w:hint="eastAsia" w:asciiTheme="minorEastAsia" w:hAnsiTheme="minorEastAsia" w:cstheme="minorEastAsia"/>
          <w:color w:val="auto"/>
          <w:sz w:val="24"/>
          <w:szCs w:val="24"/>
          <w:highlight w:val="none"/>
          <w:lang w:val="en-US" w:eastAsia="zh-CN"/>
        </w:rPr>
        <w:t>采购人</w:t>
      </w:r>
      <w:r>
        <w:rPr>
          <w:rFonts w:hint="eastAsia" w:asciiTheme="minorEastAsia" w:hAnsiTheme="minorEastAsia" w:eastAsiaTheme="minorEastAsia" w:cstheme="minorEastAsia"/>
          <w:color w:val="auto"/>
          <w:sz w:val="24"/>
          <w:szCs w:val="24"/>
          <w:highlight w:val="none"/>
          <w:lang w:val="en-US" w:eastAsia="zh-CN"/>
        </w:rPr>
        <w:t>保管不当造成的质量问题，</w:t>
      </w:r>
      <w:r>
        <w:rPr>
          <w:rFonts w:hint="eastAsia" w:ascii="宋体" w:hAnsi="宋体" w:eastAsia="宋体" w:cs="宋体"/>
          <w:color w:val="auto"/>
          <w:sz w:val="24"/>
          <w:szCs w:val="24"/>
          <w:highlight w:val="none"/>
          <w:lang w:val="en-US" w:eastAsia="zh-CN"/>
        </w:rPr>
        <w:t>投标人</w:t>
      </w:r>
      <w:r>
        <w:rPr>
          <w:rFonts w:hint="eastAsia" w:asciiTheme="minorEastAsia" w:hAnsiTheme="minorEastAsia" w:eastAsiaTheme="minorEastAsia" w:cstheme="minorEastAsia"/>
          <w:color w:val="auto"/>
          <w:sz w:val="24"/>
          <w:szCs w:val="24"/>
          <w:highlight w:val="none"/>
          <w:lang w:val="en-US" w:eastAsia="zh-CN"/>
        </w:rPr>
        <w:t>亦应负责修理，但费用由</w:t>
      </w:r>
      <w:r>
        <w:rPr>
          <w:rFonts w:hint="eastAsia" w:asciiTheme="minorEastAsia" w:hAnsiTheme="minorEastAsia" w:cstheme="minorEastAsia"/>
          <w:color w:val="auto"/>
          <w:sz w:val="24"/>
          <w:szCs w:val="24"/>
          <w:highlight w:val="none"/>
          <w:lang w:val="en-US" w:eastAsia="zh-CN"/>
        </w:rPr>
        <w:t>采购人</w:t>
      </w:r>
      <w:r>
        <w:rPr>
          <w:rFonts w:hint="eastAsia" w:asciiTheme="minorEastAsia" w:hAnsiTheme="minorEastAsia" w:eastAsiaTheme="minorEastAsia" w:cstheme="minorEastAsia"/>
          <w:color w:val="auto"/>
          <w:sz w:val="24"/>
          <w:szCs w:val="24"/>
          <w:highlight w:val="none"/>
          <w:lang w:val="en-US" w:eastAsia="zh-CN"/>
        </w:rPr>
        <w:t>负担。</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440" w:lineRule="exact"/>
        <w:ind w:left="0" w:leftChars="0" w:firstLine="420" w:firstLineChars="0"/>
        <w:textAlignment w:val="auto"/>
        <w:outlineLvl w:val="2"/>
        <w:rPr>
          <w:rFonts w:hint="eastAsia" w:asciiTheme="minorEastAsia" w:hAnsiTheme="minorEastAsia" w:eastAsiaTheme="minorEastAsia" w:cstheme="minorEastAsia"/>
          <w:b/>
          <w:bCs/>
          <w:color w:val="auto"/>
          <w:sz w:val="24"/>
          <w:szCs w:val="24"/>
          <w:highlight w:val="none"/>
          <w:lang w:val="en-US" w:eastAsia="zh-CN"/>
        </w:rPr>
      </w:pPr>
      <w:bookmarkStart w:id="15" w:name="_Toc6649"/>
      <w:bookmarkStart w:id="16" w:name="_Toc25013"/>
      <w:r>
        <w:rPr>
          <w:rFonts w:hint="eastAsia" w:asciiTheme="minorEastAsia" w:hAnsiTheme="minorEastAsia" w:eastAsiaTheme="minorEastAsia" w:cstheme="minorEastAsia"/>
          <w:b/>
          <w:bCs/>
          <w:color w:val="auto"/>
          <w:kern w:val="2"/>
          <w:sz w:val="24"/>
          <w:szCs w:val="24"/>
          <w:highlight w:val="none"/>
          <w:lang w:val="en-US" w:eastAsia="zh-CN" w:bidi="ar-SA"/>
        </w:rPr>
        <w:t>(二)</w:t>
      </w:r>
      <w:r>
        <w:rPr>
          <w:rFonts w:hint="eastAsia" w:asciiTheme="minorEastAsia" w:hAnsiTheme="minorEastAsia" w:eastAsiaTheme="minorEastAsia" w:cstheme="minorEastAsia"/>
          <w:b/>
          <w:bCs/>
          <w:color w:val="auto"/>
          <w:sz w:val="24"/>
          <w:szCs w:val="24"/>
          <w:highlight w:val="none"/>
          <w:lang w:val="en-US" w:eastAsia="zh-CN"/>
        </w:rPr>
        <w:t>具体技术参数要求</w:t>
      </w:r>
      <w:bookmarkEnd w:id="15"/>
      <w:bookmarkEnd w:id="16"/>
    </w:p>
    <w:p>
      <w:pPr>
        <w:pStyle w:val="5"/>
        <w:keepNext w:val="0"/>
        <w:keepLines w:val="0"/>
        <w:pageBreakBefore w:val="0"/>
        <w:widowControl w:val="0"/>
        <w:tabs>
          <w:tab w:val="left" w:pos="0"/>
        </w:tabs>
        <w:kinsoku/>
        <w:wordWrap/>
        <w:overflowPunct/>
        <w:topLinePunct w:val="0"/>
        <w:autoSpaceDE/>
        <w:autoSpaceDN/>
        <w:bidi w:val="0"/>
        <w:adjustRightInd/>
        <w:snapToGrid/>
        <w:spacing w:line="400" w:lineRule="exact"/>
        <w:ind w:left="0" w:right="0" w:firstLine="482" w:firstLineChars="200"/>
        <w:jc w:val="center"/>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bCs/>
          <w:color w:val="auto"/>
          <w:kern w:val="2"/>
          <w:sz w:val="24"/>
          <w:szCs w:val="24"/>
          <w:highlight w:val="none"/>
          <w:lang w:val="en-US" w:eastAsia="zh-CN" w:bidi="ar-SA"/>
        </w:rPr>
        <w:t>血液透析机（单泵）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ind w:left="0" w:right="0" w:firstLine="480" w:firstLineChars="200"/>
        <w:jc w:val="left"/>
        <w:textAlignment w:val="auto"/>
        <w:outlineLvl w:val="9"/>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1、动脉压监测显示范围：-300～+280mmHg，静脉压监测显示范围：-60～+520mmHg，跨膜压监测显示范围：-60～+520mmHg，精度均为±10%。</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ind w:left="0" w:right="0" w:firstLine="480" w:firstLineChars="200"/>
        <w:jc w:val="left"/>
        <w:textAlignment w:val="auto"/>
        <w:outlineLvl w:val="9"/>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2、血泵：血流量15～600ml/min，误差小于±10%。</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ind w:left="0" w:leftChars="0" w:right="0" w:firstLine="480" w:firstLineChars="200"/>
        <w:jc w:val="left"/>
        <w:textAlignment w:val="auto"/>
        <w:outlineLvl w:val="9"/>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3、肝素泵流量范围：0～10ml/h，最大剂量5ml/次，可用多种注射器型号。</w:t>
      </w:r>
    </w:p>
    <w:p>
      <w:pPr>
        <w:keepNext w:val="0"/>
        <w:keepLines w:val="0"/>
        <w:pageBreakBefore w:val="0"/>
        <w:widowControl w:val="0"/>
        <w:tabs>
          <w:tab w:val="left" w:pos="0"/>
        </w:tabs>
        <w:kinsoku/>
        <w:wordWrap/>
        <w:overflowPunct/>
        <w:topLinePunct w:val="0"/>
        <w:autoSpaceDE/>
        <w:autoSpaceDN/>
        <w:bidi w:val="0"/>
        <w:adjustRightInd/>
        <w:snapToGrid/>
        <w:spacing w:line="400" w:lineRule="exact"/>
        <w:ind w:left="0" w:right="0"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4、透析液流量范围：0-300-500-800ml/min，温度范围：35～39℃</w:t>
      </w:r>
    </w:p>
    <w:p>
      <w:pPr>
        <w:keepNext w:val="0"/>
        <w:keepLines w:val="0"/>
        <w:pageBreakBefore w:val="0"/>
        <w:widowControl w:val="0"/>
        <w:tabs>
          <w:tab w:val="left" w:pos="0"/>
        </w:tabs>
        <w:kinsoku/>
        <w:wordWrap/>
        <w:overflowPunct/>
        <w:topLinePunct w:val="0"/>
        <w:autoSpaceDE/>
        <w:autoSpaceDN/>
        <w:bidi w:val="0"/>
        <w:adjustRightInd/>
        <w:snapToGrid/>
        <w:spacing w:line="400" w:lineRule="exact"/>
        <w:ind w:left="0" w:right="0"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5、热消毒时温度≤85℃，一键式完成消毒脱钙，30分钟内完成。</w:t>
      </w:r>
    </w:p>
    <w:p>
      <w:pPr>
        <w:keepNext w:val="0"/>
        <w:keepLines w:val="0"/>
        <w:pageBreakBefore w:val="0"/>
        <w:widowControl w:val="0"/>
        <w:tabs>
          <w:tab w:val="left" w:pos="0"/>
        </w:tabs>
        <w:kinsoku/>
        <w:wordWrap/>
        <w:overflowPunct/>
        <w:topLinePunct w:val="0"/>
        <w:autoSpaceDE/>
        <w:autoSpaceDN/>
        <w:bidi w:val="0"/>
        <w:adjustRightInd/>
        <w:snapToGrid/>
        <w:spacing w:line="400" w:lineRule="exact"/>
        <w:ind w:left="0" w:right="0"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6、超滤：超滤率0～4000ml/h，精度：超滤量±1%，对透析器超滤系数无限制。</w:t>
      </w:r>
    </w:p>
    <w:p>
      <w:pPr>
        <w:keepNext w:val="0"/>
        <w:keepLines w:val="0"/>
        <w:pageBreakBefore w:val="0"/>
        <w:widowControl w:val="0"/>
        <w:tabs>
          <w:tab w:val="left" w:pos="0"/>
        </w:tabs>
        <w:kinsoku/>
        <w:wordWrap/>
        <w:overflowPunct/>
        <w:topLinePunct w:val="0"/>
        <w:autoSpaceDE/>
        <w:autoSpaceDN/>
        <w:bidi w:val="0"/>
        <w:adjustRightInd/>
        <w:snapToGrid/>
        <w:spacing w:line="400" w:lineRule="exact"/>
        <w:ind w:left="0" w:right="0"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7、清洗和消毒：正常清洗时温度和流量：37℃，600ml/min；热消毒时温度和流量：85℃，450ml/min。</w:t>
      </w:r>
    </w:p>
    <w:p>
      <w:pPr>
        <w:keepNext w:val="0"/>
        <w:keepLines w:val="0"/>
        <w:pageBreakBefore w:val="0"/>
        <w:widowControl w:val="0"/>
        <w:tabs>
          <w:tab w:val="left" w:pos="0"/>
        </w:tabs>
        <w:kinsoku/>
        <w:wordWrap/>
        <w:overflowPunct/>
        <w:topLinePunct w:val="0"/>
        <w:autoSpaceDE/>
        <w:autoSpaceDN/>
        <w:bidi w:val="0"/>
        <w:adjustRightInd/>
        <w:snapToGrid/>
        <w:spacing w:line="400" w:lineRule="exact"/>
        <w:ind w:left="0" w:right="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8、漏血探测器：灵敏度当红细胞压积为0.25时，响应阈值小于或 等于0.5ml mL失血/分钟。</w:t>
      </w:r>
    </w:p>
    <w:p>
      <w:pPr>
        <w:keepNext w:val="0"/>
        <w:keepLines w:val="0"/>
        <w:pageBreakBefore w:val="0"/>
        <w:widowControl w:val="0"/>
        <w:tabs>
          <w:tab w:val="left" w:pos="0"/>
        </w:tabs>
        <w:kinsoku/>
        <w:wordWrap/>
        <w:overflowPunct/>
        <w:topLinePunct w:val="0"/>
        <w:autoSpaceDE/>
        <w:autoSpaceDN/>
        <w:bidi w:val="0"/>
        <w:adjustRightInd/>
        <w:snapToGrid/>
        <w:spacing w:line="400" w:lineRule="exact"/>
        <w:ind w:left="0" w:right="0" w:firstLine="480" w:firstLineChars="200"/>
        <w:jc w:val="center"/>
        <w:textAlignment w:val="auto"/>
        <w:rPr>
          <w:rFonts w:hint="eastAsia" w:ascii="宋体" w:hAnsi="宋体" w:eastAsia="宋体" w:cs="宋体"/>
          <w:b w:val="0"/>
          <w:bCs w:val="0"/>
          <w:color w:val="auto"/>
          <w:kern w:val="2"/>
          <w:sz w:val="24"/>
          <w:szCs w:val="24"/>
          <w:highlight w:val="none"/>
          <w:lang w:val="en-US" w:eastAsia="zh-CN" w:bidi="ar-SA"/>
        </w:rPr>
      </w:pPr>
    </w:p>
    <w:p>
      <w:pPr>
        <w:keepNext w:val="0"/>
        <w:keepLines w:val="0"/>
        <w:pageBreakBefore w:val="0"/>
        <w:widowControl w:val="0"/>
        <w:tabs>
          <w:tab w:val="left" w:pos="0"/>
        </w:tabs>
        <w:kinsoku/>
        <w:wordWrap/>
        <w:overflowPunct/>
        <w:topLinePunct w:val="0"/>
        <w:autoSpaceDE/>
        <w:autoSpaceDN/>
        <w:bidi w:val="0"/>
        <w:adjustRightInd/>
        <w:snapToGrid/>
        <w:spacing w:line="400" w:lineRule="exact"/>
        <w:ind w:left="0" w:right="0" w:firstLine="480" w:firstLineChars="200"/>
        <w:jc w:val="center"/>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bCs/>
          <w:color w:val="auto"/>
          <w:kern w:val="2"/>
          <w:sz w:val="24"/>
          <w:szCs w:val="24"/>
          <w:highlight w:val="none"/>
          <w:lang w:val="en-US" w:eastAsia="zh-CN" w:bidi="ar-SA"/>
        </w:rPr>
        <w:t>血液透析机（双泵）</w:t>
      </w:r>
    </w:p>
    <w:p>
      <w:pPr>
        <w:pStyle w:val="18"/>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ind w:left="0" w:right="0" w:firstLine="480" w:firstLineChars="200"/>
        <w:textAlignment w:val="auto"/>
        <w:rPr>
          <w:rFonts w:hint="eastAsia" w:ascii="宋体" w:hAnsi="宋体" w:eastAsia="宋体" w:cs="宋体"/>
          <w:b w:val="0"/>
          <w:bCs w:val="0"/>
          <w:color w:val="auto"/>
          <w:kern w:val="2"/>
          <w:sz w:val="24"/>
          <w:szCs w:val="24"/>
          <w:highlight w:val="none"/>
          <w:u w:val="none" w:color="auto"/>
          <w:lang w:val="en-US" w:eastAsia="zh-CN" w:bidi="ar-SA"/>
        </w:rPr>
      </w:pPr>
      <w:r>
        <w:rPr>
          <w:rFonts w:hint="eastAsia" w:ascii="宋体" w:hAnsi="宋体" w:eastAsia="宋体" w:cs="宋体"/>
          <w:b w:val="0"/>
          <w:bCs w:val="0"/>
          <w:color w:val="auto"/>
          <w:kern w:val="2"/>
          <w:sz w:val="24"/>
          <w:szCs w:val="24"/>
          <w:highlight w:val="none"/>
          <w:u w:val="none" w:color="auto"/>
          <w:lang w:val="en-US" w:eastAsia="zh-CN" w:bidi="ar-SA"/>
        </w:rPr>
        <w:t>1.透析液流速：300~700mL/min；透析液流速调节梯度：1mL/min。</w:t>
      </w:r>
    </w:p>
    <w:p>
      <w:pPr>
        <w:pStyle w:val="18"/>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ind w:left="0" w:right="0" w:firstLine="480" w:firstLineChars="200"/>
        <w:textAlignment w:val="auto"/>
        <w:rPr>
          <w:rFonts w:hint="eastAsia" w:ascii="宋体" w:hAnsi="宋体" w:eastAsia="宋体" w:cs="宋体"/>
          <w:b w:val="0"/>
          <w:bCs w:val="0"/>
          <w:color w:val="auto"/>
          <w:kern w:val="2"/>
          <w:sz w:val="24"/>
          <w:szCs w:val="24"/>
          <w:highlight w:val="none"/>
          <w:u w:val="none" w:color="auto"/>
          <w:lang w:val="en-US" w:eastAsia="zh-CN" w:bidi="ar-SA"/>
        </w:rPr>
      </w:pPr>
      <w:r>
        <w:rPr>
          <w:rFonts w:hint="eastAsia" w:ascii="宋体" w:hAnsi="宋体" w:eastAsia="宋体" w:cs="宋体"/>
          <w:b w:val="0"/>
          <w:bCs w:val="0"/>
          <w:color w:val="auto"/>
          <w:kern w:val="2"/>
          <w:sz w:val="24"/>
          <w:szCs w:val="24"/>
          <w:highlight w:val="none"/>
          <w:u w:val="none" w:color="auto"/>
          <w:lang w:val="en-US" w:eastAsia="zh-CN" w:bidi="ar-SA"/>
        </w:rPr>
        <w:t>2.透析液温度设置范围：33.0~40.0°C。</w:t>
      </w:r>
    </w:p>
    <w:p>
      <w:pPr>
        <w:pStyle w:val="18"/>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ind w:left="0" w:right="0" w:firstLine="480" w:firstLineChars="200"/>
        <w:textAlignment w:val="auto"/>
        <w:rPr>
          <w:rFonts w:hint="eastAsia" w:ascii="宋体" w:hAnsi="宋体" w:eastAsia="宋体" w:cs="宋体"/>
          <w:b w:val="0"/>
          <w:bCs w:val="0"/>
          <w:color w:val="auto"/>
          <w:kern w:val="2"/>
          <w:sz w:val="24"/>
          <w:szCs w:val="24"/>
          <w:highlight w:val="none"/>
          <w:u w:val="none" w:color="auto"/>
          <w:lang w:val="en-US" w:eastAsia="zh-CN" w:bidi="ar-SA"/>
        </w:rPr>
      </w:pPr>
      <w:r>
        <w:rPr>
          <w:rFonts w:hint="eastAsia" w:ascii="宋体" w:hAnsi="宋体" w:eastAsia="宋体" w:cs="宋体"/>
          <w:b w:val="0"/>
          <w:bCs w:val="0"/>
          <w:color w:val="auto"/>
          <w:kern w:val="2"/>
          <w:sz w:val="24"/>
          <w:szCs w:val="24"/>
          <w:highlight w:val="none"/>
          <w:u w:val="none" w:color="auto"/>
          <w:lang w:val="en-US" w:eastAsia="zh-CN" w:bidi="ar-SA"/>
        </w:rPr>
        <w:t>3.超滤速度： 0.10~3.80L/h；超滤精度：±30mL/h，±0.1%。</w:t>
      </w:r>
    </w:p>
    <w:p>
      <w:pPr>
        <w:pStyle w:val="18"/>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ind w:left="0" w:right="0" w:firstLine="480" w:firstLineChars="200"/>
        <w:textAlignment w:val="auto"/>
        <w:rPr>
          <w:rFonts w:hint="eastAsia" w:ascii="宋体" w:hAnsi="宋体" w:eastAsia="宋体" w:cs="宋体"/>
          <w:b w:val="0"/>
          <w:bCs w:val="0"/>
          <w:color w:val="auto"/>
          <w:kern w:val="2"/>
          <w:sz w:val="24"/>
          <w:szCs w:val="24"/>
          <w:highlight w:val="none"/>
          <w:u w:val="none" w:color="auto"/>
          <w:lang w:val="en-US" w:eastAsia="zh-CN" w:bidi="ar-SA"/>
        </w:rPr>
      </w:pPr>
      <w:r>
        <w:rPr>
          <w:rFonts w:hint="eastAsia" w:ascii="宋体" w:hAnsi="宋体" w:eastAsia="宋体" w:cs="宋体"/>
          <w:b w:val="0"/>
          <w:bCs w:val="0"/>
          <w:color w:val="auto"/>
          <w:kern w:val="2"/>
          <w:sz w:val="24"/>
          <w:szCs w:val="24"/>
          <w:highlight w:val="none"/>
          <w:u w:val="none" w:color="auto"/>
          <w:lang w:val="en-US" w:eastAsia="zh-CN" w:bidi="ar-SA"/>
        </w:rPr>
        <w:t>4.漏血检测器原理：红绿双色光学检测；漏血检测灵敏度：≤0.35mL/min。</w:t>
      </w:r>
    </w:p>
    <w:p>
      <w:pPr>
        <w:pStyle w:val="18"/>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ind w:left="0" w:right="0" w:firstLine="480" w:firstLineChars="200"/>
        <w:textAlignment w:val="auto"/>
        <w:rPr>
          <w:rFonts w:hint="eastAsia" w:ascii="宋体" w:hAnsi="宋体" w:eastAsia="宋体" w:cs="宋体"/>
          <w:b w:val="0"/>
          <w:bCs w:val="0"/>
          <w:color w:val="auto"/>
          <w:kern w:val="2"/>
          <w:sz w:val="24"/>
          <w:szCs w:val="24"/>
          <w:highlight w:val="none"/>
          <w:u w:val="none" w:color="auto"/>
          <w:lang w:val="en-US" w:eastAsia="zh-CN" w:bidi="ar-SA"/>
        </w:rPr>
      </w:pPr>
      <w:r>
        <w:rPr>
          <w:rFonts w:hint="eastAsia" w:ascii="宋体" w:hAnsi="宋体" w:eastAsia="宋体" w:cs="宋体"/>
          <w:b w:val="0"/>
          <w:bCs w:val="0"/>
          <w:color w:val="auto"/>
          <w:kern w:val="2"/>
          <w:sz w:val="24"/>
          <w:szCs w:val="24"/>
          <w:highlight w:val="none"/>
          <w:u w:val="none" w:color="auto"/>
          <w:lang w:val="en-US" w:eastAsia="zh-CN" w:bidi="ar-SA"/>
        </w:rPr>
        <w:t>5.血液流速调节范围：50~600mL/min。</w:t>
      </w:r>
    </w:p>
    <w:p>
      <w:pPr>
        <w:pStyle w:val="18"/>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ind w:left="0" w:right="0" w:firstLine="480" w:firstLineChars="200"/>
        <w:textAlignment w:val="auto"/>
        <w:rPr>
          <w:rFonts w:hint="eastAsia" w:ascii="宋体" w:hAnsi="宋体" w:eastAsia="宋体" w:cs="宋体"/>
          <w:b w:val="0"/>
          <w:bCs w:val="0"/>
          <w:color w:val="auto"/>
          <w:kern w:val="2"/>
          <w:sz w:val="24"/>
          <w:szCs w:val="24"/>
          <w:highlight w:val="none"/>
          <w:u w:val="none" w:color="auto"/>
          <w:lang w:val="en-US" w:eastAsia="zh-CN" w:bidi="ar-SA"/>
        </w:rPr>
      </w:pPr>
      <w:r>
        <w:rPr>
          <w:rFonts w:hint="eastAsia" w:ascii="宋体" w:hAnsi="宋体" w:eastAsia="宋体" w:cs="宋体"/>
          <w:b w:val="0"/>
          <w:bCs w:val="0"/>
          <w:color w:val="auto"/>
          <w:kern w:val="2"/>
          <w:sz w:val="24"/>
          <w:szCs w:val="24"/>
          <w:highlight w:val="none"/>
          <w:u w:val="none" w:color="auto"/>
          <w:lang w:val="en-US" w:eastAsia="zh-CN" w:bidi="ar-SA"/>
        </w:rPr>
        <w:t>6.肝素泵设置范围：0.1~9.9mL/h。</w:t>
      </w:r>
    </w:p>
    <w:p>
      <w:pPr>
        <w:pStyle w:val="18"/>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ind w:left="0" w:right="0" w:firstLine="480" w:firstLineChars="200"/>
        <w:textAlignment w:val="auto"/>
        <w:rPr>
          <w:rFonts w:hint="eastAsia" w:ascii="宋体" w:hAnsi="宋体" w:eastAsia="宋体" w:cs="宋体"/>
          <w:b w:val="0"/>
          <w:bCs w:val="0"/>
          <w:color w:val="auto"/>
          <w:kern w:val="2"/>
          <w:sz w:val="24"/>
          <w:szCs w:val="24"/>
          <w:highlight w:val="none"/>
          <w:u w:val="none" w:color="auto"/>
          <w:lang w:val="en-US" w:eastAsia="zh-CN" w:bidi="ar-SA"/>
        </w:rPr>
      </w:pPr>
      <w:r>
        <w:rPr>
          <w:rFonts w:hint="eastAsia" w:ascii="宋体" w:hAnsi="宋体" w:eastAsia="宋体" w:cs="宋体"/>
          <w:b w:val="0"/>
          <w:bCs w:val="0"/>
          <w:color w:val="auto"/>
          <w:kern w:val="2"/>
          <w:sz w:val="24"/>
          <w:szCs w:val="24"/>
          <w:highlight w:val="none"/>
          <w:u w:val="none" w:color="auto"/>
          <w:lang w:val="en-US" w:eastAsia="zh-CN" w:bidi="ar-SA"/>
        </w:rPr>
        <w:t>7.超声波原理的气泡检测器。气泡检测器精度：≤0.01mL。</w:t>
      </w:r>
    </w:p>
    <w:p>
      <w:pPr>
        <w:pStyle w:val="18"/>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ind w:left="0" w:right="0" w:firstLine="480" w:firstLineChars="200"/>
        <w:textAlignment w:val="auto"/>
        <w:rPr>
          <w:rFonts w:hint="eastAsia" w:ascii="宋体" w:hAnsi="宋体" w:eastAsia="宋体" w:cs="宋体"/>
          <w:b w:val="0"/>
          <w:bCs w:val="0"/>
          <w:color w:val="auto"/>
          <w:kern w:val="2"/>
          <w:sz w:val="24"/>
          <w:szCs w:val="24"/>
          <w:highlight w:val="none"/>
          <w:u w:val="none" w:color="auto"/>
          <w:lang w:val="en-US" w:eastAsia="zh-CN" w:bidi="ar-SA"/>
        </w:rPr>
      </w:pPr>
      <w:r>
        <w:rPr>
          <w:rFonts w:hint="eastAsia" w:ascii="宋体" w:hAnsi="宋体" w:eastAsia="宋体" w:cs="宋体"/>
          <w:b w:val="0"/>
          <w:bCs w:val="0"/>
          <w:color w:val="auto"/>
          <w:kern w:val="2"/>
          <w:sz w:val="24"/>
          <w:szCs w:val="24"/>
          <w:highlight w:val="none"/>
          <w:u w:val="none" w:color="auto"/>
          <w:lang w:val="en-US" w:eastAsia="zh-CN" w:bidi="ar-SA"/>
        </w:rPr>
        <w:t>8.置换液泵设置范围： 0.10~18.00L/h。</w:t>
      </w:r>
    </w:p>
    <w:p>
      <w:pPr>
        <w:pStyle w:val="18"/>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ind w:left="0" w:right="0" w:firstLine="480" w:firstLineChars="200"/>
        <w:textAlignment w:val="auto"/>
        <w:rPr>
          <w:rFonts w:hint="eastAsia" w:ascii="宋体" w:hAnsi="宋体" w:eastAsia="宋体" w:cs="宋体"/>
          <w:b w:val="0"/>
          <w:bCs w:val="0"/>
          <w:color w:val="auto"/>
          <w:kern w:val="2"/>
          <w:sz w:val="24"/>
          <w:szCs w:val="24"/>
          <w:highlight w:val="none"/>
          <w:u w:val="none" w:color="auto"/>
          <w:lang w:val="en-US" w:eastAsia="zh-CN" w:bidi="ar-SA"/>
        </w:rPr>
      </w:pPr>
      <w:r>
        <w:rPr>
          <w:rFonts w:hint="eastAsia" w:ascii="宋体" w:hAnsi="宋体" w:eastAsia="宋体" w:cs="宋体"/>
          <w:b w:val="0"/>
          <w:bCs w:val="0"/>
          <w:color w:val="auto"/>
          <w:kern w:val="2"/>
          <w:sz w:val="24"/>
          <w:szCs w:val="24"/>
          <w:highlight w:val="none"/>
          <w:u w:val="none" w:color="auto"/>
          <w:lang w:val="en-US" w:eastAsia="zh-CN" w:bidi="ar-SA"/>
        </w:rPr>
        <w:t>9.动脉压测量范围：-300~+480mmHg。动脉压力测量精度：±10mmHg。</w:t>
      </w:r>
    </w:p>
    <w:p>
      <w:pPr>
        <w:pStyle w:val="18"/>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ind w:left="0" w:right="0" w:firstLine="480" w:firstLineChars="200"/>
        <w:textAlignment w:val="auto"/>
        <w:rPr>
          <w:rFonts w:hint="eastAsia" w:ascii="宋体" w:hAnsi="宋体" w:eastAsia="宋体" w:cs="宋体"/>
          <w:b w:val="0"/>
          <w:bCs w:val="0"/>
          <w:color w:val="auto"/>
          <w:kern w:val="2"/>
          <w:sz w:val="24"/>
          <w:szCs w:val="24"/>
          <w:highlight w:val="none"/>
          <w:u w:val="none" w:color="auto"/>
          <w:lang w:val="en-US" w:eastAsia="zh-CN" w:bidi="ar-SA"/>
        </w:rPr>
      </w:pPr>
      <w:r>
        <w:rPr>
          <w:rFonts w:hint="eastAsia" w:ascii="宋体" w:hAnsi="宋体" w:eastAsia="宋体" w:cs="宋体"/>
          <w:b w:val="0"/>
          <w:bCs w:val="0"/>
          <w:color w:val="auto"/>
          <w:kern w:val="2"/>
          <w:sz w:val="24"/>
          <w:szCs w:val="24"/>
          <w:highlight w:val="none"/>
          <w:u w:val="none" w:color="auto"/>
          <w:lang w:val="en-US" w:eastAsia="zh-CN" w:bidi="ar-SA"/>
        </w:rPr>
        <w:t>10.静脉压测量范围：-200~+480mmHg。静脉压力测量精度：±10mmHg。</w:t>
      </w:r>
    </w:p>
    <w:p>
      <w:pPr>
        <w:pStyle w:val="18"/>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ind w:left="0" w:right="0" w:firstLine="480" w:firstLineChars="200"/>
        <w:textAlignment w:val="auto"/>
        <w:rPr>
          <w:rFonts w:hint="eastAsia" w:ascii="宋体" w:hAnsi="宋体" w:eastAsia="宋体" w:cs="宋体"/>
          <w:b w:val="0"/>
          <w:bCs w:val="0"/>
          <w:color w:val="auto"/>
          <w:kern w:val="2"/>
          <w:sz w:val="24"/>
          <w:szCs w:val="24"/>
          <w:highlight w:val="none"/>
          <w:u w:val="none" w:color="auto"/>
          <w:lang w:val="en-US" w:eastAsia="zh-CN" w:bidi="ar-SA"/>
        </w:rPr>
      </w:pPr>
      <w:r>
        <w:rPr>
          <w:rFonts w:hint="eastAsia" w:ascii="宋体" w:hAnsi="宋体" w:eastAsia="宋体" w:cs="宋体"/>
          <w:b w:val="0"/>
          <w:bCs w:val="0"/>
          <w:color w:val="auto"/>
          <w:kern w:val="2"/>
          <w:sz w:val="24"/>
          <w:szCs w:val="24"/>
          <w:highlight w:val="none"/>
          <w:u w:val="none" w:color="auto"/>
          <w:lang w:val="en-US" w:eastAsia="zh-CN" w:bidi="ar-SA"/>
        </w:rPr>
        <w:t>11.TMP测量范围：-100~+480mmHg。TMP测量精度：±10mmHg。</w:t>
      </w:r>
    </w:p>
    <w:p>
      <w:pPr>
        <w:pStyle w:val="18"/>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ind w:left="0" w:right="0" w:firstLine="480" w:firstLineChars="200"/>
        <w:textAlignment w:val="auto"/>
        <w:rPr>
          <w:rFonts w:hint="eastAsia" w:ascii="宋体" w:hAnsi="宋体" w:eastAsia="宋体" w:cs="宋体"/>
          <w:b w:val="0"/>
          <w:bCs w:val="0"/>
          <w:color w:val="auto"/>
          <w:kern w:val="2"/>
          <w:sz w:val="24"/>
          <w:szCs w:val="24"/>
          <w:highlight w:val="none"/>
          <w:u w:val="none" w:color="auto"/>
          <w:lang w:val="en-US" w:eastAsia="zh-CN" w:bidi="ar-SA"/>
        </w:rPr>
      </w:pPr>
      <w:r>
        <w:rPr>
          <w:rFonts w:hint="eastAsia" w:ascii="宋体" w:hAnsi="宋体" w:eastAsia="宋体" w:cs="宋体"/>
          <w:b w:val="0"/>
          <w:bCs w:val="0"/>
          <w:color w:val="auto"/>
          <w:kern w:val="2"/>
          <w:sz w:val="24"/>
          <w:szCs w:val="24"/>
          <w:highlight w:val="none"/>
          <w:u w:val="none" w:color="auto"/>
          <w:lang w:val="en-US" w:eastAsia="zh-CN" w:bidi="ar-SA"/>
        </w:rPr>
        <w:t>12.透析器血液入口压测量范围：0~+400mmHg。透析器血液入口压测量精度：±10mmHg。</w:t>
      </w:r>
    </w:p>
    <w:p>
      <w:pPr>
        <w:pStyle w:val="18"/>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ind w:left="0" w:right="0" w:firstLine="480" w:firstLineChars="200"/>
        <w:textAlignment w:val="auto"/>
        <w:rPr>
          <w:rFonts w:hint="eastAsia" w:ascii="宋体" w:hAnsi="宋体" w:eastAsia="宋体" w:cs="宋体"/>
          <w:b w:val="0"/>
          <w:bCs w:val="0"/>
          <w:color w:val="auto"/>
          <w:kern w:val="2"/>
          <w:sz w:val="24"/>
          <w:szCs w:val="24"/>
          <w:highlight w:val="none"/>
          <w:u w:val="none" w:color="auto"/>
          <w:lang w:val="en-US" w:eastAsia="zh-CN" w:bidi="ar-SA"/>
        </w:rPr>
      </w:pPr>
      <w:r>
        <w:rPr>
          <w:rFonts w:hint="eastAsia" w:ascii="宋体" w:hAnsi="宋体" w:eastAsia="宋体" w:cs="宋体"/>
          <w:b w:val="0"/>
          <w:bCs w:val="0"/>
          <w:color w:val="auto"/>
          <w:kern w:val="2"/>
          <w:sz w:val="24"/>
          <w:szCs w:val="24"/>
          <w:highlight w:val="none"/>
          <w:u w:val="none" w:color="auto"/>
          <w:lang w:val="en-US" w:eastAsia="zh-CN" w:bidi="ar-SA"/>
        </w:rPr>
        <w:t>13.透析液压力测量范围：-500~+400mmHg。透析液压力测量精度：±10mmHg。</w:t>
      </w:r>
    </w:p>
    <w:p>
      <w:pPr>
        <w:pStyle w:val="18"/>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ind w:left="0" w:right="0" w:firstLine="480" w:firstLineChars="200"/>
        <w:textAlignment w:val="auto"/>
        <w:rPr>
          <w:rFonts w:hint="eastAsia" w:ascii="宋体" w:hAnsi="宋体" w:eastAsia="宋体" w:cs="宋体"/>
          <w:b w:val="0"/>
          <w:bCs w:val="0"/>
          <w:color w:val="auto"/>
          <w:kern w:val="2"/>
          <w:sz w:val="24"/>
          <w:szCs w:val="24"/>
          <w:highlight w:val="none"/>
          <w:u w:val="none" w:color="auto"/>
          <w:lang w:val="en-US" w:eastAsia="zh-CN" w:bidi="ar-SA"/>
        </w:rPr>
      </w:pPr>
      <w:r>
        <w:rPr>
          <w:rFonts w:hint="eastAsia" w:ascii="宋体" w:hAnsi="宋体" w:eastAsia="宋体" w:cs="宋体"/>
          <w:b w:val="0"/>
          <w:bCs w:val="0"/>
          <w:color w:val="auto"/>
          <w:kern w:val="2"/>
          <w:sz w:val="24"/>
          <w:szCs w:val="24"/>
          <w:highlight w:val="none"/>
          <w:u w:val="none" w:color="auto"/>
          <w:lang w:val="en-US" w:eastAsia="zh-CN" w:bidi="ar-SA"/>
        </w:rPr>
        <w:t>14.透析液浓度测量范围：12.5~16.0mS/cm。</w:t>
      </w:r>
    </w:p>
    <w:p>
      <w:pPr>
        <w:pStyle w:val="5"/>
        <w:keepNext w:val="0"/>
        <w:keepLines w:val="0"/>
        <w:pageBreakBefore w:val="0"/>
        <w:tabs>
          <w:tab w:val="left" w:pos="0"/>
        </w:tabs>
        <w:kinsoku/>
        <w:wordWrap/>
        <w:topLinePunct w:val="0"/>
        <w:bidi w:val="0"/>
        <w:spacing w:line="400" w:lineRule="exact"/>
        <w:ind w:left="0" w:right="0" w:firstLine="482" w:firstLineChars="20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彩色超声诊断系统</w:t>
      </w:r>
      <w:r>
        <w:rPr>
          <w:rFonts w:hint="eastAsia" w:ascii="宋体" w:hAnsi="宋体" w:eastAsia="宋体" w:cs="宋体"/>
          <w:color w:val="auto"/>
          <w:sz w:val="24"/>
          <w:szCs w:val="24"/>
          <w:highlight w:val="none"/>
          <w:lang w:val="en-US" w:eastAsia="zh-CN"/>
        </w:rPr>
        <w:t>1</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1主机成像系统性能：</w:t>
      </w:r>
    </w:p>
    <w:p>
      <w:pPr>
        <w:pStyle w:val="2"/>
        <w:keepNext w:val="0"/>
        <w:keepLines w:val="0"/>
        <w:pageBreakBefore w:val="0"/>
        <w:tabs>
          <w:tab w:val="left" w:pos="0"/>
        </w:tabs>
        <w:kinsoku/>
        <w:wordWrap/>
        <w:topLinePunct w:val="0"/>
        <w:bidi w:val="0"/>
        <w:snapToGrid/>
        <w:spacing w:after="0" w:afterLines="0"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1.1主机系统</w:t>
      </w:r>
    </w:p>
    <w:p>
      <w:pPr>
        <w:pStyle w:val="2"/>
        <w:keepNext w:val="0"/>
        <w:keepLines w:val="0"/>
        <w:pageBreakBefore w:val="0"/>
        <w:tabs>
          <w:tab w:val="left" w:pos="0"/>
        </w:tabs>
        <w:kinsoku/>
        <w:wordWrap/>
        <w:topLinePunct w:val="0"/>
        <w:bidi w:val="0"/>
        <w:snapToGrid/>
        <w:spacing w:after="0" w:afterLines="0"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1.1.1 OLED显示器≥21英寸,对比度≥22550:1，无闪烁，可上下左右旋转、倾斜。</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1.1.2操作面板具备液晶触摸屏≥12英寸,可通过手指滑动触摸屏进行翻页，直接点击触摸屏即可选择需要调节的参数，操作面板可上下左右进行高度调整及旋转。</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▲1.1.3触摸屏可以与主显示器实时同步显示动态图像，并可在触摸屏上进行容积图像的旋转、放大等调整。</w:t>
      </w:r>
      <w:r>
        <w:rPr>
          <w:rFonts w:hint="eastAsia" w:ascii="宋体" w:hAnsi="宋体" w:eastAsia="宋体" w:cs="宋体"/>
          <w:b/>
          <w:bCs/>
          <w:color w:val="auto"/>
          <w:kern w:val="2"/>
          <w:sz w:val="24"/>
          <w:szCs w:val="24"/>
          <w:highlight w:val="none"/>
          <w:lang w:val="en-US" w:eastAsia="zh-CN" w:bidi="ar-SA"/>
        </w:rPr>
        <w:t>（提供产品的技术白皮书或彩页或图片证明）</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1.1.4显示器可全屏显示扫查图像，包括二维、彩色、频谱和实时三维。</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1.1.5通用成像探头接口≥4个，均为微型无针式接口，4个接口通用，可同时支持矩阵实时三维探头并可任意互换。</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1.1.6数字化二维灰阶成像及M型显像单元</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1.1.7</w:t>
      </w:r>
      <w:r>
        <w:rPr>
          <w:rFonts w:hint="eastAsia" w:ascii="宋体" w:hAnsi="宋体" w:eastAsia="宋体" w:cs="宋体"/>
          <w:b w:val="0"/>
          <w:bCs w:val="0"/>
          <w:color w:val="auto"/>
          <w:kern w:val="2"/>
          <w:sz w:val="24"/>
          <w:szCs w:val="24"/>
          <w:highlight w:val="none"/>
          <w:lang w:val="en-US" w:eastAsia="zh-CN" w:bidi="ar-SA"/>
        </w:rPr>
        <w:tab/>
      </w:r>
      <w:r>
        <w:rPr>
          <w:rFonts w:hint="eastAsia" w:ascii="宋体" w:hAnsi="宋体" w:eastAsia="宋体" w:cs="宋体"/>
          <w:b w:val="0"/>
          <w:bCs w:val="0"/>
          <w:color w:val="auto"/>
          <w:kern w:val="2"/>
          <w:sz w:val="24"/>
          <w:szCs w:val="24"/>
          <w:highlight w:val="none"/>
          <w:lang w:val="en-US" w:eastAsia="zh-CN" w:bidi="ar-SA"/>
        </w:rPr>
        <w:t>M型及解剖M型技术</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1.1.8谐波成像技术</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1.1.9彩色多普勒成像技术</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1.1.10彩色多普勒能量图技术</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1.1.11数字化频谱多普勒显示和分析单元(包括PW、CW和High PRF)</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▲1.1.12动态范围</w:t>
      </w:r>
      <w:bookmarkStart w:id="17" w:name="_Hlk144047165"/>
      <w:r>
        <w:rPr>
          <w:rFonts w:hint="eastAsia" w:ascii="宋体" w:hAnsi="宋体" w:eastAsia="宋体" w:cs="宋体"/>
          <w:b w:val="0"/>
          <w:bCs w:val="0"/>
          <w:color w:val="auto"/>
          <w:kern w:val="2"/>
          <w:sz w:val="24"/>
          <w:szCs w:val="24"/>
          <w:highlight w:val="none"/>
          <w:lang w:val="en-US" w:eastAsia="zh-CN" w:bidi="ar-SA"/>
        </w:rPr>
        <w:t>≥</w:t>
      </w:r>
      <w:bookmarkEnd w:id="17"/>
      <w:r>
        <w:rPr>
          <w:rFonts w:hint="eastAsia" w:ascii="宋体" w:hAnsi="宋体" w:eastAsia="宋体" w:cs="宋体"/>
          <w:b w:val="0"/>
          <w:bCs w:val="0"/>
          <w:color w:val="auto"/>
          <w:kern w:val="2"/>
          <w:sz w:val="24"/>
          <w:szCs w:val="24"/>
          <w:highlight w:val="none"/>
          <w:lang w:val="en-US" w:eastAsia="zh-CN" w:bidi="ar-SA"/>
        </w:rPr>
        <w:t>310dB</w:t>
      </w:r>
      <w:r>
        <w:rPr>
          <w:rFonts w:hint="eastAsia" w:ascii="宋体" w:hAnsi="宋体" w:eastAsia="宋体" w:cs="宋体"/>
          <w:b/>
          <w:bCs/>
          <w:color w:val="auto"/>
          <w:kern w:val="2"/>
          <w:sz w:val="24"/>
          <w:szCs w:val="24"/>
          <w:highlight w:val="none"/>
          <w:lang w:val="en-US" w:eastAsia="zh-CN" w:bidi="ar-SA"/>
        </w:rPr>
        <w:t>（提供产品的技术白皮书或彩页或图片证明）</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1.1.13数字化通道≥7,000,000</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1.1.14内置DICOM 3.0 标准输出接口</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1.1.15内有一体化超声工作站</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1.2</w:t>
      </w:r>
      <w:r>
        <w:rPr>
          <w:rFonts w:hint="eastAsia" w:ascii="宋体" w:hAnsi="宋体" w:eastAsia="宋体" w:cs="宋体"/>
          <w:b w:val="0"/>
          <w:bCs w:val="0"/>
          <w:color w:val="auto"/>
          <w:kern w:val="2"/>
          <w:sz w:val="24"/>
          <w:szCs w:val="24"/>
          <w:highlight w:val="none"/>
          <w:lang w:val="en-US" w:eastAsia="zh-CN" w:bidi="ar-SA"/>
        </w:rPr>
        <w:tab/>
      </w:r>
      <w:r>
        <w:rPr>
          <w:rFonts w:hint="eastAsia" w:ascii="宋体" w:hAnsi="宋体" w:eastAsia="宋体" w:cs="宋体"/>
          <w:b w:val="0"/>
          <w:bCs w:val="0"/>
          <w:color w:val="auto"/>
          <w:kern w:val="2"/>
          <w:sz w:val="24"/>
          <w:szCs w:val="24"/>
          <w:highlight w:val="none"/>
          <w:lang w:val="en-US" w:eastAsia="zh-CN" w:bidi="ar-SA"/>
        </w:rPr>
        <w:t>二维灰阶成像单元</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1.2.1所有探头均为宽频、变频探头，频率数值可在屏幕上显示</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1.2.2具备自适应像素优化技术，可增强组织边界，抑制斑点噪声，可用于多种模式（2D、3D）,多级可调（≥5级），支持所有探头。</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1.2.3实时空间复合成像技术，同时作用于发射和接收多角度声束。</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1.2.4具备扩展成像技术，可与空间复合成像，斑点噪声抑制技术联合使用。</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1.2.5一键优化图像，可实时优化二维增益、TGC曲线等成像参数</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1.2.6自动实时持续增益补偿</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bookmarkStart w:id="18" w:name="_Hlk144047297"/>
      <w:bookmarkStart w:id="19" w:name="_Hlk144025853"/>
      <w:r>
        <w:rPr>
          <w:rFonts w:hint="eastAsia" w:ascii="宋体" w:hAnsi="宋体" w:eastAsia="宋体" w:cs="宋体"/>
          <w:b w:val="0"/>
          <w:bCs w:val="0"/>
          <w:color w:val="auto"/>
          <w:kern w:val="2"/>
          <w:sz w:val="24"/>
          <w:szCs w:val="24"/>
          <w:highlight w:val="none"/>
          <w:lang w:val="en-US" w:eastAsia="zh-CN" w:bidi="ar-SA"/>
        </w:rPr>
        <w:t>▲</w:t>
      </w:r>
      <w:bookmarkEnd w:id="18"/>
      <w:r>
        <w:rPr>
          <w:rFonts w:hint="eastAsia" w:ascii="宋体" w:hAnsi="宋体" w:eastAsia="宋体" w:cs="宋体"/>
          <w:b w:val="0"/>
          <w:bCs w:val="0"/>
          <w:color w:val="auto"/>
          <w:kern w:val="2"/>
          <w:sz w:val="24"/>
          <w:szCs w:val="24"/>
          <w:highlight w:val="none"/>
          <w:lang w:val="en-US" w:eastAsia="zh-CN" w:bidi="ar-SA"/>
        </w:rPr>
        <w:t>1.2.7具备增益调节，TGC ≥8段，主机触摸屏具有LGC功能键，并可任意分段调节,且可视可调。</w:t>
      </w:r>
      <w:bookmarkEnd w:id="19"/>
      <w:r>
        <w:rPr>
          <w:rFonts w:hint="eastAsia" w:ascii="宋体" w:hAnsi="宋体" w:eastAsia="宋体" w:cs="宋体"/>
          <w:b/>
          <w:bCs/>
          <w:color w:val="auto"/>
          <w:kern w:val="2"/>
          <w:sz w:val="24"/>
          <w:szCs w:val="24"/>
          <w:highlight w:val="none"/>
          <w:lang w:val="en-US" w:eastAsia="zh-CN" w:bidi="ar-SA"/>
        </w:rPr>
        <w:t>（提供产品的技术白皮书或彩页或图片证明）</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1.3</w:t>
      </w:r>
      <w:r>
        <w:rPr>
          <w:rFonts w:hint="eastAsia" w:ascii="宋体" w:hAnsi="宋体" w:eastAsia="宋体" w:cs="宋体"/>
          <w:b w:val="0"/>
          <w:bCs w:val="0"/>
          <w:color w:val="auto"/>
          <w:kern w:val="2"/>
          <w:sz w:val="24"/>
          <w:szCs w:val="24"/>
          <w:highlight w:val="none"/>
          <w:lang w:val="en-US" w:eastAsia="zh-CN" w:bidi="ar-SA"/>
        </w:rPr>
        <w:tab/>
      </w:r>
      <w:r>
        <w:rPr>
          <w:rFonts w:hint="eastAsia" w:ascii="宋体" w:hAnsi="宋体" w:eastAsia="宋体" w:cs="宋体"/>
          <w:b w:val="0"/>
          <w:bCs w:val="0"/>
          <w:color w:val="auto"/>
          <w:kern w:val="2"/>
          <w:sz w:val="24"/>
          <w:szCs w:val="24"/>
          <w:highlight w:val="none"/>
          <w:lang w:val="en-US" w:eastAsia="zh-CN" w:bidi="ar-SA"/>
        </w:rPr>
        <w:t>彩色多普勒血流成像单元</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1.3.1具有二维彩色模式、实时三维彩色模式、能量图模式、彩色M型模式、组织多普勒模式等多种成像模式。</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1.3.2自适应超宽频带彩色多普勒成像技术</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1.3.3彩色实时同屏双幅对比显像</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1.3.4具备专业冠脉血流成像模式，可支持心脏成像探头</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1.4</w:t>
      </w:r>
      <w:r>
        <w:rPr>
          <w:rFonts w:hint="eastAsia" w:ascii="宋体" w:hAnsi="宋体" w:eastAsia="宋体" w:cs="宋体"/>
          <w:b w:val="0"/>
          <w:bCs w:val="0"/>
          <w:color w:val="auto"/>
          <w:kern w:val="2"/>
          <w:sz w:val="24"/>
          <w:szCs w:val="24"/>
          <w:highlight w:val="none"/>
          <w:lang w:val="en-US" w:eastAsia="zh-CN" w:bidi="ar-SA"/>
        </w:rPr>
        <w:tab/>
      </w:r>
      <w:r>
        <w:rPr>
          <w:rFonts w:hint="eastAsia" w:ascii="宋体" w:hAnsi="宋体" w:eastAsia="宋体" w:cs="宋体"/>
          <w:b w:val="0"/>
          <w:bCs w:val="0"/>
          <w:color w:val="auto"/>
          <w:kern w:val="2"/>
          <w:sz w:val="24"/>
          <w:szCs w:val="24"/>
          <w:highlight w:val="none"/>
          <w:lang w:val="en-US" w:eastAsia="zh-CN" w:bidi="ar-SA"/>
        </w:rPr>
        <w:t>频谱多普勒成像单元</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1.4.1提供PW、CW、High PRF模式，高性能三同步成像</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1.4.2实时自动多普勒测量分析，可提供多参数选择</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1.4.3一键自动优化多普勒频谱，自动调整基线及量程等参数</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1.4.4频谱自动分析系统：包括实时自动包络、手动包络等；自动计算各血流动力学参数，参数可根据客户需要灵活进行选择。</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1.5</w:t>
      </w:r>
      <w:r>
        <w:rPr>
          <w:rFonts w:hint="eastAsia" w:ascii="宋体" w:hAnsi="宋体" w:eastAsia="宋体" w:cs="宋体"/>
          <w:b w:val="0"/>
          <w:bCs w:val="0"/>
          <w:color w:val="auto"/>
          <w:kern w:val="2"/>
          <w:sz w:val="24"/>
          <w:szCs w:val="24"/>
          <w:highlight w:val="none"/>
          <w:lang w:val="en-US" w:eastAsia="zh-CN" w:bidi="ar-SA"/>
        </w:rPr>
        <w:tab/>
      </w:r>
      <w:r>
        <w:rPr>
          <w:rFonts w:hint="eastAsia" w:ascii="宋体" w:hAnsi="宋体" w:eastAsia="宋体" w:cs="宋体"/>
          <w:b w:val="0"/>
          <w:bCs w:val="0"/>
          <w:color w:val="auto"/>
          <w:kern w:val="2"/>
          <w:sz w:val="24"/>
          <w:szCs w:val="24"/>
          <w:highlight w:val="none"/>
          <w:lang w:val="en-US" w:eastAsia="zh-CN" w:bidi="ar-SA"/>
        </w:rPr>
        <w:t>组织多普勒成像单元</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1.5.1具备高帧频彩色和脉冲波组织多普勒成像</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1.5.2二维、速度曲线同屏显示</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1.5.3提供专业TDI测量软件包，可进行组织速度、位移、应变、应变率等进行整体和节段定量分析</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▲1.5.4提供基于组织多普勒的定量分析，可同时显示32个亚节段的心肌速度曲线、位移曲线、应变及应变率曲线，可用于整体及节段功能评价。</w:t>
      </w:r>
      <w:r>
        <w:rPr>
          <w:rFonts w:hint="eastAsia" w:ascii="宋体" w:hAnsi="宋体" w:eastAsia="宋体" w:cs="宋体"/>
          <w:b/>
          <w:bCs/>
          <w:color w:val="auto"/>
          <w:kern w:val="2"/>
          <w:sz w:val="24"/>
          <w:szCs w:val="24"/>
          <w:highlight w:val="none"/>
          <w:lang w:val="en-US" w:eastAsia="zh-CN" w:bidi="ar-SA"/>
        </w:rPr>
        <w:t>（提供产品的技术白皮书或彩页或图片证明）</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1.6</w:t>
      </w:r>
      <w:r>
        <w:rPr>
          <w:rFonts w:hint="eastAsia" w:ascii="宋体" w:hAnsi="宋体" w:eastAsia="宋体" w:cs="宋体"/>
          <w:b w:val="0"/>
          <w:bCs w:val="0"/>
          <w:color w:val="auto"/>
          <w:kern w:val="2"/>
          <w:sz w:val="24"/>
          <w:szCs w:val="24"/>
          <w:highlight w:val="none"/>
          <w:lang w:val="en-US" w:eastAsia="zh-CN" w:bidi="ar-SA"/>
        </w:rPr>
        <w:tab/>
      </w:r>
      <w:r>
        <w:rPr>
          <w:rFonts w:hint="eastAsia" w:ascii="宋体" w:hAnsi="宋体" w:eastAsia="宋体" w:cs="宋体"/>
          <w:b w:val="0"/>
          <w:bCs w:val="0"/>
          <w:color w:val="auto"/>
          <w:kern w:val="2"/>
          <w:sz w:val="24"/>
          <w:szCs w:val="24"/>
          <w:highlight w:val="none"/>
          <w:lang w:val="en-US" w:eastAsia="zh-CN" w:bidi="ar-SA"/>
        </w:rPr>
        <w:t>组织谐波成像单元</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1.6.1具备组织谐波技术</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1.6.2谐波频率多级可调</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1.7</w:t>
      </w:r>
      <w:r>
        <w:rPr>
          <w:rFonts w:hint="eastAsia" w:ascii="宋体" w:hAnsi="宋体" w:eastAsia="宋体" w:cs="宋体"/>
          <w:b w:val="0"/>
          <w:bCs w:val="0"/>
          <w:color w:val="auto"/>
          <w:kern w:val="2"/>
          <w:sz w:val="24"/>
          <w:szCs w:val="24"/>
          <w:highlight w:val="none"/>
          <w:lang w:val="en-US" w:eastAsia="zh-CN" w:bidi="ar-SA"/>
        </w:rPr>
        <w:tab/>
      </w:r>
      <w:r>
        <w:rPr>
          <w:rFonts w:hint="eastAsia" w:ascii="宋体" w:hAnsi="宋体" w:eastAsia="宋体" w:cs="宋体"/>
          <w:b w:val="0"/>
          <w:bCs w:val="0"/>
          <w:color w:val="auto"/>
          <w:kern w:val="2"/>
          <w:sz w:val="24"/>
          <w:szCs w:val="24"/>
          <w:highlight w:val="none"/>
          <w:lang w:val="en-US" w:eastAsia="zh-CN" w:bidi="ar-SA"/>
        </w:rPr>
        <w:t>超声造影成像单元</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1.7.1支持负荷超声成像下的心肌灌注造影</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1.8 心脏实时三维成像单元</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1.8.1 探头和功能</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1.8.1.1支持单晶体矩阵实时三维探头，结合微电子技术，与主机技术相结合，提供实时三维显像。</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1.8.1.2支持三维成像直接测量功能，可测量距离、面积等。</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1.8.2实时三维成像模式</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1.8.2.1实时三维灰阶成像和实时三维血流成像</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1.8.2.2实时三维全容积成像，且可以独立调节分辨率和帧频。</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1.8.2.3实时三维缩放成像，专用成像预设模式，可快速用于心脏瓣膜等结构成像。</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1.8.2.4实时三维高帧频成像</w:t>
      </w:r>
    </w:p>
    <w:p>
      <w:pPr>
        <w:pStyle w:val="2"/>
        <w:keepNext w:val="0"/>
        <w:keepLines w:val="0"/>
        <w:pageBreakBefore w:val="0"/>
        <w:tabs>
          <w:tab w:val="left" w:pos="0"/>
        </w:tabs>
        <w:kinsoku/>
        <w:wordWrap/>
        <w:topLinePunct w:val="0"/>
        <w:bidi w:val="0"/>
        <w:snapToGrid/>
        <w:spacing w:after="0" w:afterLines="0"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▲1.8.2.5实时双容积视野成像，支持内面观和对面观，可一键同时显示同一心脏容积图像不同观察方向两个容积切面</w:t>
      </w:r>
      <w:r>
        <w:rPr>
          <w:rFonts w:hint="eastAsia" w:ascii="宋体" w:hAnsi="宋体" w:eastAsia="宋体" w:cs="宋体"/>
          <w:b/>
          <w:bCs/>
          <w:color w:val="auto"/>
          <w:kern w:val="2"/>
          <w:sz w:val="24"/>
          <w:szCs w:val="24"/>
          <w:highlight w:val="none"/>
          <w:lang w:val="en-US" w:eastAsia="zh-CN" w:bidi="ar-SA"/>
        </w:rPr>
        <w:t>（提供产品的技术白皮书或彩页或图片证明）</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1.9 测量及定量分析</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1.9.1常规测量和分析（B型、M型、频谱多普勒、彩色多普勒）</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1.9.1.1一般常规测量（直径、面积、体积、狭窄率、压差等）</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1.9.1.2多普勒血流测量及分析软件包</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1.9.1.3专业心脏功能测量与分析，可支持Simpson 三点法快速描记心内膜，加快工作流程。</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1.9.1.4自动、实时多普勒频谱波形分析，在实时或者冻结模式下都可以使用。</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1.10图像存储与（电影）回放重现及病案管理单元</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1.10.1数字化捕捉、回放、存储动、静态图像，实时图像传输</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1.10.2主机内置硬盘≥1T，可扩展的存储装置：大容量移动硬盘、DVD-RW、DVR等</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1.10.3具备主机硬盘图像数据存储</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1.10.4病案管理单元包括病人资料、报告、图像等的存储、修改和检索等</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1.10.5可根据检查要求对工作站参数（存储、压缩、回放）进行编程调节</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1.11参考信号：ECG心电信号</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1.12输入和输出信号：</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1.12.1输入：DICOM</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1.12.2输出：DP高清数字化输出</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1.13图像管理与记录装置：</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1.13.1内置图像管理系统</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1.13.2支持DVD／USB图像导出存储</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1.14连通性：医学数字图像和通信协议， DICOM 3.0 版接口部件。</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2、技术参数及要求</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2.1系统通用功能</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2.1.1标准成像探头接口≥4个，无针式微型接口，均可通用。</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2.1.2功能分区控制面板，可升降、旋转、前后左右平移, 电子锁定。</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2.2探头维成像主要参数:</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▲2.2.1探头规格要求：成人心脏相控阵探头：成像频率1.0-5.0MHz；小器官线阵探头：成像频率5.0-12.0MHz；腹部凸阵探头：成像频率1.0-5.0MHz；血管线阵探头：成像频率3.0-12.0MHz；</w:t>
      </w:r>
      <w:r>
        <w:rPr>
          <w:rFonts w:hint="eastAsia" w:ascii="宋体" w:hAnsi="宋体" w:eastAsia="宋体" w:cs="宋体"/>
          <w:b/>
          <w:bCs/>
          <w:color w:val="auto"/>
          <w:kern w:val="2"/>
          <w:sz w:val="24"/>
          <w:szCs w:val="24"/>
          <w:highlight w:val="none"/>
          <w:lang w:val="en-US" w:eastAsia="zh-CN" w:bidi="ar-SA"/>
        </w:rPr>
        <w:t>（提供产品的技术白皮书或彩页或图片证明）</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2.2.2增益调节:2D/Color/Doppler可独立调节, TGC分段≥8， 支持LGC分段调节。</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2.3</w:t>
      </w:r>
      <w:r>
        <w:rPr>
          <w:rFonts w:hint="eastAsia" w:ascii="宋体" w:hAnsi="宋体" w:eastAsia="宋体" w:cs="宋体"/>
          <w:b w:val="0"/>
          <w:bCs w:val="0"/>
          <w:color w:val="auto"/>
          <w:kern w:val="2"/>
          <w:sz w:val="24"/>
          <w:szCs w:val="24"/>
          <w:highlight w:val="none"/>
          <w:lang w:val="en-US" w:eastAsia="zh-CN" w:bidi="ar-SA"/>
        </w:rPr>
        <w:tab/>
      </w:r>
      <w:r>
        <w:rPr>
          <w:rFonts w:hint="eastAsia" w:ascii="宋体" w:hAnsi="宋体" w:eastAsia="宋体" w:cs="宋体"/>
          <w:b w:val="0"/>
          <w:bCs w:val="0"/>
          <w:color w:val="auto"/>
          <w:kern w:val="2"/>
          <w:sz w:val="24"/>
          <w:szCs w:val="24"/>
          <w:highlight w:val="none"/>
          <w:lang w:val="en-US" w:eastAsia="zh-CN" w:bidi="ar-SA"/>
        </w:rPr>
        <w:t>三维成像主要参数</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2.3.1具备2D、M型、彩色、PW、CW、TDI、造影、负荷等多种应用模式</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2.3.2具备单心动周期</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2.3.3具备多心动周期成像模式</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2.3.4具备HVR高帧频成像模式</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2.3.5支持光源心腔镜成像模式</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 xml:space="preserve">2.3.6支持平面光源和深度光源成像模式 </w:t>
      </w:r>
    </w:p>
    <w:p>
      <w:pPr>
        <w:pStyle w:val="2"/>
        <w:keepNext w:val="0"/>
        <w:keepLines w:val="0"/>
        <w:pageBreakBefore w:val="0"/>
        <w:tabs>
          <w:tab w:val="left" w:pos="0"/>
        </w:tabs>
        <w:kinsoku/>
        <w:wordWrap/>
        <w:topLinePunct w:val="0"/>
        <w:bidi w:val="0"/>
        <w:snapToGrid/>
        <w:spacing w:after="0" w:afterLines="0"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▲2.3.7 支持透视心腔镜成像模式</w:t>
      </w:r>
      <w:r>
        <w:rPr>
          <w:rFonts w:hint="eastAsia" w:ascii="宋体" w:hAnsi="宋体" w:eastAsia="宋体" w:cs="宋体"/>
          <w:b/>
          <w:bCs/>
          <w:color w:val="auto"/>
          <w:kern w:val="2"/>
          <w:sz w:val="24"/>
          <w:szCs w:val="24"/>
          <w:highlight w:val="none"/>
          <w:lang w:val="en-US" w:eastAsia="zh-CN" w:bidi="ar-SA"/>
        </w:rPr>
        <w:t>（提供产品的技术白皮书或彩页或图片证明）</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2.3.8支持彩色心腔镜模式</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2.3.9可在触摸屏上手动调整三维图像缩放、旋转、光源位置等。</w:t>
      </w:r>
    </w:p>
    <w:p>
      <w:pPr>
        <w:keepNext w:val="0"/>
        <w:keepLines w:val="0"/>
        <w:pageBreakBefore w:val="0"/>
        <w:widowControl/>
        <w:tabs>
          <w:tab w:val="left" w:pos="0"/>
        </w:tabs>
        <w:kinsoku/>
        <w:wordWrap/>
        <w:overflowPunct w:val="0"/>
        <w:topLinePunct w:val="0"/>
        <w:autoSpaceDE w:val="0"/>
        <w:autoSpaceDN w:val="0"/>
        <w:bidi w:val="0"/>
        <w:adjustRightInd w:val="0"/>
        <w:snapToGrid/>
        <w:spacing w:line="400" w:lineRule="exact"/>
        <w:ind w:left="0" w:right="0" w:firstLine="480" w:firstLineChars="200"/>
        <w:jc w:val="left"/>
        <w:textAlignment w:val="baseline"/>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3、主要配置要求：</w:t>
      </w:r>
    </w:p>
    <w:p>
      <w:pPr>
        <w:keepNext w:val="0"/>
        <w:keepLines w:val="0"/>
        <w:pageBreakBefore w:val="0"/>
        <w:tabs>
          <w:tab w:val="left" w:pos="0"/>
        </w:tabs>
        <w:kinsoku/>
        <w:wordWrap/>
        <w:topLinePunct w:val="0"/>
        <w:bidi w:val="0"/>
        <w:snapToGrid/>
        <w:spacing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1.超高端心脏彩色多普勒超声诊断仪主机*1套</w:t>
      </w:r>
    </w:p>
    <w:p>
      <w:pPr>
        <w:pStyle w:val="2"/>
        <w:keepNext w:val="0"/>
        <w:keepLines w:val="0"/>
        <w:pageBreakBefore w:val="0"/>
        <w:tabs>
          <w:tab w:val="left" w:pos="0"/>
        </w:tabs>
        <w:kinsoku/>
        <w:wordWrap/>
        <w:topLinePunct w:val="0"/>
        <w:bidi w:val="0"/>
        <w:snapToGrid/>
        <w:spacing w:after="0" w:afterLines="0"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2.成人心脏相探阵探头*1把</w:t>
      </w:r>
    </w:p>
    <w:p>
      <w:pPr>
        <w:pStyle w:val="2"/>
        <w:keepNext w:val="0"/>
        <w:keepLines w:val="0"/>
        <w:pageBreakBefore w:val="0"/>
        <w:tabs>
          <w:tab w:val="left" w:pos="0"/>
        </w:tabs>
        <w:kinsoku/>
        <w:wordWrap/>
        <w:topLinePunct w:val="0"/>
        <w:bidi w:val="0"/>
        <w:snapToGrid/>
        <w:spacing w:after="0" w:afterLines="0" w:line="400" w:lineRule="exact"/>
        <w:ind w:left="0" w:right="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3.小器官线阵探头*1把</w:t>
      </w:r>
    </w:p>
    <w:p>
      <w:pPr>
        <w:keepNext w:val="0"/>
        <w:keepLines w:val="0"/>
        <w:pageBreakBefore w:val="0"/>
        <w:widowControl/>
        <w:tabs>
          <w:tab w:val="left" w:pos="0"/>
        </w:tabs>
        <w:kinsoku/>
        <w:wordWrap/>
        <w:overflowPunct w:val="0"/>
        <w:topLinePunct w:val="0"/>
        <w:autoSpaceDE w:val="0"/>
        <w:autoSpaceDN w:val="0"/>
        <w:bidi w:val="0"/>
        <w:adjustRightInd w:val="0"/>
        <w:snapToGrid/>
        <w:spacing w:line="400" w:lineRule="exact"/>
        <w:ind w:left="0" w:right="0" w:firstLine="480" w:firstLineChars="200"/>
        <w:textAlignment w:val="baseline"/>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4.腹部凸阵探头*1把</w:t>
      </w:r>
    </w:p>
    <w:p>
      <w:pPr>
        <w:keepNext w:val="0"/>
        <w:keepLines w:val="0"/>
        <w:pageBreakBefore w:val="0"/>
        <w:widowControl/>
        <w:tabs>
          <w:tab w:val="left" w:pos="0"/>
        </w:tabs>
        <w:kinsoku/>
        <w:wordWrap/>
        <w:overflowPunct w:val="0"/>
        <w:topLinePunct w:val="0"/>
        <w:autoSpaceDE w:val="0"/>
        <w:autoSpaceDN w:val="0"/>
        <w:bidi w:val="0"/>
        <w:adjustRightInd w:val="0"/>
        <w:snapToGrid/>
        <w:spacing w:line="400" w:lineRule="exact"/>
        <w:ind w:left="0" w:right="0" w:firstLine="480" w:firstLineChars="200"/>
        <w:textAlignment w:val="baseline"/>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5.血管线阵探头*1把</w:t>
      </w:r>
    </w:p>
    <w:p>
      <w:pPr>
        <w:keepNext w:val="0"/>
        <w:keepLines w:val="0"/>
        <w:pageBreakBefore w:val="0"/>
        <w:widowControl/>
        <w:tabs>
          <w:tab w:val="left" w:pos="0"/>
        </w:tabs>
        <w:kinsoku/>
        <w:wordWrap/>
        <w:overflowPunct w:val="0"/>
        <w:topLinePunct w:val="0"/>
        <w:autoSpaceDE w:val="0"/>
        <w:autoSpaceDN w:val="0"/>
        <w:bidi w:val="0"/>
        <w:adjustRightInd w:val="0"/>
        <w:snapToGrid/>
        <w:spacing w:line="400" w:lineRule="exact"/>
        <w:ind w:left="0" w:right="0" w:firstLine="480" w:firstLineChars="200"/>
        <w:textAlignment w:val="baseline"/>
        <w:rPr>
          <w:rFonts w:hint="eastAsia" w:ascii="宋体" w:hAnsi="宋体" w:eastAsia="宋体" w:cs="宋体"/>
          <w:b w:val="0"/>
          <w:bCs w:val="0"/>
          <w:color w:val="auto"/>
          <w:kern w:val="2"/>
          <w:sz w:val="24"/>
          <w:szCs w:val="24"/>
          <w:highlight w:val="none"/>
          <w:lang w:val="en-US" w:eastAsia="zh-CN" w:bidi="ar-SA"/>
        </w:rPr>
      </w:pPr>
    </w:p>
    <w:p>
      <w:pPr>
        <w:pStyle w:val="5"/>
        <w:keepNext w:val="0"/>
        <w:keepLines w:val="0"/>
        <w:pageBreakBefore w:val="0"/>
        <w:tabs>
          <w:tab w:val="left" w:pos="0"/>
        </w:tabs>
        <w:kinsoku/>
        <w:wordWrap/>
        <w:topLinePunct w:val="0"/>
        <w:bidi w:val="0"/>
        <w:spacing w:line="400" w:lineRule="exact"/>
        <w:ind w:left="0" w:right="0" w:firstLine="482" w:firstLineChars="20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●电子上消化道内窥镜</w:t>
      </w:r>
    </w:p>
    <w:p>
      <w:pPr>
        <w:keepNext w:val="0"/>
        <w:keepLines w:val="0"/>
        <w:pageBreakBefore w:val="0"/>
        <w:tabs>
          <w:tab w:val="left" w:pos="0"/>
        </w:tabs>
        <w:kinsoku/>
        <w:wordWrap/>
        <w:topLinePunct w:val="0"/>
        <w:bidi w:val="0"/>
        <w:spacing w:line="400" w:lineRule="exact"/>
        <w:ind w:left="0" w:right="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1.视野角度≥140 度。</w:t>
      </w:r>
    </w:p>
    <w:p>
      <w:pPr>
        <w:keepNext w:val="0"/>
        <w:keepLines w:val="0"/>
        <w:pageBreakBefore w:val="0"/>
        <w:tabs>
          <w:tab w:val="left" w:pos="0"/>
        </w:tabs>
        <w:kinsoku/>
        <w:wordWrap/>
        <w:topLinePunct w:val="0"/>
        <w:bidi w:val="0"/>
        <w:spacing w:line="400" w:lineRule="exact"/>
        <w:ind w:left="0" w:right="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2.景深范围≥3-100mm。</w:t>
      </w:r>
    </w:p>
    <w:p>
      <w:pPr>
        <w:keepNext w:val="0"/>
        <w:keepLines w:val="0"/>
        <w:pageBreakBefore w:val="0"/>
        <w:tabs>
          <w:tab w:val="left" w:pos="0"/>
        </w:tabs>
        <w:kinsoku/>
        <w:wordWrap/>
        <w:topLinePunct w:val="0"/>
        <w:bidi w:val="0"/>
        <w:spacing w:line="400" w:lineRule="exact"/>
        <w:ind w:left="0" w:right="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3.先端部外径≤8.9mm。</w:t>
      </w:r>
    </w:p>
    <w:p>
      <w:pPr>
        <w:keepNext w:val="0"/>
        <w:keepLines w:val="0"/>
        <w:pageBreakBefore w:val="0"/>
        <w:tabs>
          <w:tab w:val="left" w:pos="0"/>
        </w:tabs>
        <w:kinsoku/>
        <w:wordWrap/>
        <w:topLinePunct w:val="0"/>
        <w:bidi w:val="0"/>
        <w:spacing w:line="400" w:lineRule="exact"/>
        <w:ind w:left="0" w:right="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4.插入部外径≤8.9mm。</w:t>
      </w:r>
    </w:p>
    <w:p>
      <w:pPr>
        <w:keepNext w:val="0"/>
        <w:keepLines w:val="0"/>
        <w:pageBreakBefore w:val="0"/>
        <w:tabs>
          <w:tab w:val="left" w:pos="0"/>
        </w:tabs>
        <w:kinsoku/>
        <w:wordWrap/>
        <w:topLinePunct w:val="0"/>
        <w:bidi w:val="0"/>
        <w:spacing w:line="400" w:lineRule="exact"/>
        <w:ind w:left="0" w:right="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5.钳子管道内径≥2.8mm。</w:t>
      </w:r>
    </w:p>
    <w:p>
      <w:pPr>
        <w:keepNext w:val="0"/>
        <w:keepLines w:val="0"/>
        <w:pageBreakBefore w:val="0"/>
        <w:tabs>
          <w:tab w:val="left" w:pos="0"/>
        </w:tabs>
        <w:kinsoku/>
        <w:wordWrap/>
        <w:topLinePunct w:val="0"/>
        <w:bidi w:val="0"/>
        <w:spacing w:line="400" w:lineRule="exact"/>
        <w:ind w:left="0" w:right="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6.弯曲角度：向上≥210 度，向下≥90 度，向左≥100 度，向右≥100 度。</w:t>
      </w:r>
    </w:p>
    <w:p>
      <w:pPr>
        <w:keepNext w:val="0"/>
        <w:keepLines w:val="0"/>
        <w:pageBreakBefore w:val="0"/>
        <w:tabs>
          <w:tab w:val="left" w:pos="0"/>
        </w:tabs>
        <w:kinsoku/>
        <w:wordWrap/>
        <w:topLinePunct w:val="0"/>
        <w:bidi w:val="0"/>
        <w:spacing w:line="400" w:lineRule="exact"/>
        <w:ind w:left="0" w:right="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7.最小可视距离：距离先端部≤3.0mm。</w:t>
      </w:r>
    </w:p>
    <w:p>
      <w:pPr>
        <w:keepNext w:val="0"/>
        <w:keepLines w:val="0"/>
        <w:pageBreakBefore w:val="0"/>
        <w:tabs>
          <w:tab w:val="left" w:pos="0"/>
        </w:tabs>
        <w:kinsoku/>
        <w:wordWrap/>
        <w:topLinePunct w:val="0"/>
        <w:bidi w:val="0"/>
        <w:spacing w:line="400" w:lineRule="exact"/>
        <w:ind w:left="0" w:right="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8.具备NBI窄带光成像功能。</w:t>
      </w:r>
    </w:p>
    <w:p>
      <w:pPr>
        <w:keepNext w:val="0"/>
        <w:keepLines w:val="0"/>
        <w:pageBreakBefore w:val="0"/>
        <w:tabs>
          <w:tab w:val="left" w:pos="0"/>
        </w:tabs>
        <w:kinsoku/>
        <w:wordWrap/>
        <w:topLinePunct w:val="0"/>
        <w:bidi w:val="0"/>
        <w:spacing w:line="400" w:lineRule="exact"/>
        <w:ind w:left="0" w:right="0" w:firstLine="480" w:firstLineChars="200"/>
        <w:rPr>
          <w:rFonts w:hint="eastAsia" w:ascii="宋体" w:hAnsi="宋体" w:eastAsia="宋体" w:cs="宋体"/>
          <w:color w:val="auto"/>
          <w:sz w:val="24"/>
          <w:szCs w:val="24"/>
          <w:highlight w:val="none"/>
        </w:rPr>
      </w:pPr>
    </w:p>
    <w:p>
      <w:pPr>
        <w:pStyle w:val="5"/>
        <w:keepNext w:val="0"/>
        <w:keepLines w:val="0"/>
        <w:pageBreakBefore w:val="0"/>
        <w:tabs>
          <w:tab w:val="left" w:pos="0"/>
        </w:tabs>
        <w:kinsoku/>
        <w:wordWrap/>
        <w:topLinePunct w:val="0"/>
        <w:bidi w:val="0"/>
        <w:spacing w:line="400" w:lineRule="exact"/>
        <w:ind w:left="0" w:right="0" w:firstLine="482"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泌尿外科钬激光手术系统</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2" w:firstLineChars="200"/>
        <w:outlineLvl w:val="9"/>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lang w:eastAsia="zh-CN"/>
        </w:rPr>
        <w:t>（</w:t>
      </w:r>
      <w:r>
        <w:rPr>
          <w:rFonts w:hint="eastAsia" w:ascii="宋体" w:hAnsi="宋体" w:eastAsia="宋体" w:cs="宋体"/>
          <w:b/>
          <w:bCs w:val="0"/>
          <w:color w:val="auto"/>
          <w:sz w:val="24"/>
          <w:szCs w:val="24"/>
          <w:highlight w:val="none"/>
          <w:lang w:val="en-US" w:eastAsia="zh-CN"/>
        </w:rPr>
        <w:t>一</w:t>
      </w:r>
      <w:r>
        <w:rPr>
          <w:rFonts w:hint="eastAsia" w:ascii="宋体" w:hAnsi="宋体" w:eastAsia="宋体" w:cs="宋体"/>
          <w:b/>
          <w:bCs w:val="0"/>
          <w:color w:val="auto"/>
          <w:sz w:val="24"/>
          <w:szCs w:val="24"/>
          <w:highlight w:val="none"/>
          <w:lang w:eastAsia="zh-CN"/>
        </w:rPr>
        <w:t>）</w:t>
      </w:r>
      <w:r>
        <w:rPr>
          <w:rFonts w:hint="eastAsia" w:ascii="宋体" w:hAnsi="宋体" w:eastAsia="宋体" w:cs="宋体"/>
          <w:b/>
          <w:bCs w:val="0"/>
          <w:color w:val="auto"/>
          <w:sz w:val="24"/>
          <w:szCs w:val="24"/>
          <w:highlight w:val="none"/>
        </w:rPr>
        <w:t>钬激光治疗系统</w:t>
      </w:r>
      <w:r>
        <w:rPr>
          <w:rFonts w:hint="eastAsia" w:ascii="宋体" w:hAnsi="宋体" w:eastAsia="宋体" w:cs="宋体"/>
          <w:b/>
          <w:bCs w:val="0"/>
          <w:color w:val="auto"/>
          <w:sz w:val="24"/>
          <w:szCs w:val="24"/>
          <w:highlight w:val="none"/>
          <w:lang w:val="en-US" w:eastAsia="zh-CN"/>
        </w:rPr>
        <w:t>主机：</w:t>
      </w:r>
    </w:p>
    <w:p>
      <w:pPr>
        <w:keepNext w:val="0"/>
        <w:keepLines w:val="0"/>
        <w:pageBreakBefore w:val="0"/>
        <w:widowControl w:val="0"/>
        <w:tabs>
          <w:tab w:val="left" w:pos="360"/>
        </w:tabs>
        <w:kinsoku/>
        <w:wordWrap/>
        <w:overflowPunct/>
        <w:topLinePunct w:val="0"/>
        <w:autoSpaceDE/>
        <w:autoSpaceDN/>
        <w:bidi w:val="0"/>
        <w:snapToGrid w:val="0"/>
        <w:spacing w:line="400" w:lineRule="exact"/>
        <w:ind w:left="0" w:right="0" w:firstLine="480" w:firstLineChars="200"/>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zh-CN"/>
        </w:rPr>
        <w:t>工作激光输出波长：2100nm ±100nm。</w:t>
      </w:r>
    </w:p>
    <w:p>
      <w:pPr>
        <w:keepNext w:val="0"/>
        <w:keepLines w:val="0"/>
        <w:pageBreakBefore w:val="0"/>
        <w:widowControl w:val="0"/>
        <w:tabs>
          <w:tab w:val="left" w:pos="360"/>
        </w:tabs>
        <w:kinsoku/>
        <w:wordWrap/>
        <w:overflowPunct/>
        <w:topLinePunct w:val="0"/>
        <w:autoSpaceDE/>
        <w:autoSpaceDN/>
        <w:bidi w:val="0"/>
        <w:snapToGrid w:val="0"/>
        <w:spacing w:line="400" w:lineRule="exact"/>
        <w:ind w:left="0" w:right="0" w:firstLine="480" w:firstLineChars="200"/>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zh-CN"/>
        </w:rPr>
        <w:t>光纤</w:t>
      </w:r>
      <w:r>
        <w:rPr>
          <w:rFonts w:hint="eastAsia" w:ascii="宋体" w:hAnsi="宋体" w:eastAsia="宋体" w:cs="宋体"/>
          <w:color w:val="auto"/>
          <w:sz w:val="24"/>
          <w:szCs w:val="24"/>
          <w:highlight w:val="none"/>
        </w:rPr>
        <w:t>终端平均</w:t>
      </w:r>
      <w:r>
        <w:rPr>
          <w:rFonts w:hint="eastAsia" w:ascii="宋体" w:hAnsi="宋体" w:eastAsia="宋体" w:cs="宋体"/>
          <w:color w:val="auto"/>
          <w:sz w:val="24"/>
          <w:szCs w:val="24"/>
          <w:highlight w:val="none"/>
          <w:lang w:val="zh-CN"/>
        </w:rPr>
        <w:t>输出功率：≥100W。</w:t>
      </w:r>
    </w:p>
    <w:p>
      <w:pPr>
        <w:keepNext w:val="0"/>
        <w:keepLines w:val="0"/>
        <w:pageBreakBefore w:val="0"/>
        <w:widowControl w:val="0"/>
        <w:tabs>
          <w:tab w:val="left" w:pos="360"/>
        </w:tabs>
        <w:kinsoku/>
        <w:wordWrap/>
        <w:overflowPunct/>
        <w:topLinePunct w:val="0"/>
        <w:autoSpaceDE/>
        <w:autoSpaceDN/>
        <w:bidi w:val="0"/>
        <w:snapToGrid w:val="0"/>
        <w:spacing w:line="400" w:lineRule="exact"/>
        <w:ind w:left="0" w:right="0" w:firstLine="480" w:firstLineChars="200"/>
        <w:outlineLvl w:val="9"/>
        <w:rPr>
          <w:rFonts w:hint="eastAsia" w:ascii="宋体" w:hAnsi="宋体" w:eastAsia="宋体" w:cs="宋体"/>
          <w:color w:val="auto"/>
          <w:sz w:val="24"/>
          <w:szCs w:val="24"/>
          <w:highlight w:val="none"/>
          <w:lang w:val="zh-CN"/>
        </w:rPr>
      </w:pPr>
      <w:r>
        <w:rPr>
          <w:rFonts w:hint="eastAsia" w:ascii="宋体" w:hAnsi="宋体" w:eastAsia="宋体" w:cs="宋体"/>
          <w:b w:val="0"/>
          <w:bCs w:val="0"/>
          <w:color w:val="auto"/>
          <w:kern w:val="2"/>
          <w:sz w:val="24"/>
          <w:szCs w:val="24"/>
          <w:highlight w:val="none"/>
          <w:lang w:val="en-US" w:eastAsia="zh-CN" w:bidi="ar-SA"/>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、激光耦合效率≥95%</w:t>
      </w:r>
      <w:r>
        <w:rPr>
          <w:rFonts w:hint="eastAsia" w:ascii="宋体" w:hAnsi="宋体" w:eastAsia="宋体" w:cs="宋体"/>
          <w:color w:val="auto"/>
          <w:sz w:val="24"/>
          <w:szCs w:val="24"/>
          <w:highlight w:val="none"/>
          <w:lang w:eastAsia="zh-CN"/>
        </w:rPr>
        <w:t>。</w:t>
      </w:r>
      <w:r>
        <w:rPr>
          <w:rFonts w:hint="eastAsia" w:ascii="宋体" w:hAnsi="宋体" w:eastAsia="宋体" w:cs="宋体"/>
          <w:b/>
          <w:bCs/>
          <w:color w:val="auto"/>
          <w:kern w:val="2"/>
          <w:sz w:val="24"/>
          <w:szCs w:val="24"/>
          <w:highlight w:val="none"/>
          <w:lang w:val="en-US" w:eastAsia="zh-CN" w:bidi="ar-SA"/>
        </w:rPr>
        <w:t>（提供产品的技术白皮书或彩页或图片证明）</w:t>
      </w:r>
    </w:p>
    <w:p>
      <w:pPr>
        <w:keepNext w:val="0"/>
        <w:keepLines w:val="0"/>
        <w:pageBreakBefore w:val="0"/>
        <w:widowControl w:val="0"/>
        <w:tabs>
          <w:tab w:val="left" w:pos="360"/>
        </w:tabs>
        <w:kinsoku/>
        <w:wordWrap/>
        <w:overflowPunct/>
        <w:topLinePunct w:val="0"/>
        <w:autoSpaceDE/>
        <w:autoSpaceDN/>
        <w:bidi w:val="0"/>
        <w:snapToGrid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b w:val="0"/>
          <w:bCs w:val="0"/>
          <w:color w:val="auto"/>
          <w:kern w:val="2"/>
          <w:sz w:val="24"/>
          <w:szCs w:val="24"/>
          <w:highlight w:val="none"/>
          <w:lang w:val="en-US" w:eastAsia="zh-CN" w:bidi="ar-SA"/>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、脉宽可调，靶向碎石：宽窄脉宽间距大于等于600μs。</w:t>
      </w:r>
      <w:r>
        <w:rPr>
          <w:rFonts w:hint="eastAsia" w:ascii="宋体" w:hAnsi="宋体" w:eastAsia="宋体" w:cs="宋体"/>
          <w:b/>
          <w:bCs/>
          <w:color w:val="auto"/>
          <w:kern w:val="2"/>
          <w:sz w:val="24"/>
          <w:szCs w:val="24"/>
          <w:highlight w:val="none"/>
          <w:lang w:val="en-US" w:eastAsia="zh-CN" w:bidi="ar-SA"/>
        </w:rPr>
        <w:t>（提供产品的技术白皮书或彩页或图片证明）</w:t>
      </w:r>
    </w:p>
    <w:p>
      <w:pPr>
        <w:keepNext w:val="0"/>
        <w:keepLines w:val="0"/>
        <w:pageBreakBefore w:val="0"/>
        <w:widowControl w:val="0"/>
        <w:tabs>
          <w:tab w:val="left" w:pos="360"/>
        </w:tabs>
        <w:kinsoku/>
        <w:wordWrap/>
        <w:overflowPunct/>
        <w:topLinePunct w:val="0"/>
        <w:autoSpaceDE/>
        <w:autoSpaceDN/>
        <w:bidi w:val="0"/>
        <w:snapToGrid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b w:val="0"/>
          <w:bCs w:val="0"/>
          <w:color w:val="auto"/>
          <w:kern w:val="2"/>
          <w:sz w:val="24"/>
          <w:szCs w:val="24"/>
          <w:highlight w:val="none"/>
          <w:lang w:val="en-US" w:eastAsia="zh-CN" w:bidi="ar-SA"/>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、窄脉宽：200μs，爆破力强，碎块化效果好，碎石效率高。</w:t>
      </w:r>
      <w:r>
        <w:rPr>
          <w:rFonts w:hint="eastAsia" w:ascii="宋体" w:hAnsi="宋体" w:eastAsia="宋体" w:cs="宋体"/>
          <w:b/>
          <w:bCs/>
          <w:color w:val="auto"/>
          <w:kern w:val="2"/>
          <w:sz w:val="24"/>
          <w:szCs w:val="24"/>
          <w:highlight w:val="none"/>
          <w:lang w:val="en-US" w:eastAsia="zh-CN" w:bidi="ar-SA"/>
        </w:rPr>
        <w:t>（提供产品的技术白皮书或彩页或图片证明）</w:t>
      </w:r>
    </w:p>
    <w:p>
      <w:pPr>
        <w:keepNext w:val="0"/>
        <w:keepLines w:val="0"/>
        <w:pageBreakBefore w:val="0"/>
        <w:widowControl w:val="0"/>
        <w:tabs>
          <w:tab w:val="left" w:pos="360"/>
        </w:tabs>
        <w:kinsoku/>
        <w:wordWrap/>
        <w:overflowPunct/>
        <w:topLinePunct w:val="0"/>
        <w:autoSpaceDE/>
        <w:autoSpaceDN/>
        <w:bidi w:val="0"/>
        <w:snapToGrid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b w:val="0"/>
          <w:bCs w:val="0"/>
          <w:color w:val="auto"/>
          <w:kern w:val="2"/>
          <w:sz w:val="24"/>
          <w:szCs w:val="24"/>
          <w:highlight w:val="none"/>
          <w:lang w:val="en-US" w:eastAsia="zh-CN" w:bidi="ar-SA"/>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、宽脉宽：800μs，粉末化效果好，伞状止血，切割止血同步进行。</w:t>
      </w:r>
      <w:r>
        <w:rPr>
          <w:rFonts w:hint="eastAsia" w:ascii="宋体" w:hAnsi="宋体" w:eastAsia="宋体" w:cs="宋体"/>
          <w:b/>
          <w:bCs/>
          <w:color w:val="auto"/>
          <w:kern w:val="2"/>
          <w:sz w:val="24"/>
          <w:szCs w:val="24"/>
          <w:highlight w:val="none"/>
          <w:lang w:val="en-US" w:eastAsia="zh-CN" w:bidi="ar-SA"/>
        </w:rPr>
        <w:t>（提供产品的技术白皮书或彩页或图片证明）</w:t>
      </w:r>
    </w:p>
    <w:p>
      <w:pPr>
        <w:keepNext w:val="0"/>
        <w:keepLines w:val="0"/>
        <w:pageBreakBefore w:val="0"/>
        <w:widowControl w:val="0"/>
        <w:tabs>
          <w:tab w:val="left" w:pos="360"/>
        </w:tabs>
        <w:kinsoku/>
        <w:wordWrap/>
        <w:overflowPunct/>
        <w:topLinePunct w:val="0"/>
        <w:autoSpaceDE/>
        <w:autoSpaceDN/>
        <w:bidi w:val="0"/>
        <w:snapToGrid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zh-CN"/>
        </w:rPr>
        <w:t>具有控制能量稳定功能，使激光能量输出不稳定度</w:t>
      </w:r>
      <w:r>
        <w:rPr>
          <w:rFonts w:hint="eastAsia" w:ascii="宋体" w:hAnsi="宋体" w:eastAsia="宋体" w:cs="宋体"/>
          <w:color w:val="auto"/>
          <w:spacing w:val="-6"/>
          <w:sz w:val="24"/>
          <w:szCs w:val="24"/>
          <w:highlight w:val="none"/>
        </w:rPr>
        <w:t>：</w:t>
      </w:r>
      <w:r>
        <w:rPr>
          <w:rFonts w:hint="eastAsia" w:ascii="宋体" w:hAnsi="宋体" w:eastAsia="宋体" w:cs="宋体"/>
          <w:color w:val="auto"/>
          <w:sz w:val="24"/>
          <w:szCs w:val="24"/>
          <w:highlight w:val="none"/>
        </w:rPr>
        <w:t>≤±5%。</w:t>
      </w:r>
    </w:p>
    <w:p>
      <w:pPr>
        <w:keepNext w:val="0"/>
        <w:keepLines w:val="0"/>
        <w:pageBreakBefore w:val="0"/>
        <w:widowControl w:val="0"/>
        <w:tabs>
          <w:tab w:val="left" w:pos="360"/>
        </w:tabs>
        <w:kinsoku/>
        <w:wordWrap/>
        <w:overflowPunct/>
        <w:topLinePunct w:val="0"/>
        <w:autoSpaceDE/>
        <w:autoSpaceDN/>
        <w:bidi w:val="0"/>
        <w:snapToGrid w:val="0"/>
        <w:spacing w:line="400" w:lineRule="exact"/>
        <w:ind w:left="0" w:right="0" w:firstLine="480" w:firstLineChars="200"/>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 xml:space="preserve">、具有控制能量稳定功能，使激光输出功率的复现性：≤±5%  </w:t>
      </w:r>
    </w:p>
    <w:p>
      <w:pPr>
        <w:keepNext w:val="0"/>
        <w:keepLines w:val="0"/>
        <w:pageBreakBefore w:val="0"/>
        <w:widowControl w:val="0"/>
        <w:tabs>
          <w:tab w:val="left" w:pos="360"/>
        </w:tabs>
        <w:kinsoku/>
        <w:wordWrap/>
        <w:overflowPunct/>
        <w:topLinePunct w:val="0"/>
        <w:autoSpaceDE/>
        <w:autoSpaceDN/>
        <w:bidi w:val="0"/>
        <w:snapToGrid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b w:val="0"/>
          <w:bCs w:val="0"/>
          <w:color w:val="auto"/>
          <w:kern w:val="2"/>
          <w:sz w:val="24"/>
          <w:szCs w:val="24"/>
          <w:highlight w:val="none"/>
          <w:lang w:val="en-US" w:eastAsia="zh-CN" w:bidi="ar-SA"/>
        </w:rPr>
        <w:t>▲</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、柔软200光纤：内径：200μm±2%，外径：365μm±2%，最小弯曲半径：≤6mm；272光纤：内径：272μm±2%，外径：400μm±2%，最小弯曲半径：≤7mm。</w:t>
      </w:r>
      <w:r>
        <w:rPr>
          <w:rFonts w:hint="eastAsia" w:ascii="宋体" w:hAnsi="宋体" w:eastAsia="宋体" w:cs="宋体"/>
          <w:b/>
          <w:bCs/>
          <w:color w:val="auto"/>
          <w:kern w:val="2"/>
          <w:sz w:val="24"/>
          <w:szCs w:val="24"/>
          <w:highlight w:val="none"/>
          <w:lang w:val="en-US" w:eastAsia="zh-CN" w:bidi="ar-SA"/>
        </w:rPr>
        <w:t>（提供产品的技术白皮书或彩页或图片证明）</w:t>
      </w:r>
    </w:p>
    <w:p>
      <w:pPr>
        <w:keepNext w:val="0"/>
        <w:keepLines w:val="0"/>
        <w:pageBreakBefore w:val="0"/>
        <w:widowControl w:val="0"/>
        <w:tabs>
          <w:tab w:val="left" w:pos="360"/>
        </w:tabs>
        <w:kinsoku/>
        <w:wordWrap/>
        <w:overflowPunct/>
        <w:topLinePunct w:val="0"/>
        <w:autoSpaceDE/>
        <w:autoSpaceDN/>
        <w:bidi w:val="0"/>
        <w:snapToGrid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zh-CN"/>
        </w:rPr>
        <w:t>冷却系统：内置压缩机制冷</w:t>
      </w:r>
      <w:r>
        <w:rPr>
          <w:rFonts w:hint="eastAsia" w:ascii="宋体" w:hAnsi="宋体" w:eastAsia="宋体" w:cs="宋体"/>
          <w:color w:val="auto"/>
          <w:sz w:val="24"/>
          <w:szCs w:val="24"/>
          <w:highlight w:val="none"/>
        </w:rPr>
        <w:t>。</w:t>
      </w:r>
    </w:p>
    <w:p>
      <w:pPr>
        <w:keepNext w:val="0"/>
        <w:keepLines w:val="0"/>
        <w:pageBreakBefore w:val="0"/>
        <w:widowControl w:val="0"/>
        <w:tabs>
          <w:tab w:val="left" w:pos="360"/>
        </w:tabs>
        <w:kinsoku/>
        <w:wordWrap/>
        <w:overflowPunct/>
        <w:topLinePunct w:val="0"/>
        <w:autoSpaceDE/>
        <w:autoSpaceDN/>
        <w:bidi w:val="0"/>
        <w:snapToGrid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zh-CN"/>
        </w:rPr>
        <w:t>控制方式</w:t>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lang w:val="zh-CN"/>
        </w:rPr>
        <w:t>英寸全触摸彩色控制屏。</w:t>
      </w:r>
    </w:p>
    <w:p>
      <w:pPr>
        <w:keepNext w:val="0"/>
        <w:keepLines w:val="0"/>
        <w:pageBreakBefore w:val="0"/>
        <w:widowControl w:val="0"/>
        <w:tabs>
          <w:tab w:val="left" w:pos="360"/>
        </w:tabs>
        <w:kinsoku/>
        <w:wordWrap/>
        <w:overflowPunct/>
        <w:topLinePunct w:val="0"/>
        <w:autoSpaceDE/>
        <w:autoSpaceDN/>
        <w:bidi w:val="0"/>
        <w:snapToGrid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、可匹配272um光纤开展软镜碎石手术，272um光纤激光最大输出功率≥60 W</w:t>
      </w:r>
      <w:r>
        <w:rPr>
          <w:rFonts w:hint="eastAsia" w:ascii="宋体" w:hAnsi="宋体" w:eastAsia="宋体" w:cs="宋体"/>
          <w:color w:val="auto"/>
          <w:sz w:val="24"/>
          <w:szCs w:val="24"/>
          <w:highlight w:val="none"/>
          <w:lang w:val="zh-CN"/>
        </w:rPr>
        <w:t>。</w:t>
      </w:r>
    </w:p>
    <w:p>
      <w:pPr>
        <w:keepNext w:val="0"/>
        <w:keepLines w:val="0"/>
        <w:pageBreakBefore w:val="0"/>
        <w:widowControl w:val="0"/>
        <w:tabs>
          <w:tab w:val="left" w:pos="360"/>
        </w:tabs>
        <w:kinsoku/>
        <w:wordWrap/>
        <w:overflowPunct/>
        <w:topLinePunct w:val="0"/>
        <w:autoSpaceDE/>
        <w:autoSpaceDN/>
        <w:bidi w:val="0"/>
        <w:snapToGrid w:val="0"/>
        <w:spacing w:line="400" w:lineRule="exact"/>
        <w:ind w:left="0" w:right="0" w:firstLine="480" w:firstLineChars="200"/>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、指示光功率≤5mW，10档可调，调节步进为0.5mW，灵敏度高。</w:t>
      </w:r>
    </w:p>
    <w:p>
      <w:pPr>
        <w:keepNext w:val="0"/>
        <w:keepLines w:val="0"/>
        <w:pageBreakBefore w:val="0"/>
        <w:widowControl w:val="0"/>
        <w:tabs>
          <w:tab w:val="left" w:pos="360"/>
        </w:tabs>
        <w:kinsoku/>
        <w:wordWrap/>
        <w:overflowPunct/>
        <w:topLinePunct w:val="0"/>
        <w:autoSpaceDE/>
        <w:autoSpaceDN/>
        <w:bidi w:val="0"/>
        <w:snapToGrid w:val="0"/>
        <w:spacing w:line="400" w:lineRule="exact"/>
        <w:ind w:left="0" w:right="0" w:firstLine="480" w:firstLineChars="200"/>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、抗干扰加长脚踏连接线，长度不低于5米，减少对其他手术室设备的干扰。</w:t>
      </w:r>
    </w:p>
    <w:p>
      <w:pPr>
        <w:keepNext w:val="0"/>
        <w:keepLines w:val="0"/>
        <w:pageBreakBefore w:val="0"/>
        <w:widowControl w:val="0"/>
        <w:tabs>
          <w:tab w:val="left" w:pos="360"/>
        </w:tabs>
        <w:kinsoku/>
        <w:wordWrap/>
        <w:overflowPunct/>
        <w:topLinePunct w:val="0"/>
        <w:autoSpaceDE/>
        <w:autoSpaceDN/>
        <w:bidi w:val="0"/>
        <w:snapToGrid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、激光治疗机可靠性高：连续工作8小时，功率稳定性高无衰减。</w:t>
      </w:r>
    </w:p>
    <w:p>
      <w:pPr>
        <w:pStyle w:val="12"/>
        <w:keepNext w:val="0"/>
        <w:keepLines w:val="0"/>
        <w:pageBreakBefore w:val="0"/>
        <w:widowControl w:val="0"/>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p>
    <w:p>
      <w:pPr>
        <w:keepNext w:val="0"/>
        <w:keepLines w:val="0"/>
        <w:pageBreakBefore w:val="0"/>
        <w:widowControl w:val="0"/>
        <w:numPr>
          <w:ilvl w:val="0"/>
          <w:numId w:val="0"/>
        </w:numPr>
        <w:tabs>
          <w:tab w:val="left" w:pos="0"/>
        </w:tabs>
        <w:kinsoku/>
        <w:wordWrap/>
        <w:overflowPunct/>
        <w:topLinePunct w:val="0"/>
        <w:autoSpaceDE/>
        <w:autoSpaceDN/>
        <w:bidi w:val="0"/>
        <w:spacing w:line="400" w:lineRule="exact"/>
        <w:ind w:left="0" w:leftChars="0" w:right="0" w:firstLine="480" w:firstLineChars="200"/>
        <w:outlineLvl w:val="9"/>
        <w:rPr>
          <w:rFonts w:hint="eastAsia" w:ascii="宋体" w:hAnsi="宋体" w:eastAsia="宋体" w:cs="宋体"/>
          <w:b/>
          <w:bCs w:val="0"/>
          <w:color w:val="auto"/>
          <w:sz w:val="24"/>
          <w:szCs w:val="24"/>
          <w:highlight w:val="none"/>
          <w:lang w:eastAsia="zh-CN"/>
        </w:rPr>
      </w:pPr>
      <w:bookmarkStart w:id="20" w:name="_Toc300985677"/>
      <w:bookmarkStart w:id="21" w:name="_Toc2139504455"/>
      <w:r>
        <w:rPr>
          <w:rFonts w:hint="eastAsia" w:ascii="宋体" w:hAnsi="宋体" w:eastAsia="宋体" w:cs="宋体"/>
          <w:color w:val="auto"/>
          <w:sz w:val="24"/>
          <w:szCs w:val="24"/>
          <w:highlight w:val="none"/>
          <w:lang w:eastAsia="zh-CN"/>
        </w:rPr>
        <w:t>●</w:t>
      </w:r>
      <w:r>
        <w:rPr>
          <w:rFonts w:hint="eastAsia" w:ascii="宋体" w:hAnsi="宋体" w:eastAsia="宋体" w:cs="宋体"/>
          <w:b/>
          <w:bCs w:val="0"/>
          <w:color w:val="auto"/>
          <w:kern w:val="2"/>
          <w:sz w:val="24"/>
          <w:szCs w:val="24"/>
          <w:highlight w:val="none"/>
          <w:lang w:val="en-US" w:eastAsia="zh-CN" w:bidi="ar-SA"/>
        </w:rPr>
        <w:t>（二）</w:t>
      </w:r>
      <w:r>
        <w:rPr>
          <w:rFonts w:hint="eastAsia" w:ascii="宋体" w:hAnsi="宋体" w:eastAsia="宋体" w:cs="宋体"/>
          <w:b/>
          <w:bCs w:val="0"/>
          <w:color w:val="auto"/>
          <w:sz w:val="24"/>
          <w:szCs w:val="24"/>
          <w:highlight w:val="none"/>
          <w:lang w:eastAsia="zh-Hans"/>
        </w:rPr>
        <w:t>胆道液电爆破碎石仪</w:t>
      </w:r>
      <w:bookmarkEnd w:id="20"/>
      <w:bookmarkEnd w:id="21"/>
      <w:r>
        <w:rPr>
          <w:rFonts w:hint="eastAsia" w:ascii="宋体" w:hAnsi="宋体" w:eastAsia="宋体" w:cs="宋体"/>
          <w:b/>
          <w:bCs w:val="0"/>
          <w:color w:val="auto"/>
          <w:sz w:val="24"/>
          <w:szCs w:val="24"/>
          <w:highlight w:val="none"/>
          <w:lang w:eastAsia="zh-CN"/>
        </w:rPr>
        <w:t>：</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．输出能量：0.1～0.4焦耳，分7档电子调节。</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.最大碎石能量输出值≤0.4焦耳,平均碎石能量不大于0.3焦耳 。</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．放电模式：分单次脉冲、复式脉冲一、复式脉冲二、OOD脉冲放电模式。</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．放电时间：≤ 2.0μs(微秒)</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．放电脉冲重复频率：最高放电脉冲重复频率≥30HZ／每秒</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.电极通过细胞毒性实验：细胞相对增值率应不低于70%。</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.电极通过迟发型超敏反应实验：应无迟发型超敏反应。</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.电极通过皮内反应实验：试验样品与溶剂对照平均记分之差不大于1.0。</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.体内碎石仪电极具有定位装置。</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.胆道镜电极直径≤1.5mm。可碎石、清石同时进行。</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.电极使用寿命：在0.25J能量下，电极放电次数不少于8000次</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.电极寿命在显示屏上自动检测。</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．双极并行电极,垂直放电方向可控，能量更加集中。</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．输出能量、电极寿命、碎石放电模式、治疗计数、故障信息等内容均可显示于主机液晶显示屏。</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.设备显示屏上可进行手动按键设置治疗参数和治疗模式，脚踏开关控制设备放电进行碎石。</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p>
    <w:p>
      <w:pPr>
        <w:keepNext w:val="0"/>
        <w:keepLines w:val="0"/>
        <w:pageBreakBefore w:val="0"/>
        <w:widowControl w:val="0"/>
        <w:numPr>
          <w:ilvl w:val="0"/>
          <w:numId w:val="0"/>
        </w:numPr>
        <w:tabs>
          <w:tab w:val="left" w:pos="0"/>
        </w:tabs>
        <w:kinsoku/>
        <w:wordWrap/>
        <w:overflowPunct/>
        <w:topLinePunct w:val="0"/>
        <w:autoSpaceDE/>
        <w:autoSpaceDN/>
        <w:bidi w:val="0"/>
        <w:spacing w:line="400" w:lineRule="exact"/>
        <w:ind w:left="0" w:leftChars="0" w:right="0" w:firstLine="480" w:firstLineChars="200"/>
        <w:outlineLvl w:val="9"/>
        <w:rPr>
          <w:rFonts w:hint="eastAsia" w:ascii="宋体" w:hAnsi="宋体" w:eastAsia="宋体" w:cs="宋体"/>
          <w:b/>
          <w:bCs w:val="0"/>
          <w:color w:val="auto"/>
          <w:sz w:val="24"/>
          <w:szCs w:val="24"/>
          <w:highlight w:val="none"/>
          <w:lang w:eastAsia="zh-CN"/>
        </w:rPr>
      </w:pPr>
      <w:bookmarkStart w:id="22" w:name="_Toc1185189817"/>
      <w:bookmarkStart w:id="23" w:name="_Toc1342284654"/>
      <w:r>
        <w:rPr>
          <w:rFonts w:hint="eastAsia" w:ascii="宋体" w:hAnsi="宋体" w:eastAsia="宋体" w:cs="宋体"/>
          <w:color w:val="auto"/>
          <w:sz w:val="24"/>
          <w:szCs w:val="24"/>
          <w:highlight w:val="none"/>
          <w:lang w:eastAsia="zh-CN"/>
        </w:rPr>
        <w:t>●</w:t>
      </w:r>
      <w:r>
        <w:rPr>
          <w:rFonts w:hint="eastAsia" w:ascii="宋体" w:hAnsi="宋体" w:eastAsia="宋体" w:cs="宋体"/>
          <w:b/>
          <w:bCs w:val="0"/>
          <w:color w:val="auto"/>
          <w:kern w:val="2"/>
          <w:sz w:val="24"/>
          <w:szCs w:val="24"/>
          <w:highlight w:val="none"/>
          <w:lang w:val="en-US" w:eastAsia="zh-CN" w:bidi="ar-SA"/>
        </w:rPr>
        <w:t>（三）</w:t>
      </w:r>
      <w:r>
        <w:rPr>
          <w:rFonts w:hint="eastAsia" w:ascii="宋体" w:hAnsi="宋体" w:eastAsia="宋体" w:cs="宋体"/>
          <w:b/>
          <w:bCs w:val="0"/>
          <w:color w:val="auto"/>
          <w:sz w:val="24"/>
          <w:szCs w:val="24"/>
          <w:highlight w:val="none"/>
          <w:lang w:eastAsia="zh-Hans"/>
        </w:rPr>
        <w:t>膀胱镜</w:t>
      </w:r>
      <w:bookmarkEnd w:id="22"/>
      <w:bookmarkEnd w:id="23"/>
      <w:r>
        <w:rPr>
          <w:rFonts w:hint="eastAsia" w:ascii="宋体" w:hAnsi="宋体" w:eastAsia="宋体" w:cs="宋体"/>
          <w:b/>
          <w:bCs w:val="0"/>
          <w:color w:val="auto"/>
          <w:sz w:val="24"/>
          <w:szCs w:val="24"/>
          <w:highlight w:val="none"/>
          <w:lang w:eastAsia="zh-CN"/>
        </w:rPr>
        <w:t>：</w:t>
      </w:r>
    </w:p>
    <w:p>
      <w:pPr>
        <w:pStyle w:val="1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textAlignment w:val="baseline"/>
        <w:outlineLvl w:val="9"/>
        <w:rPr>
          <w:rFonts w:hint="eastAsia" w:ascii="宋体" w:hAnsi="宋体" w:eastAsia="宋体" w:cs="宋体"/>
          <w:color w:val="auto"/>
          <w:sz w:val="24"/>
          <w:szCs w:val="24"/>
          <w:highlight w:val="none"/>
        </w:rPr>
      </w:pPr>
      <w:bookmarkStart w:id="24" w:name="_Toc1574428394"/>
      <w:bookmarkStart w:id="25" w:name="_Toc462468043"/>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镜体外径：≥4mm</w:t>
      </w:r>
    </w:p>
    <w:p>
      <w:pPr>
        <w:pStyle w:val="1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textAlignment w:val="baseline"/>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镜体长度：≥302mm</w:t>
      </w:r>
    </w:p>
    <w:p>
      <w:pPr>
        <w:pStyle w:val="1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textAlignment w:val="baseline"/>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视向角：0°、30°、70°</w:t>
      </w:r>
    </w:p>
    <w:p>
      <w:pPr>
        <w:pStyle w:val="1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textAlignment w:val="baseline"/>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视场角：≥60°</w:t>
      </w:r>
    </w:p>
    <w:p>
      <w:pPr>
        <w:pStyle w:val="1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textAlignment w:val="baseline"/>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角分辨力：≥2.40C/（°）</w:t>
      </w:r>
    </w:p>
    <w:p>
      <w:pPr>
        <w:pStyle w:val="1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textAlignment w:val="baseline"/>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有效景深：5mm-100mm</w:t>
      </w:r>
    </w:p>
    <w:p>
      <w:pPr>
        <w:pStyle w:val="1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textAlignment w:val="baseline"/>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目镜罩外径：≥32mm</w:t>
      </w:r>
    </w:p>
    <w:p>
      <w:pPr>
        <w:pStyle w:val="1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textAlignment w:val="baseline"/>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光缆接头外径：≥10mm</w:t>
      </w:r>
    </w:p>
    <w:p>
      <w:pPr>
        <w:pStyle w:val="1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textAlignment w:val="baseline"/>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插入鞘套规格：15.5Fr、19.8Fr、21Fr、22.5Fr</w:t>
      </w:r>
    </w:p>
    <w:p>
      <w:pPr>
        <w:pStyle w:val="1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textAlignment w:val="baseline"/>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插入工作长度：≥220mm</w:t>
      </w:r>
    </w:p>
    <w:p>
      <w:pPr>
        <w:keepNext w:val="0"/>
        <w:keepLines w:val="0"/>
        <w:pageBreakBefore w:val="0"/>
        <w:widowControl w:val="0"/>
        <w:numPr>
          <w:ilvl w:val="0"/>
          <w:numId w:val="0"/>
        </w:numPr>
        <w:tabs>
          <w:tab w:val="left" w:pos="0"/>
        </w:tabs>
        <w:kinsoku/>
        <w:wordWrap/>
        <w:overflowPunct/>
        <w:topLinePunct w:val="0"/>
        <w:autoSpaceDE/>
        <w:autoSpaceDN/>
        <w:bidi w:val="0"/>
        <w:spacing w:line="400" w:lineRule="exact"/>
        <w:ind w:left="0" w:leftChars="0" w:right="0" w:firstLine="482" w:firstLineChars="200"/>
        <w:outlineLvl w:val="9"/>
        <w:rPr>
          <w:rFonts w:hint="eastAsia" w:ascii="宋体" w:hAnsi="宋体" w:eastAsia="宋体" w:cs="宋体"/>
          <w:b/>
          <w:color w:val="auto"/>
          <w:kern w:val="2"/>
          <w:sz w:val="24"/>
          <w:szCs w:val="24"/>
          <w:highlight w:val="none"/>
          <w:lang w:val="en-US" w:eastAsia="zh-CN" w:bidi="ar-SA"/>
        </w:rPr>
      </w:pPr>
    </w:p>
    <w:p>
      <w:pPr>
        <w:keepNext w:val="0"/>
        <w:keepLines w:val="0"/>
        <w:pageBreakBefore w:val="0"/>
        <w:widowControl w:val="0"/>
        <w:numPr>
          <w:ilvl w:val="0"/>
          <w:numId w:val="0"/>
        </w:numPr>
        <w:tabs>
          <w:tab w:val="left" w:pos="0"/>
        </w:tabs>
        <w:kinsoku/>
        <w:wordWrap/>
        <w:overflowPunct/>
        <w:topLinePunct w:val="0"/>
        <w:autoSpaceDE/>
        <w:autoSpaceDN/>
        <w:bidi w:val="0"/>
        <w:spacing w:line="400" w:lineRule="exact"/>
        <w:ind w:left="0" w:leftChars="0" w:right="0" w:firstLine="480" w:firstLineChars="200"/>
        <w:outlineLvl w:val="9"/>
        <w:rPr>
          <w:rFonts w:hint="eastAsia" w:ascii="宋体" w:hAnsi="宋体" w:eastAsia="宋体" w:cs="宋体"/>
          <w:b/>
          <w:bCs w:val="0"/>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b/>
          <w:bCs w:val="0"/>
          <w:color w:val="auto"/>
          <w:kern w:val="2"/>
          <w:sz w:val="24"/>
          <w:szCs w:val="24"/>
          <w:highlight w:val="none"/>
          <w:lang w:val="en-US" w:eastAsia="zh-CN" w:bidi="ar-SA"/>
        </w:rPr>
        <w:t>（四）</w:t>
      </w:r>
      <w:r>
        <w:rPr>
          <w:rFonts w:hint="eastAsia" w:ascii="宋体" w:hAnsi="宋体" w:eastAsia="宋体" w:cs="宋体"/>
          <w:b/>
          <w:bCs w:val="0"/>
          <w:color w:val="auto"/>
          <w:sz w:val="24"/>
          <w:szCs w:val="24"/>
          <w:highlight w:val="none"/>
          <w:lang w:eastAsia="zh-Hans"/>
        </w:rPr>
        <w:t>成人输尿管硬镜</w:t>
      </w:r>
      <w:bookmarkEnd w:id="24"/>
      <w:bookmarkEnd w:id="25"/>
      <w:r>
        <w:rPr>
          <w:rFonts w:hint="eastAsia" w:ascii="宋体" w:hAnsi="宋体" w:eastAsia="宋体" w:cs="宋体"/>
          <w:b/>
          <w:bCs w:val="0"/>
          <w:color w:val="auto"/>
          <w:sz w:val="24"/>
          <w:szCs w:val="24"/>
          <w:highlight w:val="none"/>
        </w:rPr>
        <w:t>（成人</w:t>
      </w:r>
      <w:r>
        <w:rPr>
          <w:rFonts w:hint="eastAsia" w:ascii="宋体" w:hAnsi="宋体" w:eastAsia="宋体" w:cs="宋体"/>
          <w:b/>
          <w:bCs w:val="0"/>
          <w:color w:val="auto"/>
          <w:sz w:val="24"/>
          <w:szCs w:val="24"/>
          <w:highlight w:val="none"/>
          <w:lang w:val="en-US" w:eastAsia="zh-CN"/>
        </w:rPr>
        <w:t>版2套</w:t>
      </w:r>
      <w:r>
        <w:rPr>
          <w:rFonts w:hint="eastAsia" w:ascii="宋体" w:hAnsi="宋体" w:eastAsia="宋体" w:cs="宋体"/>
          <w:b/>
          <w:bCs w:val="0"/>
          <w:color w:val="auto"/>
          <w:sz w:val="24"/>
          <w:szCs w:val="24"/>
          <w:highlight w:val="none"/>
        </w:rPr>
        <w:t>）</w:t>
      </w:r>
      <w:r>
        <w:rPr>
          <w:rFonts w:hint="eastAsia" w:ascii="宋体" w:hAnsi="宋体" w:eastAsia="宋体" w:cs="宋体"/>
          <w:b/>
          <w:bCs w:val="0"/>
          <w:color w:val="auto"/>
          <w:sz w:val="24"/>
          <w:szCs w:val="24"/>
          <w:highlight w:val="none"/>
          <w:lang w:eastAsia="zh-CN"/>
        </w:rPr>
        <w:t>：</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1、图像无扭曲，平面图像，超广角；</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2、斜目镜，12°光学视管；</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bCs/>
          <w:color w:val="auto"/>
          <w:sz w:val="24"/>
          <w:szCs w:val="24"/>
          <w:highlight w:val="none"/>
        </w:rPr>
        <w:t>工作直径</w:t>
      </w:r>
      <w:r>
        <w:rPr>
          <w:rFonts w:hint="eastAsia" w:ascii="宋体" w:hAnsi="宋体" w:eastAsia="宋体" w:cs="宋体"/>
          <w:color w:val="auto"/>
          <w:sz w:val="24"/>
          <w:szCs w:val="24"/>
          <w:highlight w:val="none"/>
        </w:rPr>
        <w:t>≥</w:t>
      </w:r>
      <w:r>
        <w:rPr>
          <w:rFonts w:hint="eastAsia" w:ascii="宋体" w:hAnsi="宋体" w:eastAsia="宋体" w:cs="宋体"/>
          <w:bCs/>
          <w:color w:val="auto"/>
          <w:sz w:val="24"/>
          <w:szCs w:val="24"/>
          <w:highlight w:val="none"/>
        </w:rPr>
        <w:t>8</w:t>
      </w:r>
      <w:r>
        <w:rPr>
          <w:rFonts w:hint="eastAsia" w:ascii="宋体" w:hAnsi="宋体" w:eastAsia="宋体" w:cs="宋体"/>
          <w:color w:val="auto"/>
          <w:sz w:val="24"/>
          <w:szCs w:val="24"/>
          <w:highlight w:val="none"/>
        </w:rPr>
        <w:t>/9.8Fr.；</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bCs/>
          <w:color w:val="auto"/>
          <w:sz w:val="24"/>
          <w:szCs w:val="24"/>
          <w:highlight w:val="none"/>
        </w:rPr>
        <w:t>工作通道</w:t>
      </w:r>
      <w:r>
        <w:rPr>
          <w:rFonts w:hint="eastAsia" w:ascii="宋体" w:hAnsi="宋体" w:eastAsia="宋体" w:cs="宋体"/>
          <w:color w:val="auto"/>
          <w:sz w:val="24"/>
          <w:szCs w:val="24"/>
          <w:highlight w:val="none"/>
        </w:rPr>
        <w:t>≤5</w:t>
      </w:r>
      <w:r>
        <w:rPr>
          <w:rFonts w:hint="eastAsia" w:ascii="宋体" w:hAnsi="宋体" w:eastAsia="宋体" w:cs="宋体"/>
          <w:bCs/>
          <w:color w:val="auto"/>
          <w:sz w:val="24"/>
          <w:szCs w:val="24"/>
          <w:highlight w:val="none"/>
        </w:rPr>
        <w:t>Fr.</w:t>
      </w:r>
      <w:r>
        <w:rPr>
          <w:rFonts w:hint="eastAsia" w:ascii="宋体" w:hAnsi="宋体" w:eastAsia="宋体" w:cs="宋体"/>
          <w:color w:val="auto"/>
          <w:sz w:val="24"/>
          <w:szCs w:val="24"/>
          <w:highlight w:val="none"/>
        </w:rPr>
        <w:t>；</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5、工作长度≥430mm；</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6、两边进出水口同镜身成90°；</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7、两边进出水阀中心相距≤35mm；</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8、进出水阀须可拆卸塑料水阀；</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9、尾端器械通道有内置密封圈机构；</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10、一体式镜子，镜桥和镜体不可拆卸；</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11、镜子可</w:t>
      </w:r>
      <w:r>
        <w:rPr>
          <w:rFonts w:hint="eastAsia" w:ascii="宋体" w:hAnsi="宋体" w:eastAsia="宋体" w:cs="宋体"/>
          <w:color w:val="auto"/>
          <w:sz w:val="24"/>
          <w:szCs w:val="24"/>
          <w:highlight w:val="none"/>
        </w:rPr>
        <w:t>≥</w:t>
      </w:r>
      <w:r>
        <w:rPr>
          <w:rFonts w:hint="eastAsia" w:ascii="宋体" w:hAnsi="宋体" w:eastAsia="宋体" w:cs="宋体"/>
          <w:bCs/>
          <w:color w:val="auto"/>
          <w:sz w:val="24"/>
          <w:szCs w:val="24"/>
          <w:highlight w:val="none"/>
        </w:rPr>
        <w:t>134℃</w:t>
      </w:r>
      <w:r>
        <w:rPr>
          <w:rFonts w:hint="eastAsia" w:ascii="宋体" w:hAnsi="宋体" w:eastAsia="宋体" w:cs="宋体"/>
          <w:color w:val="auto"/>
          <w:sz w:val="24"/>
          <w:szCs w:val="24"/>
          <w:highlight w:val="none"/>
        </w:rPr>
        <w:t>高温高压消毒；</w:t>
      </w:r>
    </w:p>
    <w:p>
      <w:pPr>
        <w:keepNext w:val="0"/>
        <w:keepLines w:val="0"/>
        <w:pageBreakBefore w:val="0"/>
        <w:widowControl w:val="0"/>
        <w:numPr>
          <w:ilvl w:val="0"/>
          <w:numId w:val="0"/>
        </w:numPr>
        <w:tabs>
          <w:tab w:val="left" w:pos="0"/>
        </w:tabs>
        <w:kinsoku/>
        <w:wordWrap/>
        <w:overflowPunct/>
        <w:topLinePunct w:val="0"/>
        <w:autoSpaceDE/>
        <w:autoSpaceDN/>
        <w:bidi w:val="0"/>
        <w:spacing w:line="400" w:lineRule="exact"/>
        <w:ind w:left="0" w:leftChars="0" w:right="0" w:firstLine="482" w:firstLineChars="200"/>
        <w:outlineLvl w:val="9"/>
        <w:rPr>
          <w:rFonts w:hint="eastAsia" w:ascii="宋体" w:hAnsi="宋体" w:eastAsia="宋体" w:cs="宋体"/>
          <w:b/>
          <w:color w:val="auto"/>
          <w:kern w:val="2"/>
          <w:sz w:val="24"/>
          <w:szCs w:val="24"/>
          <w:highlight w:val="none"/>
          <w:lang w:val="en-US" w:eastAsia="zh-CN" w:bidi="ar-SA"/>
        </w:rPr>
      </w:pPr>
      <w:bookmarkStart w:id="26" w:name="_Toc124519624"/>
      <w:bookmarkStart w:id="27" w:name="_Toc957080208"/>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b/>
          <w:bCs w:val="0"/>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b/>
          <w:bCs w:val="0"/>
          <w:color w:val="auto"/>
          <w:kern w:val="2"/>
          <w:sz w:val="24"/>
          <w:szCs w:val="24"/>
          <w:highlight w:val="none"/>
          <w:lang w:val="en-US" w:eastAsia="zh-CN" w:bidi="ar-SA"/>
        </w:rPr>
        <w:t>（五）</w:t>
      </w:r>
      <w:r>
        <w:rPr>
          <w:rFonts w:hint="eastAsia" w:ascii="宋体" w:hAnsi="宋体" w:eastAsia="宋体" w:cs="宋体"/>
          <w:b/>
          <w:bCs w:val="0"/>
          <w:color w:val="auto"/>
          <w:sz w:val="24"/>
          <w:szCs w:val="24"/>
          <w:highlight w:val="none"/>
          <w:lang w:eastAsia="zh-Hans"/>
        </w:rPr>
        <w:t>小儿输尿管镜</w:t>
      </w:r>
      <w:bookmarkEnd w:id="26"/>
      <w:bookmarkEnd w:id="27"/>
      <w:r>
        <w:rPr>
          <w:rFonts w:hint="eastAsia" w:ascii="宋体" w:hAnsi="宋体" w:eastAsia="宋体" w:cs="宋体"/>
          <w:b/>
          <w:bCs w:val="0"/>
          <w:color w:val="auto"/>
          <w:sz w:val="24"/>
          <w:szCs w:val="24"/>
          <w:highlight w:val="none"/>
        </w:rPr>
        <w:t>(1条)</w:t>
      </w:r>
      <w:r>
        <w:rPr>
          <w:rFonts w:hint="eastAsia" w:ascii="宋体" w:hAnsi="宋体" w:eastAsia="宋体" w:cs="宋体"/>
          <w:b/>
          <w:bCs w:val="0"/>
          <w:color w:val="auto"/>
          <w:sz w:val="24"/>
          <w:szCs w:val="24"/>
          <w:highlight w:val="none"/>
          <w:lang w:eastAsia="zh-CN"/>
        </w:rPr>
        <w:t>：</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1、图像无扭曲，平面图像，超广角；</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2、斜目镜，5°光学视管；</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bCs/>
          <w:color w:val="auto"/>
          <w:sz w:val="24"/>
          <w:szCs w:val="24"/>
          <w:highlight w:val="none"/>
        </w:rPr>
        <w:t>工作直径</w:t>
      </w:r>
      <w:r>
        <w:rPr>
          <w:rFonts w:hint="eastAsia" w:ascii="宋体" w:hAnsi="宋体" w:eastAsia="宋体" w:cs="宋体"/>
          <w:color w:val="auto"/>
          <w:sz w:val="24"/>
          <w:szCs w:val="24"/>
          <w:highlight w:val="none"/>
        </w:rPr>
        <w:t>≥6/7.5Fr.；</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bCs/>
          <w:color w:val="auto"/>
          <w:sz w:val="24"/>
          <w:szCs w:val="24"/>
          <w:highlight w:val="none"/>
        </w:rPr>
        <w:t>工作通道</w:t>
      </w:r>
      <w:r>
        <w:rPr>
          <w:rFonts w:hint="eastAsia" w:ascii="宋体" w:hAnsi="宋体" w:eastAsia="宋体" w:cs="宋体"/>
          <w:color w:val="auto"/>
          <w:sz w:val="24"/>
          <w:szCs w:val="24"/>
          <w:highlight w:val="none"/>
        </w:rPr>
        <w:t>≤4</w:t>
      </w:r>
      <w:r>
        <w:rPr>
          <w:rFonts w:hint="eastAsia" w:ascii="宋体" w:hAnsi="宋体" w:eastAsia="宋体" w:cs="宋体"/>
          <w:bCs/>
          <w:color w:val="auto"/>
          <w:sz w:val="24"/>
          <w:szCs w:val="24"/>
          <w:highlight w:val="none"/>
        </w:rPr>
        <w:t>Fr.</w:t>
      </w:r>
      <w:r>
        <w:rPr>
          <w:rFonts w:hint="eastAsia" w:ascii="宋体" w:hAnsi="宋体" w:eastAsia="宋体" w:cs="宋体"/>
          <w:color w:val="auto"/>
          <w:sz w:val="24"/>
          <w:szCs w:val="24"/>
          <w:highlight w:val="none"/>
        </w:rPr>
        <w:t>；</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5、工作长度≥430mm；</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6、两边进出水口同镜身成90°；</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7、两边进出水阀中心相距≤35mm；</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8、进出水阀须可拆卸塑料水阀；</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9、尾端器械通道有内置密封圈机构；</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10、一体式镜子，镜桥和镜体不可拆卸；</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11、镜子可</w:t>
      </w:r>
      <w:r>
        <w:rPr>
          <w:rFonts w:hint="eastAsia" w:ascii="宋体" w:hAnsi="宋体" w:eastAsia="宋体" w:cs="宋体"/>
          <w:color w:val="auto"/>
          <w:sz w:val="24"/>
          <w:szCs w:val="24"/>
          <w:highlight w:val="none"/>
        </w:rPr>
        <w:t>≥</w:t>
      </w:r>
      <w:r>
        <w:rPr>
          <w:rFonts w:hint="eastAsia" w:ascii="宋体" w:hAnsi="宋体" w:eastAsia="宋体" w:cs="宋体"/>
          <w:bCs/>
          <w:color w:val="auto"/>
          <w:sz w:val="24"/>
          <w:szCs w:val="24"/>
          <w:highlight w:val="none"/>
        </w:rPr>
        <w:t>134℃</w:t>
      </w:r>
      <w:r>
        <w:rPr>
          <w:rFonts w:hint="eastAsia" w:ascii="宋体" w:hAnsi="宋体" w:eastAsia="宋体" w:cs="宋体"/>
          <w:color w:val="auto"/>
          <w:sz w:val="24"/>
          <w:szCs w:val="24"/>
          <w:highlight w:val="none"/>
        </w:rPr>
        <w:t>高温高压消毒；</w:t>
      </w:r>
    </w:p>
    <w:p>
      <w:pPr>
        <w:keepNext w:val="0"/>
        <w:keepLines w:val="0"/>
        <w:pageBreakBefore w:val="0"/>
        <w:widowControl w:val="0"/>
        <w:numPr>
          <w:ilvl w:val="0"/>
          <w:numId w:val="0"/>
        </w:numPr>
        <w:tabs>
          <w:tab w:val="left" w:pos="0"/>
        </w:tabs>
        <w:kinsoku/>
        <w:wordWrap/>
        <w:overflowPunct/>
        <w:topLinePunct w:val="0"/>
        <w:autoSpaceDE/>
        <w:autoSpaceDN/>
        <w:bidi w:val="0"/>
        <w:spacing w:line="400" w:lineRule="exact"/>
        <w:ind w:left="0" w:leftChars="0" w:right="0" w:firstLine="480" w:firstLineChars="200"/>
        <w:outlineLvl w:val="9"/>
        <w:rPr>
          <w:rFonts w:hint="eastAsia" w:ascii="宋体" w:hAnsi="宋体" w:eastAsia="宋体" w:cs="宋体"/>
          <w:b w:val="0"/>
          <w:bCs/>
          <w:color w:val="auto"/>
          <w:sz w:val="24"/>
          <w:szCs w:val="24"/>
          <w:highlight w:val="none"/>
          <w:lang w:eastAsia="zh-CN"/>
        </w:rPr>
      </w:pPr>
      <w:bookmarkStart w:id="28" w:name="_Toc994539826"/>
      <w:bookmarkStart w:id="29" w:name="_Toc1152248390"/>
      <w:r>
        <w:rPr>
          <w:rFonts w:hint="eastAsia" w:ascii="宋体" w:hAnsi="宋体" w:eastAsia="宋体" w:cs="宋体"/>
          <w:color w:val="auto"/>
          <w:sz w:val="24"/>
          <w:szCs w:val="24"/>
          <w:highlight w:val="none"/>
          <w:lang w:eastAsia="zh-CN"/>
        </w:rPr>
        <w:t>●</w:t>
      </w:r>
      <w:r>
        <w:rPr>
          <w:rFonts w:hint="eastAsia" w:ascii="宋体" w:hAnsi="宋体" w:eastAsia="宋体" w:cs="宋体"/>
          <w:b/>
          <w:bCs w:val="0"/>
          <w:color w:val="auto"/>
          <w:kern w:val="2"/>
          <w:sz w:val="24"/>
          <w:szCs w:val="24"/>
          <w:highlight w:val="none"/>
          <w:lang w:val="en-US" w:eastAsia="zh-CN" w:bidi="ar-SA"/>
        </w:rPr>
        <w:t>（六）</w:t>
      </w:r>
      <w:r>
        <w:rPr>
          <w:rFonts w:hint="eastAsia" w:ascii="宋体" w:hAnsi="宋体" w:eastAsia="宋体" w:cs="宋体"/>
          <w:b/>
          <w:bCs w:val="0"/>
          <w:color w:val="auto"/>
          <w:sz w:val="24"/>
          <w:szCs w:val="24"/>
          <w:highlight w:val="none"/>
          <w:lang w:eastAsia="zh-Hans"/>
        </w:rPr>
        <w:t>肾镜</w:t>
      </w:r>
      <w:bookmarkEnd w:id="28"/>
      <w:bookmarkEnd w:id="29"/>
      <w:r>
        <w:rPr>
          <w:rFonts w:hint="eastAsia" w:ascii="宋体" w:hAnsi="宋体" w:eastAsia="宋体" w:cs="宋体"/>
          <w:b/>
          <w:bCs w:val="0"/>
          <w:color w:val="auto"/>
          <w:sz w:val="24"/>
          <w:szCs w:val="24"/>
          <w:highlight w:val="none"/>
        </w:rPr>
        <w:t>（2条）</w:t>
      </w:r>
      <w:r>
        <w:rPr>
          <w:rFonts w:hint="eastAsia" w:ascii="宋体" w:hAnsi="宋体" w:eastAsia="宋体" w:cs="宋体"/>
          <w:b w:val="0"/>
          <w:bCs/>
          <w:color w:val="auto"/>
          <w:sz w:val="24"/>
          <w:szCs w:val="24"/>
          <w:highlight w:val="none"/>
          <w:lang w:eastAsia="zh-CN"/>
        </w:rPr>
        <w:t>：</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蓝宝石镜片，柱状镜体，图像无扭曲，平面图像，超广角；</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12°光学视管，最大插入部外径≥6.9mm，最小器械孔道内径≥3.5mm，工作长度≥224mm；</w:t>
      </w:r>
    </w:p>
    <w:p>
      <w:pPr>
        <w:keepNext w:val="0"/>
        <w:keepLines w:val="0"/>
        <w:pageBreakBefore w:val="0"/>
        <w:widowControl w:val="0"/>
        <w:numPr>
          <w:ilvl w:val="0"/>
          <w:numId w:val="0"/>
        </w:numPr>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3、</w:t>
      </w:r>
      <w:r>
        <w:rPr>
          <w:rFonts w:hint="eastAsia" w:ascii="宋体" w:hAnsi="宋体" w:eastAsia="宋体" w:cs="宋体"/>
          <w:color w:val="auto"/>
          <w:sz w:val="24"/>
          <w:szCs w:val="24"/>
          <w:highlight w:val="none"/>
        </w:rPr>
        <w:t>可气熏、浸泡、高温高压消毒；</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b/>
          <w:bCs w:val="0"/>
          <w:color w:val="auto"/>
          <w:sz w:val="24"/>
          <w:szCs w:val="24"/>
          <w:highlight w:val="none"/>
          <w:lang w:eastAsia="zh-CN"/>
        </w:rPr>
      </w:pPr>
      <w:bookmarkStart w:id="30" w:name="_Toc1978645731"/>
      <w:bookmarkStart w:id="31" w:name="_Toc1365630981"/>
      <w:r>
        <w:rPr>
          <w:rFonts w:hint="eastAsia" w:ascii="宋体" w:hAnsi="宋体" w:eastAsia="宋体" w:cs="宋体"/>
          <w:color w:val="auto"/>
          <w:sz w:val="24"/>
          <w:szCs w:val="24"/>
          <w:highlight w:val="none"/>
          <w:lang w:eastAsia="zh-CN"/>
        </w:rPr>
        <w:t>●</w:t>
      </w:r>
      <w:r>
        <w:rPr>
          <w:rFonts w:hint="eastAsia" w:ascii="宋体" w:hAnsi="宋体" w:eastAsia="宋体" w:cs="宋体"/>
          <w:b/>
          <w:bCs w:val="0"/>
          <w:color w:val="auto"/>
          <w:kern w:val="2"/>
          <w:sz w:val="24"/>
          <w:szCs w:val="24"/>
          <w:highlight w:val="none"/>
          <w:lang w:val="en-US" w:eastAsia="zh-CN" w:bidi="ar-SA"/>
        </w:rPr>
        <w:t>（七）</w:t>
      </w:r>
      <w:r>
        <w:rPr>
          <w:rFonts w:hint="eastAsia" w:ascii="宋体" w:hAnsi="宋体" w:eastAsia="宋体" w:cs="宋体"/>
          <w:b/>
          <w:bCs w:val="0"/>
          <w:color w:val="auto"/>
          <w:sz w:val="24"/>
          <w:szCs w:val="24"/>
          <w:highlight w:val="none"/>
          <w:lang w:eastAsia="zh-Hans"/>
        </w:rPr>
        <w:t>高清影像</w:t>
      </w:r>
      <w:bookmarkEnd w:id="30"/>
      <w:bookmarkEnd w:id="31"/>
      <w:r>
        <w:rPr>
          <w:rFonts w:hint="eastAsia" w:ascii="宋体" w:hAnsi="宋体" w:eastAsia="宋体" w:cs="宋体"/>
          <w:b/>
          <w:bCs w:val="0"/>
          <w:color w:val="auto"/>
          <w:sz w:val="24"/>
          <w:szCs w:val="24"/>
          <w:highlight w:val="none"/>
          <w:lang w:eastAsia="zh-CN"/>
        </w:rPr>
        <w:t>：</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摄像主机</w:t>
      </w:r>
      <w:r>
        <w:rPr>
          <w:rFonts w:hint="eastAsia" w:ascii="宋体" w:hAnsi="宋体" w:eastAsia="宋体" w:cs="宋体"/>
          <w:color w:val="auto"/>
          <w:sz w:val="24"/>
          <w:szCs w:val="24"/>
          <w:highlight w:val="none"/>
          <w:lang w:eastAsia="zh-CN"/>
        </w:rPr>
        <w:t>：</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w:t>
      </w:r>
      <w:r>
        <w:rPr>
          <w:rFonts w:hint="eastAsia" w:ascii="宋体" w:hAnsi="宋体" w:eastAsia="宋体" w:cs="宋体"/>
          <w:bCs/>
          <w:color w:val="auto"/>
          <w:sz w:val="24"/>
          <w:szCs w:val="24"/>
          <w:highlight w:val="none"/>
        </w:rPr>
        <w:t>具有一键自动白平衡,自动背光补偿功能</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、具有图像增强功能：可对边缘、细节、血管、增益、感光度、背景噪音、进行调节</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、具有色彩调节功能：可对亮度、对比度、色彩、高亮抑制、GAMMA进行调节</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、系统设置功能：应具有语言类型、时间设置、录像设置、初始化设置、升级功能。</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、摄像头4个遥控按键可实现包括白平衡、拍照、录像、冻结等功能按键，主机面面板具有快速功能调节按钮，实现快速调节</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、视频输出模式：HDMI实时二次输出，可扩展至任意主流输出模式</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、摄像主机自带全高清图像录制、播放、存储功能</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全高清显示屏</w:t>
      </w:r>
      <w:r>
        <w:rPr>
          <w:rFonts w:hint="eastAsia" w:ascii="宋体" w:hAnsi="宋体" w:eastAsia="宋体" w:cs="宋体"/>
          <w:color w:val="auto"/>
          <w:sz w:val="24"/>
          <w:szCs w:val="24"/>
          <w:highlight w:val="none"/>
          <w:lang w:eastAsia="zh-CN"/>
        </w:rPr>
        <w:t>：</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1、≥26英寸LED医用专业高清显示屏</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2、显示分辨率：≥1920×1080</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医用LED光源</w:t>
      </w:r>
      <w:r>
        <w:rPr>
          <w:rFonts w:hint="eastAsia" w:ascii="宋体" w:hAnsi="宋体" w:eastAsia="宋体" w:cs="宋体"/>
          <w:color w:val="auto"/>
          <w:sz w:val="24"/>
          <w:szCs w:val="24"/>
          <w:highlight w:val="none"/>
          <w:lang w:eastAsia="zh-CN"/>
        </w:rPr>
        <w:t>：</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1、功率：</w:t>
      </w:r>
      <w:bookmarkStart w:id="32" w:name="OLE_LINK3"/>
      <w:bookmarkStart w:id="33" w:name="OLE_LINK4"/>
      <w:r>
        <w:rPr>
          <w:rFonts w:hint="eastAsia" w:ascii="宋体" w:hAnsi="宋体" w:eastAsia="宋体" w:cs="宋体"/>
          <w:color w:val="auto"/>
          <w:sz w:val="24"/>
          <w:szCs w:val="24"/>
          <w:highlight w:val="none"/>
        </w:rPr>
        <w:t>30W</w:t>
      </w:r>
      <w:bookmarkEnd w:id="32"/>
      <w:bookmarkEnd w:id="33"/>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2、色温：5000K~7000K</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3、照度：≥700，000Lux</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4、输出总光通量：700 lm 允差-10%</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5、显色指数： ≥90</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6、调节模式： 连续无级可调</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全高清录制存储模块</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1、可通过摄像头、遥控器、主机面板进行视频和图片的采集 </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2、存储介质：外置USB接口，支持USB接口进行图像及录像的存储，最大支持1T存储介质</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、操作：支持图像冻结</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、界面：实时操作状态显示</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b/>
          <w:bCs w:val="0"/>
          <w:color w:val="auto"/>
          <w:sz w:val="24"/>
          <w:szCs w:val="24"/>
          <w:highlight w:val="none"/>
        </w:rPr>
      </w:pPr>
      <w:bookmarkStart w:id="34" w:name="_Toc2002162178"/>
      <w:bookmarkStart w:id="35" w:name="_Toc1314527122"/>
      <w:r>
        <w:rPr>
          <w:rFonts w:hint="eastAsia" w:ascii="宋体" w:hAnsi="宋体" w:eastAsia="宋体" w:cs="宋体"/>
          <w:color w:val="auto"/>
          <w:sz w:val="24"/>
          <w:szCs w:val="24"/>
          <w:highlight w:val="none"/>
          <w:lang w:eastAsia="zh-CN"/>
        </w:rPr>
        <w:t>●</w:t>
      </w:r>
      <w:r>
        <w:rPr>
          <w:rFonts w:hint="eastAsia" w:ascii="宋体" w:hAnsi="宋体" w:eastAsia="宋体" w:cs="宋体"/>
          <w:b/>
          <w:bCs w:val="0"/>
          <w:color w:val="auto"/>
          <w:kern w:val="2"/>
          <w:sz w:val="24"/>
          <w:szCs w:val="24"/>
          <w:highlight w:val="none"/>
          <w:lang w:val="en-US" w:eastAsia="zh-CN" w:bidi="ar-SA"/>
        </w:rPr>
        <w:t>（八）</w:t>
      </w:r>
      <w:r>
        <w:rPr>
          <w:rFonts w:hint="eastAsia" w:ascii="宋体" w:hAnsi="宋体" w:eastAsia="宋体" w:cs="宋体"/>
          <w:b/>
          <w:bCs w:val="0"/>
          <w:color w:val="auto"/>
          <w:sz w:val="24"/>
          <w:szCs w:val="24"/>
          <w:highlight w:val="none"/>
          <w:lang w:eastAsia="zh-Hans"/>
        </w:rPr>
        <w:t>冲洗泵</w:t>
      </w:r>
      <w:bookmarkEnd w:id="34"/>
      <w:r>
        <w:rPr>
          <w:rFonts w:hint="eastAsia" w:ascii="宋体" w:hAnsi="宋体" w:eastAsia="宋体" w:cs="宋体"/>
          <w:b/>
          <w:bCs w:val="0"/>
          <w:color w:val="auto"/>
          <w:sz w:val="24"/>
          <w:szCs w:val="24"/>
          <w:highlight w:val="none"/>
          <w:lang w:eastAsia="zh-Hans"/>
        </w:rPr>
        <w:t>（腔镜灌注泵）</w:t>
      </w:r>
      <w:bookmarkEnd w:id="35"/>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1、电源：交流 220V 士22V 50Hz土1Hz。输入功率：90VA。</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、设定压力调节范围 2.6KPa~53.3KPa（20mmHg~400mmHg）。在压力显示单位为KPa 时，压力调节步长为 0.1KPa，压力显示单位为 mmHg时，压力调节步长为1mmHg。</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、设定流量调节范围 0.1L/min～1L/min。调节步长为 0.1L/min。</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、设定压力和设定流量的开机设定值为前次使用设定值。</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、具备过压减压功能。灌注泵实际压力超过设定压力3999Pa （30mmHg），灌注泵能在10秒内減压。</w:t>
      </w:r>
    </w:p>
    <w:p>
      <w:pPr>
        <w:keepNext w:val="0"/>
        <w:keepLines w:val="0"/>
        <w:pageBreakBefore w:val="0"/>
        <w:widowControl w:val="0"/>
        <w:tabs>
          <w:tab w:val="left" w:pos="0"/>
        </w:tabs>
        <w:kinsoku/>
        <w:wordWrap/>
        <w:overflowPunct/>
        <w:topLinePunct w:val="0"/>
        <w:autoSpaceDE/>
        <w:autoSpaceDN/>
        <w:bidi w:val="0"/>
        <w:spacing w:line="400" w:lineRule="exact"/>
        <w:ind w:left="0" w:right="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、具备过压报警功能。灌注泵实际压力超过设定压力 3999Pa （30mmHg），设备在10秒钟内发出报警音。</w:t>
      </w:r>
    </w:p>
    <w:p>
      <w:pPr>
        <w:pStyle w:val="5"/>
        <w:keepNext w:val="0"/>
        <w:keepLines w:val="0"/>
        <w:pageBreakBefore w:val="0"/>
        <w:tabs>
          <w:tab w:val="left" w:pos="0"/>
        </w:tabs>
        <w:kinsoku/>
        <w:wordWrap/>
        <w:topLinePunct w:val="0"/>
        <w:bidi w:val="0"/>
        <w:spacing w:line="400" w:lineRule="exact"/>
        <w:ind w:left="0" w:right="0" w:firstLine="482" w:firstLineChars="20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●彩色超声诊断系统</w:t>
      </w:r>
      <w:r>
        <w:rPr>
          <w:rFonts w:hint="eastAsia" w:ascii="宋体" w:hAnsi="宋体" w:eastAsia="宋体" w:cs="宋体"/>
          <w:color w:val="auto"/>
          <w:sz w:val="24"/>
          <w:szCs w:val="24"/>
          <w:highlight w:val="none"/>
          <w:lang w:val="en-US" w:eastAsia="zh-CN"/>
        </w:rPr>
        <w:t>2</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right="0" w:firstLine="480" w:firstLineChars="200"/>
        <w:jc w:val="left"/>
        <w:textAlignment w:val="auto"/>
        <w:rPr>
          <w:rFonts w:hint="eastAsia" w:ascii="宋体" w:hAnsi="宋体" w:eastAsia="宋体" w:cs="宋体"/>
          <w:color w:val="auto"/>
          <w:kern w:val="2"/>
          <w:sz w:val="24"/>
          <w:szCs w:val="24"/>
          <w:highlight w:val="none"/>
          <w:u w:val="none" w:color="auto"/>
          <w:lang w:val="en-US" w:eastAsia="zh-CN" w:bidi="ar-SA"/>
        </w:rPr>
      </w:pPr>
      <w:r>
        <w:rPr>
          <w:rFonts w:hint="eastAsia" w:ascii="宋体" w:hAnsi="宋体" w:eastAsia="宋体" w:cs="宋体"/>
          <w:color w:val="auto"/>
          <w:kern w:val="2"/>
          <w:sz w:val="24"/>
          <w:szCs w:val="24"/>
          <w:highlight w:val="none"/>
          <w:u w:val="none" w:color="auto"/>
          <w:lang w:val="en-US" w:eastAsia="zh-CN" w:bidi="ar-SA"/>
        </w:rPr>
        <w:t>1.功能参数：</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1.1.</w:t>
      </w:r>
      <w:r>
        <w:rPr>
          <w:rFonts w:hint="eastAsia" w:ascii="宋体" w:hAnsi="宋体" w:eastAsia="宋体" w:cs="宋体"/>
          <w:color w:val="auto"/>
          <w:sz w:val="24"/>
          <w:szCs w:val="24"/>
          <w:highlight w:val="none"/>
          <w:u w:val="none" w:color="auto"/>
        </w:rPr>
        <w:t>≥21寸高分辨率彩色液晶显示器</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1.2.</w:t>
      </w:r>
      <w:r>
        <w:rPr>
          <w:rFonts w:hint="eastAsia" w:ascii="宋体" w:hAnsi="宋体" w:eastAsia="宋体" w:cs="宋体"/>
          <w:color w:val="auto"/>
          <w:sz w:val="24"/>
          <w:szCs w:val="24"/>
          <w:highlight w:val="none"/>
          <w:u w:val="none" w:color="auto"/>
        </w:rPr>
        <w:t>≥13寸高灵敏度防反光彩色触摸屏，支持手势操作，触摸屏角度可调</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1.3.</w:t>
      </w:r>
      <w:r>
        <w:rPr>
          <w:rFonts w:hint="eastAsia" w:ascii="宋体" w:hAnsi="宋体" w:eastAsia="宋体" w:cs="宋体"/>
          <w:color w:val="auto"/>
          <w:sz w:val="24"/>
          <w:szCs w:val="24"/>
          <w:highlight w:val="none"/>
          <w:u w:val="none" w:color="auto"/>
        </w:rPr>
        <w:t xml:space="preserve">全域动态聚焦技术，即全程发射及全程接收聚焦技术，使得图像近、中、远场保持均匀一致，无须焦点调节 </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1.4.</w:t>
      </w:r>
      <w:r>
        <w:rPr>
          <w:rFonts w:hint="eastAsia" w:ascii="宋体" w:hAnsi="宋体" w:eastAsia="宋体" w:cs="宋体"/>
          <w:color w:val="auto"/>
          <w:sz w:val="24"/>
          <w:szCs w:val="24"/>
          <w:highlight w:val="none"/>
          <w:u w:val="none" w:color="auto"/>
        </w:rPr>
        <w:t>声速匹配技术，可根据人体组织真实情况，一键实时自动匹配至最佳成像声速，并以具体数值在屏幕上显示</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1.5.</w:t>
      </w:r>
      <w:r>
        <w:rPr>
          <w:rFonts w:hint="eastAsia" w:ascii="宋体" w:hAnsi="宋体" w:eastAsia="宋体" w:cs="宋体"/>
          <w:color w:val="auto"/>
          <w:sz w:val="24"/>
          <w:szCs w:val="24"/>
          <w:highlight w:val="none"/>
          <w:u w:val="none" w:color="auto"/>
        </w:rPr>
        <w:t>探头接口≥5个</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1.6.</w:t>
      </w:r>
      <w:r>
        <w:rPr>
          <w:rFonts w:hint="eastAsia" w:ascii="宋体" w:hAnsi="宋体" w:eastAsia="宋体" w:cs="宋体"/>
          <w:color w:val="auto"/>
          <w:sz w:val="24"/>
          <w:szCs w:val="24"/>
          <w:highlight w:val="none"/>
          <w:u w:val="none" w:color="auto"/>
        </w:rPr>
        <w:t>二维灰阶模式</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1.7.</w:t>
      </w:r>
      <w:r>
        <w:rPr>
          <w:rFonts w:hint="eastAsia" w:ascii="宋体" w:hAnsi="宋体" w:eastAsia="宋体" w:cs="宋体"/>
          <w:color w:val="auto"/>
          <w:sz w:val="24"/>
          <w:szCs w:val="24"/>
          <w:highlight w:val="none"/>
          <w:u w:val="none" w:color="auto"/>
        </w:rPr>
        <w:t>谐波成像模式</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1.8.</w:t>
      </w:r>
      <w:r>
        <w:rPr>
          <w:rFonts w:hint="eastAsia" w:ascii="宋体" w:hAnsi="宋体" w:eastAsia="宋体" w:cs="宋体"/>
          <w:color w:val="auto"/>
          <w:sz w:val="24"/>
          <w:szCs w:val="24"/>
          <w:highlight w:val="none"/>
          <w:u w:val="none" w:color="auto"/>
        </w:rPr>
        <w:t>M型模式</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1.9.</w:t>
      </w:r>
      <w:r>
        <w:rPr>
          <w:rFonts w:hint="eastAsia" w:ascii="宋体" w:hAnsi="宋体" w:eastAsia="宋体" w:cs="宋体"/>
          <w:color w:val="auto"/>
          <w:sz w:val="24"/>
          <w:szCs w:val="24"/>
          <w:highlight w:val="none"/>
          <w:u w:val="none" w:color="auto"/>
        </w:rPr>
        <w:t>彩色M型模式</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1.10.</w:t>
      </w:r>
      <w:r>
        <w:rPr>
          <w:rFonts w:hint="eastAsia" w:ascii="宋体" w:hAnsi="宋体" w:eastAsia="宋体" w:cs="宋体"/>
          <w:color w:val="auto"/>
          <w:sz w:val="24"/>
          <w:szCs w:val="24"/>
          <w:highlight w:val="none"/>
          <w:u w:val="none" w:color="auto"/>
        </w:rPr>
        <w:t>解剖M型模式 (≥2条取样线)</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1.11.</w:t>
      </w:r>
      <w:r>
        <w:rPr>
          <w:rFonts w:hint="eastAsia" w:ascii="宋体" w:hAnsi="宋体" w:eastAsia="宋体" w:cs="宋体"/>
          <w:color w:val="auto"/>
          <w:sz w:val="24"/>
          <w:szCs w:val="24"/>
          <w:highlight w:val="none"/>
          <w:u w:val="none" w:color="auto"/>
        </w:rPr>
        <w:t>彩色多普勒成像（包括彩色、能量、方向能量多普勒模式）</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1.12.</w:t>
      </w:r>
      <w:r>
        <w:rPr>
          <w:rFonts w:hint="eastAsia" w:ascii="宋体" w:hAnsi="宋体" w:eastAsia="宋体" w:cs="宋体"/>
          <w:color w:val="auto"/>
          <w:sz w:val="24"/>
          <w:szCs w:val="24"/>
          <w:highlight w:val="none"/>
          <w:u w:val="none" w:color="auto"/>
        </w:rPr>
        <w:t>频谱多普勒成像（包括脉冲多普勒、高脉冲重复频率、连续波多普勒）</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1.13.</w:t>
      </w:r>
      <w:r>
        <w:rPr>
          <w:rFonts w:hint="eastAsia" w:ascii="宋体" w:hAnsi="宋体" w:eastAsia="宋体" w:cs="宋体"/>
          <w:color w:val="auto"/>
          <w:sz w:val="24"/>
          <w:szCs w:val="24"/>
          <w:highlight w:val="none"/>
          <w:u w:val="none" w:color="auto"/>
        </w:rPr>
        <w:t>组织多普勒成像</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1.14.</w:t>
      </w:r>
      <w:r>
        <w:rPr>
          <w:rFonts w:hint="eastAsia" w:ascii="宋体" w:hAnsi="宋体" w:eastAsia="宋体" w:cs="宋体"/>
          <w:color w:val="auto"/>
          <w:sz w:val="24"/>
          <w:szCs w:val="24"/>
          <w:highlight w:val="none"/>
          <w:u w:val="none" w:color="auto"/>
        </w:rPr>
        <w:t>宽景成像</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leftChars="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1.15.</w:t>
      </w:r>
      <w:r>
        <w:rPr>
          <w:rFonts w:hint="eastAsia" w:ascii="宋体" w:hAnsi="宋体" w:eastAsia="宋体" w:cs="宋体"/>
          <w:color w:val="auto"/>
          <w:sz w:val="24"/>
          <w:szCs w:val="24"/>
          <w:highlight w:val="none"/>
          <w:u w:val="none" w:color="auto"/>
        </w:rPr>
        <w:t>空间复合成像，最高可达9线偏转</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leftChars="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1.16.</w:t>
      </w:r>
      <w:r>
        <w:rPr>
          <w:rFonts w:hint="eastAsia" w:ascii="宋体" w:hAnsi="宋体" w:eastAsia="宋体" w:cs="宋体"/>
          <w:color w:val="auto"/>
          <w:sz w:val="24"/>
          <w:szCs w:val="24"/>
          <w:highlight w:val="none"/>
          <w:u w:val="none" w:color="auto"/>
        </w:rPr>
        <w:t>斑点抑制成像</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leftChars="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1.17.</w:t>
      </w:r>
      <w:r>
        <w:rPr>
          <w:rFonts w:hint="eastAsia" w:ascii="宋体" w:hAnsi="宋体" w:eastAsia="宋体" w:cs="宋体"/>
          <w:color w:val="auto"/>
          <w:sz w:val="24"/>
          <w:szCs w:val="24"/>
          <w:highlight w:val="none"/>
          <w:u w:val="none" w:color="auto"/>
        </w:rPr>
        <w:t>频率复合成像</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leftChars="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1.18.</w:t>
      </w:r>
      <w:r>
        <w:rPr>
          <w:rFonts w:hint="eastAsia" w:ascii="宋体" w:hAnsi="宋体" w:eastAsia="宋体" w:cs="宋体"/>
          <w:color w:val="auto"/>
          <w:sz w:val="24"/>
          <w:szCs w:val="24"/>
          <w:highlight w:val="none"/>
          <w:u w:val="none" w:color="auto"/>
        </w:rPr>
        <w:t>独立角度偏转</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leftChars="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1.19.</w:t>
      </w:r>
      <w:r>
        <w:rPr>
          <w:rFonts w:hint="eastAsia" w:ascii="宋体" w:hAnsi="宋体" w:eastAsia="宋体" w:cs="宋体"/>
          <w:color w:val="auto"/>
          <w:sz w:val="24"/>
          <w:szCs w:val="24"/>
          <w:highlight w:val="none"/>
          <w:u w:val="none" w:color="auto"/>
        </w:rPr>
        <w:t>扩展成像（要求凸阵、线阵、容积、心脏探头可用）</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leftChars="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1.20.</w:t>
      </w:r>
      <w:r>
        <w:rPr>
          <w:rFonts w:hint="eastAsia" w:ascii="宋体" w:hAnsi="宋体" w:eastAsia="宋体" w:cs="宋体"/>
          <w:color w:val="auto"/>
          <w:sz w:val="24"/>
          <w:szCs w:val="24"/>
          <w:highlight w:val="none"/>
          <w:u w:val="none" w:color="auto"/>
        </w:rPr>
        <w:t>实时双幅对比成像</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leftChars="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1.21.</w:t>
      </w:r>
      <w:r>
        <w:rPr>
          <w:rFonts w:hint="eastAsia" w:ascii="宋体" w:hAnsi="宋体" w:eastAsia="宋体" w:cs="宋体"/>
          <w:color w:val="auto"/>
          <w:sz w:val="24"/>
          <w:szCs w:val="24"/>
          <w:highlight w:val="none"/>
          <w:u w:val="none" w:color="auto"/>
        </w:rPr>
        <w:t>支持高分辨率血流成像</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leftChars="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1.22.</w:t>
      </w:r>
      <w:r>
        <w:rPr>
          <w:rFonts w:hint="eastAsia" w:ascii="宋体" w:hAnsi="宋体" w:eastAsia="宋体" w:cs="宋体"/>
          <w:color w:val="auto"/>
          <w:sz w:val="24"/>
          <w:szCs w:val="24"/>
          <w:highlight w:val="none"/>
          <w:u w:val="none" w:color="auto"/>
        </w:rPr>
        <w:t>支持精细血流自动识别成像</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leftChars="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1.23.</w:t>
      </w:r>
      <w:r>
        <w:rPr>
          <w:rFonts w:hint="eastAsia" w:ascii="宋体" w:hAnsi="宋体" w:eastAsia="宋体" w:cs="宋体"/>
          <w:color w:val="auto"/>
          <w:sz w:val="24"/>
          <w:szCs w:val="24"/>
          <w:highlight w:val="none"/>
          <w:u w:val="none" w:color="auto"/>
        </w:rPr>
        <w:t>支持腔内探头支持超声弹性成像</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leftChars="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1.24.</w:t>
      </w:r>
      <w:r>
        <w:rPr>
          <w:rFonts w:hint="eastAsia" w:ascii="宋体" w:hAnsi="宋体" w:eastAsia="宋体" w:cs="宋体"/>
          <w:color w:val="auto"/>
          <w:sz w:val="24"/>
          <w:szCs w:val="24"/>
          <w:highlight w:val="none"/>
          <w:u w:val="none" w:color="auto"/>
        </w:rPr>
        <w:t>一键自动优化，要求一键快速优化造影图像、二维图像、彩色图像、彩色取样框位置、频谱图像、频谱取样门大小、取样门位置、偏转角度及造影图像</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leftChars="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1.25.</w:t>
      </w:r>
      <w:r>
        <w:rPr>
          <w:rFonts w:hint="eastAsia" w:ascii="宋体" w:hAnsi="宋体" w:eastAsia="宋体" w:cs="宋体"/>
          <w:color w:val="auto"/>
          <w:sz w:val="24"/>
          <w:szCs w:val="24"/>
          <w:highlight w:val="none"/>
          <w:u w:val="none" w:color="auto"/>
        </w:rPr>
        <w:t xml:space="preserve">支持应变式弹性成像：具备组织硬度定量分析软件、压力曲线提示图标，直方图等分析工具具备肿块周边组织与正常组织、肿块周边组织与肿块内组织弹性定量分析功能 </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leftChars="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1.26.</w:t>
      </w:r>
      <w:r>
        <w:rPr>
          <w:rFonts w:hint="eastAsia" w:ascii="宋体" w:hAnsi="宋体" w:eastAsia="宋体" w:cs="宋体"/>
          <w:color w:val="auto"/>
          <w:sz w:val="24"/>
          <w:szCs w:val="24"/>
          <w:highlight w:val="none"/>
          <w:u w:val="none" w:color="auto"/>
        </w:rPr>
        <w:t>高帧率剪切波定量式弹性成像功能，可以动态显示二维剪切波弹性成像图，具备三种定量参数，包括剪切波速度，杨氏模量和剪切模量。</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leftChars="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1.27.</w:t>
      </w:r>
      <w:r>
        <w:rPr>
          <w:rFonts w:hint="eastAsia" w:ascii="宋体" w:hAnsi="宋体" w:eastAsia="宋体" w:cs="宋体"/>
          <w:color w:val="auto"/>
          <w:sz w:val="24"/>
          <w:szCs w:val="24"/>
          <w:highlight w:val="none"/>
          <w:u w:val="none" w:color="auto"/>
        </w:rPr>
        <w:t>超高频造影成像，要求满足腹部探头、浅表探头、凸阵帧率可达25帧/秒及以上，线阵帧率可40帧/秒及以上</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leftChars="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1.28.</w:t>
      </w:r>
      <w:r>
        <w:rPr>
          <w:rFonts w:hint="eastAsia" w:ascii="宋体" w:hAnsi="宋体" w:eastAsia="宋体" w:cs="宋体"/>
          <w:color w:val="auto"/>
          <w:sz w:val="24"/>
          <w:szCs w:val="24"/>
          <w:highlight w:val="none"/>
          <w:u w:val="none" w:color="auto"/>
        </w:rPr>
        <w:t>支持语言，英语,中文（包括键盘输入、注释、操作面板等）</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leftChars="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1.29.</w:t>
      </w:r>
      <w:r>
        <w:rPr>
          <w:rFonts w:hint="eastAsia" w:ascii="宋体" w:hAnsi="宋体" w:eastAsia="宋体" w:cs="宋体"/>
          <w:color w:val="auto"/>
          <w:sz w:val="24"/>
          <w:szCs w:val="24"/>
          <w:highlight w:val="none"/>
          <w:u w:val="none" w:color="auto"/>
        </w:rPr>
        <w:t>支持手动触摸屏上注释，支持语音注释及播放</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leftChars="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1.30.</w:t>
      </w:r>
      <w:r>
        <w:rPr>
          <w:rFonts w:hint="eastAsia" w:ascii="宋体" w:hAnsi="宋体" w:eastAsia="宋体" w:cs="宋体"/>
          <w:color w:val="auto"/>
          <w:sz w:val="24"/>
          <w:szCs w:val="24"/>
          <w:highlight w:val="none"/>
          <w:u w:val="none" w:color="auto"/>
        </w:rPr>
        <w:t>支持手动触摸屏上包络测量</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leftChars="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1.31.</w:t>
      </w:r>
      <w:r>
        <w:rPr>
          <w:rFonts w:hint="eastAsia" w:ascii="宋体" w:hAnsi="宋体" w:eastAsia="宋体" w:cs="宋体"/>
          <w:color w:val="auto"/>
          <w:sz w:val="24"/>
          <w:szCs w:val="24"/>
          <w:highlight w:val="none"/>
          <w:u w:val="none" w:color="auto"/>
        </w:rPr>
        <w:t>穿刺针增强技术，要求具有双屏实时对比显示，增强前后效果，并同时支持增强平面多角度可调，引导穿刺</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leftChars="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1.32.</w:t>
      </w:r>
      <w:r>
        <w:rPr>
          <w:rFonts w:hint="eastAsia" w:ascii="宋体" w:hAnsi="宋体" w:eastAsia="宋体" w:cs="宋体"/>
          <w:color w:val="auto"/>
          <w:sz w:val="24"/>
          <w:szCs w:val="24"/>
          <w:highlight w:val="none"/>
          <w:u w:val="none" w:color="auto"/>
        </w:rPr>
        <w:t>满足小儿髋关节自动测量分型功能</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leftChars="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1.33.</w:t>
      </w:r>
      <w:r>
        <w:rPr>
          <w:rFonts w:hint="eastAsia" w:ascii="宋体" w:hAnsi="宋体" w:eastAsia="宋体" w:cs="宋体"/>
          <w:color w:val="auto"/>
          <w:sz w:val="24"/>
          <w:szCs w:val="24"/>
          <w:highlight w:val="none"/>
          <w:u w:val="none" w:color="auto"/>
        </w:rPr>
        <w:t>满足自动肝肾比测量功能，自动计算肝脏与肾皮层增益比值，提供HRI</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leftChars="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1.34.</w:t>
      </w:r>
      <w:r>
        <w:rPr>
          <w:rFonts w:hint="eastAsia" w:ascii="宋体" w:hAnsi="宋体" w:eastAsia="宋体" w:cs="宋体"/>
          <w:color w:val="auto"/>
          <w:sz w:val="24"/>
          <w:szCs w:val="24"/>
          <w:highlight w:val="none"/>
          <w:u w:val="none" w:color="auto"/>
        </w:rPr>
        <w:t>组织多普勒成像,支持TDI、TEI、TVD、TVM四种模式</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leftChars="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1.35.</w:t>
      </w:r>
      <w:r>
        <w:rPr>
          <w:rFonts w:hint="eastAsia" w:ascii="宋体" w:hAnsi="宋体" w:eastAsia="宋体" w:cs="宋体"/>
          <w:color w:val="auto"/>
          <w:sz w:val="24"/>
          <w:szCs w:val="24"/>
          <w:highlight w:val="none"/>
          <w:u w:val="none" w:color="auto"/>
        </w:rPr>
        <w:t>心</w:t>
      </w:r>
      <w:r>
        <w:rPr>
          <w:rFonts w:hint="eastAsia" w:ascii="宋体" w:hAnsi="宋体" w:eastAsia="宋体" w:cs="宋体"/>
          <w:color w:val="auto"/>
          <w:kern w:val="0"/>
          <w:sz w:val="24"/>
          <w:szCs w:val="24"/>
          <w:highlight w:val="none"/>
          <w:u w:val="none" w:color="auto"/>
        </w:rPr>
        <w:t>功能自动测量工具,全自动识别左室内膜并计算射血分数，定量分析左心功能。</w:t>
      </w:r>
    </w:p>
    <w:p>
      <w:pPr>
        <w:pStyle w:val="18"/>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ind w:left="0" w:leftChars="0" w:right="0" w:firstLine="482" w:firstLineChars="200"/>
        <w:jc w:val="left"/>
        <w:textAlignment w:val="auto"/>
        <w:rPr>
          <w:rFonts w:hint="eastAsia" w:ascii="宋体" w:hAnsi="宋体" w:eastAsia="宋体" w:cs="宋体"/>
          <w:b/>
          <w:color w:val="auto"/>
          <w:sz w:val="24"/>
          <w:szCs w:val="24"/>
          <w:highlight w:val="none"/>
          <w:u w:val="none" w:color="auto"/>
        </w:rPr>
      </w:pPr>
      <w:r>
        <w:rPr>
          <w:rFonts w:hint="eastAsia" w:ascii="宋体" w:hAnsi="宋体" w:eastAsia="宋体" w:cs="宋体"/>
          <w:b/>
          <w:color w:val="auto"/>
          <w:kern w:val="2"/>
          <w:sz w:val="24"/>
          <w:szCs w:val="24"/>
          <w:highlight w:val="none"/>
          <w:u w:val="none" w:color="auto"/>
          <w:lang w:val="en-US" w:eastAsia="zh-CN" w:bidi="ar-SA"/>
        </w:rPr>
        <w:t>2.</w:t>
      </w:r>
      <w:r>
        <w:rPr>
          <w:rFonts w:hint="eastAsia" w:ascii="宋体" w:hAnsi="宋体" w:eastAsia="宋体" w:cs="宋体"/>
          <w:b/>
          <w:color w:val="auto"/>
          <w:sz w:val="24"/>
          <w:szCs w:val="24"/>
          <w:highlight w:val="none"/>
          <w:u w:val="none" w:color="auto"/>
        </w:rPr>
        <w:t>测量/分析和报告</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leftChars="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2.1.</w:t>
      </w:r>
      <w:r>
        <w:rPr>
          <w:rFonts w:hint="eastAsia" w:ascii="宋体" w:hAnsi="宋体" w:eastAsia="宋体" w:cs="宋体"/>
          <w:color w:val="auto"/>
          <w:sz w:val="24"/>
          <w:szCs w:val="24"/>
          <w:highlight w:val="none"/>
          <w:u w:val="none" w:color="auto"/>
        </w:rPr>
        <w:t>常规测量，多普勒测量，自动频谱测量</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leftChars="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2.2.</w:t>
      </w:r>
      <w:r>
        <w:rPr>
          <w:rFonts w:hint="eastAsia" w:ascii="宋体" w:hAnsi="宋体" w:eastAsia="宋体" w:cs="宋体"/>
          <w:color w:val="auto"/>
          <w:sz w:val="24"/>
          <w:szCs w:val="24"/>
          <w:highlight w:val="none"/>
          <w:u w:val="none" w:color="auto"/>
        </w:rPr>
        <w:t>全科测量包，自动生成报告</w:t>
      </w:r>
    </w:p>
    <w:p>
      <w:pPr>
        <w:pStyle w:val="18"/>
        <w:keepNext w:val="0"/>
        <w:keepLines w:val="0"/>
        <w:pageBreakBefore w:val="0"/>
        <w:widowControl w:val="0"/>
        <w:tabs>
          <w:tab w:val="left" w:pos="0"/>
        </w:tabs>
        <w:kinsoku/>
        <w:wordWrap/>
        <w:overflowPunct/>
        <w:topLinePunct w:val="0"/>
        <w:autoSpaceDE/>
        <w:autoSpaceDN/>
        <w:bidi w:val="0"/>
        <w:adjustRightInd/>
        <w:snapToGrid/>
        <w:spacing w:line="400" w:lineRule="exact"/>
        <w:ind w:left="0" w:leftChars="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sz w:val="24"/>
          <w:szCs w:val="24"/>
          <w:highlight w:val="none"/>
          <w:u w:val="none" w:color="auto"/>
        </w:rPr>
        <w:t>腹部、妇科、产科、心脏、泌尿、小器官、儿科、血管、神经、急诊科</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leftChars="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2.3.</w:t>
      </w:r>
      <w:r>
        <w:rPr>
          <w:rFonts w:hint="eastAsia" w:ascii="宋体" w:hAnsi="宋体" w:eastAsia="宋体" w:cs="宋体"/>
          <w:color w:val="auto"/>
          <w:sz w:val="24"/>
          <w:szCs w:val="24"/>
          <w:highlight w:val="none"/>
          <w:u w:val="none" w:color="auto"/>
        </w:rPr>
        <w:t>血管内中膜自动测量，可同时进行血管前、后壁的内中膜一段距离的自动描记、自动生成测量数据结果</w:t>
      </w:r>
      <w:r>
        <w:rPr>
          <w:rFonts w:hint="eastAsia" w:ascii="宋体" w:hAnsi="宋体" w:eastAsia="宋体" w:cs="宋体"/>
          <w:color w:val="auto"/>
          <w:sz w:val="24"/>
          <w:szCs w:val="24"/>
          <w:highlight w:val="none"/>
          <w:u w:val="none" w:color="auto"/>
          <w:lang w:eastAsia="zh-CN"/>
        </w:rPr>
        <w:t>。</w:t>
      </w:r>
      <w:r>
        <w:rPr>
          <w:rFonts w:hint="eastAsia" w:ascii="宋体" w:hAnsi="宋体" w:eastAsia="宋体" w:cs="宋体"/>
          <w:color w:val="auto"/>
          <w:sz w:val="24"/>
          <w:szCs w:val="24"/>
          <w:highlight w:val="none"/>
          <w:u w:val="none" w:color="auto"/>
        </w:rPr>
        <w:t xml:space="preserve"> </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leftChars="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2.4.</w:t>
      </w:r>
      <w:r>
        <w:rPr>
          <w:rFonts w:hint="eastAsia" w:ascii="宋体" w:hAnsi="宋体" w:eastAsia="宋体" w:cs="宋体"/>
          <w:color w:val="auto"/>
          <w:sz w:val="24"/>
          <w:szCs w:val="24"/>
          <w:highlight w:val="none"/>
          <w:u w:val="none" w:color="auto"/>
        </w:rPr>
        <w:t>支持血管内中膜自动实时测量,自动获取内膜厚度值,并实时更新</w:t>
      </w:r>
    </w:p>
    <w:p>
      <w:pPr>
        <w:pStyle w:val="18"/>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ind w:left="0" w:leftChars="0" w:right="0" w:firstLine="482" w:firstLineChars="200"/>
        <w:jc w:val="left"/>
        <w:textAlignment w:val="auto"/>
        <w:rPr>
          <w:rFonts w:hint="eastAsia" w:ascii="宋体" w:hAnsi="宋体" w:eastAsia="宋体" w:cs="宋体"/>
          <w:b/>
          <w:color w:val="auto"/>
          <w:sz w:val="24"/>
          <w:szCs w:val="24"/>
          <w:highlight w:val="none"/>
          <w:u w:val="none" w:color="auto"/>
        </w:rPr>
      </w:pPr>
      <w:r>
        <w:rPr>
          <w:rFonts w:hint="eastAsia" w:ascii="宋体" w:hAnsi="宋体" w:eastAsia="宋体" w:cs="宋体"/>
          <w:b/>
          <w:color w:val="auto"/>
          <w:kern w:val="2"/>
          <w:sz w:val="24"/>
          <w:szCs w:val="24"/>
          <w:highlight w:val="none"/>
          <w:u w:val="none" w:color="auto"/>
          <w:lang w:val="en-US" w:eastAsia="zh-CN" w:bidi="ar-SA"/>
        </w:rPr>
        <w:t>3.</w:t>
      </w:r>
      <w:r>
        <w:rPr>
          <w:rFonts w:hint="eastAsia" w:ascii="宋体" w:hAnsi="宋体" w:eastAsia="宋体" w:cs="宋体"/>
          <w:b/>
          <w:color w:val="auto"/>
          <w:sz w:val="24"/>
          <w:szCs w:val="24"/>
          <w:highlight w:val="none"/>
          <w:u w:val="none" w:color="auto"/>
        </w:rPr>
        <w:t>系统技术参数及要求</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leftChars="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3.1.</w:t>
      </w:r>
      <w:r>
        <w:rPr>
          <w:rFonts w:hint="eastAsia" w:ascii="宋体" w:hAnsi="宋体" w:eastAsia="宋体" w:cs="宋体"/>
          <w:color w:val="auto"/>
          <w:sz w:val="24"/>
          <w:szCs w:val="24"/>
          <w:highlight w:val="none"/>
          <w:u w:val="none" w:color="auto"/>
        </w:rPr>
        <w:t>腹部凸阵探头一把，频率范围：最低≤1.0MHz，最高≥6.0MHz</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leftChars="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3.2.</w:t>
      </w:r>
      <w:r>
        <w:rPr>
          <w:rFonts w:hint="eastAsia" w:ascii="宋体" w:hAnsi="宋体" w:eastAsia="宋体" w:cs="宋体"/>
          <w:color w:val="auto"/>
          <w:sz w:val="24"/>
          <w:szCs w:val="24"/>
          <w:highlight w:val="none"/>
          <w:u w:val="none" w:color="auto"/>
        </w:rPr>
        <w:t xml:space="preserve">浅表探头一把，频率范围：最低≤3.0MHz，最高≥14.0MHz </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leftChars="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3.3.</w:t>
      </w:r>
      <w:r>
        <w:rPr>
          <w:rFonts w:hint="eastAsia" w:ascii="宋体" w:hAnsi="宋体" w:eastAsia="宋体" w:cs="宋体"/>
          <w:color w:val="auto"/>
          <w:sz w:val="24"/>
          <w:szCs w:val="24"/>
          <w:highlight w:val="none"/>
          <w:u w:val="none" w:color="auto"/>
        </w:rPr>
        <w:t xml:space="preserve">心脏探头一把，频率范围，最低≤1.0MHz，最高≥5.0MHz </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leftChars="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3.4.</w:t>
      </w:r>
      <w:r>
        <w:rPr>
          <w:rFonts w:hint="eastAsia" w:ascii="宋体" w:hAnsi="宋体" w:eastAsia="宋体" w:cs="宋体"/>
          <w:color w:val="auto"/>
          <w:sz w:val="24"/>
          <w:szCs w:val="24"/>
          <w:highlight w:val="none"/>
          <w:u w:val="none" w:color="auto"/>
        </w:rPr>
        <w:t xml:space="preserve">腔内探头一把，频率范围，最低≤3.0MHz，最高≥11.0MHz </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leftChars="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3.5.</w:t>
      </w:r>
      <w:r>
        <w:rPr>
          <w:rFonts w:hint="eastAsia" w:ascii="宋体" w:hAnsi="宋体" w:eastAsia="宋体" w:cs="宋体"/>
          <w:color w:val="auto"/>
          <w:sz w:val="24"/>
          <w:szCs w:val="24"/>
          <w:highlight w:val="none"/>
          <w:u w:val="none" w:color="auto"/>
        </w:rPr>
        <w:t>TGC: ≥8段</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leftChars="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3.6.</w:t>
      </w:r>
      <w:r>
        <w:rPr>
          <w:rFonts w:hint="eastAsia" w:ascii="宋体" w:hAnsi="宋体" w:eastAsia="宋体" w:cs="宋体"/>
          <w:color w:val="auto"/>
          <w:sz w:val="24"/>
          <w:szCs w:val="24"/>
          <w:highlight w:val="none"/>
          <w:u w:val="none" w:color="auto"/>
        </w:rPr>
        <w:t>LGC: ≥6段</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leftChars="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3.7.</w:t>
      </w:r>
      <w:r>
        <w:rPr>
          <w:rFonts w:hint="eastAsia" w:ascii="宋体" w:hAnsi="宋体" w:eastAsia="宋体" w:cs="宋体"/>
          <w:color w:val="auto"/>
          <w:sz w:val="24"/>
          <w:szCs w:val="24"/>
          <w:highlight w:val="none"/>
          <w:u w:val="none" w:color="auto"/>
        </w:rPr>
        <w:t>最大显示深度:≥38cm</w:t>
      </w:r>
    </w:p>
    <w:p>
      <w:pPr>
        <w:pStyle w:val="18"/>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400" w:lineRule="exact"/>
        <w:ind w:left="0" w:leftChars="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kern w:val="2"/>
          <w:sz w:val="24"/>
          <w:szCs w:val="24"/>
          <w:highlight w:val="none"/>
          <w:u w:val="none" w:color="auto"/>
          <w:lang w:val="en-US" w:eastAsia="zh-CN" w:bidi="ar-SA"/>
        </w:rPr>
        <w:t>3.8.</w:t>
      </w:r>
      <w:r>
        <w:rPr>
          <w:rFonts w:hint="eastAsia" w:ascii="宋体" w:hAnsi="宋体" w:eastAsia="宋体" w:cs="宋体"/>
          <w:color w:val="auto"/>
          <w:sz w:val="24"/>
          <w:szCs w:val="24"/>
          <w:highlight w:val="none"/>
          <w:u w:val="none" w:color="auto"/>
        </w:rPr>
        <w:t>频谱多普勒模式</w:t>
      </w:r>
    </w:p>
    <w:p>
      <w:pPr>
        <w:pStyle w:val="18"/>
        <w:keepNext w:val="0"/>
        <w:keepLines w:val="0"/>
        <w:pageBreakBefore w:val="0"/>
        <w:widowControl w:val="0"/>
        <w:tabs>
          <w:tab w:val="left" w:pos="0"/>
        </w:tabs>
        <w:kinsoku/>
        <w:wordWrap/>
        <w:overflowPunct/>
        <w:topLinePunct w:val="0"/>
        <w:autoSpaceDE/>
        <w:autoSpaceDN/>
        <w:bidi w:val="0"/>
        <w:adjustRightInd/>
        <w:snapToGrid/>
        <w:spacing w:line="400" w:lineRule="exact"/>
        <w:ind w:left="0" w:leftChars="0" w:right="0" w:firstLine="480" w:firstLineChars="200"/>
        <w:jc w:val="left"/>
        <w:textAlignment w:val="auto"/>
        <w:rPr>
          <w:rFonts w:hint="eastAsia" w:ascii="宋体" w:hAnsi="宋体" w:eastAsia="宋体" w:cs="宋体"/>
          <w:color w:val="auto"/>
          <w:sz w:val="24"/>
          <w:szCs w:val="24"/>
          <w:highlight w:val="none"/>
          <w:u w:val="none" w:color="auto"/>
        </w:rPr>
      </w:pPr>
      <w:r>
        <w:rPr>
          <w:rFonts w:hint="eastAsia" w:ascii="宋体" w:hAnsi="宋体" w:eastAsia="宋体" w:cs="宋体"/>
          <w:color w:val="auto"/>
          <w:sz w:val="24"/>
          <w:szCs w:val="24"/>
          <w:highlight w:val="none"/>
          <w:u w:val="none" w:color="auto"/>
        </w:rPr>
        <w:t>支持频谱自动测量</w:t>
      </w:r>
    </w:p>
    <w:p>
      <w:pPr>
        <w:keepNext w:val="0"/>
        <w:keepLines w:val="0"/>
        <w:pageBreakBefore w:val="0"/>
        <w:tabs>
          <w:tab w:val="left" w:pos="0"/>
        </w:tabs>
        <w:kinsoku/>
        <w:wordWrap/>
        <w:topLinePunct w:val="0"/>
        <w:bidi w:val="0"/>
        <w:spacing w:line="400" w:lineRule="exact"/>
        <w:ind w:left="0" w:right="0" w:firstLine="480" w:firstLineChars="200"/>
        <w:rPr>
          <w:rFonts w:hint="eastAsia" w:ascii="宋体" w:hAnsi="宋体" w:eastAsia="宋体" w:cs="宋体"/>
          <w:color w:val="auto"/>
          <w:sz w:val="24"/>
          <w:szCs w:val="24"/>
          <w:highlight w:val="none"/>
        </w:rPr>
      </w:pPr>
    </w:p>
    <w:p>
      <w:pPr>
        <w:pStyle w:val="5"/>
        <w:keepNext w:val="0"/>
        <w:keepLines w:val="0"/>
        <w:pageBreakBefore w:val="0"/>
        <w:tabs>
          <w:tab w:val="left" w:pos="0"/>
        </w:tabs>
        <w:kinsoku/>
        <w:wordWrap/>
        <w:topLinePunct w:val="0"/>
        <w:bidi w:val="0"/>
        <w:spacing w:line="400" w:lineRule="exact"/>
        <w:ind w:left="0" w:right="0" w:firstLine="482"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全自动电脑验光机</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400" w:lineRule="exact"/>
        <w:ind w:left="0" w:leftChars="0" w:right="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1.顶点距：0mm,12mm,13.75mm</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400" w:lineRule="exact"/>
        <w:ind w:left="0" w:leftChars="0" w:right="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2.球镜:-20.00+20.00D(VD=12mm)(0.125/0.25D增量)</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400" w:lineRule="exact"/>
        <w:ind w:left="0" w:leftChars="0" w:right="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3.柱镜：0—±8.00D(0.125D增量)</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400" w:lineRule="exact"/>
        <w:ind w:left="0" w:leftChars="0" w:right="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4.轴位：0°—180°(1°增量）</w:t>
      </w:r>
    </w:p>
    <w:p>
      <w:pPr>
        <w:keepNext w:val="0"/>
        <w:keepLines w:val="0"/>
        <w:pageBreakBefore w:val="0"/>
        <w:widowControl w:val="0"/>
        <w:numPr>
          <w:ilvl w:val="0"/>
          <w:numId w:val="0"/>
        </w:numPr>
        <w:tabs>
          <w:tab w:val="left" w:pos="0"/>
        </w:tabs>
        <w:kinsoku/>
        <w:wordWrap/>
        <w:overflowPunct/>
        <w:topLinePunct w:val="0"/>
        <w:bidi w:val="0"/>
        <w:adjustRightInd/>
        <w:snapToGrid/>
        <w:spacing w:line="400" w:lineRule="exact"/>
        <w:ind w:left="0" w:leftChars="0" w:right="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5.最小可测量瞳孔直径：ø2mm</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400" w:lineRule="exact"/>
        <w:ind w:left="0" w:leftChars="0" w:right="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6.视标：随动云雾图</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400" w:lineRule="exact"/>
        <w:ind w:left="0" w:leftChars="0" w:right="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7.瞳距测量范围：45–88mm（1mm增量）</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400" w:lineRule="exact"/>
        <w:ind w:left="0" w:leftChars="0" w:right="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8.曲率半径：5.0mm-10mm(步长0.01mm)</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400" w:lineRule="exact"/>
        <w:ind w:left="0" w:leftChars="0" w:right="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9.角膜屈光度：33.75-67.50D(当角折射率为1.337时)（0.12m,0.25Md增量）</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400" w:lineRule="exact"/>
        <w:ind w:left="0" w:leftChars="0" w:right="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10.角膜散光：0m-8.0mD(0.12m,0.25mD增量)</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400" w:lineRule="exact"/>
        <w:ind w:left="0" w:leftChars="0" w:right="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11.光轴：0°—180°(1°增量）</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400" w:lineRule="exact"/>
        <w:ind w:left="0" w:leftChars="0" w:right="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12.工作环境温度：+5℃-+35℃</w:t>
      </w:r>
    </w:p>
    <w:p>
      <w:pPr>
        <w:keepNext w:val="0"/>
        <w:keepLines w:val="0"/>
        <w:pageBreakBefore w:val="0"/>
        <w:tabs>
          <w:tab w:val="left" w:pos="0"/>
        </w:tabs>
        <w:kinsoku/>
        <w:wordWrap/>
        <w:topLinePunct w:val="0"/>
        <w:bidi w:val="0"/>
        <w:spacing w:line="400" w:lineRule="exact"/>
        <w:ind w:left="0" w:right="0" w:firstLine="480" w:firstLineChars="200"/>
        <w:rPr>
          <w:rFonts w:hint="eastAsia" w:ascii="宋体" w:hAnsi="宋体" w:eastAsia="宋体" w:cs="宋体"/>
          <w:color w:val="auto"/>
          <w:sz w:val="24"/>
          <w:szCs w:val="24"/>
          <w:highlight w:val="none"/>
        </w:rPr>
      </w:pPr>
    </w:p>
    <w:p>
      <w:pPr>
        <w:pStyle w:val="5"/>
        <w:keepNext w:val="0"/>
        <w:keepLines w:val="0"/>
        <w:pageBreakBefore w:val="0"/>
        <w:tabs>
          <w:tab w:val="left" w:pos="0"/>
        </w:tabs>
        <w:kinsoku/>
        <w:wordWrap/>
        <w:topLinePunct w:val="0"/>
        <w:bidi w:val="0"/>
        <w:spacing w:line="400" w:lineRule="exact"/>
        <w:ind w:left="0" w:right="0" w:firstLine="482"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低温等离子消毒柜</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400" w:lineRule="exact"/>
        <w:ind w:left="0" w:leftChars="0" w:right="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1.灭菌剂：与机型相匹配的过氧化氢灭菌剂。</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400" w:lineRule="exact"/>
        <w:ind w:left="0" w:leftChars="0" w:right="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2.灭菌剂量（定量）：9ML过氧化氢（每循环定量4.5ML）。</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400" w:lineRule="exact"/>
        <w:ind w:left="0" w:leftChars="0" w:right="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3.注液方式：过氧化氢密封瓶插拔自动刺破防爆式（非卡匣式）。灭菌器不含提纯过氧化氢功能和提纯系统，过氧化氢直接注入腔体内汽化。</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400" w:lineRule="exact"/>
        <w:ind w:left="0" w:leftChars="0" w:right="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4.灭菌周期：时间41分钟—79分钟。</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400" w:lineRule="exact"/>
        <w:ind w:left="0" w:leftChars="0" w:right="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5.灭菌循环温度：45℃±5℃。</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400" w:lineRule="exact"/>
        <w:ind w:left="0" w:leftChars="0" w:right="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6.腔体容积≥150L，腔内宽度≥600mm。</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400" w:lineRule="exact"/>
        <w:ind w:left="0" w:leftChars="0" w:right="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7.灭菌记录：设备具有自动USB储存灭菌记录功能。电脑打印注液量、压力数值，运行模式和灭菌过程、日期及故障信息等。</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400" w:lineRule="exact"/>
        <w:ind w:left="0" w:leftChars="0" w:right="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8.监测系统：具备灭菌各阶段压力及时间、日期和故障显示。灭菌剂剩余量监测功能，可以在灭菌剂用尽前，提醒客户；灭菌剂质保期检测功能，可以对注入灭菌器内部的灭菌剂的质保期进行监测。 </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400" w:lineRule="exact"/>
        <w:ind w:left="0" w:leftChars="0" w:right="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9.报警系统：具备过程监控报警装置。</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400" w:lineRule="exact"/>
        <w:ind w:left="0" w:leftChars="0" w:right="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10.灭菌舱门：非触碰式自动感应门。</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400" w:lineRule="exact"/>
        <w:ind w:left="0" w:leftChars="0" w:right="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11.灭菌性能：必须对内径≥1mm，长度≤4000mm的聚四氟乙烯软管和对不锈钢内径≥0.7mm，长度≤600mm管腔经半周期达到完全灭菌。</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400" w:lineRule="exact"/>
        <w:ind w:left="0" w:leftChars="0" w:right="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12.过氧化氢灭菌剂中过氧化氢含量平均值≤58%、PH值平均值≥2.25</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400" w:lineRule="exact"/>
        <w:ind w:left="0" w:leftChars="0" w:right="0" w:firstLine="480" w:firstLineChars="200"/>
        <w:textAlignment w:val="auto"/>
        <w:rPr>
          <w:rFonts w:hint="eastAsia" w:ascii="宋体" w:hAnsi="宋体" w:eastAsia="宋体" w:cs="宋体"/>
          <w:color w:val="auto"/>
          <w:kern w:val="2"/>
          <w:sz w:val="24"/>
          <w:szCs w:val="24"/>
          <w:highlight w:val="none"/>
          <w:lang w:val="en-US" w:eastAsia="zh-CN" w:bidi="ar-SA"/>
        </w:rPr>
      </w:pPr>
    </w:p>
    <w:p>
      <w:pPr>
        <w:pStyle w:val="5"/>
        <w:keepNext w:val="0"/>
        <w:keepLines w:val="0"/>
        <w:pageBreakBefore w:val="0"/>
        <w:tabs>
          <w:tab w:val="left" w:pos="0"/>
        </w:tabs>
        <w:kinsoku/>
        <w:wordWrap/>
        <w:topLinePunct w:val="0"/>
        <w:bidi w:val="0"/>
        <w:spacing w:line="400" w:lineRule="exact"/>
        <w:ind w:left="0" w:right="0" w:firstLine="482"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床旁监护仪</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1、整机要求：</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1.1、模块化监护仪，主机集成内置≥2槽位插件槽，可支持IBP，CO2，AG和BIS任意参数模块的即插即用快速扩展临床应用。</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1.2、整机无风扇设计。 </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1.3、≥10.1英寸彩色液晶触摸屏，分辨率高达≥1280*800，≥8通道波形显示。</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1.4、屏幕采用电容屏非电阻屏。</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1.5、显示屏可支持亮度自动调节功能。</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1.6、屏幕倾斜10~15度设计。</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1.7、可支持遥控器无线远程操作监护仪。</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1.8、内置锂电池，插槽式设计，无需螺丝刀工具支持快速拆卸和安装。锂电池支持监护仪工作时间≥4小时。</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1.9、监护仪设计使用年限≥8年。</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1.10、监护仪清洁维护支持的清洁剂≥40种。</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1.11、监护仪主机工作大气压环境范围：57.0~107.4kPa。</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1.12、监护仪主机工作温度环境范围：0~40°C。</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1.13、监护仪主机工作湿度环境范围；15~95%。</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2、监测参数：</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2.1、配置3/5导心电，呼吸，无创血压，血氧饱和度，脉搏和双通道体温参数监测。</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2.2、心电监护支持心率，ST段测量，心律失常分析，QT/QTc连续实时测量和对应报警功能。</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2.3、心电算法通过AHA/MIT-BIH数据库验证。</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2.4、心电波形扫描速度支持6.25mm/s、12.5 mm/s、25 mm/s和50 mm/s。</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2.5、提供窗口支持心脏下壁，侧壁和前壁对应多个ST片段的同屏实时显示，提供参考片段和实时片段的对比查看。</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2.6、支持≥20种心律失常分析,包括房颤分析。</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2.7、QT和QTc实时监测参数测量范围：200～800 ms。</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2.8、支持升级提供过去24小时心电概览报告查看与打印，包括心率统计结果，心律失常统计结果，ST统计和QT/QTc统计结果。</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2.9、提供SpO2,PR和PI参数的实时监测，适用于成人，小儿和新生儿。</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2.10、支持指套式血氧探头，支持液体浸泡消毒和清洁。</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2.11、配置无创血压测量，适用于成人，小儿和新生儿。</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2.12、提供≥4种测量模式，并提供24小时血压统计结果。</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2.13、无创血压成人测量范围：收缩压25~290mmHg，舒张压10~250mmHg，平均压15~260mmHg。</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2.14、提供辅助静脉穿刺功能。</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2.15、提供双通道体温和温差参数的监测, 并可根据需要更改体温通道标名。</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2.16、支持升级多达4通道有创压监测，动脉压监测时支持同步监测PPV，适用于成人，小儿和新生儿。</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2.17、支持升级移动监护功能，医用级穿戴传感器，可监测心电、呼吸、无创血压、血氧饱和度、脉搏和体温，并支持非生理参数监测，如运动时间、夜间静息时间和疼痛评分，监测数据通过无线发送至监护仪。</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3：系统功能：</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3.1、支持所有监测参数报警限一键自动设置功能，。</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3.2、支持肾功能计算功能。</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3.3、具有图形化技术报警指示功能，帮助医护团队快速识别报警来源。</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3.4、支持≥120小时趋势图和趋势表回顾，支持选择不同趋势组回顾</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3.5、≥1000条事件回顾。每条报警事件至少能够存储32秒三道相关波形，以及报警触发时所有测量参数值</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3.6、≥1000组NIBP测量结果</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3.7、≥120小时（分辨率1分钟）ST模板存储与回顾</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3.8、支持≥48小时全息波形的存储与回顾功能</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3.9、支持监护仪历史病人数据的存储和回顾，并支持通过USB接口将历史病人数据导出到U盘。</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3.10、支持RJ45接口进行有线网络通信，和除颤监护仪一起联网通信到中心监护系统。</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3.11、支持监护仪进入夜间模式，隐私模式，演示模式和待机模式。</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3.12、配置临床评分系统。</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3.13、提供心肌缺血评估工具，可以快速查看ST值的变化。</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3.14、提供计时器功能，界面区提供设置≥4个计时器，每个计时器支持独立设置和计时功能，计时方向包括正计时和倒计时两种选择。</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3.15、动态趋势界面可支持统计1-24小时心律失常报警、参数超限报警信息，并对超限报警区间的波形进行高亮显示，帮助医护人员快速识别异常趋势信息。</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3.16、提供屏幕截图功能，将屏幕截图通过USB接口导出到U盘。</w:t>
      </w:r>
    </w:p>
    <w:p>
      <w:pPr>
        <w:keepNext w:val="0"/>
        <w:keepLines w:val="0"/>
        <w:pageBreakBefore w:val="0"/>
        <w:tabs>
          <w:tab w:val="left" w:pos="0"/>
        </w:tabs>
        <w:kinsoku/>
        <w:wordWrap/>
        <w:topLinePunct w:val="0"/>
        <w:bidi w:val="0"/>
        <w:spacing w:line="400" w:lineRule="exact"/>
        <w:ind w:left="0" w:right="0" w:firstLine="480" w:firstLineChars="200"/>
        <w:rPr>
          <w:rFonts w:hint="eastAsia" w:ascii="宋体" w:hAnsi="宋体" w:eastAsia="宋体" w:cs="宋体"/>
          <w:color w:val="auto"/>
          <w:sz w:val="24"/>
          <w:szCs w:val="24"/>
          <w:highlight w:val="none"/>
        </w:rPr>
      </w:pPr>
    </w:p>
    <w:p>
      <w:pPr>
        <w:pStyle w:val="5"/>
        <w:keepNext w:val="0"/>
        <w:keepLines w:val="0"/>
        <w:pageBreakBefore w:val="0"/>
        <w:tabs>
          <w:tab w:val="left" w:pos="0"/>
        </w:tabs>
        <w:kinsoku/>
        <w:wordWrap/>
        <w:topLinePunct w:val="0"/>
        <w:bidi w:val="0"/>
        <w:spacing w:line="400" w:lineRule="exact"/>
        <w:ind w:left="0" w:right="0" w:firstLine="482"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牙科综合治疗机</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zh-CN" w:eastAsia="zh-CN"/>
        </w:rPr>
      </w:pP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val="zh-CN" w:eastAsia="zh-CN"/>
        </w:rPr>
        <w:t>技术参数：</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1.1</w:t>
      </w:r>
      <w:r>
        <w:rPr>
          <w:rFonts w:hint="eastAsia" w:ascii="宋体" w:hAnsi="宋体" w:eastAsia="宋体" w:cs="宋体"/>
          <w:b w:val="0"/>
          <w:bCs w:val="0"/>
          <w:color w:val="auto"/>
          <w:sz w:val="24"/>
          <w:szCs w:val="24"/>
          <w:highlight w:val="none"/>
          <w:lang w:val="zh-CN" w:eastAsia="zh-CN"/>
        </w:rPr>
        <w:t>牙科椅为间歇工作制，牙椅负载≥135kg。</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1.2</w:t>
      </w:r>
      <w:r>
        <w:rPr>
          <w:rFonts w:hint="eastAsia" w:ascii="宋体" w:hAnsi="宋体" w:eastAsia="宋体" w:cs="宋体"/>
          <w:b w:val="0"/>
          <w:bCs w:val="0"/>
          <w:color w:val="auto"/>
          <w:sz w:val="24"/>
          <w:szCs w:val="24"/>
          <w:highlight w:val="none"/>
          <w:lang w:val="zh-CN" w:eastAsia="zh-CN"/>
        </w:rPr>
        <w:t>电源：</w:t>
      </w:r>
      <w:r>
        <w:rPr>
          <w:rFonts w:hint="eastAsia" w:ascii="宋体" w:hAnsi="宋体" w:eastAsia="宋体" w:cs="宋体"/>
          <w:b w:val="0"/>
          <w:bCs w:val="0"/>
          <w:color w:val="auto"/>
          <w:sz w:val="24"/>
          <w:szCs w:val="24"/>
          <w:highlight w:val="none"/>
          <w:lang w:val="en-US" w:eastAsia="zh-CN"/>
        </w:rPr>
        <w:t>AC</w:t>
      </w:r>
      <w:r>
        <w:rPr>
          <w:rFonts w:hint="eastAsia" w:ascii="宋体" w:hAnsi="宋体" w:eastAsia="宋体" w:cs="宋体"/>
          <w:b w:val="0"/>
          <w:bCs w:val="0"/>
          <w:color w:val="auto"/>
          <w:sz w:val="24"/>
          <w:szCs w:val="24"/>
          <w:highlight w:val="none"/>
          <w:lang w:val="zh-CN" w:eastAsia="zh-CN"/>
        </w:rPr>
        <w:t>220V</w:t>
      </w:r>
      <w:r>
        <w:rPr>
          <w:rFonts w:hint="eastAsia" w:ascii="宋体" w:hAnsi="宋体" w:eastAsia="宋体" w:cs="宋体"/>
          <w:b w:val="0"/>
          <w:bCs w:val="0"/>
          <w:color w:val="auto"/>
          <w:sz w:val="24"/>
          <w:szCs w:val="24"/>
          <w:highlight w:val="none"/>
          <w:lang w:val="en-US" w:eastAsia="zh-CN"/>
        </w:rPr>
        <w:t>±10％。</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zh-CN" w:eastAsia="zh-CN"/>
        </w:rPr>
      </w:pPr>
      <w:r>
        <w:rPr>
          <w:rFonts w:hint="eastAsia" w:ascii="宋体" w:hAnsi="宋体" w:eastAsia="宋体" w:cs="宋体"/>
          <w:b w:val="0"/>
          <w:bCs w:val="0"/>
          <w:color w:val="auto"/>
          <w:sz w:val="24"/>
          <w:szCs w:val="24"/>
          <w:highlight w:val="none"/>
          <w:lang w:val="en-US" w:eastAsia="zh-CN"/>
        </w:rPr>
        <w:t>1.3</w:t>
      </w:r>
      <w:r>
        <w:rPr>
          <w:rFonts w:hint="eastAsia" w:ascii="宋体" w:hAnsi="宋体" w:eastAsia="宋体" w:cs="宋体"/>
          <w:b w:val="0"/>
          <w:bCs w:val="0"/>
          <w:color w:val="auto"/>
          <w:sz w:val="24"/>
          <w:szCs w:val="24"/>
          <w:highlight w:val="none"/>
          <w:lang w:val="zh-CN" w:eastAsia="zh-CN"/>
        </w:rPr>
        <w:t xml:space="preserve">LED观片灯： </w:t>
      </w:r>
      <w:r>
        <w:rPr>
          <w:rFonts w:hint="eastAsia" w:ascii="宋体" w:hAnsi="宋体" w:eastAsia="宋体" w:cs="宋体"/>
          <w:b w:val="0"/>
          <w:bCs w:val="0"/>
          <w:color w:val="auto"/>
          <w:sz w:val="24"/>
          <w:szCs w:val="24"/>
          <w:highlight w:val="none"/>
          <w:lang w:val="en-US" w:eastAsia="zh-CN"/>
        </w:rPr>
        <w:t>AC</w:t>
      </w:r>
      <w:r>
        <w:rPr>
          <w:rFonts w:hint="eastAsia" w:ascii="宋体" w:hAnsi="宋体" w:eastAsia="宋体" w:cs="宋体"/>
          <w:b w:val="0"/>
          <w:bCs w:val="0"/>
          <w:color w:val="auto"/>
          <w:sz w:val="24"/>
          <w:szCs w:val="24"/>
          <w:highlight w:val="none"/>
          <w:lang w:val="zh-CN" w:eastAsia="zh-CN"/>
        </w:rPr>
        <w:t xml:space="preserve">24V～7VA </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lang w:val="zh-CN" w:eastAsia="zh-CN"/>
        </w:rPr>
        <w:t>牙椅电机：</w:t>
      </w:r>
      <w:r>
        <w:rPr>
          <w:rFonts w:hint="eastAsia" w:ascii="宋体" w:hAnsi="宋体" w:eastAsia="宋体" w:cs="宋体"/>
          <w:b w:val="0"/>
          <w:bCs w:val="0"/>
          <w:color w:val="auto"/>
          <w:sz w:val="24"/>
          <w:szCs w:val="24"/>
          <w:highlight w:val="none"/>
          <w:lang w:val="en-US" w:eastAsia="zh-CN"/>
        </w:rPr>
        <w:t>DC</w:t>
      </w:r>
      <w:r>
        <w:rPr>
          <w:rFonts w:hint="eastAsia" w:ascii="宋体" w:hAnsi="宋体" w:eastAsia="宋体" w:cs="宋体"/>
          <w:b w:val="0"/>
          <w:bCs w:val="0"/>
          <w:color w:val="auto"/>
          <w:sz w:val="24"/>
          <w:szCs w:val="24"/>
          <w:highlight w:val="none"/>
          <w:lang w:val="zh-CN" w:eastAsia="zh-CN"/>
        </w:rPr>
        <w:t>24V～</w:t>
      </w:r>
      <w:r>
        <w:rPr>
          <w:rFonts w:hint="eastAsia" w:ascii="宋体" w:hAnsi="宋体" w:eastAsia="宋体" w:cs="宋体"/>
          <w:b w:val="0"/>
          <w:bCs w:val="0"/>
          <w:color w:val="auto"/>
          <w:sz w:val="24"/>
          <w:szCs w:val="24"/>
          <w:highlight w:val="none"/>
          <w:lang w:val="en-US" w:eastAsia="zh-CN"/>
        </w:rPr>
        <w:t>132</w:t>
      </w:r>
      <w:r>
        <w:rPr>
          <w:rFonts w:hint="eastAsia" w:ascii="宋体" w:hAnsi="宋体" w:eastAsia="宋体" w:cs="宋体"/>
          <w:b w:val="0"/>
          <w:bCs w:val="0"/>
          <w:color w:val="auto"/>
          <w:sz w:val="24"/>
          <w:szCs w:val="24"/>
          <w:highlight w:val="none"/>
          <w:lang w:val="zh-CN" w:eastAsia="zh-CN"/>
        </w:rPr>
        <w:t>VA。</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zh-CN" w:eastAsia="zh-CN"/>
        </w:rPr>
      </w:pPr>
      <w:r>
        <w:rPr>
          <w:rFonts w:hint="eastAsia" w:ascii="宋体" w:hAnsi="宋体" w:eastAsia="宋体" w:cs="宋体"/>
          <w:b w:val="0"/>
          <w:bCs w:val="0"/>
          <w:color w:val="auto"/>
          <w:sz w:val="24"/>
          <w:szCs w:val="24"/>
          <w:highlight w:val="none"/>
          <w:lang w:val="en-US" w:eastAsia="zh-CN"/>
        </w:rPr>
        <w:t>1.4具有黄﹑白光的</w:t>
      </w:r>
      <w:r>
        <w:rPr>
          <w:rFonts w:hint="eastAsia" w:ascii="宋体" w:hAnsi="宋体" w:eastAsia="宋体" w:cs="宋体"/>
          <w:b w:val="0"/>
          <w:bCs w:val="0"/>
          <w:color w:val="auto"/>
          <w:sz w:val="24"/>
          <w:szCs w:val="24"/>
          <w:highlight w:val="none"/>
          <w:lang w:val="zh-CN" w:eastAsia="zh-CN"/>
        </w:rPr>
        <w:t>LED口腔灯：</w:t>
      </w:r>
      <w:r>
        <w:rPr>
          <w:rFonts w:hint="eastAsia" w:ascii="宋体" w:hAnsi="宋体" w:eastAsia="宋体" w:cs="宋体"/>
          <w:b w:val="0"/>
          <w:bCs w:val="0"/>
          <w:color w:val="auto"/>
          <w:sz w:val="24"/>
          <w:szCs w:val="24"/>
          <w:highlight w:val="none"/>
          <w:lang w:val="en-US" w:eastAsia="zh-CN"/>
        </w:rPr>
        <w:t>AC</w:t>
      </w:r>
      <w:r>
        <w:rPr>
          <w:rFonts w:hint="eastAsia" w:ascii="宋体" w:hAnsi="宋体" w:eastAsia="宋体" w:cs="宋体"/>
          <w:b w:val="0"/>
          <w:bCs w:val="0"/>
          <w:color w:val="auto"/>
          <w:sz w:val="24"/>
          <w:szCs w:val="24"/>
          <w:highlight w:val="none"/>
          <w:lang w:val="zh-CN" w:eastAsia="zh-CN"/>
        </w:rPr>
        <w:t>24V～</w:t>
      </w:r>
      <w:r>
        <w:rPr>
          <w:rFonts w:hint="eastAsia" w:ascii="宋体" w:hAnsi="宋体" w:eastAsia="宋体" w:cs="宋体"/>
          <w:b w:val="0"/>
          <w:bCs w:val="0"/>
          <w:color w:val="auto"/>
          <w:sz w:val="24"/>
          <w:szCs w:val="24"/>
          <w:highlight w:val="none"/>
          <w:lang w:val="en-US" w:eastAsia="zh-CN"/>
        </w:rPr>
        <w:t>8</w:t>
      </w:r>
      <w:r>
        <w:rPr>
          <w:rFonts w:hint="eastAsia" w:ascii="宋体" w:hAnsi="宋体" w:eastAsia="宋体" w:cs="宋体"/>
          <w:b w:val="0"/>
          <w:bCs w:val="0"/>
          <w:color w:val="auto"/>
          <w:sz w:val="24"/>
          <w:szCs w:val="24"/>
          <w:highlight w:val="none"/>
          <w:lang w:val="zh-CN" w:eastAsia="zh-CN"/>
        </w:rPr>
        <w:t>VA；</w:t>
      </w:r>
      <w:r>
        <w:rPr>
          <w:rFonts w:hint="eastAsia" w:ascii="宋体" w:hAnsi="宋体" w:eastAsia="宋体" w:cs="宋体"/>
          <w:b w:val="0"/>
          <w:bCs w:val="0"/>
          <w:color w:val="auto"/>
          <w:sz w:val="24"/>
          <w:szCs w:val="24"/>
          <w:highlight w:val="none"/>
          <w:lang w:val="en-US" w:eastAsia="zh-CN"/>
        </w:rPr>
        <w:t>灯转轴及灯手柄内架采用金属制品。</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1.5 </w:t>
      </w:r>
      <w:r>
        <w:rPr>
          <w:rFonts w:hint="eastAsia" w:ascii="宋体" w:hAnsi="宋体" w:eastAsia="宋体" w:cs="宋体"/>
          <w:b w:val="0"/>
          <w:bCs w:val="0"/>
          <w:color w:val="auto"/>
          <w:sz w:val="24"/>
          <w:szCs w:val="24"/>
          <w:highlight w:val="none"/>
          <w:lang w:val="zh-CN" w:eastAsia="zh-CN"/>
        </w:rPr>
        <w:t>加热器：</w:t>
      </w:r>
      <w:r>
        <w:rPr>
          <w:rFonts w:hint="eastAsia" w:ascii="宋体" w:hAnsi="宋体" w:eastAsia="宋体" w:cs="宋体"/>
          <w:b w:val="0"/>
          <w:bCs w:val="0"/>
          <w:color w:val="auto"/>
          <w:sz w:val="24"/>
          <w:szCs w:val="24"/>
          <w:highlight w:val="none"/>
          <w:lang w:val="en-US" w:eastAsia="zh-CN"/>
        </w:rPr>
        <w:t>AC</w:t>
      </w:r>
      <w:r>
        <w:rPr>
          <w:rFonts w:hint="eastAsia" w:ascii="宋体" w:hAnsi="宋体" w:eastAsia="宋体" w:cs="宋体"/>
          <w:b w:val="0"/>
          <w:bCs w:val="0"/>
          <w:color w:val="auto"/>
          <w:sz w:val="24"/>
          <w:szCs w:val="24"/>
          <w:highlight w:val="none"/>
          <w:lang w:val="zh-CN" w:eastAsia="zh-CN"/>
        </w:rPr>
        <w:t>24V～120VA；</w:t>
      </w:r>
      <w:r>
        <w:rPr>
          <w:rFonts w:hint="eastAsia" w:ascii="宋体" w:hAnsi="宋体" w:eastAsia="宋体" w:cs="宋体"/>
          <w:b w:val="0"/>
          <w:bCs w:val="0"/>
          <w:color w:val="auto"/>
          <w:sz w:val="24"/>
          <w:szCs w:val="24"/>
          <w:highlight w:val="none"/>
          <w:lang w:val="en-US" w:eastAsia="zh-CN"/>
        </w:rPr>
        <w:t>外加热式防干烧的</w:t>
      </w:r>
      <w:r>
        <w:rPr>
          <w:rFonts w:hint="eastAsia" w:ascii="宋体" w:hAnsi="宋体" w:eastAsia="宋体" w:cs="宋体"/>
          <w:b w:val="0"/>
          <w:bCs w:val="0"/>
          <w:color w:val="auto"/>
          <w:sz w:val="24"/>
          <w:szCs w:val="24"/>
          <w:highlight w:val="none"/>
          <w:lang w:val="zh-CN" w:eastAsia="zh-CN"/>
        </w:rPr>
        <w:t>加热器</w:t>
      </w:r>
      <w:r>
        <w:rPr>
          <w:rFonts w:hint="eastAsia" w:ascii="宋体" w:hAnsi="宋体" w:eastAsia="宋体" w:cs="宋体"/>
          <w:b w:val="0"/>
          <w:bCs w:val="0"/>
          <w:color w:val="auto"/>
          <w:sz w:val="24"/>
          <w:szCs w:val="24"/>
          <w:highlight w:val="none"/>
          <w:lang w:val="en-US" w:eastAsia="zh-CN"/>
        </w:rPr>
        <w:t>。</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zh-CN" w:eastAsia="zh-CN"/>
        </w:rPr>
      </w:pPr>
      <w:r>
        <w:rPr>
          <w:rFonts w:hint="eastAsia" w:ascii="宋体" w:hAnsi="宋体" w:eastAsia="宋体" w:cs="宋体"/>
          <w:b w:val="0"/>
          <w:bCs w:val="0"/>
          <w:color w:val="auto"/>
          <w:sz w:val="24"/>
          <w:szCs w:val="24"/>
          <w:highlight w:val="none"/>
          <w:lang w:val="zh-CN" w:eastAsia="zh-CN"/>
        </w:rPr>
        <w:t>2、连体牙科综合治疗机各部件的运动范围：</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zh-CN" w:eastAsia="zh-CN"/>
        </w:rPr>
      </w:pPr>
      <w:r>
        <w:rPr>
          <w:rFonts w:hint="eastAsia" w:ascii="宋体" w:hAnsi="宋体" w:eastAsia="宋体" w:cs="宋体"/>
          <w:b w:val="0"/>
          <w:bCs w:val="0"/>
          <w:color w:val="auto"/>
          <w:sz w:val="24"/>
          <w:szCs w:val="24"/>
          <w:highlight w:val="none"/>
          <w:lang w:val="en-US" w:eastAsia="zh-CN"/>
        </w:rPr>
        <w:t xml:space="preserve">2.1 </w:t>
      </w:r>
      <w:r>
        <w:rPr>
          <w:rFonts w:hint="eastAsia" w:ascii="宋体" w:hAnsi="宋体" w:eastAsia="宋体" w:cs="宋体"/>
          <w:b w:val="0"/>
          <w:bCs w:val="0"/>
          <w:color w:val="auto"/>
          <w:sz w:val="24"/>
          <w:szCs w:val="24"/>
          <w:highlight w:val="none"/>
          <w:lang w:val="zh-CN" w:eastAsia="zh-CN"/>
        </w:rPr>
        <w:t>牙科椅(座垫中心)≤380 mm～7</w:t>
      </w:r>
      <w:r>
        <w:rPr>
          <w:rFonts w:hint="eastAsia" w:ascii="宋体" w:hAnsi="宋体" w:eastAsia="宋体" w:cs="宋体"/>
          <w:b w:val="0"/>
          <w:bCs w:val="0"/>
          <w:color w:val="auto"/>
          <w:sz w:val="24"/>
          <w:szCs w:val="24"/>
          <w:highlight w:val="none"/>
          <w:lang w:val="en-US" w:eastAsia="zh-CN"/>
        </w:rPr>
        <w:t>6</w:t>
      </w:r>
      <w:r>
        <w:rPr>
          <w:rFonts w:hint="eastAsia" w:ascii="宋体" w:hAnsi="宋体" w:eastAsia="宋体" w:cs="宋体"/>
          <w:b w:val="0"/>
          <w:bCs w:val="0"/>
          <w:color w:val="auto"/>
          <w:sz w:val="24"/>
          <w:szCs w:val="24"/>
          <w:highlight w:val="none"/>
          <w:lang w:val="zh-CN" w:eastAsia="zh-CN"/>
        </w:rPr>
        <w:t>0 mm。</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2.2采用角度传感器进行椅位记忆，椅位记忆永不丢失。</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zh-CN" w:eastAsia="zh-CN"/>
        </w:rPr>
      </w:pPr>
      <w:r>
        <w:rPr>
          <w:rFonts w:hint="eastAsia" w:ascii="宋体" w:hAnsi="宋体" w:eastAsia="宋体" w:cs="宋体"/>
          <w:b w:val="0"/>
          <w:bCs w:val="0"/>
          <w:color w:val="auto"/>
          <w:sz w:val="24"/>
          <w:szCs w:val="24"/>
          <w:highlight w:val="none"/>
          <w:lang w:val="en-US" w:eastAsia="zh-CN"/>
        </w:rPr>
        <w:t>2.3采用带缓慢启动的治疗系统。</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2.4</w:t>
      </w:r>
      <w:r>
        <w:rPr>
          <w:rFonts w:hint="eastAsia" w:ascii="宋体" w:hAnsi="宋体" w:eastAsia="宋体" w:cs="宋体"/>
          <w:b w:val="0"/>
          <w:bCs w:val="0"/>
          <w:color w:val="auto"/>
          <w:sz w:val="24"/>
          <w:szCs w:val="24"/>
          <w:highlight w:val="none"/>
          <w:lang w:val="zh-CN" w:eastAsia="zh-CN"/>
        </w:rPr>
        <w:t>靠背转角：</w:t>
      </w:r>
      <w:r>
        <w:rPr>
          <w:rFonts w:hint="eastAsia" w:ascii="宋体" w:hAnsi="宋体" w:eastAsia="宋体" w:cs="宋体"/>
          <w:b w:val="0"/>
          <w:bCs w:val="0"/>
          <w:color w:val="auto"/>
          <w:sz w:val="24"/>
          <w:szCs w:val="24"/>
          <w:highlight w:val="none"/>
          <w:lang w:val="en-US" w:eastAsia="zh-CN"/>
        </w:rPr>
        <w:t>-5°～70°。</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2.5</w:t>
      </w:r>
      <w:r>
        <w:rPr>
          <w:rFonts w:hint="eastAsia" w:ascii="宋体" w:hAnsi="宋体" w:eastAsia="宋体" w:cs="宋体"/>
          <w:b w:val="0"/>
          <w:bCs w:val="0"/>
          <w:color w:val="auto"/>
          <w:sz w:val="24"/>
          <w:szCs w:val="24"/>
          <w:highlight w:val="none"/>
          <w:lang w:val="zh-CN" w:eastAsia="zh-CN"/>
        </w:rPr>
        <w:t>器械横臂转角≥100</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zh-CN" w:eastAsia="zh-CN"/>
        </w:rPr>
        <w:t>器械盘转角≥120</w:t>
      </w:r>
      <w:r>
        <w:rPr>
          <w:rFonts w:hint="eastAsia" w:ascii="宋体" w:hAnsi="宋体" w:eastAsia="宋体" w:cs="宋体"/>
          <w:b w:val="0"/>
          <w:bCs w:val="0"/>
          <w:color w:val="auto"/>
          <w:sz w:val="24"/>
          <w:szCs w:val="24"/>
          <w:highlight w:val="none"/>
          <w:lang w:val="en-US" w:eastAsia="zh-CN"/>
        </w:rPr>
        <w:t>°。</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2.6</w:t>
      </w:r>
      <w:r>
        <w:rPr>
          <w:rFonts w:hint="eastAsia" w:ascii="宋体" w:hAnsi="宋体" w:eastAsia="宋体" w:cs="宋体"/>
          <w:b w:val="0"/>
          <w:bCs w:val="0"/>
          <w:color w:val="auto"/>
          <w:sz w:val="24"/>
          <w:szCs w:val="24"/>
          <w:highlight w:val="none"/>
          <w:lang w:val="zh-CN" w:eastAsia="zh-CN"/>
        </w:rPr>
        <w:t>平衡弹簧臂转角≥200</w:t>
      </w:r>
      <w:r>
        <w:rPr>
          <w:rFonts w:hint="eastAsia" w:ascii="宋体" w:hAnsi="宋体" w:eastAsia="宋体" w:cs="宋体"/>
          <w:b w:val="0"/>
          <w:bCs w:val="0"/>
          <w:color w:val="auto"/>
          <w:sz w:val="24"/>
          <w:szCs w:val="24"/>
          <w:highlight w:val="none"/>
          <w:lang w:val="en-US" w:eastAsia="zh-CN"/>
        </w:rPr>
        <w:t>°，上下移动范围≥550 mm。</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2.7</w:t>
      </w:r>
      <w:r>
        <w:rPr>
          <w:rFonts w:hint="eastAsia" w:ascii="宋体" w:hAnsi="宋体" w:eastAsia="宋体" w:cs="宋体"/>
          <w:b w:val="0"/>
          <w:bCs w:val="0"/>
          <w:color w:val="auto"/>
          <w:sz w:val="24"/>
          <w:szCs w:val="24"/>
          <w:highlight w:val="none"/>
          <w:lang w:val="zh-CN" w:eastAsia="zh-CN"/>
        </w:rPr>
        <w:t>旋转痰盂旋转角度≥</w:t>
      </w:r>
      <w:r>
        <w:rPr>
          <w:rFonts w:hint="eastAsia" w:ascii="宋体" w:hAnsi="宋体" w:eastAsia="宋体" w:cs="宋体"/>
          <w:b w:val="0"/>
          <w:bCs w:val="0"/>
          <w:color w:val="auto"/>
          <w:sz w:val="24"/>
          <w:szCs w:val="24"/>
          <w:highlight w:val="none"/>
          <w:lang w:val="en-US" w:eastAsia="zh-CN"/>
        </w:rPr>
        <w:t>13</w:t>
      </w:r>
      <w:r>
        <w:rPr>
          <w:rFonts w:hint="eastAsia" w:ascii="宋体" w:hAnsi="宋体" w:eastAsia="宋体" w:cs="宋体"/>
          <w:b w:val="0"/>
          <w:bCs w:val="0"/>
          <w:color w:val="auto"/>
          <w:sz w:val="24"/>
          <w:szCs w:val="24"/>
          <w:highlight w:val="none"/>
          <w:lang w:val="zh-CN" w:eastAsia="zh-CN"/>
        </w:rPr>
        <w:t>0</w:t>
      </w:r>
      <w:r>
        <w:rPr>
          <w:rFonts w:hint="eastAsia" w:ascii="宋体" w:hAnsi="宋体" w:eastAsia="宋体" w:cs="宋体"/>
          <w:b w:val="0"/>
          <w:bCs w:val="0"/>
          <w:color w:val="auto"/>
          <w:sz w:val="24"/>
          <w:szCs w:val="24"/>
          <w:highlight w:val="none"/>
          <w:lang w:val="en-US" w:eastAsia="zh-CN"/>
        </w:rPr>
        <w:t>°。</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2.8 </w:t>
      </w:r>
      <w:r>
        <w:rPr>
          <w:rFonts w:hint="eastAsia" w:ascii="宋体" w:hAnsi="宋体" w:eastAsia="宋体" w:cs="宋体"/>
          <w:b w:val="0"/>
          <w:bCs w:val="0"/>
          <w:color w:val="auto"/>
          <w:sz w:val="24"/>
          <w:szCs w:val="24"/>
          <w:highlight w:val="none"/>
          <w:lang w:val="zh-CN" w:eastAsia="zh-CN"/>
        </w:rPr>
        <w:t>灯臂转角≥300</w:t>
      </w:r>
      <w:r>
        <w:rPr>
          <w:rFonts w:hint="eastAsia" w:ascii="宋体" w:hAnsi="宋体" w:eastAsia="宋体" w:cs="宋体"/>
          <w:b w:val="0"/>
          <w:bCs w:val="0"/>
          <w:color w:val="auto"/>
          <w:sz w:val="24"/>
          <w:szCs w:val="24"/>
          <w:highlight w:val="none"/>
          <w:lang w:val="en-US" w:eastAsia="zh-CN"/>
        </w:rPr>
        <w:t xml:space="preserve">°，上下移动范围≥700 mm； </w:t>
      </w:r>
      <w:r>
        <w:rPr>
          <w:rFonts w:hint="eastAsia" w:ascii="宋体" w:hAnsi="宋体" w:eastAsia="宋体" w:cs="宋体"/>
          <w:b w:val="0"/>
          <w:bCs w:val="0"/>
          <w:color w:val="auto"/>
          <w:sz w:val="24"/>
          <w:szCs w:val="24"/>
          <w:highlight w:val="none"/>
          <w:lang w:val="zh-CN" w:eastAsia="zh-CN"/>
        </w:rPr>
        <w:t>手术灯转角≥270</w:t>
      </w:r>
      <w:r>
        <w:rPr>
          <w:rFonts w:hint="eastAsia" w:ascii="宋体" w:hAnsi="宋体" w:eastAsia="宋体" w:cs="宋体"/>
          <w:b w:val="0"/>
          <w:bCs w:val="0"/>
          <w:color w:val="auto"/>
          <w:sz w:val="24"/>
          <w:szCs w:val="24"/>
          <w:highlight w:val="none"/>
          <w:lang w:val="en-US" w:eastAsia="zh-CN"/>
        </w:rPr>
        <w:t>°。</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2.9</w:t>
      </w:r>
      <w:r>
        <w:rPr>
          <w:rFonts w:hint="eastAsia" w:ascii="宋体" w:hAnsi="宋体" w:eastAsia="宋体" w:cs="宋体"/>
          <w:b w:val="0"/>
          <w:bCs w:val="0"/>
          <w:color w:val="auto"/>
          <w:sz w:val="24"/>
          <w:szCs w:val="24"/>
          <w:highlight w:val="none"/>
          <w:lang w:val="zh-CN" w:eastAsia="zh-CN"/>
        </w:rPr>
        <w:t>助手臂转角≥90</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zh-CN" w:eastAsia="zh-CN"/>
        </w:rPr>
        <w:t>助手臂挂架盒转角≥90</w:t>
      </w:r>
      <w:r>
        <w:rPr>
          <w:rFonts w:hint="eastAsia" w:ascii="宋体" w:hAnsi="宋体" w:eastAsia="宋体" w:cs="宋体"/>
          <w:b w:val="0"/>
          <w:bCs w:val="0"/>
          <w:color w:val="auto"/>
          <w:sz w:val="24"/>
          <w:szCs w:val="24"/>
          <w:highlight w:val="none"/>
          <w:lang w:val="en-US" w:eastAsia="zh-CN"/>
        </w:rPr>
        <w:t>°。</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zh-CN" w:eastAsia="zh-CN"/>
        </w:rPr>
      </w:pPr>
      <w:r>
        <w:rPr>
          <w:rFonts w:hint="eastAsia" w:ascii="宋体" w:hAnsi="宋体" w:eastAsia="宋体" w:cs="宋体"/>
          <w:b w:val="0"/>
          <w:bCs w:val="0"/>
          <w:color w:val="auto"/>
          <w:sz w:val="24"/>
          <w:szCs w:val="24"/>
          <w:highlight w:val="none"/>
          <w:lang w:val="en-US" w:eastAsia="zh-CN"/>
        </w:rPr>
        <w:t>2.10</w:t>
      </w:r>
      <w:r>
        <w:rPr>
          <w:rFonts w:hint="eastAsia" w:ascii="宋体" w:hAnsi="宋体" w:eastAsia="宋体" w:cs="宋体"/>
          <w:b w:val="0"/>
          <w:bCs w:val="0"/>
          <w:color w:val="auto"/>
          <w:sz w:val="24"/>
          <w:szCs w:val="24"/>
          <w:highlight w:val="none"/>
          <w:lang w:val="zh-CN" w:eastAsia="zh-CN"/>
        </w:rPr>
        <w:t>气源：无油；气压 &gt;0.5MPa的气压条件下， 流量&gt;50L／min。</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zh-CN" w:eastAsia="zh-CN"/>
        </w:rPr>
      </w:pPr>
      <w:r>
        <w:rPr>
          <w:rFonts w:hint="eastAsia" w:ascii="宋体" w:hAnsi="宋体" w:eastAsia="宋体" w:cs="宋体"/>
          <w:b w:val="0"/>
          <w:bCs w:val="0"/>
          <w:color w:val="auto"/>
          <w:sz w:val="24"/>
          <w:szCs w:val="24"/>
          <w:highlight w:val="none"/>
          <w:lang w:val="en-US" w:eastAsia="zh-CN"/>
        </w:rPr>
        <w:t>2.11</w:t>
      </w:r>
      <w:r>
        <w:rPr>
          <w:rFonts w:hint="eastAsia" w:ascii="宋体" w:hAnsi="宋体" w:eastAsia="宋体" w:cs="宋体"/>
          <w:b w:val="0"/>
          <w:bCs w:val="0"/>
          <w:color w:val="auto"/>
          <w:sz w:val="24"/>
          <w:szCs w:val="24"/>
          <w:highlight w:val="none"/>
          <w:lang w:val="zh-CN" w:eastAsia="zh-CN"/>
        </w:rPr>
        <w:t>水源：硬度&lt;25度；在0.2～0.4MPa水压条件下，流量 &gt;10L／min。</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zh-CN" w:eastAsia="zh-CN"/>
        </w:rPr>
      </w:pPr>
      <w:r>
        <w:rPr>
          <w:rFonts w:hint="eastAsia" w:ascii="宋体" w:hAnsi="宋体" w:eastAsia="宋体" w:cs="宋体"/>
          <w:b w:val="0"/>
          <w:bCs w:val="0"/>
          <w:color w:val="auto"/>
          <w:sz w:val="24"/>
          <w:szCs w:val="24"/>
          <w:highlight w:val="none"/>
          <w:lang w:val="en-US" w:eastAsia="zh-CN"/>
        </w:rPr>
        <w:t>2.13</w:t>
      </w:r>
      <w:r>
        <w:rPr>
          <w:rFonts w:hint="eastAsia" w:ascii="宋体" w:hAnsi="宋体" w:eastAsia="宋体" w:cs="宋体"/>
          <w:b w:val="0"/>
          <w:bCs w:val="0"/>
          <w:color w:val="auto"/>
          <w:sz w:val="24"/>
          <w:szCs w:val="24"/>
          <w:highlight w:val="none"/>
          <w:lang w:val="zh-CN" w:eastAsia="zh-CN"/>
        </w:rPr>
        <w:t>操作环境：温度 5℃～35℃ ，相对湿度 30%～75%；压力高度≤3000m。</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2.14</w:t>
      </w:r>
      <w:r>
        <w:rPr>
          <w:rFonts w:hint="eastAsia" w:ascii="宋体" w:hAnsi="宋体" w:eastAsia="宋体" w:cs="宋体"/>
          <w:b w:val="0"/>
          <w:bCs w:val="0"/>
          <w:color w:val="auto"/>
          <w:sz w:val="24"/>
          <w:szCs w:val="24"/>
          <w:highlight w:val="none"/>
          <w:lang w:val="zh-CN" w:eastAsia="zh-CN"/>
        </w:rPr>
        <w:t>操作空间：长≥4m，宽≥3m，高≥2m；地面平整且偏斜角度&lt;0.5</w:t>
      </w:r>
      <w:r>
        <w:rPr>
          <w:rFonts w:hint="eastAsia" w:ascii="宋体" w:hAnsi="宋体" w:eastAsia="宋体" w:cs="宋体"/>
          <w:b w:val="0"/>
          <w:bCs w:val="0"/>
          <w:color w:val="auto"/>
          <w:sz w:val="24"/>
          <w:szCs w:val="24"/>
          <w:highlight w:val="none"/>
          <w:lang w:val="en-US" w:eastAsia="zh-CN"/>
        </w:rPr>
        <w:t>º。</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zh-CN" w:eastAsia="zh-CN"/>
        </w:rPr>
      </w:pPr>
      <w:r>
        <w:rPr>
          <w:rFonts w:hint="eastAsia" w:ascii="宋体" w:hAnsi="宋体" w:eastAsia="宋体" w:cs="宋体"/>
          <w:b w:val="0"/>
          <w:bCs w:val="0"/>
          <w:color w:val="auto"/>
          <w:sz w:val="24"/>
          <w:szCs w:val="24"/>
          <w:highlight w:val="none"/>
          <w:lang w:val="en-US" w:eastAsia="zh-CN"/>
        </w:rPr>
        <w:t>2.15</w:t>
      </w:r>
      <w:r>
        <w:rPr>
          <w:rFonts w:hint="eastAsia" w:ascii="宋体" w:hAnsi="宋体" w:eastAsia="宋体" w:cs="宋体"/>
          <w:b w:val="0"/>
          <w:bCs w:val="0"/>
          <w:color w:val="auto"/>
          <w:sz w:val="24"/>
          <w:szCs w:val="24"/>
          <w:highlight w:val="none"/>
          <w:lang w:val="zh-CN" w:eastAsia="zh-CN"/>
        </w:rPr>
        <w:t>运输环境：温度5℃～40℃，相对湿度≤80％。</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lang w:val="en-US" w:eastAsia="zh-CN"/>
        </w:rPr>
        <w:t>2.16</w:t>
      </w:r>
      <w:r>
        <w:rPr>
          <w:rFonts w:hint="eastAsia" w:ascii="宋体" w:hAnsi="宋体" w:eastAsia="宋体" w:cs="宋体"/>
          <w:b w:val="0"/>
          <w:bCs w:val="0"/>
          <w:color w:val="auto"/>
          <w:sz w:val="24"/>
          <w:szCs w:val="24"/>
          <w:highlight w:val="none"/>
          <w:lang w:val="zh-CN" w:eastAsia="zh-CN"/>
        </w:rPr>
        <w:t>贮存环境：温度5℃～40℃，相对湿度≤80％。</w:t>
      </w:r>
    </w:p>
    <w:p>
      <w:pPr>
        <w:pStyle w:val="5"/>
        <w:keepNext w:val="0"/>
        <w:keepLines w:val="0"/>
        <w:pageBreakBefore w:val="0"/>
        <w:tabs>
          <w:tab w:val="left" w:pos="0"/>
        </w:tabs>
        <w:kinsoku/>
        <w:wordWrap/>
        <w:topLinePunct w:val="0"/>
        <w:bidi w:val="0"/>
        <w:spacing w:line="400" w:lineRule="exact"/>
        <w:ind w:left="0" w:right="0" w:firstLine="482"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免散曈眼底照相机</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zh-CN"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sz w:val="24"/>
          <w:szCs w:val="24"/>
          <w:highlight w:val="none"/>
          <w:lang w:val="zh-CN" w:eastAsia="zh-CN"/>
        </w:rPr>
        <w:t>1</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zh-CN" w:eastAsia="zh-CN"/>
        </w:rPr>
        <w:t>拍摄角度：45°/30°或（数码变焦）</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zh-CN"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val="zh-CN" w:eastAsia="zh-CN"/>
        </w:rPr>
        <w:t>工作距离：≥34.8mm（眼底照相）</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zh-CN"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val="zh-CN" w:eastAsia="zh-CN"/>
        </w:rPr>
        <w:t>拍摄瞳孔直径：≥4.0mm，小瞳孔直径≥3.3mm</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zh-CN"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lang w:val="zh-CN" w:eastAsia="zh-CN"/>
        </w:rPr>
        <w:t>显示屏：≥10.4英寸，360°旋转触控屏</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zh-CN"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lang w:val="zh-CN" w:eastAsia="zh-CN"/>
        </w:rPr>
        <w:t>屈光矫正范围：无屈光度补偿镜片：-13D～+12D；采用近视补偿透镜：-33D~-12D；采用远视补偿透镜：+11D~+40D</w:t>
      </w:r>
    </w:p>
    <w:p>
      <w:pPr>
        <w:keepNext w:val="0"/>
        <w:keepLines w:val="0"/>
        <w:pageBreakBefore w:val="0"/>
        <w:tabs>
          <w:tab w:val="left" w:pos="0"/>
        </w:tabs>
        <w:kinsoku/>
        <w:wordWrap/>
        <w:topLinePunct w:val="0"/>
        <w:bidi w:val="0"/>
        <w:spacing w:line="400" w:lineRule="exact"/>
        <w:ind w:left="0" w:right="0" w:firstLine="480" w:firstLineChars="200"/>
        <w:rPr>
          <w:rFonts w:hint="eastAsia" w:ascii="宋体" w:hAnsi="宋体" w:eastAsia="宋体" w:cs="宋体"/>
          <w:color w:val="auto"/>
          <w:sz w:val="24"/>
          <w:szCs w:val="24"/>
          <w:highlight w:val="none"/>
        </w:rPr>
      </w:pPr>
    </w:p>
    <w:p>
      <w:pPr>
        <w:pStyle w:val="5"/>
        <w:keepNext w:val="0"/>
        <w:keepLines w:val="0"/>
        <w:pageBreakBefore w:val="0"/>
        <w:tabs>
          <w:tab w:val="left" w:pos="0"/>
        </w:tabs>
        <w:kinsoku/>
        <w:wordWrap/>
        <w:topLinePunct w:val="0"/>
        <w:bidi w:val="0"/>
        <w:spacing w:line="400" w:lineRule="exact"/>
        <w:ind w:left="0" w:right="0" w:firstLine="482"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鼻窦负压置换仪</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1.输出压力范围：输出压力在-24kPa～-1kPa压力范围内可调，步幅±1kPa。</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2.压力输出次数设置范围：压力输出次数范围在1～30次可调，步幅±1次。</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zh-CN" w:eastAsia="zh-CN"/>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val="zh-CN" w:eastAsia="zh-CN"/>
        </w:rPr>
        <w:t>工作环境要求</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zh-CN" w:eastAsia="zh-CN"/>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val="zh-CN" w:eastAsia="zh-CN"/>
        </w:rPr>
        <w:t>.1环境温度范围：+5℃～+40℃。</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zh-CN" w:eastAsia="zh-CN"/>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val="zh-CN" w:eastAsia="zh-CN"/>
        </w:rPr>
        <w:t>.2相对湿度：≤80%。</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zh-CN" w:eastAsia="zh-CN"/>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val="zh-CN" w:eastAsia="zh-CN"/>
        </w:rPr>
        <w:t>.3大气压力范围：86.0</w:t>
      </w:r>
      <w:r>
        <w:rPr>
          <w:rFonts w:hint="eastAsia" w:ascii="宋体" w:hAnsi="宋体" w:eastAsia="宋体" w:cs="宋体"/>
          <w:b w:val="0"/>
          <w:bCs w:val="0"/>
          <w:color w:val="auto"/>
          <w:sz w:val="24"/>
          <w:szCs w:val="24"/>
          <w:highlight w:val="none"/>
          <w:lang w:val="en-US" w:eastAsia="zh-CN"/>
        </w:rPr>
        <w:t>kP</w:t>
      </w:r>
      <w:r>
        <w:rPr>
          <w:rFonts w:hint="eastAsia" w:ascii="宋体" w:hAnsi="宋体" w:eastAsia="宋体" w:cs="宋体"/>
          <w:b w:val="0"/>
          <w:bCs w:val="0"/>
          <w:color w:val="auto"/>
          <w:sz w:val="24"/>
          <w:szCs w:val="24"/>
          <w:highlight w:val="none"/>
          <w:lang w:val="zh-CN" w:eastAsia="zh-CN"/>
        </w:rPr>
        <w:t>a～106.0</w:t>
      </w:r>
      <w:r>
        <w:rPr>
          <w:rFonts w:hint="eastAsia" w:ascii="宋体" w:hAnsi="宋体" w:eastAsia="宋体" w:cs="宋体"/>
          <w:b w:val="0"/>
          <w:bCs w:val="0"/>
          <w:color w:val="auto"/>
          <w:sz w:val="24"/>
          <w:szCs w:val="24"/>
          <w:highlight w:val="none"/>
          <w:lang w:val="en-US" w:eastAsia="zh-CN"/>
        </w:rPr>
        <w:t>kP</w:t>
      </w:r>
      <w:r>
        <w:rPr>
          <w:rFonts w:hint="eastAsia" w:ascii="宋体" w:hAnsi="宋体" w:eastAsia="宋体" w:cs="宋体"/>
          <w:b w:val="0"/>
          <w:bCs w:val="0"/>
          <w:color w:val="auto"/>
          <w:sz w:val="24"/>
          <w:szCs w:val="24"/>
          <w:highlight w:val="none"/>
          <w:lang w:val="zh-CN" w:eastAsia="zh-CN"/>
        </w:rPr>
        <w:t>a。</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lang w:val="zh-CN" w:eastAsia="zh-CN"/>
        </w:rPr>
        <w:t>控制系统：</w:t>
      </w:r>
      <w:r>
        <w:rPr>
          <w:rFonts w:hint="eastAsia" w:ascii="宋体" w:hAnsi="宋体" w:eastAsia="宋体" w:cs="宋体"/>
          <w:b w:val="0"/>
          <w:bCs w:val="0"/>
          <w:color w:val="auto"/>
          <w:sz w:val="24"/>
          <w:szCs w:val="24"/>
          <w:highlight w:val="none"/>
          <w:lang w:val="en-US" w:eastAsia="zh-CN"/>
        </w:rPr>
        <w:t>控制真空泵的痛断，完成鼻窦负压置换以及鼻内异物的吸取。</w:t>
      </w:r>
    </w:p>
    <w:p>
      <w:pPr>
        <w:keepNext w:val="0"/>
        <w:keepLines w:val="0"/>
        <w:pageBreakBefore w:val="0"/>
        <w:tabs>
          <w:tab w:val="left" w:pos="0"/>
        </w:tabs>
        <w:kinsoku/>
        <w:wordWrap/>
        <w:topLinePunct w:val="0"/>
        <w:bidi w:val="0"/>
        <w:spacing w:line="400" w:lineRule="exact"/>
        <w:ind w:left="0" w:right="0" w:firstLine="480" w:firstLineChars="200"/>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lang w:val="zh-CN" w:eastAsia="zh-CN"/>
        </w:rPr>
        <w:t>采用按键式操作面板</w:t>
      </w:r>
      <w:r>
        <w:rPr>
          <w:rFonts w:hint="eastAsia" w:ascii="宋体" w:hAnsi="宋体" w:eastAsia="宋体" w:cs="宋体"/>
          <w:color w:val="auto"/>
          <w:sz w:val="24"/>
          <w:szCs w:val="24"/>
          <w:highlight w:val="none"/>
        </w:rPr>
        <w:t>。</w:t>
      </w:r>
    </w:p>
    <w:p>
      <w:pPr>
        <w:pStyle w:val="26"/>
        <w:numPr>
          <w:ilvl w:val="1"/>
          <w:numId w:val="0"/>
        </w:numPr>
        <w:bidi w:val="0"/>
        <w:spacing w:line="520" w:lineRule="exact"/>
        <w:ind w:firstLine="482" w:firstLineChars="200"/>
        <w:rPr>
          <w:rFonts w:hint="eastAsia"/>
          <w:color w:val="auto"/>
          <w:highlight w:val="none"/>
          <w:lang w:val="en-US" w:eastAsia="zh-CN"/>
        </w:rPr>
      </w:pPr>
      <w:bookmarkStart w:id="36" w:name="_Toc24129"/>
      <w:bookmarkStart w:id="37" w:name="_Toc3784"/>
      <w:bookmarkStart w:id="38" w:name="_Toc8752_WPSOffice_Level2"/>
      <w:bookmarkStart w:id="39" w:name="_Toc9683"/>
      <w:bookmarkStart w:id="40" w:name="_Toc7101"/>
      <w:bookmarkStart w:id="41" w:name="_Toc27497"/>
      <w:bookmarkStart w:id="42" w:name="_Toc6974"/>
      <w:bookmarkStart w:id="43" w:name="_Toc12739"/>
      <w:r>
        <w:rPr>
          <w:rFonts w:hint="eastAsia"/>
          <w:color w:val="auto"/>
          <w:highlight w:val="none"/>
          <w:lang w:val="en-US" w:eastAsia="zh-CN"/>
        </w:rPr>
        <w:t>四、</w:t>
      </w:r>
      <w:r>
        <w:rPr>
          <w:rFonts w:hint="eastAsia" w:ascii="宋体" w:hAnsi="宋体" w:eastAsia="宋体" w:cs="宋体"/>
          <w:color w:val="auto"/>
          <w:highlight w:val="none"/>
          <w:lang w:val="en-US" w:eastAsia="zh-CN"/>
        </w:rPr>
        <w:t>★</w:t>
      </w:r>
      <w:r>
        <w:rPr>
          <w:rFonts w:hint="eastAsia"/>
          <w:color w:val="auto"/>
          <w:highlight w:val="none"/>
          <w:lang w:val="en-US" w:eastAsia="zh-CN"/>
        </w:rPr>
        <w:t>商务要求</w:t>
      </w:r>
      <w:bookmarkEnd w:id="36"/>
      <w:bookmarkEnd w:id="37"/>
    </w:p>
    <w:p>
      <w:pPr>
        <w:tabs>
          <w:tab w:val="left" w:pos="0"/>
        </w:tabs>
        <w:autoSpaceDE w:val="0"/>
        <w:spacing w:line="360" w:lineRule="exact"/>
        <w:ind w:firstLine="482" w:firstLineChars="200"/>
        <w:outlineLvl w:val="2"/>
        <w:rPr>
          <w:rFonts w:hint="eastAsia" w:ascii="宋体" w:hAnsi="宋体" w:cs="宋体"/>
          <w:b/>
          <w:bCs/>
          <w:color w:val="auto"/>
          <w:kern w:val="0"/>
          <w:szCs w:val="21"/>
          <w:highlight w:val="none"/>
        </w:rPr>
      </w:pPr>
      <w:r>
        <w:rPr>
          <w:rFonts w:hint="eastAsia" w:ascii="宋体" w:hAnsi="宋体" w:cs="宋体"/>
          <w:b/>
          <w:bCs/>
          <w:color w:val="auto"/>
          <w:kern w:val="0"/>
          <w:szCs w:val="21"/>
          <w:highlight w:val="none"/>
          <w:lang w:bidi="ar"/>
        </w:rPr>
        <w:t>(一)履约时间、地点和方式</w:t>
      </w:r>
    </w:p>
    <w:p>
      <w:pPr>
        <w:pStyle w:val="2"/>
        <w:pageBreakBefore w:val="0"/>
        <w:tabs>
          <w:tab w:val="left" w:pos="0"/>
        </w:tabs>
        <w:kinsoku/>
        <w:overflowPunct/>
        <w:autoSpaceDE w:val="0"/>
        <w:autoSpaceDN/>
        <w:bidi w:val="0"/>
        <w:spacing w:after="0" w:afterLines="0" w:line="4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1.履约时间：政府采购合同签订生效后</w:t>
      </w:r>
      <w:r>
        <w:rPr>
          <w:rFonts w:hint="eastAsia" w:ascii="宋体" w:hAnsi="宋体" w:eastAsia="宋体" w:cs="宋体"/>
          <w:color w:val="auto"/>
          <w:kern w:val="0"/>
          <w:sz w:val="24"/>
          <w:szCs w:val="24"/>
          <w:highlight w:val="none"/>
          <w:lang w:val="en-US" w:eastAsia="zh-CN"/>
        </w:rPr>
        <w:t>100</w:t>
      </w:r>
      <w:r>
        <w:rPr>
          <w:rFonts w:hint="eastAsia" w:ascii="宋体" w:hAnsi="宋体" w:eastAsia="宋体" w:cs="宋体"/>
          <w:color w:val="auto"/>
          <w:kern w:val="0"/>
          <w:sz w:val="24"/>
          <w:szCs w:val="24"/>
          <w:highlight w:val="none"/>
        </w:rPr>
        <w:t>个日历天内，完成交货、安装调试、培训及试运行。</w:t>
      </w:r>
    </w:p>
    <w:p>
      <w:pPr>
        <w:pStyle w:val="33"/>
        <w:pageBreakBefore w:val="0"/>
        <w:kinsoku/>
        <w:overflowPunct/>
        <w:autoSpaceDE w:val="0"/>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2.履约地点：采购人指定地点。</w:t>
      </w:r>
    </w:p>
    <w:p>
      <w:pPr>
        <w:pStyle w:val="33"/>
        <w:pageBreakBefore w:val="0"/>
        <w:kinsoku/>
        <w:overflowPunct/>
        <w:autoSpaceDE w:val="0"/>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履约方式：成交供应商与采购人签订合同后，合同双方应严格执行合同条款，履行合同规定的义务，保证合同的顺利完成。在合同履行过程中，如发生合同纠纷，合同双方应按照《中华人民共和国民法典》的有关规定进行处理。</w:t>
      </w:r>
    </w:p>
    <w:p>
      <w:pPr>
        <w:pStyle w:val="33"/>
        <w:pageBreakBefore w:val="0"/>
        <w:kinsoku/>
        <w:overflowPunct/>
        <w:autoSpaceDE w:val="0"/>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4.交货：</w:t>
      </w:r>
    </w:p>
    <w:p>
      <w:pPr>
        <w:pageBreakBefore w:val="0"/>
        <w:widowControl/>
        <w:tabs>
          <w:tab w:val="left" w:pos="0"/>
        </w:tabs>
        <w:kinsoku/>
        <w:overflowPunct/>
        <w:autoSpaceDE w:val="0"/>
        <w:autoSpaceDN/>
        <w:bidi w:val="0"/>
        <w:snapToGrid w:val="0"/>
        <w:spacing w:line="400" w:lineRule="exact"/>
        <w:ind w:firstLine="480" w:firstLineChars="200"/>
        <w:textAlignment w:val="auto"/>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shd w:val="clear" w:color="auto" w:fill="FFFFFF"/>
          <w:lang w:bidi="ar"/>
        </w:rPr>
        <w:t>4.1交货地点及联系人，</w:t>
      </w:r>
      <w:r>
        <w:rPr>
          <w:rFonts w:hint="eastAsia" w:ascii="宋体" w:hAnsi="宋体" w:eastAsia="宋体" w:cs="宋体"/>
          <w:color w:val="auto"/>
          <w:kern w:val="0"/>
          <w:sz w:val="24"/>
          <w:szCs w:val="24"/>
          <w:highlight w:val="none"/>
          <w:lang w:bidi="ar"/>
        </w:rPr>
        <w:t>供应商负责办理运输和保险，将货物运抵采购人指定地点，有关运输、保险和装卸等一切相关的费用由供应商承担。</w:t>
      </w:r>
    </w:p>
    <w:p>
      <w:pPr>
        <w:pageBreakBefore w:val="0"/>
        <w:widowControl/>
        <w:tabs>
          <w:tab w:val="left" w:pos="0"/>
        </w:tabs>
        <w:kinsoku/>
        <w:overflowPunct/>
        <w:autoSpaceDE w:val="0"/>
        <w:autoSpaceDN/>
        <w:bidi w:val="0"/>
        <w:snapToGrid w:val="0"/>
        <w:spacing w:line="4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shd w:val="clear" w:color="auto" w:fill="FFFFFF"/>
          <w:lang w:bidi="ar"/>
        </w:rPr>
        <w:t>4.2</w:t>
      </w:r>
      <w:r>
        <w:rPr>
          <w:rFonts w:hint="eastAsia" w:ascii="宋体" w:hAnsi="宋体" w:eastAsia="宋体" w:cs="宋体"/>
          <w:color w:val="auto"/>
          <w:kern w:val="0"/>
          <w:sz w:val="24"/>
          <w:szCs w:val="24"/>
          <w:highlight w:val="none"/>
          <w:lang w:bidi="ar"/>
        </w:rPr>
        <w:t>供应商应在货物送达到采购人指定地点七日前，向采购人提供货物卸车、清点计划(内容包括：合同号、设备名称、数量、价格、箱数、型号规格、重量和体积、拟发运的时间及其他必要的说明)，并于发运的同时通知采购人。</w:t>
      </w:r>
    </w:p>
    <w:p>
      <w:pPr>
        <w:pageBreakBefore w:val="0"/>
        <w:widowControl/>
        <w:tabs>
          <w:tab w:val="left" w:pos="0"/>
        </w:tabs>
        <w:kinsoku/>
        <w:overflowPunct/>
        <w:autoSpaceDE w:val="0"/>
        <w:autoSpaceDN/>
        <w:bidi w:val="0"/>
        <w:snapToGrid w:val="0"/>
        <w:spacing w:line="4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shd w:val="clear" w:color="auto" w:fill="FFFFFF"/>
          <w:lang w:bidi="ar"/>
        </w:rPr>
        <w:t>4</w:t>
      </w:r>
      <w:r>
        <w:rPr>
          <w:rFonts w:hint="eastAsia" w:ascii="宋体" w:hAnsi="宋体" w:eastAsia="宋体" w:cs="宋体"/>
          <w:color w:val="auto"/>
          <w:kern w:val="0"/>
          <w:sz w:val="24"/>
          <w:szCs w:val="24"/>
          <w:highlight w:val="none"/>
          <w:lang w:bidi="ar"/>
        </w:rPr>
        <w:t>.3开箱清点及初步检验时双方应派人员参加。凡由于供应商对合同货物包装不善、标记不明、防护措施不当或在合同货物装箱前保管不良，致使合同货物遭到损坏或丢失，供应商应负责免费更换或补足，并承担由此给采购人造成的一切损失。</w:t>
      </w:r>
    </w:p>
    <w:p>
      <w:pPr>
        <w:pageBreakBefore w:val="0"/>
        <w:widowControl/>
        <w:tabs>
          <w:tab w:val="left" w:pos="0"/>
        </w:tabs>
        <w:kinsoku/>
        <w:overflowPunct/>
        <w:autoSpaceDE w:val="0"/>
        <w:autoSpaceDN/>
        <w:bidi w:val="0"/>
        <w:snapToGrid w:val="0"/>
        <w:spacing w:line="4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shd w:val="clear" w:color="auto" w:fill="FFFFFF"/>
          <w:lang w:bidi="ar"/>
        </w:rPr>
        <w:t>4</w:t>
      </w:r>
      <w:r>
        <w:rPr>
          <w:rFonts w:hint="eastAsia" w:ascii="宋体" w:hAnsi="宋体" w:eastAsia="宋体" w:cs="宋体"/>
          <w:color w:val="auto"/>
          <w:kern w:val="0"/>
          <w:sz w:val="24"/>
          <w:szCs w:val="24"/>
          <w:highlight w:val="none"/>
          <w:lang w:bidi="ar"/>
        </w:rPr>
        <w:t>.4货物涉及政府采购商品包装和快递包装的，货物送达至采购人指定地点后，采购人将对供应商是否按照采购文件规定的包装要求进行验收，不符合包装要求的，采购人有权拒收并要求供应商负责免费更换，并承担由此给采购人造成的一切损失。</w:t>
      </w:r>
    </w:p>
    <w:p>
      <w:pPr>
        <w:pageBreakBefore w:val="0"/>
        <w:tabs>
          <w:tab w:val="left" w:pos="0"/>
        </w:tabs>
        <w:kinsoku/>
        <w:overflowPunct/>
        <w:autoSpaceDE w:val="0"/>
        <w:autoSpaceDN/>
        <w:bidi w:val="0"/>
        <w:spacing w:line="400" w:lineRule="exact"/>
        <w:ind w:firstLine="482" w:firstLineChars="200"/>
        <w:textAlignment w:val="auto"/>
        <w:outlineLvl w:val="2"/>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lang w:bidi="ar"/>
        </w:rPr>
        <w:t>(二)付款条件</w:t>
      </w:r>
    </w:p>
    <w:p>
      <w:pPr>
        <w:pageBreakBefore w:val="0"/>
        <w:tabs>
          <w:tab w:val="left" w:pos="0"/>
        </w:tabs>
        <w:kinsoku/>
        <w:overflowPunct/>
        <w:autoSpaceDE w:val="0"/>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签订合同后支付合同总金额的40%，设备安装验收合格后支付合同总金额的55%款项，设备正常运行满一年后支付合同剩余5%款项(成交供应商须向采购人出具合法有效完整的增值税发票及凭证资料进行支付结算)。</w:t>
      </w:r>
    </w:p>
    <w:p>
      <w:pPr>
        <w:pageBreakBefore w:val="0"/>
        <w:tabs>
          <w:tab w:val="left" w:pos="0"/>
        </w:tabs>
        <w:kinsoku/>
        <w:overflowPunct/>
        <w:autoSpaceDE w:val="0"/>
        <w:autoSpaceDN/>
        <w:bidi w:val="0"/>
        <w:spacing w:line="400" w:lineRule="exact"/>
        <w:ind w:firstLine="482" w:firstLineChars="200"/>
        <w:textAlignment w:val="auto"/>
        <w:outlineLvl w:val="2"/>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lang w:bidi="ar"/>
        </w:rPr>
        <w:t>(三)履约保证金</w:t>
      </w:r>
    </w:p>
    <w:p>
      <w:pPr>
        <w:pStyle w:val="37"/>
        <w:pageBreakBefore w:val="0"/>
        <w:kinsoku/>
        <w:overflowPunct/>
        <w:autoSpaceDE w:val="0"/>
        <w:autoSpaceDN/>
        <w:bidi w:val="0"/>
        <w:adjustRightInd w:val="0"/>
        <w:snapToGrid w:val="0"/>
        <w:spacing w:line="40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本项目不收取履约保证金。</w:t>
      </w:r>
    </w:p>
    <w:p>
      <w:pPr>
        <w:pageBreakBefore w:val="0"/>
        <w:tabs>
          <w:tab w:val="left" w:pos="0"/>
        </w:tabs>
        <w:kinsoku/>
        <w:overflowPunct/>
        <w:autoSpaceDE w:val="0"/>
        <w:autoSpaceDN/>
        <w:bidi w:val="0"/>
        <w:spacing w:line="400" w:lineRule="exact"/>
        <w:ind w:firstLine="482" w:firstLineChars="200"/>
        <w:textAlignment w:val="auto"/>
        <w:outlineLvl w:val="2"/>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lang w:bidi="ar"/>
        </w:rPr>
        <w:t>(四)包装和运输</w:t>
      </w:r>
    </w:p>
    <w:p>
      <w:pPr>
        <w:keepNext/>
        <w:keepLines/>
        <w:pageBreakBefore w:val="0"/>
        <w:tabs>
          <w:tab w:val="left" w:pos="0"/>
        </w:tabs>
        <w:kinsoku/>
        <w:wordWrap w:val="0"/>
        <w:overflowPunct/>
        <w:autoSpaceDE w:val="0"/>
        <w:autoSpaceDN/>
        <w:bidi w:val="0"/>
        <w:adjustRightInd w:val="0"/>
        <w:snapToGrid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1.成交供应商须严格按照《商品包装政府采购需求标准(试行)》、《快递包装政府采购需求标准(试行)》(财办库〔2020〕123号)的要求进行产品及相关快递服务的包装。</w:t>
      </w:r>
    </w:p>
    <w:p>
      <w:pPr>
        <w:pStyle w:val="28"/>
        <w:pageBreakBefore w:val="0"/>
        <w:kinsoku/>
        <w:overflowPunct/>
        <w:autoSpaceDE w:val="0"/>
        <w:autoSpaceDN/>
        <w:bidi w:val="0"/>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kern w:val="2"/>
          <w:sz w:val="24"/>
          <w:szCs w:val="24"/>
          <w:highlight w:val="none"/>
        </w:rPr>
        <w:t>成交</w:t>
      </w:r>
      <w:r>
        <w:rPr>
          <w:rFonts w:hint="eastAsia" w:ascii="宋体" w:hAnsi="宋体" w:eastAsia="宋体" w:cs="宋体"/>
          <w:color w:val="auto"/>
          <w:sz w:val="24"/>
          <w:szCs w:val="24"/>
          <w:highlight w:val="none"/>
        </w:rPr>
        <w:t>供应商应当按照约定的方式交付标的物。对于包装方式没有约定或者约定不明确的，应当按照通用的方式包装；没有通用方式的，应当采取足以保护标的物且有利于节约资源，保护生态环境的包装方式。</w:t>
      </w:r>
    </w:p>
    <w:p>
      <w:pPr>
        <w:pStyle w:val="28"/>
        <w:pageBreakBefore w:val="0"/>
        <w:kinsoku/>
        <w:overflowPunct/>
        <w:autoSpaceDE w:val="0"/>
        <w:autoSpaceDN/>
        <w:bidi w:val="0"/>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3.本次采购的标的物需要运输，</w:t>
      </w:r>
      <w:r>
        <w:rPr>
          <w:rFonts w:hint="eastAsia" w:ascii="宋体" w:hAnsi="宋体" w:eastAsia="宋体" w:cs="宋体"/>
          <w:color w:val="auto"/>
          <w:kern w:val="2"/>
          <w:sz w:val="24"/>
          <w:szCs w:val="24"/>
          <w:highlight w:val="none"/>
        </w:rPr>
        <w:t>成交</w:t>
      </w:r>
      <w:r>
        <w:rPr>
          <w:rFonts w:hint="eastAsia" w:ascii="宋体" w:hAnsi="宋体" w:eastAsia="宋体" w:cs="宋体"/>
          <w:color w:val="auto"/>
          <w:sz w:val="24"/>
          <w:szCs w:val="24"/>
          <w:highlight w:val="none"/>
        </w:rPr>
        <w:t>供应商在合同约定的时间内将标的物运输至合同约定地点。</w:t>
      </w:r>
      <w:r>
        <w:rPr>
          <w:rFonts w:hint="eastAsia" w:ascii="宋体" w:hAnsi="宋体" w:eastAsia="宋体" w:cs="宋体"/>
          <w:color w:val="auto"/>
          <w:kern w:val="2"/>
          <w:sz w:val="24"/>
          <w:szCs w:val="24"/>
          <w:highlight w:val="none"/>
        </w:rPr>
        <w:t>成交</w:t>
      </w:r>
      <w:r>
        <w:rPr>
          <w:rFonts w:hint="eastAsia" w:ascii="宋体" w:hAnsi="宋体" w:eastAsia="宋体" w:cs="宋体"/>
          <w:color w:val="auto"/>
          <w:sz w:val="24"/>
          <w:szCs w:val="24"/>
          <w:highlight w:val="none"/>
        </w:rPr>
        <w:t>供应商自行运输标的物或委托承运人运输的，其损毁、灭失的风险自合同成立时起由</w:t>
      </w:r>
      <w:r>
        <w:rPr>
          <w:rFonts w:hint="eastAsia" w:ascii="宋体" w:hAnsi="宋体" w:eastAsia="宋体" w:cs="宋体"/>
          <w:color w:val="auto"/>
          <w:kern w:val="2"/>
          <w:sz w:val="24"/>
          <w:szCs w:val="24"/>
          <w:highlight w:val="none"/>
        </w:rPr>
        <w:t>成交</w:t>
      </w:r>
      <w:r>
        <w:rPr>
          <w:rFonts w:hint="eastAsia" w:ascii="宋体" w:hAnsi="宋体" w:eastAsia="宋体" w:cs="宋体"/>
          <w:color w:val="auto"/>
          <w:sz w:val="24"/>
          <w:szCs w:val="24"/>
          <w:highlight w:val="none"/>
        </w:rPr>
        <w:t>供应商承担。</w:t>
      </w:r>
    </w:p>
    <w:p>
      <w:pPr>
        <w:pStyle w:val="28"/>
        <w:pageBreakBefore w:val="0"/>
        <w:kinsoku/>
        <w:overflowPunct/>
        <w:autoSpaceDE w:val="0"/>
        <w:autoSpaceDN/>
        <w:bidi w:val="0"/>
        <w:spacing w:line="400" w:lineRule="exact"/>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kern w:val="2"/>
          <w:sz w:val="24"/>
          <w:szCs w:val="24"/>
          <w:highlight w:val="none"/>
        </w:rPr>
        <w:t>成交</w:t>
      </w:r>
      <w:r>
        <w:rPr>
          <w:rFonts w:hint="eastAsia" w:ascii="宋体" w:hAnsi="宋体" w:eastAsia="宋体" w:cs="宋体"/>
          <w:color w:val="auto"/>
          <w:sz w:val="24"/>
          <w:szCs w:val="24"/>
          <w:highlight w:val="none"/>
        </w:rPr>
        <w:t>供应商按照约定将标的物运送至采购人指定地点并完成交付的或采购人违反约定不予收取的，标的物损毁、灭失的风险由采购人承担。</w:t>
      </w:r>
    </w:p>
    <w:p>
      <w:pPr>
        <w:pageBreakBefore w:val="0"/>
        <w:tabs>
          <w:tab w:val="left" w:pos="0"/>
        </w:tabs>
        <w:kinsoku/>
        <w:overflowPunct/>
        <w:autoSpaceDE w:val="0"/>
        <w:autoSpaceDN/>
        <w:bidi w:val="0"/>
        <w:spacing w:line="400" w:lineRule="exact"/>
        <w:ind w:firstLine="482" w:firstLineChars="200"/>
        <w:textAlignment w:val="auto"/>
        <w:outlineLvl w:val="2"/>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lang w:bidi="ar"/>
        </w:rPr>
        <w:t>(五)售后服务要求</w:t>
      </w:r>
    </w:p>
    <w:p>
      <w:pPr>
        <w:pStyle w:val="2"/>
        <w:pageBreakBefore w:val="0"/>
        <w:tabs>
          <w:tab w:val="left" w:pos="0"/>
        </w:tabs>
        <w:kinsoku/>
        <w:overflowPunct/>
        <w:autoSpaceDE w:val="0"/>
        <w:autoSpaceDN/>
        <w:bidi w:val="0"/>
        <w:spacing w:after="0" w:afterLines="0" w:line="4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培训要求：供应商负责对采购人技术人员进行现场培训，培训内容包括设备的性能、操作、保养和维护等。安装调试达到采购人可独立使用，并在培训后提供使用咨询，每年不得少于2次巡检，定期维护终身维修等。</w:t>
      </w:r>
    </w:p>
    <w:p>
      <w:pPr>
        <w:pStyle w:val="2"/>
        <w:pageBreakBefore w:val="0"/>
        <w:tabs>
          <w:tab w:val="left" w:pos="0"/>
        </w:tabs>
        <w:kinsoku/>
        <w:overflowPunct/>
        <w:autoSpaceDE w:val="0"/>
        <w:autoSpaceDN/>
        <w:bidi w:val="0"/>
        <w:spacing w:after="0" w:afterLines="0" w:line="4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2.质保要求：</w:t>
      </w:r>
    </w:p>
    <w:p>
      <w:pPr>
        <w:pStyle w:val="2"/>
        <w:pageBreakBefore w:val="0"/>
        <w:tabs>
          <w:tab w:val="left" w:pos="0"/>
        </w:tabs>
        <w:kinsoku/>
        <w:overflowPunct/>
        <w:autoSpaceDE w:val="0"/>
        <w:autoSpaceDN/>
        <w:bidi w:val="0"/>
        <w:spacing w:after="0" w:afterLines="0" w:line="4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2.1质保期：具体以“采购标的清单”中要求为准（质保期为设备安装验收合格之日起开始计算）。</w:t>
      </w:r>
    </w:p>
    <w:p>
      <w:pPr>
        <w:pStyle w:val="2"/>
        <w:pageBreakBefore w:val="0"/>
        <w:tabs>
          <w:tab w:val="left" w:pos="0"/>
        </w:tabs>
        <w:kinsoku/>
        <w:overflowPunct/>
        <w:autoSpaceDE w:val="0"/>
        <w:autoSpaceDN/>
        <w:bidi w:val="0"/>
        <w:spacing w:after="0" w:afterLines="0" w:line="4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2.2质保期内成交供应商负责所有因设备质量问题而产生的费用。质保期满前一个月，负责一次全面的检查、维护，并出具正式报告。如发现潜在问题，应负责排除，不收取任何费用。若采购人遇故障后求援，需要保证2小时内有专人回复。若维修工程电话不能解决故障，上门服务时间为8小时内。成交供应商按市场平均价打折提供各相应零配件及消耗性材料，并进行安装或补充。</w:t>
      </w:r>
    </w:p>
    <w:p>
      <w:pPr>
        <w:pStyle w:val="2"/>
        <w:pageBreakBefore w:val="0"/>
        <w:tabs>
          <w:tab w:val="left" w:pos="0"/>
        </w:tabs>
        <w:kinsoku/>
        <w:overflowPunct/>
        <w:autoSpaceDE w:val="0"/>
        <w:autoSpaceDN/>
        <w:bidi w:val="0"/>
        <w:spacing w:after="0" w:afterLines="0" w:line="4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质保期内出现质量问题，如货物经成交供应商3次维修仍不能达到本合同约定的质量标准，视作未能按时交货，采购人有权退货并追究成交供应商的违约责任。货到现场后由于采购人保管不当造成的问题，成交供应商亦应负责修复，但费用由采购人负担。质保期外的质量问题，应列明维修费用清单并载明费用。</w:t>
      </w:r>
    </w:p>
    <w:p>
      <w:pPr>
        <w:pStyle w:val="2"/>
        <w:pageBreakBefore w:val="0"/>
        <w:tabs>
          <w:tab w:val="left" w:pos="0"/>
        </w:tabs>
        <w:kinsoku/>
        <w:overflowPunct/>
        <w:autoSpaceDE w:val="0"/>
        <w:autoSpaceDN/>
        <w:bidi w:val="0"/>
        <w:spacing w:after="0" w:afterLines="0" w:line="4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3.成交供应商需保证全部设备的各种部件均保证齐备、充足供应，若因设备升级更新等原因不能保障供应造成采购人损失的，成交供应商承担全部赔偿责任，在交货时需向采购人提供设备常规备品备件。</w:t>
      </w:r>
    </w:p>
    <w:p>
      <w:pPr>
        <w:pageBreakBefore w:val="0"/>
        <w:tabs>
          <w:tab w:val="left" w:pos="0"/>
        </w:tabs>
        <w:kinsoku/>
        <w:overflowPunct/>
        <w:autoSpaceDE w:val="0"/>
        <w:autoSpaceDN/>
        <w:bidi w:val="0"/>
        <w:spacing w:line="400" w:lineRule="exact"/>
        <w:ind w:firstLine="482" w:firstLineChars="200"/>
        <w:textAlignment w:val="auto"/>
        <w:outlineLvl w:val="2"/>
        <w:rPr>
          <w:rFonts w:hint="eastAsia" w:ascii="宋体" w:hAnsi="宋体" w:eastAsia="宋体" w:cs="宋体"/>
          <w:b/>
          <w:bCs/>
          <w:color w:val="auto"/>
          <w:kern w:val="0"/>
          <w:sz w:val="24"/>
          <w:szCs w:val="24"/>
          <w:highlight w:val="none"/>
          <w:lang w:bidi="ar"/>
        </w:rPr>
      </w:pPr>
      <w:r>
        <w:rPr>
          <w:rFonts w:hint="eastAsia" w:ascii="宋体" w:hAnsi="宋体" w:eastAsia="宋体" w:cs="宋体"/>
          <w:b/>
          <w:bCs/>
          <w:color w:val="auto"/>
          <w:kern w:val="0"/>
          <w:sz w:val="24"/>
          <w:szCs w:val="24"/>
          <w:highlight w:val="none"/>
          <w:lang w:bidi="ar"/>
        </w:rPr>
        <w:t>(六)保险</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应当遵守国家有关消防、安全、生产操作、劳动保护等方面的规定，并根据自身实际情况和项目履约实际情况，购买涉及上述履约风险的对应保险，保险金额以抵消可能发生的事故因其发生所造成的财产、人身损失承担赔偿保险金责任，维护保险标的的安全。</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2.供应商应为本项目提供履约的所有人员按照国家规定购买相关保险。</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3.供应商自行运输标的物或委托承运人运输的，应为该批货物购买货物运输保险及运输工具航程保险。</w:t>
      </w:r>
    </w:p>
    <w:p>
      <w:pPr>
        <w:pageBreakBefore w:val="0"/>
        <w:tabs>
          <w:tab w:val="left" w:pos="0"/>
        </w:tabs>
        <w:kinsoku/>
        <w:overflowPunct/>
        <w:autoSpaceDE w:val="0"/>
        <w:autoSpaceDN/>
        <w:bidi w:val="0"/>
        <w:spacing w:line="400" w:lineRule="exact"/>
        <w:ind w:firstLine="482" w:firstLineChars="200"/>
        <w:textAlignment w:val="auto"/>
        <w:outlineLvl w:val="2"/>
        <w:rPr>
          <w:rFonts w:hint="eastAsia" w:ascii="宋体" w:hAnsi="宋体" w:eastAsia="宋体" w:cs="宋体"/>
          <w:b/>
          <w:bCs/>
          <w:color w:val="auto"/>
          <w:kern w:val="0"/>
          <w:sz w:val="24"/>
          <w:szCs w:val="24"/>
          <w:highlight w:val="none"/>
          <w:lang w:bidi="ar"/>
        </w:rPr>
      </w:pPr>
      <w:r>
        <w:rPr>
          <w:rFonts w:hint="eastAsia" w:ascii="宋体" w:hAnsi="宋体" w:eastAsia="宋体" w:cs="宋体"/>
          <w:b/>
          <w:bCs/>
          <w:color w:val="auto"/>
          <w:kern w:val="0"/>
          <w:sz w:val="24"/>
          <w:szCs w:val="24"/>
          <w:highlight w:val="none"/>
          <w:lang w:bidi="ar"/>
        </w:rPr>
        <w:t>(七)知识产权</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在本项目使用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采购人享有本项目实施过程中产生的知识成果及知识产权，并依据实际情况对采购标的涉及的知识产权进行处理。</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如欲在项目实施过程中采用自有知识成果，需提供相关技术文档，并承诺提供无限期技术支持，采购人享有永久使用权，且不承担该知识产权的相关费用。否则视为供应商未在本项目实施过程中采用自有知识成果，不影响有效性。</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如采用供应商所不拥有的知识产权，仍需提供相关技术文档，并承诺提供无限期技术支持，采购人享有永久合法使用的使用权，且不承担该知识产权的相关费用。</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项目实施过程形成了新的技术成果或知识产权(包括但不限于新开发的计算机软件、在原有软件基础上修改软件架构或增加新功能等的技术改进、新功能开发过程中形成的技术文件等)，应由采购人和供应商共同所有前述科技成果权利或知识产权，供应商承诺采购人享有前述成果权利或知识产权永久合法使用的使用权，且供应商承诺额外承担任何与之有关的费用。</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6.如采用供应商所不拥有的知识产权，则在投标报价中必须包括合法获取该知识产权的相关费用。</w:t>
      </w:r>
    </w:p>
    <w:p>
      <w:pPr>
        <w:pageBreakBefore w:val="0"/>
        <w:tabs>
          <w:tab w:val="left" w:pos="0"/>
        </w:tabs>
        <w:kinsoku/>
        <w:overflowPunct/>
        <w:autoSpaceDE w:val="0"/>
        <w:autoSpaceDN/>
        <w:bidi w:val="0"/>
        <w:spacing w:line="400" w:lineRule="exact"/>
        <w:ind w:firstLine="482" w:firstLineChars="200"/>
        <w:textAlignment w:val="auto"/>
        <w:outlineLvl w:val="2"/>
        <w:rPr>
          <w:rFonts w:hint="eastAsia" w:ascii="宋体" w:hAnsi="宋体" w:eastAsia="宋体" w:cs="宋体"/>
          <w:b/>
          <w:bCs/>
          <w:color w:val="auto"/>
          <w:kern w:val="0"/>
          <w:sz w:val="24"/>
          <w:szCs w:val="24"/>
          <w:highlight w:val="none"/>
          <w:lang w:bidi="ar"/>
        </w:rPr>
      </w:pPr>
      <w:r>
        <w:rPr>
          <w:rFonts w:hint="eastAsia" w:ascii="宋体" w:hAnsi="宋体" w:eastAsia="宋体" w:cs="宋体"/>
          <w:b/>
          <w:bCs/>
          <w:color w:val="auto"/>
          <w:kern w:val="0"/>
          <w:sz w:val="24"/>
          <w:szCs w:val="24"/>
          <w:highlight w:val="none"/>
          <w:lang w:bidi="ar"/>
        </w:rPr>
        <w:t>(八)违约责任</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成交供应商交付的货物质量不符采购文件规定的，应向采购人支付合同总价的百分之五的违约金，并须在规定的交货时间内更换合格的货物给采购人，否则，视作成交供应商不能交付货物而违约，按本条本款下述规定偿付违约赔偿金给采购人。</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成交供应商不能交付货物或逾期交付货物而违约的，除应及时交足货物外，应向采购人偿付逾期交货部分货款总额的万分之十/天的违约金；逾期交货超过10天，采购人有权终止合同，成交供应商则应按合同总价的百分之十的款额向采购人偿付赔偿金。</w:t>
      </w:r>
    </w:p>
    <w:p>
      <w:pPr>
        <w:pageBreakBefore w:val="0"/>
        <w:tabs>
          <w:tab w:val="left" w:pos="0"/>
        </w:tabs>
        <w:kinsoku/>
        <w:overflowPunct/>
        <w:autoSpaceDE w:val="0"/>
        <w:autoSpaceDN/>
        <w:bidi w:val="0"/>
        <w:spacing w:line="400" w:lineRule="exact"/>
        <w:ind w:firstLine="482" w:firstLineChars="200"/>
        <w:textAlignment w:val="auto"/>
        <w:outlineLvl w:val="2"/>
        <w:rPr>
          <w:rFonts w:hint="eastAsia" w:ascii="宋体" w:hAnsi="宋体" w:eastAsia="宋体" w:cs="宋体"/>
          <w:b/>
          <w:bCs/>
          <w:color w:val="auto"/>
          <w:kern w:val="0"/>
          <w:sz w:val="24"/>
          <w:szCs w:val="24"/>
          <w:highlight w:val="none"/>
          <w:lang w:bidi="ar"/>
        </w:rPr>
      </w:pPr>
      <w:r>
        <w:rPr>
          <w:rFonts w:hint="eastAsia" w:ascii="宋体" w:hAnsi="宋体" w:eastAsia="宋体" w:cs="宋体"/>
          <w:b/>
          <w:bCs/>
          <w:color w:val="auto"/>
          <w:kern w:val="0"/>
          <w:sz w:val="24"/>
          <w:szCs w:val="24"/>
          <w:highlight w:val="none"/>
          <w:lang w:bidi="ar"/>
        </w:rPr>
        <w:t>(九)解除合同</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有下列情形之一的，当事人可以解除合同：</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1.因不可抗力致使不能实现合同目的(由于非成交供应商或采购人原因，致使合同实质性条款无法实现的)；</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2.当事人一方迟延履行主要债务，经催告后在合理期限内仍未履行；</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3.当事人一方迟延履行债务或者有其他违约行为致使不能实现合同目的；</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4.本合同约定的其他情形；</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5.法律规定的其他情形。</w:t>
      </w:r>
    </w:p>
    <w:p>
      <w:pPr>
        <w:pageBreakBefore w:val="0"/>
        <w:tabs>
          <w:tab w:val="left" w:pos="0"/>
        </w:tabs>
        <w:kinsoku/>
        <w:overflowPunct/>
        <w:autoSpaceDE w:val="0"/>
        <w:autoSpaceDN/>
        <w:bidi w:val="0"/>
        <w:spacing w:line="400" w:lineRule="exact"/>
        <w:ind w:firstLine="482" w:firstLineChars="200"/>
        <w:textAlignment w:val="auto"/>
        <w:outlineLvl w:val="2"/>
        <w:rPr>
          <w:rFonts w:hint="eastAsia" w:ascii="宋体" w:hAnsi="宋体" w:eastAsia="宋体" w:cs="宋体"/>
          <w:b/>
          <w:bCs/>
          <w:color w:val="auto"/>
          <w:kern w:val="0"/>
          <w:sz w:val="24"/>
          <w:szCs w:val="24"/>
          <w:highlight w:val="none"/>
          <w:lang w:bidi="ar"/>
        </w:rPr>
      </w:pPr>
      <w:r>
        <w:rPr>
          <w:rFonts w:hint="eastAsia" w:ascii="宋体" w:hAnsi="宋体" w:eastAsia="宋体" w:cs="宋体"/>
          <w:b/>
          <w:bCs/>
          <w:color w:val="auto"/>
          <w:kern w:val="0"/>
          <w:sz w:val="24"/>
          <w:szCs w:val="24"/>
          <w:highlight w:val="none"/>
          <w:lang w:bidi="ar"/>
        </w:rPr>
        <w:t>(十)解决争议的方法</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因货物的质量问题发生争议，由采购人和成交供应商共同商定具有CMA资质的第三方检验检测机构进行检验检测。货物符合产品标准要求的，供应商仅承担检验检测费；货物不符合产品标准要求的，供应商除承担检验检测费外，还应将承担产品召回、作物损失等全部责任和相关费用。</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2.合同履行期间，若双方发生争议，可协商或由有关部门调解解决，协商或调解不成的，向项目所在地人民法院起诉。</w:t>
      </w:r>
    </w:p>
    <w:p>
      <w:pPr>
        <w:pageBreakBefore w:val="0"/>
        <w:tabs>
          <w:tab w:val="left" w:pos="0"/>
        </w:tabs>
        <w:kinsoku/>
        <w:overflowPunct/>
        <w:autoSpaceDE w:val="0"/>
        <w:autoSpaceDN/>
        <w:bidi w:val="0"/>
        <w:spacing w:line="400" w:lineRule="exact"/>
        <w:ind w:firstLine="482" w:firstLineChars="200"/>
        <w:textAlignment w:val="auto"/>
        <w:outlineLvl w:val="2"/>
        <w:rPr>
          <w:rFonts w:hint="eastAsia" w:ascii="宋体" w:hAnsi="宋体" w:eastAsia="宋体" w:cs="宋体"/>
          <w:b/>
          <w:bCs/>
          <w:color w:val="auto"/>
          <w:kern w:val="0"/>
          <w:sz w:val="24"/>
          <w:szCs w:val="24"/>
          <w:highlight w:val="none"/>
          <w:lang w:bidi="ar"/>
        </w:rPr>
      </w:pPr>
      <w:r>
        <w:rPr>
          <w:rFonts w:hint="eastAsia" w:ascii="宋体" w:hAnsi="宋体" w:eastAsia="宋体" w:cs="宋体"/>
          <w:b/>
          <w:bCs/>
          <w:color w:val="auto"/>
          <w:kern w:val="0"/>
          <w:sz w:val="24"/>
          <w:szCs w:val="24"/>
          <w:highlight w:val="none"/>
          <w:lang w:bidi="ar"/>
        </w:rPr>
        <w:t>(十一)履约验收</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1.验收组织方式：自行验收。</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2.是否邀请本项目其他供应商：否；</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3.是否邀请专家：否；</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4.是否邀请服务对象：否；</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5.是否邀请第三方检测机构：否；</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6.验收程序：一次性验收；</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7.验收时间：供应商提出验收申请之日起30日内组织验收。</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8.技术验收内容：</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a.产品：型号是否正确。</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b.功能：按照合同要求功能,检查功能是否达到要求。</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c.性能：按照合同性能要求,测试指标是否达到要求。</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d.其它：竞争性谈判文件及成交供应商的响应文件的内容。</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9.商务验收内容：</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准确实现采购文件中的功能要求，可能根据采购人实际情况作相应调整，不能影响采购人生产系统正常运行，且使用部门签字为验收合格依据； </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10.验收标准</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国家有关规定以及采购文件的质量要求和技术指标(包括每一项技术和商务要求的履约情况)、供应商的响应文件及承诺与本合同约定标准进行验收；合同双方如对质量要求和技术指标的约定标准有相互抵触或异议的事项，由采购人在国家有关规定、采购文件、响应文件及承诺与采购合同约定中按质量要求和技术指标比较优胜的原则确定该项的约定标准进行验收；</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11.履约验收其他事项</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其他未尽事宜应严格按照《财政部关于进一步加强政府采购需求和履约验收管理的指导意见》(财库〔2016〕205号)、《政府采购需求管理办法》((财库〔2021〕22 号)及采购文件相关规定组织验收。</w:t>
      </w:r>
    </w:p>
    <w:p>
      <w:pPr>
        <w:pageBreakBefore w:val="0"/>
        <w:tabs>
          <w:tab w:val="left" w:pos="0"/>
        </w:tabs>
        <w:kinsoku/>
        <w:overflowPunct/>
        <w:autoSpaceDE w:val="0"/>
        <w:autoSpaceDN/>
        <w:bidi w:val="0"/>
        <w:spacing w:line="400" w:lineRule="exact"/>
        <w:ind w:firstLine="482" w:firstLineChars="200"/>
        <w:textAlignment w:val="auto"/>
        <w:outlineLvl w:val="2"/>
        <w:rPr>
          <w:rFonts w:hint="eastAsia" w:ascii="宋体" w:hAnsi="宋体" w:eastAsia="宋体" w:cs="宋体"/>
          <w:b/>
          <w:bCs/>
          <w:color w:val="auto"/>
          <w:kern w:val="0"/>
          <w:sz w:val="24"/>
          <w:szCs w:val="24"/>
          <w:highlight w:val="none"/>
          <w:lang w:bidi="ar"/>
        </w:rPr>
      </w:pPr>
      <w:r>
        <w:rPr>
          <w:rFonts w:hint="eastAsia" w:ascii="宋体" w:hAnsi="宋体" w:eastAsia="宋体" w:cs="宋体"/>
          <w:b/>
          <w:bCs/>
          <w:color w:val="auto"/>
          <w:kern w:val="0"/>
          <w:sz w:val="24"/>
          <w:szCs w:val="24"/>
          <w:highlight w:val="none"/>
          <w:lang w:bidi="ar"/>
        </w:rPr>
        <w:t>(十二)其他要求</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1.政府采购合同签订时间及要求：供应商自成交通知书发出之日起30日内与采购人签订政府采购合同。</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2.供应商在项目执行过程中定期及时向采购人通告本项目供货的重大事项及其进度。</w:t>
      </w:r>
    </w:p>
    <w:p>
      <w:pPr>
        <w:pStyle w:val="33"/>
        <w:pageBreakBefore w:val="0"/>
        <w:kinsoku/>
        <w:overflowPunct/>
        <w:autoSpaceDN/>
        <w:bidi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3.接受项目行业管理部门及政府有关部门的指导，接受采购人的监督。</w:t>
      </w:r>
    </w:p>
    <w:p>
      <w:pPr>
        <w:pStyle w:val="33"/>
        <w:pageBreakBefore w:val="0"/>
        <w:kinsoku/>
        <w:overflowPunct/>
        <w:autoSpaceDN/>
        <w:bidi w:val="0"/>
        <w:spacing w:line="400" w:lineRule="exact"/>
        <w:ind w:firstLine="480" w:firstLineChars="200"/>
        <w:textAlignment w:val="auto"/>
        <w:rPr>
          <w:rFonts w:hint="eastAsia" w:ascii="宋体" w:hAnsi="宋体" w:eastAsia="宋体" w:cs="Times New Roman"/>
          <w:color w:val="auto"/>
          <w:highlight w:val="none"/>
          <w:lang w:val="en-US" w:eastAsia="zh-CN"/>
        </w:rPr>
      </w:pPr>
      <w:bookmarkStart w:id="44" w:name="_GoBack"/>
      <w:bookmarkEnd w:id="44"/>
      <w:r>
        <w:rPr>
          <w:rFonts w:hint="eastAsia" w:ascii="宋体" w:hAnsi="宋体" w:eastAsia="宋体" w:cs="宋体"/>
          <w:color w:val="auto"/>
          <w:kern w:val="0"/>
          <w:sz w:val="24"/>
          <w:szCs w:val="24"/>
          <w:highlight w:val="none"/>
        </w:rPr>
        <w:t>4.风险处置措施和替代方案：本项目采购过程和合同履行过程中的风险严格按照采购人的风险控制管理要求执行除不可抗力以外（如：国家政策变化导致资金预算调整，或继续履约有可能影响国家利益等），本项目严格按照合同执行，如有违约，按合同违约条款处理；本项目无替代方案</w:t>
      </w:r>
      <w:r>
        <w:rPr>
          <w:rFonts w:hint="eastAsia" w:ascii="宋体" w:hAnsi="宋体" w:eastAsia="宋体" w:cs="宋体"/>
          <w:color w:val="auto"/>
          <w:sz w:val="24"/>
          <w:szCs w:val="24"/>
          <w:highlight w:val="none"/>
        </w:rPr>
        <w:t>。</w:t>
      </w:r>
      <w:bookmarkEnd w:id="38"/>
      <w:bookmarkEnd w:id="39"/>
      <w:bookmarkEnd w:id="40"/>
      <w:bookmarkEnd w:id="41"/>
      <w:bookmarkEnd w:id="42"/>
      <w:bookmarkEnd w:id="43"/>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auto"/>
      <w:ind w:left="447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9" name="文本框 1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30</w:t>
                          </w:r>
                          <w:r>
                            <w:fldChar w:fldCharType="end"/>
                          </w:r>
                          <w:r>
                            <w:t xml:space="preserve"> / </w:t>
                          </w:r>
                          <w:r>
                            <w:fldChar w:fldCharType="begin"/>
                          </w:r>
                          <w:r>
                            <w:instrText xml:space="preserve"> NUMPAGES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8eqSs0AgAAZQ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67eUGKYRslP37+d&#10;fvw6/fxK0iEkalyYIfLBITa2b22L8OE84DAxbyuv0xecCPwQ+HgRWLSR8HRpOplOc7g4fMMG+Nnj&#10;dedDfCesJskoqEcFO2HZYRNiHzqEpGzGrqVSXRWVIU1Br19f5d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PHqkrNAIAAGUEAAAOAAAAAAAAAAEAIAAAAB8BAABkcnMvZTJvRG9jLnhtbFBL&#10;BQYAAAAABgAGAFkBAADF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30</w:t>
                    </w:r>
                    <w:r>
                      <w:fldChar w:fldCharType="end"/>
                    </w:r>
                    <w:r>
                      <w:t xml:space="preserve"> / </w:t>
                    </w:r>
                    <w:r>
                      <w:fldChar w:fldCharType="begin"/>
                    </w:r>
                    <w:r>
                      <w:instrText xml:space="preserve"> NUMPAGES  \* MERGEFORMAT </w:instrText>
                    </w:r>
                    <w:r>
                      <w:fldChar w:fldCharType="separate"/>
                    </w:r>
                    <w:r>
                      <w:t>66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D8E0A"/>
    <w:multiLevelType w:val="multilevel"/>
    <w:tmpl w:val="B04D8E0A"/>
    <w:lvl w:ilvl="0" w:tentative="0">
      <w:start w:val="1"/>
      <w:numFmt w:val="chineseCounting"/>
      <w:pStyle w:val="25"/>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26"/>
      <w:suff w:val="nothing"/>
      <w:lvlText w:val="%2、"/>
      <w:lvlJc w:val="left"/>
      <w:pPr>
        <w:ind w:left="0" w:firstLine="0"/>
      </w:pPr>
      <w:rPr>
        <w:rFonts w:hint="eastAsia" w:ascii="宋体" w:hAnsi="宋体" w:eastAsia="宋体" w:cs="宋体"/>
      </w:rPr>
    </w:lvl>
    <w:lvl w:ilvl="2" w:tentative="0">
      <w:start w:val="1"/>
      <w:numFmt w:val="chineseCounting"/>
      <w:suff w:val="nothing"/>
      <w:lvlText w:val="(%3)"/>
      <w:lvlJc w:val="left"/>
      <w:pPr>
        <w:tabs>
          <w:tab w:val="left" w:pos="0"/>
        </w:tabs>
        <w:ind w:left="0" w:firstLine="0"/>
      </w:pPr>
      <w:rPr>
        <w:rFonts w:hint="eastAsia" w:ascii="宋体" w:hAnsi="宋体" w:eastAsia="宋体" w:cs="宋体"/>
      </w:rPr>
    </w:lvl>
    <w:lvl w:ilvl="3" w:tentative="0">
      <w:start w:val="1"/>
      <w:numFmt w:val="decimal"/>
      <w:pStyle w:val="28"/>
      <w:suff w:val="nothing"/>
      <w:lvlText w:val="%4."/>
      <w:lvlJc w:val="left"/>
      <w:pPr>
        <w:tabs>
          <w:tab w:val="left" w:pos="0"/>
        </w:tabs>
        <w:ind w:left="0" w:firstLine="0"/>
      </w:pPr>
      <w:rPr>
        <w:rFonts w:hint="eastAsia" w:ascii="宋体" w:hAnsi="宋体" w:eastAsia="宋体" w:cs="宋体"/>
      </w:rPr>
    </w:lvl>
    <w:lvl w:ilvl="4" w:tentative="0">
      <w:start w:val="1"/>
      <w:numFmt w:val="decimal"/>
      <w:pStyle w:val="27"/>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5ZGVmYTc2NDA2YzJmYzAyNjA1MWRiMjE1Y2Q1NmEifQ=="/>
  </w:docVars>
  <w:rsids>
    <w:rsidRoot w:val="00000000"/>
    <w:rsid w:val="00E530A5"/>
    <w:rsid w:val="01CF1B37"/>
    <w:rsid w:val="02647ECA"/>
    <w:rsid w:val="03966AA1"/>
    <w:rsid w:val="039D0A6F"/>
    <w:rsid w:val="054976CA"/>
    <w:rsid w:val="0697253E"/>
    <w:rsid w:val="06D93617"/>
    <w:rsid w:val="07B93C8A"/>
    <w:rsid w:val="07F7358F"/>
    <w:rsid w:val="09507B23"/>
    <w:rsid w:val="0AEF4C7A"/>
    <w:rsid w:val="0B7D4913"/>
    <w:rsid w:val="0CF67595"/>
    <w:rsid w:val="0EBE6178"/>
    <w:rsid w:val="0EF76E21"/>
    <w:rsid w:val="114428CE"/>
    <w:rsid w:val="11504E94"/>
    <w:rsid w:val="11EE5A02"/>
    <w:rsid w:val="12660886"/>
    <w:rsid w:val="13D529D6"/>
    <w:rsid w:val="13E57C56"/>
    <w:rsid w:val="15214E5E"/>
    <w:rsid w:val="1710578F"/>
    <w:rsid w:val="17D123A5"/>
    <w:rsid w:val="184D7CD9"/>
    <w:rsid w:val="1DAD49C3"/>
    <w:rsid w:val="213B2C7E"/>
    <w:rsid w:val="22B019D4"/>
    <w:rsid w:val="26004F20"/>
    <w:rsid w:val="29895AFC"/>
    <w:rsid w:val="2D3F4567"/>
    <w:rsid w:val="2D5A4622"/>
    <w:rsid w:val="2E587872"/>
    <w:rsid w:val="2F0976E6"/>
    <w:rsid w:val="2F850E81"/>
    <w:rsid w:val="326E42CA"/>
    <w:rsid w:val="328F1300"/>
    <w:rsid w:val="32DA4BBA"/>
    <w:rsid w:val="33A72AB0"/>
    <w:rsid w:val="356F5DBB"/>
    <w:rsid w:val="36BB3971"/>
    <w:rsid w:val="37B028F3"/>
    <w:rsid w:val="38FF3ECD"/>
    <w:rsid w:val="39316B18"/>
    <w:rsid w:val="399A59A4"/>
    <w:rsid w:val="3A854E5F"/>
    <w:rsid w:val="3B2C17D2"/>
    <w:rsid w:val="3B721BA5"/>
    <w:rsid w:val="3C2C1D30"/>
    <w:rsid w:val="3C764E2D"/>
    <w:rsid w:val="4058766D"/>
    <w:rsid w:val="414A2B7F"/>
    <w:rsid w:val="4238448A"/>
    <w:rsid w:val="471A45C8"/>
    <w:rsid w:val="477C3392"/>
    <w:rsid w:val="47B95D08"/>
    <w:rsid w:val="48236F16"/>
    <w:rsid w:val="484151BF"/>
    <w:rsid w:val="49801DC0"/>
    <w:rsid w:val="499054F9"/>
    <w:rsid w:val="4E0329AC"/>
    <w:rsid w:val="4F9459B4"/>
    <w:rsid w:val="516E37DD"/>
    <w:rsid w:val="530948AF"/>
    <w:rsid w:val="53A975AC"/>
    <w:rsid w:val="54921988"/>
    <w:rsid w:val="55050666"/>
    <w:rsid w:val="59127905"/>
    <w:rsid w:val="59155EF0"/>
    <w:rsid w:val="59BC537F"/>
    <w:rsid w:val="5BF566C3"/>
    <w:rsid w:val="5D794408"/>
    <w:rsid w:val="5DB70023"/>
    <w:rsid w:val="5E351011"/>
    <w:rsid w:val="5EAB5750"/>
    <w:rsid w:val="5FE5356E"/>
    <w:rsid w:val="61D41FD2"/>
    <w:rsid w:val="63991666"/>
    <w:rsid w:val="68384414"/>
    <w:rsid w:val="6A124191"/>
    <w:rsid w:val="6AA27665"/>
    <w:rsid w:val="6B814C6A"/>
    <w:rsid w:val="6DD36282"/>
    <w:rsid w:val="6F2F65B3"/>
    <w:rsid w:val="6F40431D"/>
    <w:rsid w:val="6F44291B"/>
    <w:rsid w:val="6FD06A35"/>
    <w:rsid w:val="70F01BF5"/>
    <w:rsid w:val="710372EC"/>
    <w:rsid w:val="71A06ECC"/>
    <w:rsid w:val="71DE55A7"/>
    <w:rsid w:val="73C06DBC"/>
    <w:rsid w:val="74B7214E"/>
    <w:rsid w:val="74BD1F6B"/>
    <w:rsid w:val="75C630A2"/>
    <w:rsid w:val="76876CD5"/>
    <w:rsid w:val="776261BD"/>
    <w:rsid w:val="7ACF4882"/>
    <w:rsid w:val="7B785464"/>
    <w:rsid w:val="7C95565A"/>
    <w:rsid w:val="7F2E3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name="Date"/>
    <w:lsdException w:qFormat="1"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Times New Roman" w:hAnsi="Times New Roman" w:eastAsia="宋体" w:cs="Times New Roman"/>
      <w:sz w:val="24"/>
      <w:szCs w:val="24"/>
      <w:lang w:val="en-US" w:eastAsia="zh-CN" w:bidi="ar-SA"/>
    </w:rPr>
  </w:style>
  <w:style w:type="paragraph" w:styleId="3">
    <w:name w:val="heading 1"/>
    <w:basedOn w:val="1"/>
    <w:next w:val="1"/>
    <w:link w:val="36"/>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6" w:lineRule="auto"/>
      <w:outlineLvl w:val="1"/>
    </w:pPr>
    <w:rPr>
      <w:rFonts w:ascii="Arial" w:hAnsi="Arial" w:eastAsia="黑体"/>
      <w:b/>
      <w:bCs/>
      <w:kern w:val="2"/>
      <w:sz w:val="32"/>
      <w:szCs w:val="32"/>
    </w:rPr>
  </w:style>
  <w:style w:type="paragraph" w:styleId="5">
    <w:name w:val="heading 3"/>
    <w:basedOn w:val="1"/>
    <w:next w:val="1"/>
    <w:autoRedefine/>
    <w:qFormat/>
    <w:uiPriority w:val="0"/>
    <w:pPr>
      <w:keepNext/>
      <w:keepLines/>
      <w:spacing w:before="260" w:after="260" w:line="416" w:lineRule="auto"/>
      <w:outlineLvl w:val="2"/>
    </w:pPr>
    <w:rPr>
      <w:b/>
      <w:bCs/>
      <w:kern w:val="2"/>
      <w:sz w:val="32"/>
      <w:szCs w:val="32"/>
    </w:rPr>
  </w:style>
  <w:style w:type="paragraph" w:styleId="6">
    <w:name w:val="heading 4"/>
    <w:basedOn w:val="1"/>
    <w:autoRedefine/>
    <w:qFormat/>
    <w:uiPriority w:val="0"/>
    <w:pPr>
      <w:keepNext/>
      <w:keepLines/>
      <w:spacing w:before="280" w:after="290" w:line="376" w:lineRule="auto"/>
      <w:outlineLvl w:val="3"/>
    </w:pPr>
    <w:rPr>
      <w:rFonts w:ascii="Cambria" w:hAnsi="Cambria"/>
      <w:b/>
      <w:bCs/>
      <w:kern w:val="2"/>
      <w:sz w:val="28"/>
      <w:szCs w:val="28"/>
    </w:rPr>
  </w:style>
  <w:style w:type="paragraph" w:styleId="7">
    <w:name w:val="heading 6"/>
    <w:basedOn w:val="1"/>
    <w:next w:val="1"/>
    <w:autoRedefine/>
    <w:qFormat/>
    <w:uiPriority w:val="0"/>
    <w:pPr>
      <w:keepNext/>
      <w:keepLines/>
      <w:tabs>
        <w:tab w:val="left" w:pos="1572"/>
      </w:tabs>
      <w:spacing w:before="240" w:after="64" w:line="320" w:lineRule="auto"/>
      <w:ind w:left="1572" w:hanging="1152"/>
      <w:outlineLvl w:val="5"/>
    </w:pPr>
    <w:rPr>
      <w:rFonts w:ascii="Arial" w:hAnsi="Arial" w:eastAsia="黑体"/>
      <w:b/>
      <w:bCs/>
      <w:sz w:val="24"/>
    </w:rPr>
  </w:style>
  <w:style w:type="character" w:default="1" w:styleId="15">
    <w:name w:val="Default Paragraph Font"/>
    <w:autoRedefine/>
    <w:semiHidden/>
    <w:qFormat/>
    <w:uiPriority w:val="0"/>
  </w:style>
  <w:style w:type="table" w:default="1" w:styleId="1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spacing w:after="120"/>
    </w:pPr>
    <w:rPr>
      <w:kern w:val="2"/>
      <w:sz w:val="21"/>
    </w:rPr>
  </w:style>
  <w:style w:type="paragraph" w:styleId="8">
    <w:name w:val="Normal Indent"/>
    <w:basedOn w:val="1"/>
    <w:autoRedefine/>
    <w:qFormat/>
    <w:uiPriority w:val="0"/>
    <w:pPr>
      <w:ind w:firstLine="420"/>
    </w:pPr>
    <w:rPr>
      <w:rFonts w:cs="Times New Roman"/>
      <w:kern w:val="0"/>
      <w:sz w:val="20"/>
      <w:szCs w:val="20"/>
    </w:rPr>
  </w:style>
  <w:style w:type="paragraph" w:styleId="9">
    <w:name w:val="Date"/>
    <w:basedOn w:val="1"/>
    <w:next w:val="1"/>
    <w:autoRedefine/>
    <w:semiHidden/>
    <w:qFormat/>
    <w:uiPriority w:val="0"/>
    <w:pPr>
      <w:tabs>
        <w:tab w:val="left" w:pos="0"/>
      </w:tabs>
    </w:pPr>
    <w:rPr>
      <w:szCs w:val="20"/>
    </w:rPr>
  </w:style>
  <w:style w:type="paragraph" w:styleId="10">
    <w:name w:val="footer"/>
    <w:basedOn w:val="1"/>
    <w:autoRedefine/>
    <w:qFormat/>
    <w:uiPriority w:val="0"/>
    <w:pPr>
      <w:tabs>
        <w:tab w:val="center" w:pos="4153"/>
        <w:tab w:val="right" w:pos="8306"/>
      </w:tabs>
      <w:snapToGrid w:val="0"/>
      <w:jc w:val="left"/>
    </w:pPr>
    <w:rPr>
      <w:sz w:val="18"/>
    </w:rPr>
  </w:style>
  <w:style w:type="paragraph" w:styleId="11">
    <w:name w:val="Normal (Web)"/>
    <w:basedOn w:val="1"/>
    <w:autoRedefine/>
    <w:qFormat/>
    <w:uiPriority w:val="0"/>
    <w:pPr>
      <w:widowControl/>
      <w:spacing w:before="100" w:beforeAutospacing="1" w:after="100" w:afterAutospacing="1"/>
      <w:jc w:val="left"/>
    </w:pPr>
    <w:rPr>
      <w:rFonts w:ascii="宋体" w:hAnsi="宋体" w:cs="Times New Roman"/>
      <w:kern w:val="0"/>
      <w:sz w:val="24"/>
      <w:szCs w:val="24"/>
    </w:rPr>
  </w:style>
  <w:style w:type="paragraph" w:styleId="12">
    <w:name w:val="Body Text First Indent"/>
    <w:basedOn w:val="1"/>
    <w:next w:val="1"/>
    <w:unhideWhenUsed/>
    <w:qFormat/>
    <w:uiPriority w:val="0"/>
    <w:pPr>
      <w:tabs>
        <w:tab w:val="left" w:pos="0"/>
      </w:tabs>
      <w:spacing w:line="259" w:lineRule="auto"/>
      <w:ind w:firstLine="420" w:firstLineChars="100"/>
    </w:pPr>
  </w:style>
  <w:style w:type="paragraph" w:styleId="13">
    <w:name w:val="Body Text First Indent 2"/>
    <w:basedOn w:val="1"/>
    <w:autoRedefine/>
    <w:unhideWhenUsed/>
    <w:qFormat/>
    <w:uiPriority w:val="99"/>
    <w:pPr>
      <w:ind w:firstLine="420" w:firstLineChars="200"/>
    </w:pPr>
  </w:style>
  <w:style w:type="paragraph" w:customStyle="1" w:styleId="16">
    <w:name w:val="p0"/>
    <w:basedOn w:val="1"/>
    <w:autoRedefine/>
    <w:qFormat/>
    <w:uiPriority w:val="99"/>
    <w:pPr>
      <w:widowControl/>
    </w:pPr>
    <w:rPr>
      <w:rFonts w:ascii="Times New Roman" w:hAnsi="Times New Roman" w:cs="Times New Roman"/>
      <w:kern w:val="0"/>
      <w:szCs w:val="21"/>
    </w:rPr>
  </w:style>
  <w:style w:type="paragraph" w:customStyle="1" w:styleId="17">
    <w:name w:val="Default"/>
    <w:autoRedefine/>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8">
    <w:name w:val="List Paragraph"/>
    <w:basedOn w:val="1"/>
    <w:autoRedefine/>
    <w:qFormat/>
    <w:uiPriority w:val="34"/>
    <w:pPr>
      <w:ind w:left="205" w:right="169" w:firstLine="655"/>
    </w:pPr>
    <w:rPr>
      <w:rFonts w:hint="eastAsia"/>
    </w:rPr>
  </w:style>
  <w:style w:type="paragraph" w:customStyle="1" w:styleId="19">
    <w:name w:val="Table Text"/>
    <w:basedOn w:val="1"/>
    <w:autoRedefine/>
    <w:semiHidden/>
    <w:qFormat/>
    <w:uiPriority w:val="0"/>
    <w:rPr>
      <w:rFonts w:ascii="宋体" w:hAnsi="宋体" w:eastAsia="宋体" w:cs="宋体"/>
      <w:sz w:val="21"/>
      <w:szCs w:val="21"/>
      <w:lang w:val="en-US" w:eastAsia="en-US" w:bidi="ar-SA"/>
    </w:rPr>
  </w:style>
  <w:style w:type="table" w:customStyle="1" w:styleId="20">
    <w:name w:val="Table Normal"/>
    <w:autoRedefine/>
    <w:unhideWhenUsed/>
    <w:qFormat/>
    <w:uiPriority w:val="0"/>
    <w:tblPr>
      <w:tblCellMar>
        <w:top w:w="0" w:type="dxa"/>
        <w:left w:w="0" w:type="dxa"/>
        <w:bottom w:w="0" w:type="dxa"/>
        <w:right w:w="0" w:type="dxa"/>
      </w:tblCellMar>
    </w:tblPr>
  </w:style>
  <w:style w:type="paragraph" w:customStyle="1" w:styleId="21">
    <w:name w:val="01、普通正文"/>
    <w:basedOn w:val="1"/>
    <w:autoRedefine/>
    <w:qFormat/>
    <w:uiPriority w:val="0"/>
    <w:pPr>
      <w:tabs>
        <w:tab w:val="left" w:pos="0"/>
      </w:tabs>
      <w:wordWrap w:val="0"/>
      <w:topLinePunct/>
      <w:ind w:firstLine="0" w:firstLineChars="0"/>
    </w:pPr>
    <w:rPr>
      <w:rFonts w:ascii="宋体" w:hAnsi="宋体" w:eastAsia="宋体"/>
      <w:snapToGrid w:val="0"/>
    </w:rPr>
  </w:style>
  <w:style w:type="paragraph" w:styleId="22">
    <w:name w:val="No Spacing"/>
    <w:basedOn w:val="1"/>
    <w:autoRedefine/>
    <w:qFormat/>
    <w:uiPriority w:val="1"/>
    <w:pPr>
      <w:spacing w:before="0" w:after="0" w:line="240" w:lineRule="auto"/>
    </w:pPr>
  </w:style>
  <w:style w:type="paragraph" w:customStyle="1" w:styleId="23">
    <w:name w:val="a"/>
    <w:basedOn w:val="1"/>
    <w:autoRedefine/>
    <w:qFormat/>
    <w:uiPriority w:val="0"/>
    <w:pPr>
      <w:spacing w:before="100" w:beforeAutospacing="1" w:after="100" w:afterAutospacing="1"/>
    </w:pPr>
  </w:style>
  <w:style w:type="paragraph" w:customStyle="1" w:styleId="24">
    <w:name w:val="表格文字"/>
    <w:basedOn w:val="1"/>
    <w:autoRedefine/>
    <w:qFormat/>
    <w:uiPriority w:val="0"/>
    <w:pPr>
      <w:spacing w:before="25" w:after="25" w:line="240" w:lineRule="auto"/>
      <w:ind w:firstLine="0"/>
      <w:jc w:val="left"/>
    </w:pPr>
    <w:rPr>
      <w:spacing w:val="10"/>
      <w:kern w:val="0"/>
      <w:sz w:val="24"/>
      <w:szCs w:val="24"/>
    </w:rPr>
  </w:style>
  <w:style w:type="paragraph" w:customStyle="1" w:styleId="25">
    <w:name w:val="14、“第一章”一级标题"/>
    <w:basedOn w:val="21"/>
    <w:autoRedefine/>
    <w:qFormat/>
    <w:uiPriority w:val="0"/>
    <w:pPr>
      <w:numPr>
        <w:ilvl w:val="0"/>
        <w:numId w:val="1"/>
      </w:numPr>
      <w:spacing w:before="50" w:beforeLines="50" w:after="50" w:afterLines="50" w:line="240" w:lineRule="auto"/>
      <w:jc w:val="center"/>
      <w:outlineLvl w:val="0"/>
    </w:pPr>
    <w:rPr>
      <w:b/>
      <w:sz w:val="36"/>
    </w:rPr>
  </w:style>
  <w:style w:type="paragraph" w:customStyle="1" w:styleId="26">
    <w:name w:val="15、“一、”二级标题"/>
    <w:basedOn w:val="1"/>
    <w:autoRedefine/>
    <w:qFormat/>
    <w:uiPriority w:val="0"/>
    <w:pPr>
      <w:numPr>
        <w:ilvl w:val="1"/>
        <w:numId w:val="1"/>
      </w:numPr>
      <w:tabs>
        <w:tab w:val="left" w:pos="0"/>
      </w:tabs>
      <w:wordWrap w:val="0"/>
      <w:topLinePunct/>
      <w:ind w:firstLine="803" w:firstLineChars="200"/>
      <w:outlineLvl w:val="1"/>
    </w:pPr>
    <w:rPr>
      <w:rFonts w:ascii="宋体" w:hAnsi="宋体" w:eastAsia="宋体"/>
      <w:b/>
    </w:rPr>
  </w:style>
  <w:style w:type="paragraph" w:customStyle="1" w:styleId="27">
    <w:name w:val="18、“1.1”五级标题"/>
    <w:basedOn w:val="28"/>
    <w:autoRedefine/>
    <w:qFormat/>
    <w:uiPriority w:val="0"/>
    <w:pPr>
      <w:numPr>
        <w:ilvl w:val="4"/>
        <w:numId w:val="1"/>
      </w:numPr>
      <w:tabs>
        <w:tab w:val="left" w:pos="0"/>
      </w:tabs>
      <w:ind w:firstLine="803" w:firstLineChars="200"/>
    </w:pPr>
  </w:style>
  <w:style w:type="paragraph" w:customStyle="1" w:styleId="28">
    <w:name w:val="17“1.”四级标题"/>
    <w:basedOn w:val="29"/>
    <w:autoRedefine/>
    <w:qFormat/>
    <w:uiPriority w:val="0"/>
    <w:pPr>
      <w:numPr>
        <w:ilvl w:val="3"/>
        <w:numId w:val="1"/>
      </w:numPr>
      <w:ind w:firstLine="803" w:firstLineChars="200"/>
    </w:pPr>
    <w:rPr>
      <w:rFonts w:ascii="宋体" w:hAnsi="宋体" w:eastAsia="宋体"/>
    </w:rPr>
  </w:style>
  <w:style w:type="paragraph" w:customStyle="1" w:styleId="29">
    <w:name w:val="02、首行缩进2字符正文"/>
    <w:basedOn w:val="1"/>
    <w:autoRedefine/>
    <w:qFormat/>
    <w:uiPriority w:val="0"/>
    <w:pPr>
      <w:tabs>
        <w:tab w:val="left" w:pos="0"/>
      </w:tabs>
      <w:wordWrap w:val="0"/>
      <w:topLinePunct/>
      <w:ind w:firstLine="480" w:firstLineChars="200"/>
    </w:pPr>
    <w:rPr>
      <w:rFonts w:ascii="宋体" w:hAnsi="宋体" w:eastAsia="宋体"/>
    </w:rPr>
  </w:style>
  <w:style w:type="paragraph" w:customStyle="1" w:styleId="30">
    <w:name w:val="列出段落1"/>
    <w:basedOn w:val="1"/>
    <w:autoRedefine/>
    <w:unhideWhenUsed/>
    <w:qFormat/>
    <w:uiPriority w:val="34"/>
    <w:pPr>
      <w:tabs>
        <w:tab w:val="left" w:pos="0"/>
      </w:tabs>
      <w:spacing w:beforeLines="0" w:afterLines="0"/>
      <w:ind w:firstLine="420" w:firstLineChars="200"/>
    </w:pPr>
    <w:rPr>
      <w:rFonts w:hint="default"/>
      <w:sz w:val="21"/>
      <w:szCs w:val="24"/>
    </w:rPr>
  </w:style>
  <w:style w:type="paragraph" w:customStyle="1" w:styleId="31">
    <w:name w:val="列表段落1"/>
    <w:basedOn w:val="1"/>
    <w:autoRedefine/>
    <w:qFormat/>
    <w:uiPriority w:val="34"/>
    <w:pPr>
      <w:widowControl/>
      <w:tabs>
        <w:tab w:val="left" w:pos="0"/>
      </w:tabs>
      <w:spacing w:after="200" w:line="276" w:lineRule="auto"/>
      <w:ind w:left="720"/>
      <w:contextualSpacing/>
      <w:jc w:val="left"/>
    </w:pPr>
    <w:rPr>
      <w:kern w:val="0"/>
      <w:sz w:val="22"/>
    </w:rPr>
  </w:style>
  <w:style w:type="paragraph" w:customStyle="1" w:styleId="32">
    <w:name w:val="默认"/>
    <w:autoRedefine/>
    <w:qFormat/>
    <w:uiPriority w:val="0"/>
    <w:pPr>
      <w:framePr w:wrap="around" w:vAnchor="margin" w:hAnchor="text" w:y="1"/>
      <w:spacing w:before="160" w:line="288" w:lineRule="auto"/>
    </w:pPr>
    <w:rPr>
      <w:rFonts w:hint="eastAsia" w:ascii="Arial Unicode MS" w:hAnsi="Arial Unicode MS" w:eastAsia="Arial Unicode MS" w:cs="Arial Unicode MS"/>
      <w:color w:val="000000"/>
      <w:sz w:val="24"/>
      <w:szCs w:val="24"/>
      <w:lang w:val="zh-CN" w:eastAsia="zh-CN" w:bidi="ar-SA"/>
    </w:rPr>
  </w:style>
  <w:style w:type="paragraph" w:customStyle="1" w:styleId="33">
    <w:name w:val="正文（绿盟科技）"/>
    <w:next w:val="1"/>
    <w:autoRedefine/>
    <w:qFormat/>
    <w:uiPriority w:val="0"/>
    <w:pPr>
      <w:spacing w:line="300" w:lineRule="auto"/>
    </w:pPr>
    <w:rPr>
      <w:rFonts w:ascii="Arial" w:hAnsi="Arial" w:eastAsia="宋体" w:cs="黑体"/>
      <w:sz w:val="21"/>
      <w:szCs w:val="21"/>
      <w:lang w:val="en-US" w:eastAsia="zh-CN" w:bidi="ar-SA"/>
    </w:rPr>
  </w:style>
  <w:style w:type="character" w:customStyle="1" w:styleId="34">
    <w:name w:val="apple-style-span"/>
    <w:basedOn w:val="15"/>
    <w:autoRedefine/>
    <w:qFormat/>
    <w:uiPriority w:val="0"/>
    <w:rPr>
      <w:rFonts w:hint="default" w:ascii="Times New Roman"/>
    </w:rPr>
  </w:style>
  <w:style w:type="character" w:customStyle="1" w:styleId="35">
    <w:name w:val="font31"/>
    <w:basedOn w:val="15"/>
    <w:autoRedefine/>
    <w:qFormat/>
    <w:uiPriority w:val="0"/>
    <w:rPr>
      <w:rFonts w:hint="eastAsia" w:ascii="宋体" w:hAnsi="宋体" w:eastAsia="宋体" w:cs="宋体"/>
      <w:color w:val="000000"/>
      <w:sz w:val="22"/>
      <w:szCs w:val="22"/>
      <w:u w:val="none"/>
    </w:rPr>
  </w:style>
  <w:style w:type="character" w:customStyle="1" w:styleId="36">
    <w:name w:val="标题 1 Char"/>
    <w:link w:val="3"/>
    <w:autoRedefine/>
    <w:qFormat/>
    <w:uiPriority w:val="0"/>
    <w:rPr>
      <w:b/>
      <w:bCs/>
      <w:kern w:val="44"/>
      <w:sz w:val="44"/>
      <w:szCs w:val="44"/>
    </w:rPr>
  </w:style>
  <w:style w:type="paragraph" w:customStyle="1" w:styleId="37">
    <w:name w:val="12、表格内左对齐正文"/>
    <w:basedOn w:val="1"/>
    <w:autoRedefine/>
    <w:qFormat/>
    <w:uiPriority w:val="0"/>
    <w:pPr>
      <w:tabs>
        <w:tab w:val="left" w:pos="0"/>
      </w:tabs>
      <w:wordWrap w:val="0"/>
      <w:topLinePunct/>
      <w:spacing w:line="360" w:lineRule="exact"/>
      <w:ind w:left="48" w:leftChars="20" w:firstLine="0" w:firstLineChars="0"/>
    </w:pPr>
    <w:rPr>
      <w:rFonts w:ascii="宋体" w:hAnsi="宋体" w:eastAsia="宋体"/>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2023-11-24T08:59:00Z</dcterms:created>
  <dc:creator>Administrator</dc:creator>
  <cp:lastModifiedBy>晏刚</cp:lastModifiedBy>
  <dcterms:modified xsi:type="dcterms:W3CDTF">2024-04-25T06:50:56Z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DFC9EE7AF87441728F2ED6FA12BCD8EA_12</vt:lpwstr>
  </property>
</Properties>
</file>