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技术参数及要求</w:t>
      </w:r>
    </w:p>
    <w:p>
      <w:pPr>
        <w:rPr>
          <w:rFonts w:hint="eastAsia"/>
        </w:rPr>
      </w:pPr>
    </w:p>
    <w:tbl>
      <w:tblPr>
        <w:tblW w:w="5248" w:type="pct"/>
        <w:tblInd w:w="-26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510"/>
        <w:gridCol w:w="75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tbl>
            <w:tblPr>
              <w:tblW w:w="7143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"/>
              <w:gridCol w:w="885"/>
              <w:gridCol w:w="4155"/>
              <w:gridCol w:w="723"/>
              <w:gridCol w:w="88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49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名称</w:t>
                  </w:r>
                </w:p>
              </w:tc>
              <w:tc>
                <w:tcPr>
                  <w:tcW w:w="415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技术参数与性能指标</w:t>
                  </w:r>
                </w:p>
              </w:tc>
              <w:tc>
                <w:tcPr>
                  <w:tcW w:w="723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数量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单价（元）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46" w:hRule="atLeast"/>
              </w:trPr>
              <w:tc>
                <w:tcPr>
                  <w:tcW w:w="49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bookmarkStart w:id="0" w:name="_GoBack" w:colFirst="2" w:colLast="2"/>
                  <w:r>
                    <w:rPr>
                      <w:rFonts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触控一体机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43'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寸，分辨率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1920*1080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、光源类型：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WLED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；背光类型：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ELED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；帧频率：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60Hz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；响应时间：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&lt; 5ms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、亮度：≥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350cd/m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²；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、对比度：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1200:1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、可视角度：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178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°；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、触摸技术：红外触摸屏，标配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点触摸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可实现放大缩小图片等多点触摸功能；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、抗光干扰：阳光、白炽灯、日光灯等强光变化时正常使用；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、采用铝合金外框、表面拉丝并氧化处理，加强视觉效果；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、支持横屏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竖屏幻灯片播放，支持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180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度旋转功能；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、电脑配置不低于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I5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（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代）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\8G\128GSSD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，卧式结构。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台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5500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6" w:hRule="atLeast"/>
              </w:trPr>
              <w:tc>
                <w:tcPr>
                  <w:tcW w:w="495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触控一体机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寸，分辨率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3840*2160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、等边框设计，单边拼缝≤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13mm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、光源类型：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WLED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；背光类型：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DLED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；帧频率：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60Hz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；响应时间：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&lt; 5ms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、亮度：≥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500cd/m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²；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、对比度：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1200:1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、可视角度：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178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°；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、触摸技术：红外触摸屏，标配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点触摸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可实现放大缩小图片等多点触摸功能；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8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、抗光干扰：阳光、白炽灯、日光灯等强光变化时正常使用；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、采用铝合金外框、表面拉丝并氧化处理；表面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4mm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防眩光、防划伤、防撞钢化玻保护；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、支持横屏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竖屏幻灯片播放，支持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180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度旋转功能；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、单机输入接口：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HDMI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≥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2,  DVI 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≥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1, VGA 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≥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1, DP 1.2 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≥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USB 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≥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1(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提供第三方机构出具具有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CNAS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或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 cma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或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ilac-mra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标识的检测报告并提供单机版卡实物照片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、单机输出接口：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HDMI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≥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1(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提供第三方机构出具具有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CNAS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或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 cma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或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ilac-mra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标识的检测报告并提供单机版卡实物照片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13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、控制：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RJ45 for RS232 IN 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≥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RS-232 OUT 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≥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14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、单机输入分辨率：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VGA-1080P@60 Hz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DVI-4K@30Hz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HDMI-4K@60Hz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DP-4K@60Hz(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提供第三方机构出具具有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CNAS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或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 cma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或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ilac-mra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标识的检测报告并提供单机版卡实物照片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、支持“随意拼”的功能，在一个拼接墙里面，支持任意相邻单元组合形成子拼接墙；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、支持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90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°、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180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°、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270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°旋转显示；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17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、支持自动白平衡等技术：借助精密的色彩分析仪，抓取每个显示单元的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64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阶白场信号显示的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X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Y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Z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值，通过内置的二维数据库，实现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GAMMA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曲线的自动修正功能。实现对每个屏都拥有趋于一致的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GAMMA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显示曲线，实现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GAMMA 2.2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等常用曲线，也可实现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DICOM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专业医疗曲线。可以实现屏与屏之间的白场显示色温接近一致，色温显示误差控制在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3%-5%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以内；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提供第三方机构出具具有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CNAS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或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 cma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或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ilac-mra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标识的检测报告并提供单机版卡实物照片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18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、支持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HDMI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菊花莲自拼接功能，无需外部设备实现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20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台设备的自拼接功能，同时支持拼接后单信号输入显示分辨率达到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4K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；具有信号扩展功能，可实现信号与显示等比例等像素显示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提供第三方机构出具具有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CNAS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或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 cma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或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ilac-mra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标识的检测报告并提供单机版卡实物照片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；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left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19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、电脑配置不低于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I5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（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6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代）</w:t>
                  </w: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\8G\128GSSD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。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3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bdr w:val="none" w:color="auto" w:sz="0" w:space="0"/>
                    </w:rPr>
                    <w:t>台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80" w:lineRule="atLeast"/>
                    <w:ind w:left="0" w:right="0" w:firstLine="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default" w:ascii="Calibri" w:hAnsi="Calibri" w:eastAsia="宋体" w:cs="Calibri"/>
                      <w:sz w:val="21"/>
                      <w:szCs w:val="21"/>
                      <w:bdr w:val="none" w:color="auto" w:sz="0" w:space="0"/>
                    </w:rPr>
                    <w:t>63800</w:t>
                  </w:r>
                </w:p>
              </w:tc>
            </w:tr>
            <w:bookmarkEnd w:id="0"/>
          </w:tbl>
          <w:p>
            <w:pPr>
              <w:wordWrap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kwYThlNmM3YjgwNGM3YjEyMzZlOWM5YTYxNDcifQ=="/>
  </w:docVars>
  <w:rsids>
    <w:rsidRoot w:val="00000000"/>
    <w:rsid w:val="15D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2024-04-15T06:15:55Z</dcterms:created>
  <dc:creator>Administrator</dc:creator>
  <cp:lastModifiedBy>WPS_957939274</cp:lastModifiedBy>
  <dcterms:modified xsi:type="dcterms:W3CDTF">2024-04-15T06:17:08Z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14556A63A2884FD292D5C25FF2D15E2A_12</vt:lpwstr>
  </property>
</Properties>
</file>