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F" w:rsidRPr="00A03D3F" w:rsidRDefault="00A03D3F" w:rsidP="00A03D3F">
      <w:pPr>
        <w:widowControl/>
        <w:shd w:val="clear" w:color="auto" w:fill="FFFFFF"/>
        <w:spacing w:line="36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采购需求</w:t>
      </w:r>
      <w:bookmarkStart w:id="0" w:name="_GoBack"/>
      <w:bookmarkEnd w:id="0"/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标的名称：执法执勤车1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50"/>
        <w:gridCol w:w="6490"/>
      </w:tblGrid>
      <w:tr w:rsidR="00A03D3F" w:rsidRPr="00A03D3F" w:rsidTr="00A03D3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参数性质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技术参数与性能指标</w:t>
            </w:r>
          </w:p>
        </w:tc>
      </w:tr>
      <w:tr w:rsidR="00A03D3F" w:rsidRPr="00A03D3F" w:rsidTr="00A03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1.长（mm)：≥5010；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2.级别：中大型SUV；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3.座位数（个）：6；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4.能源类型：增程式；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5.发动机最大净功率（kw）：≥110；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6.排量（L）：≥1.5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7.快充功率（kW）：≥90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8.驱动方式：双电机电动四驱；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9.车体结构：承载式或非承载式；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10.驻车制动类型：电子驻车；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11.变速箱类型：固定齿比变速箱；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12.WLTC纯电续航里程（km）：≥170；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13.整备质量（kg）：</w:t>
            </w:r>
            <w:r w:rsidRPr="00A03D3F">
              <w:rPr>
                <w:rFonts w:ascii="宋体" w:eastAsia="宋体" w:hAnsi="宋体" w:cs="Times New Roman" w:hint="eastAsia"/>
                <w:kern w:val="0"/>
                <w:szCs w:val="21"/>
              </w:rPr>
              <w:t>≤</w:t>
            </w:r>
            <w:r w:rsidRPr="00A03D3F">
              <w:rPr>
                <w:rFonts w:ascii="Times New Roman" w:eastAsia="宋体" w:hAnsi="Times New Roman" w:cs="Times New Roman"/>
                <w:kern w:val="0"/>
                <w:szCs w:val="21"/>
              </w:rPr>
              <w:t>2530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14.配置要求：540度影像、前排座椅功能：加热/通风/按摩、全速自适应巡航、开门预警（DOW）、哨兵模式、主驾座椅记忆功能、手机无线充电、二排座椅功能：加热/通风/按摩、自动三温区空调（带 PM 2.5 空气净化功能）、OTA 远程升级、外后视镜电动折叠/加热/记忆功能、HUD抬头数字显示、电池预加热、对外放电、激光雷达、后排控制多媒体</w:t>
            </w:r>
          </w:p>
          <w:p w:rsidR="00A03D3F" w:rsidRPr="00A03D3F" w:rsidRDefault="00A03D3F" w:rsidP="00A03D3F">
            <w:pPr>
              <w:widowControl/>
              <w:wordWrap w:val="0"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15.车辆装饰；防爆膜符合GA/T744-2013要求，厚度</w:t>
            </w:r>
            <w:r w:rsidRPr="00A03D3F">
              <w:rPr>
                <w:rFonts w:ascii="宋体" w:eastAsia="宋体" w:hAnsi="宋体" w:cs="Times New Roman" w:hint="eastAsia"/>
                <w:kern w:val="0"/>
                <w:szCs w:val="21"/>
              </w:rPr>
              <w:t>≤</w:t>
            </w:r>
            <w:r w:rsidRPr="00A03D3F">
              <w:rPr>
                <w:rFonts w:ascii="Times New Roman" w:eastAsia="宋体" w:hAnsi="Times New Roman" w:cs="Times New Roman"/>
                <w:kern w:val="0"/>
                <w:szCs w:val="21"/>
              </w:rPr>
              <w:t>2.5mil</w:t>
            </w:r>
            <w:r w:rsidRPr="00A03D3F">
              <w:rPr>
                <w:rFonts w:ascii="宋体" w:eastAsia="宋体" w:hAnsi="宋体" w:cs="Times New Roman" w:hint="eastAsia"/>
                <w:kern w:val="0"/>
                <w:szCs w:val="21"/>
              </w:rPr>
              <w:t>，力学性能附着度（</w:t>
            </w:r>
            <w:r w:rsidRPr="00A03D3F">
              <w:rPr>
                <w:rFonts w:ascii="Times New Roman" w:eastAsia="宋体" w:hAnsi="Times New Roman" w:cs="Times New Roman"/>
                <w:kern w:val="0"/>
                <w:szCs w:val="21"/>
              </w:rPr>
              <w:t>N/25mm</w:t>
            </w:r>
            <w:r w:rsidRPr="00A03D3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≥4.5</w:t>
            </w:r>
            <w:r w:rsidRPr="00A03D3F">
              <w:rPr>
                <w:rFonts w:ascii="宋体" w:eastAsia="宋体" w:hAnsi="宋体" w:cs="Times New Roman" w:hint="eastAsia"/>
                <w:kern w:val="0"/>
                <w:szCs w:val="21"/>
              </w:rPr>
              <w:t>≤</w:t>
            </w:r>
            <w:r w:rsidRPr="00A03D3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A03D3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，（签定合同时提供相关产品质量检测报告供应商自理承诺函），全车脚垫等整车装饰。</w:t>
            </w:r>
          </w:p>
        </w:tc>
      </w:tr>
    </w:tbl>
    <w:p w:rsidR="00A03D3F" w:rsidRPr="00A03D3F" w:rsidRDefault="00A03D3F" w:rsidP="00A03D3F">
      <w:pPr>
        <w:widowControl/>
        <w:shd w:val="clear" w:color="auto" w:fill="FFFFFF"/>
        <w:spacing w:line="360" w:lineRule="atLeast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lastRenderedPageBreak/>
        <w:t>3.4商务要求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3.4.1交货时间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自合同签订之日起30日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3.4.2交货地点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成都市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3.4.3支付方式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分期付款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3.4.4支付约定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 付款条件说明： 合同签订后 ，达到付款条件起 7 日内，支付合同总金额的 50.00%。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 付款条件说明： 车辆交付后 ，达到付款条件起 7 日内，支付合同总金额的 50.00%。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3.4.5验收标准和方法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成交单位与采购单位严格按照《财政部关于进一步加强政府采购需求和履约验收管理的指导意见》（财库〔2016〕205号）的要求进行验收；政府采购项目履约验收工作由采购单位负责。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3.4.6包装方式及运输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3.4.7质量保修范围和保修期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lastRenderedPageBreak/>
        <w:t>（1）自验收合格之日起2年。 （2）每年一次以上到用户现场维护，保养，检修，设备升级等免费售后服务。 （3）投标人须提供全新的货物，表面无划伤、无碰撞痕迹，且权属清楚，不得侵害他人的知识产权，并按照相关要求包装完好。 （4）投标人所提供产品必须符合或优于国家(行业)标准、地方标准或者其他标准、规范要求。 （5）质保期内出现质量问题，中标人在接到通知后24小时内响应到场，72小时内完成维修或更换，并承担修理调换的费用。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3.4.8违约责任与解决争议的方法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采购包1：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（1）因货物的质量问题发生争议，由甲方或其指定的第三方机构进行质量鉴定。货物符合标准的，鉴定费由甲方承担，货物不符合质量标准的，鉴定费由乙方承担。 （2）合同履行期间，若双方发生争议，可协商或由有关部门调解解决，协商或调解不成的，向采购人所在地人民法院起诉。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jc w:val="left"/>
        <w:outlineLvl w:val="3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A03D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3.5其他要求</w:t>
      </w:r>
    </w:p>
    <w:p w:rsidR="00A03D3F" w:rsidRPr="00A03D3F" w:rsidRDefault="00A03D3F" w:rsidP="00A03D3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03D3F">
        <w:rPr>
          <w:rFonts w:ascii="宋体" w:eastAsia="宋体" w:hAnsi="宋体" w:cs="宋体" w:hint="eastAsia"/>
          <w:kern w:val="0"/>
          <w:szCs w:val="21"/>
        </w:rPr>
        <w:t>无</w:t>
      </w:r>
    </w:p>
    <w:p w:rsidR="00FE48C6" w:rsidRPr="00A03D3F" w:rsidRDefault="00DB4E9D"/>
    <w:sectPr w:rsidR="00FE48C6" w:rsidRPr="00A03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9D" w:rsidRDefault="00DB4E9D" w:rsidP="00A03D3F">
      <w:r>
        <w:separator/>
      </w:r>
    </w:p>
  </w:endnote>
  <w:endnote w:type="continuationSeparator" w:id="0">
    <w:p w:rsidR="00DB4E9D" w:rsidRDefault="00DB4E9D" w:rsidP="00A0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9D" w:rsidRDefault="00DB4E9D" w:rsidP="00A03D3F">
      <w:r>
        <w:separator/>
      </w:r>
    </w:p>
  </w:footnote>
  <w:footnote w:type="continuationSeparator" w:id="0">
    <w:p w:rsidR="00DB4E9D" w:rsidRDefault="00DB4E9D" w:rsidP="00A0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51"/>
    <w:rsid w:val="00780972"/>
    <w:rsid w:val="00A03D3F"/>
    <w:rsid w:val="00B32BFA"/>
    <w:rsid w:val="00DB4E9D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06C5-7483-4980-84E3-A0B4FCF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03D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3D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D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D3F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03D3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A03D3F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03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l3">
    <w:name w:val="null3"/>
    <w:basedOn w:val="a"/>
    <w:rsid w:val="00A03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03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正文文本 字符"/>
    <w:basedOn w:val="a0"/>
    <w:link w:val="a8"/>
    <w:uiPriority w:val="99"/>
    <w:semiHidden/>
    <w:rsid w:val="00A03D3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范一</dc:creator>
  <cp:keywords/>
  <dc:description/>
  <cp:lastModifiedBy>范一</cp:lastModifiedBy>
  <cp:revision>2</cp:revision>
  <dcterms:created xsi:type="dcterms:W3CDTF">2024-04-24T03:18:00Z</dcterms:created>
  <dcterms:modified xsi:type="dcterms:W3CDTF">2024-04-24T03:18:00Z</dcterms:modified>
</cp:coreProperties>
</file>