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仿宋" w:hAnsi="仿宋" w:eastAsia="仿宋" w:cs="仿宋"/>
          <w:color w:val="auto"/>
          <w:highlight w:val="none"/>
        </w:rPr>
      </w:pPr>
      <w:bookmarkStart w:id="0" w:name="_Toc9600"/>
      <w:bookmarkStart w:id="1" w:name="_Toc30248"/>
      <w:r>
        <w:rPr>
          <w:rFonts w:hint="eastAsia" w:ascii="仿宋" w:hAnsi="仿宋" w:eastAsia="仿宋" w:cs="仿宋"/>
          <w:color w:val="auto"/>
          <w:highlight w:val="none"/>
        </w:rPr>
        <w:t>第五章  采购项目技术、服务、政府采购合同内容条款及其他商务要求</w:t>
      </w:r>
      <w:bookmarkEnd w:id="0"/>
      <w:bookmarkEnd w:id="1"/>
    </w:p>
    <w:p>
      <w:pPr>
        <w:pStyle w:val="2"/>
        <w:spacing w:after="0" w:line="360" w:lineRule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val="zh-CN" w:eastAsia="zh-CN" w:bidi="ar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highlight w:val="none"/>
          <w:lang w:val="zh-CN" w:eastAsia="zh-CN" w:bidi="ar"/>
        </w:rPr>
        <w:t>一、项目概况</w:t>
      </w:r>
    </w:p>
    <w:p>
      <w:pPr>
        <w:pStyle w:val="2"/>
        <w:spacing w:after="0"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zh-CN" w:bidi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zh-CN" w:bidi="zh-CN"/>
        </w:rPr>
        <w:t>1.为切实做好美姑县农村污水的合理收集处理，利于生态环境治理和改善工作，创造良好的生产生活环境，大大减少对区域环境的污染，提高区域和下游水质，有利于城市环境和水质排放达标，有利于水系环境的治理。全面贯彻国家全面建设小康社会的方针政策，促进区域社会经济全面快速发展。</w:t>
      </w:r>
    </w:p>
    <w:p>
      <w:pPr>
        <w:rPr>
          <w:rFonts w:hint="eastAsia"/>
          <w:highlight w:val="none"/>
          <w:lang w:val="zh-CN"/>
        </w:rPr>
      </w:pPr>
    </w:p>
    <w:p>
      <w:pPr>
        <w:pStyle w:val="2"/>
        <w:spacing w:after="0"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zh-CN"/>
        </w:rPr>
        <w:t>二、服务内容及要求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 xml:space="preserve"> </w:t>
      </w:r>
    </w:p>
    <w:p>
      <w:pPr>
        <w:autoSpaceDE w:val="0"/>
        <w:autoSpaceDN w:val="0"/>
        <w:spacing w:line="343" w:lineRule="auto"/>
        <w:ind w:left="1" w:right="31"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zh-CN" w:bidi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zh-CN" w:bidi="zh-CN"/>
        </w:rPr>
        <w:t>完成项目工程勘察（含测量）、初步设计及概算、施工图设计及后续服务等。</w:t>
      </w:r>
    </w:p>
    <w:p>
      <w:pPr>
        <w:autoSpaceDE w:val="0"/>
        <w:autoSpaceDN w:val="0"/>
        <w:spacing w:line="343" w:lineRule="auto"/>
        <w:ind w:left="1" w:right="31" w:firstLine="480" w:firstLineChars="200"/>
        <w:rPr>
          <w:rFonts w:hint="eastAsia" w:ascii="仿宋" w:hAnsi="仿宋" w:eastAsia="仿宋" w:cs="仿宋"/>
          <w:sz w:val="24"/>
          <w:szCs w:val="24"/>
          <w:highlight w:val="none"/>
          <w:lang w:val="en-US" w:eastAsia="zh-CN" w:bidi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三、成果要求：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1、项目施工图纸7套。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2、电子文档 1 套。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3、供应商在合同约定的时间内提交成果，交至凉山彝族自治州美姑生态环境局申请验收，并配合甲方完成相关验收工作。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4、成果向第三方转让或用于本合同项目外的项目，如发生以上情况，供应商将承担一切由此引起的后果并承担赔偿责任。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 xml:space="preserve">、商务及其他要求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  <w:t>1、服务期限：合同签订后60天内完成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.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  <w:t>2、服务地点：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采购人指定地点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eastAsia="zh-CN" w:bidi="ar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  <w:t>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报价方式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：</w:t>
      </w:r>
    </w:p>
    <w:p>
      <w:pPr>
        <w:spacing w:line="360" w:lineRule="auto"/>
        <w:ind w:firstLine="480" w:firstLineChars="200"/>
        <w:outlineLvl w:val="1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zh-CN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zh-CN" w:eastAsia="zh-CN" w:bidi="ar"/>
        </w:rPr>
        <w:t>本项目预算金额：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en-US" w:eastAsia="zh-CN" w:bidi="ar"/>
        </w:rPr>
        <w:t>65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zh-CN" w:eastAsia="zh-CN" w:bidi="ar"/>
        </w:rPr>
        <w:t>万元。本项目投标报价是履行合同的最终价格，应包括人工费、运费、各种税费等完成本项目所需的一切费用；供应商报价需符合有效报价要求，投标报价估算错误等引起的风险由供应商自行承担，超出预算控制价的报价为无效投标。</w:t>
      </w:r>
    </w:p>
    <w:p>
      <w:pPr>
        <w:pStyle w:val="2"/>
        <w:rPr>
          <w:rFonts w:hint="eastAsia" w:ascii="仿宋" w:hAnsi="仿宋" w:eastAsia="仿宋" w:cs="仿宋"/>
          <w:color w:val="auto"/>
          <w:highlight w:val="none"/>
        </w:rPr>
      </w:pPr>
    </w:p>
    <w:p>
      <w:pPr>
        <w:spacing w:line="560" w:lineRule="exact"/>
        <w:rPr>
          <w:rFonts w:hint="eastAsia" w:ascii="仿宋" w:hAnsi="仿宋" w:eastAsia="仿宋" w:cs="仿宋"/>
          <w:color w:val="auto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六、付款方式</w:t>
      </w:r>
    </w:p>
    <w:p>
      <w:pPr>
        <w:pStyle w:val="2"/>
        <w:spacing w:line="360" w:lineRule="auto"/>
        <w:ind w:firstLine="480" w:firstLineChars="200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zh-CN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val="zh-CN" w:eastAsia="zh-CN" w:bidi="ar"/>
        </w:rPr>
        <w:t>合同签订后7日内，支付勘察和设计合同金额的40%；完成工程勘察（含测量）、初步设计及概算、施工图设计等工作内容，并提交合格的勘察设计成果后7日内，支付勘察和设计合同金额的50%；竣工验收合格后7日内，支付勘察和设计合同金额剩余的10%。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七、安全要求（实质性要求）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  <w:t>在项目实施过程中若发生安全事故，所有责任由成交供应商承担（提供承诺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  <w:t>函，格式自拟）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rPr>
          <w:rFonts w:hint="eastAsia" w:ascii="新宋体" w:hAnsi="新宋体" w:eastAsia="新宋体" w:cs="新宋体"/>
          <w:bCs/>
          <w:color w:val="auto"/>
          <w:kern w:val="2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八、保密要求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（实质性要求）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val="en-US" w:eastAsia="zh-CN" w:bidi="ar"/>
        </w:rPr>
        <w:t>供应商在实施本项目过程中对获取的一切资料及成果负有保密义务，不得以任何形式泄漏。</w:t>
      </w:r>
      <w:r>
        <w:rPr>
          <w:rFonts w:hint="eastAsia" w:ascii="仿宋" w:hAnsi="仿宋" w:eastAsia="仿宋" w:cs="仿宋"/>
          <w:color w:val="auto"/>
          <w:kern w:val="0"/>
          <w:sz w:val="24"/>
          <w:highlight w:val="none"/>
          <w:lang w:bidi="ar"/>
        </w:rPr>
        <w:t>（提供承诺函，格式自拟）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后续服务要求：</w:t>
      </w:r>
    </w:p>
    <w:p>
      <w:pPr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kern w:val="2"/>
          <w:sz w:val="24"/>
          <w:szCs w:val="36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36"/>
          <w:highlight w:val="none"/>
          <w:lang w:val="zh-CN" w:eastAsia="zh-CN" w:bidi="zh-CN"/>
        </w:rPr>
        <w:t>1、及时根据上级主管部门要求完成施工设计及整改工作；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kern w:val="2"/>
          <w:sz w:val="24"/>
          <w:szCs w:val="36"/>
          <w:highlight w:val="none"/>
          <w:lang w:val="zh-CN" w:eastAsia="zh-CN" w:bidi="zh-CN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36"/>
          <w:highlight w:val="none"/>
          <w:lang w:val="en-US" w:eastAsia="zh-CN" w:bidi="zh-CN"/>
        </w:rPr>
        <w:t>2、</w:t>
      </w:r>
      <w:r>
        <w:rPr>
          <w:rFonts w:hint="eastAsia" w:ascii="仿宋" w:hAnsi="仿宋" w:eastAsia="仿宋" w:cs="仿宋"/>
          <w:color w:val="auto"/>
          <w:kern w:val="2"/>
          <w:sz w:val="24"/>
          <w:szCs w:val="36"/>
          <w:highlight w:val="none"/>
          <w:lang w:val="zh-CN" w:eastAsia="zh-CN" w:bidi="zh-CN"/>
        </w:rPr>
        <w:t>合同规定的其它责任与义务。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、验收方法和标准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sz w:val="24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36"/>
          <w:highlight w:val="none"/>
        </w:rPr>
        <w:t>（一）按照双方合同约定的内容和有关要求，由采购人组织验收小组或委托其他专业机构，遵行《财政部关于进一步加强政府采购需求和履约验收管理的指导意见》（财库【2016】205 号）等相关法律法规、技术标准与规范流程组织评审验收。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sz w:val="24"/>
          <w:szCs w:val="36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36"/>
          <w:highlight w:val="none"/>
        </w:rPr>
        <w:t>（二）验收标准：按采购文件要求、成交供应商的响应文件及承诺、签订的合同、国家及行业相关规范标准进行。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sz w:val="24"/>
          <w:szCs w:val="36"/>
          <w:highlight w:val="none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36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36"/>
          <w:highlight w:val="none"/>
          <w:lang w:val="en-US"/>
        </w:rPr>
        <w:t>三</w:t>
      </w:r>
      <w:r>
        <w:rPr>
          <w:rFonts w:hint="eastAsia" w:ascii="仿宋" w:hAnsi="仿宋" w:eastAsia="仿宋" w:cs="仿宋"/>
          <w:color w:val="auto"/>
          <w:sz w:val="24"/>
          <w:szCs w:val="36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36"/>
          <w:highlight w:val="none"/>
          <w:lang w:val="en-US"/>
        </w:rPr>
        <w:t>验收主体：采购人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仿宋"/>
          <w:color w:val="auto"/>
          <w:sz w:val="24"/>
          <w:szCs w:val="36"/>
          <w:highlight w:val="none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36"/>
          <w:highlight w:val="none"/>
          <w:lang w:val="en-US"/>
        </w:rPr>
        <w:t>（四）验收时间：供应商提出验收七个工作日内。</w:t>
      </w:r>
    </w:p>
    <w:p>
      <w:pPr>
        <w:pStyle w:val="2"/>
        <w:spacing w:line="360" w:lineRule="auto"/>
        <w:ind w:firstLine="240" w:firstLineChars="100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4"/>
          <w:szCs w:val="36"/>
          <w:highlight w:val="none"/>
          <w:lang w:val="en-US"/>
        </w:rPr>
        <w:t>（五）验收方式：其他未尽事宜应严格按照《财政部关于进一步加强政府采购需求和履约验收管理的指导意见》(财库〔2016〕205号)的要求进行验收。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highlight w:val="none"/>
          <w:lang w:val="en-US" w:eastAsia="zh-CN" w:bidi="ar"/>
        </w:rPr>
        <w:t xml:space="preserve">注：其他未尽事宜由双方在合同中详细约定。 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zQ2Y2IxNDJmNDdlMmYyZDU0OGM3YzUyMmJmNjMifQ=="/>
  </w:docVars>
  <w:rsids>
    <w:rsidRoot w:val="16F3092D"/>
    <w:rsid w:val="16F3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kern w:val="0"/>
      <w:sz w:val="20"/>
    </w:rPr>
  </w:style>
  <w:style w:type="paragraph" w:styleId="3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2024-03-28T08:11:00Z</dcterms:created>
  <dc:creator>Administrator</dc:creator>
  <cp:lastModifiedBy>Administrator</cp:lastModifiedBy>
  <dcterms:modified xsi:type="dcterms:W3CDTF">2024-03-28T08:12:03Z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E87F79DB07D04581922FE1EA419A6A77_11</vt:lpwstr>
  </property>
</Properties>
</file>