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2" w:firstLineChars="100"/>
        <w:rPr>
          <w:rFonts w:hint="eastAsia" w:ascii="宋体" w:hAnsi="宋体" w:eastAsia="宋体" w:cs="宋体"/>
          <w:b/>
          <w:bCs/>
          <w:sz w:val="52"/>
          <w:szCs w:val="52"/>
        </w:rPr>
      </w:pPr>
    </w:p>
    <w:p>
      <w:pPr>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采购编号</w:t>
      </w:r>
      <w:r>
        <w:rPr>
          <w:rFonts w:hint="eastAsia" w:ascii="华文中宋" w:hAnsi="华文中宋" w:eastAsia="华文中宋" w:cs="华文中宋"/>
          <w:b/>
          <w:bCs/>
          <w:sz w:val="44"/>
          <w:szCs w:val="44"/>
          <w:lang w:eastAsia="zh-CN"/>
        </w:rPr>
        <w:t>：[N5132112022000126]</w:t>
      </w:r>
    </w:p>
    <w:p>
      <w:pPr>
        <w:jc w:val="center"/>
        <w:rPr>
          <w:rFonts w:hint="eastAsia" w:ascii="华文中宋" w:hAnsi="华文中宋" w:eastAsia="华文中宋" w:cs="华文中宋"/>
          <w:b/>
          <w:kern w:val="0"/>
          <w:sz w:val="72"/>
          <w:szCs w:val="72"/>
          <w:lang w:eastAsia="zh-CN"/>
        </w:rPr>
      </w:pPr>
      <w:r>
        <w:rPr>
          <w:rFonts w:hint="eastAsia" w:ascii="华文中宋" w:hAnsi="华文中宋" w:eastAsia="华文中宋" w:cs="华文中宋"/>
          <w:b/>
          <w:kern w:val="0"/>
          <w:sz w:val="72"/>
          <w:szCs w:val="72"/>
          <w:lang w:eastAsia="zh-CN"/>
        </w:rPr>
        <w:t>中共阿坝州委党校新建综合楼学员宿舍床上用品、窗帘采购项目（二次）</w:t>
      </w:r>
    </w:p>
    <w:p>
      <w:pPr>
        <w:jc w:val="both"/>
        <w:rPr>
          <w:rFonts w:hint="eastAsia" w:ascii="华文中宋" w:hAnsi="华文中宋" w:eastAsia="华文中宋" w:cs="华文中宋"/>
          <w:b/>
          <w:kern w:val="0"/>
          <w:sz w:val="72"/>
          <w:szCs w:val="72"/>
          <w:lang w:eastAsia="zh-CN"/>
        </w:rPr>
      </w:pPr>
    </w:p>
    <w:p>
      <w:pPr>
        <w:pStyle w:val="20"/>
        <w:ind w:left="0" w:leftChars="0" w:firstLine="0" w:firstLineChars="0"/>
        <w:rPr>
          <w:rFonts w:hint="eastAsia" w:ascii="华文中宋" w:hAnsi="华文中宋" w:eastAsia="华文中宋" w:cs="华文中宋"/>
          <w:sz w:val="72"/>
          <w:szCs w:val="72"/>
          <w:lang w:eastAsia="zh-CN"/>
        </w:rPr>
      </w:pPr>
    </w:p>
    <w:p>
      <w:pPr>
        <w:jc w:val="center"/>
        <w:rPr>
          <w:rFonts w:hint="eastAsia" w:ascii="华文中宋" w:hAnsi="华文中宋" w:eastAsia="华文中宋" w:cs="华文中宋"/>
          <w:b/>
          <w:color w:val="000000"/>
          <w:sz w:val="72"/>
          <w:szCs w:val="72"/>
        </w:rPr>
      </w:pPr>
      <w:r>
        <w:rPr>
          <w:rFonts w:hint="eastAsia" w:ascii="华文中宋" w:hAnsi="华文中宋" w:eastAsia="华文中宋" w:cs="华文中宋"/>
          <w:b/>
          <w:color w:val="000000"/>
          <w:sz w:val="72"/>
          <w:szCs w:val="72"/>
        </w:rPr>
        <w:t>竞争性谈判文件</w:t>
      </w:r>
    </w:p>
    <w:p>
      <w:pPr>
        <w:pStyle w:val="20"/>
        <w:ind w:left="0" w:leftChars="0" w:firstLine="0" w:firstLineChars="0"/>
        <w:rPr>
          <w:rFonts w:ascii="黑体" w:hAnsi="黑体" w:eastAsia="黑体"/>
          <w:sz w:val="52"/>
          <w:szCs w:val="52"/>
        </w:rPr>
      </w:pPr>
    </w:p>
    <w:p>
      <w:pPr>
        <w:pStyle w:val="19"/>
      </w:pPr>
    </w:p>
    <w:p>
      <w:pPr>
        <w:spacing w:line="480" w:lineRule="auto"/>
        <w:ind w:firstLine="280" w:firstLineChars="100"/>
        <w:jc w:val="both"/>
        <w:rPr>
          <w:rFonts w:hint="eastAsia" w:ascii="华文中宋" w:hAnsi="华文中宋" w:eastAsia="华文中宋" w:cs="华文中宋"/>
          <w:b/>
          <w:color w:val="auto"/>
          <w:sz w:val="28"/>
          <w:szCs w:val="28"/>
          <w:lang w:eastAsia="zh-CN"/>
        </w:rPr>
      </w:pPr>
      <w:r>
        <w:rPr>
          <w:rFonts w:hint="eastAsia" w:ascii="华文中宋" w:hAnsi="华文中宋" w:eastAsia="华文中宋" w:cs="华文中宋"/>
          <w:b/>
          <w:color w:val="auto"/>
          <w:sz w:val="28"/>
          <w:szCs w:val="28"/>
        </w:rPr>
        <w:t>采   购   人：</w:t>
      </w:r>
      <w:r>
        <w:rPr>
          <w:rFonts w:hint="eastAsia" w:ascii="华文中宋" w:hAnsi="华文中宋" w:eastAsia="华文中宋" w:cs="华文中宋"/>
          <w:b/>
          <w:color w:val="auto"/>
          <w:sz w:val="28"/>
          <w:szCs w:val="28"/>
          <w:lang w:eastAsia="zh-CN"/>
        </w:rPr>
        <w:t>中共阿坝州委党校</w:t>
      </w:r>
    </w:p>
    <w:p>
      <w:pPr>
        <w:spacing w:line="480" w:lineRule="auto"/>
        <w:ind w:firstLine="280" w:firstLineChars="100"/>
        <w:jc w:val="both"/>
        <w:rPr>
          <w:rFonts w:hint="eastAsia" w:ascii="华文中宋" w:hAnsi="华文中宋" w:eastAsia="华文中宋" w:cs="华文中宋"/>
          <w:b/>
          <w:color w:val="auto"/>
          <w:sz w:val="28"/>
          <w:szCs w:val="28"/>
          <w:lang w:eastAsia="zh-CN"/>
        </w:rPr>
      </w:pPr>
      <w:r>
        <w:rPr>
          <w:rFonts w:hint="eastAsia" w:ascii="华文中宋" w:hAnsi="华文中宋" w:eastAsia="华文中宋" w:cs="华文中宋"/>
          <w:b/>
          <w:color w:val="auto"/>
          <w:sz w:val="28"/>
          <w:szCs w:val="28"/>
        </w:rPr>
        <w:t>采购代理机构：</w:t>
      </w:r>
      <w:r>
        <w:rPr>
          <w:rFonts w:hint="eastAsia" w:ascii="华文中宋" w:hAnsi="华文中宋" w:eastAsia="华文中宋" w:cs="华文中宋"/>
          <w:b/>
          <w:color w:val="auto"/>
          <w:sz w:val="28"/>
          <w:szCs w:val="28"/>
          <w:lang w:eastAsia="zh-CN"/>
        </w:rPr>
        <w:t>四川营森招标代理服务有限责任公司</w:t>
      </w:r>
    </w:p>
    <w:p>
      <w:pPr>
        <w:spacing w:line="480" w:lineRule="auto"/>
        <w:ind w:firstLine="280" w:firstLineChars="100"/>
        <w:jc w:val="both"/>
        <w:rPr>
          <w:rFonts w:hint="eastAsia" w:ascii="华文中宋" w:hAnsi="华文中宋" w:eastAsia="华文中宋" w:cs="华文中宋"/>
          <w:b/>
          <w:color w:val="auto"/>
          <w:sz w:val="28"/>
          <w:szCs w:val="28"/>
          <w:lang w:val="zh-CN"/>
        </w:rPr>
      </w:pPr>
      <w:r>
        <w:rPr>
          <w:rFonts w:hint="eastAsia" w:ascii="华文中宋" w:hAnsi="华文中宋" w:eastAsia="华文中宋" w:cs="华文中宋"/>
          <w:b/>
          <w:color w:val="auto"/>
          <w:sz w:val="28"/>
          <w:szCs w:val="28"/>
          <w:lang w:val="zh-CN"/>
        </w:rPr>
        <w:t>文</w:t>
      </w:r>
      <w:r>
        <w:rPr>
          <w:rFonts w:hint="eastAsia" w:ascii="华文中宋" w:hAnsi="华文中宋" w:eastAsia="华文中宋" w:cs="华文中宋"/>
          <w:b/>
          <w:color w:val="auto"/>
          <w:sz w:val="28"/>
          <w:szCs w:val="28"/>
        </w:rPr>
        <w:t xml:space="preserve"> </w:t>
      </w:r>
      <w:r>
        <w:rPr>
          <w:rFonts w:hint="eastAsia" w:ascii="华文中宋" w:hAnsi="华文中宋" w:eastAsia="华文中宋" w:cs="华文中宋"/>
          <w:b/>
          <w:color w:val="auto"/>
          <w:sz w:val="28"/>
          <w:szCs w:val="28"/>
          <w:lang w:val="zh-CN"/>
        </w:rPr>
        <w:t>件</w:t>
      </w:r>
      <w:r>
        <w:rPr>
          <w:rFonts w:hint="eastAsia" w:ascii="华文中宋" w:hAnsi="华文中宋" w:eastAsia="华文中宋" w:cs="华文中宋"/>
          <w:b/>
          <w:color w:val="auto"/>
          <w:sz w:val="28"/>
          <w:szCs w:val="28"/>
        </w:rPr>
        <w:t xml:space="preserve"> </w:t>
      </w:r>
      <w:r>
        <w:rPr>
          <w:rFonts w:hint="eastAsia" w:ascii="华文中宋" w:hAnsi="华文中宋" w:eastAsia="华文中宋" w:cs="华文中宋"/>
          <w:b/>
          <w:color w:val="auto"/>
          <w:sz w:val="28"/>
          <w:szCs w:val="28"/>
          <w:lang w:val="zh-CN"/>
        </w:rPr>
        <w:t>编</w:t>
      </w:r>
      <w:r>
        <w:rPr>
          <w:rFonts w:hint="eastAsia" w:ascii="华文中宋" w:hAnsi="华文中宋" w:eastAsia="华文中宋" w:cs="华文中宋"/>
          <w:b/>
          <w:color w:val="auto"/>
          <w:sz w:val="28"/>
          <w:szCs w:val="28"/>
        </w:rPr>
        <w:t xml:space="preserve"> </w:t>
      </w:r>
      <w:r>
        <w:rPr>
          <w:rFonts w:hint="eastAsia" w:ascii="华文中宋" w:hAnsi="华文中宋" w:eastAsia="华文中宋" w:cs="华文中宋"/>
          <w:b/>
          <w:color w:val="auto"/>
          <w:sz w:val="28"/>
          <w:szCs w:val="28"/>
          <w:lang w:val="zh-CN"/>
        </w:rPr>
        <w:t>制：由采购人和采购代理机构共同编制</w:t>
      </w:r>
    </w:p>
    <w:p>
      <w:pPr>
        <w:spacing w:line="480" w:lineRule="auto"/>
        <w:ind w:firstLine="2242" w:firstLineChars="800"/>
        <w:jc w:val="both"/>
        <w:rPr>
          <w:rFonts w:hint="eastAsia" w:ascii="华文中宋" w:hAnsi="华文中宋" w:eastAsia="华文中宋" w:cs="华文中宋"/>
          <w:sz w:val="28"/>
          <w:szCs w:val="28"/>
        </w:rPr>
        <w:sectPr>
          <w:footerReference r:id="rId8" w:type="first"/>
          <w:headerReference r:id="rId4" w:type="default"/>
          <w:footerReference r:id="rId6" w:type="default"/>
          <w:headerReference r:id="rId5" w:type="even"/>
          <w:footerReference r:id="rId7" w:type="even"/>
          <w:pgSz w:w="11907" w:h="16840"/>
          <w:pgMar w:top="1440" w:right="1800" w:bottom="1440" w:left="1800" w:header="851" w:footer="992" w:gutter="0"/>
          <w:pgNumType w:fmt="numberInDash" w:start="1"/>
          <w:cols w:space="425" w:num="1"/>
          <w:docGrid w:linePitch="312" w:charSpace="0"/>
        </w:sectPr>
      </w:pPr>
      <w:r>
        <w:rPr>
          <w:rFonts w:hint="eastAsia" w:ascii="华文中宋" w:hAnsi="华文中宋" w:eastAsia="华文中宋" w:cs="华文中宋"/>
          <w:b/>
          <w:color w:val="auto"/>
          <w:sz w:val="28"/>
          <w:szCs w:val="28"/>
          <w:lang w:val="zh-CN"/>
        </w:rPr>
        <w:t>二〇二</w:t>
      </w:r>
      <w:r>
        <w:rPr>
          <w:rFonts w:hint="eastAsia" w:ascii="华文中宋" w:hAnsi="华文中宋" w:eastAsia="华文中宋" w:cs="华文中宋"/>
          <w:b/>
          <w:color w:val="auto"/>
          <w:sz w:val="28"/>
          <w:szCs w:val="28"/>
          <w:lang w:val="en-US" w:eastAsia="zh-CN"/>
        </w:rPr>
        <w:t>二</w:t>
      </w:r>
      <w:r>
        <w:rPr>
          <w:rFonts w:hint="eastAsia" w:ascii="华文中宋" w:hAnsi="华文中宋" w:eastAsia="华文中宋" w:cs="华文中宋"/>
          <w:b/>
          <w:bCs/>
          <w:color w:val="auto"/>
          <w:sz w:val="28"/>
          <w:szCs w:val="28"/>
          <w:lang w:val="zh-CN"/>
        </w:rPr>
        <w:t>年</w:t>
      </w:r>
      <w:r>
        <w:rPr>
          <w:rFonts w:hint="eastAsia" w:ascii="华文中宋" w:hAnsi="华文中宋" w:eastAsia="华文中宋" w:cs="华文中宋"/>
          <w:b/>
          <w:bCs/>
          <w:color w:val="auto"/>
          <w:sz w:val="28"/>
          <w:szCs w:val="28"/>
          <w:lang w:val="en-US" w:eastAsia="zh-CN"/>
        </w:rPr>
        <w:t>七</w:t>
      </w:r>
      <w:r>
        <w:rPr>
          <w:rFonts w:hint="eastAsia" w:ascii="华文中宋" w:hAnsi="华文中宋" w:eastAsia="华文中宋" w:cs="华文中宋"/>
          <w:b/>
          <w:bCs/>
          <w:color w:val="auto"/>
          <w:sz w:val="28"/>
          <w:szCs w:val="28"/>
          <w:lang w:val="zh-CN"/>
        </w:rPr>
        <w:t>月</w:t>
      </w:r>
    </w:p>
    <w:p>
      <w:pPr>
        <w:pStyle w:val="14"/>
        <w:tabs>
          <w:tab w:val="right" w:leader="dot" w:pos="8864"/>
        </w:tabs>
        <w:spacing w:line="480" w:lineRule="auto"/>
        <w:rPr>
          <w:rFonts w:hint="eastAsia" w:ascii="宋体" w:hAnsi="宋体" w:eastAsia="宋体" w:cs="宋体"/>
          <w:sz w:val="24"/>
          <w:szCs w:val="24"/>
        </w:rPr>
      </w:pPr>
    </w:p>
    <w:p>
      <w:pPr>
        <w:pStyle w:val="14"/>
        <w:tabs>
          <w:tab w:val="right" w:leader="dot" w:pos="8864"/>
        </w:tabs>
        <w:spacing w:line="480" w:lineRule="auto"/>
        <w:rPr>
          <w:rFonts w:hint="eastAsia" w:ascii="宋体" w:hAnsi="宋体" w:eastAsia="宋体" w:cs="宋体"/>
          <w:sz w:val="24"/>
          <w:szCs w:val="24"/>
        </w:rPr>
      </w:pPr>
    </w:p>
    <w:p>
      <w:pPr>
        <w:pStyle w:val="14"/>
        <w:tabs>
          <w:tab w:val="right" w:leader="dot" w:pos="8864"/>
        </w:tabs>
        <w:spacing w:line="480" w:lineRule="auto"/>
        <w:rPr>
          <w:rFonts w:hint="eastAsia" w:ascii="宋体" w:hAnsi="宋体" w:eastAsia="宋体" w:cs="宋体"/>
          <w:sz w:val="24"/>
          <w:szCs w:val="24"/>
        </w:rPr>
      </w:pPr>
    </w:p>
    <w:p>
      <w:pPr>
        <w:pStyle w:val="14"/>
        <w:tabs>
          <w:tab w:val="right" w:leader="dot" w:pos="8864"/>
        </w:tabs>
        <w:spacing w:line="480" w:lineRule="auto"/>
        <w:jc w:val="center"/>
        <w:rPr>
          <w:rFonts w:hint="eastAsia" w:ascii="华文中宋" w:hAnsi="华文中宋" w:eastAsia="华文中宋" w:cs="华文中宋"/>
          <w:b/>
          <w:bCs/>
          <w:sz w:val="72"/>
          <w:szCs w:val="72"/>
        </w:rPr>
      </w:pPr>
      <w:r>
        <w:rPr>
          <w:rFonts w:hint="eastAsia" w:ascii="华文中宋" w:hAnsi="华文中宋" w:eastAsia="华文中宋" w:cs="华文中宋"/>
          <w:b/>
          <w:bCs/>
          <w:sz w:val="72"/>
          <w:szCs w:val="72"/>
        </w:rPr>
        <w:t>重要提醒</w:t>
      </w:r>
    </w:p>
    <w:p>
      <w:pPr>
        <w:rPr>
          <w:rFonts w:hint="eastAsia" w:ascii="华文中宋" w:hAnsi="华文中宋" w:eastAsia="华文中宋" w:cs="华文中宋"/>
        </w:rPr>
      </w:pPr>
    </w:p>
    <w:p>
      <w:pPr>
        <w:pStyle w:val="14"/>
        <w:tabs>
          <w:tab w:val="right" w:leader="dot" w:pos="8864"/>
        </w:tabs>
        <w:spacing w:line="480" w:lineRule="auto"/>
        <w:rPr>
          <w:rFonts w:hint="eastAsia" w:ascii="华文中宋" w:hAnsi="华文中宋" w:eastAsia="华文中宋" w:cs="华文中宋"/>
          <w:b w:val="0"/>
          <w:bCs w:val="0"/>
          <w:sz w:val="30"/>
          <w:szCs w:val="30"/>
        </w:rPr>
      </w:pPr>
      <w:r>
        <w:rPr>
          <w:rFonts w:hint="eastAsia" w:ascii="华文中宋" w:hAnsi="华文中宋" w:eastAsia="华文中宋" w:cs="华文中宋"/>
          <w:b w:val="0"/>
          <w:bCs w:val="0"/>
          <w:sz w:val="30"/>
          <w:szCs w:val="30"/>
        </w:rPr>
        <w:t>致各位</w:t>
      </w:r>
      <w:r>
        <w:rPr>
          <w:rFonts w:hint="eastAsia" w:ascii="华文中宋" w:hAnsi="华文中宋" w:eastAsia="华文中宋" w:cs="华文中宋"/>
          <w:b w:val="0"/>
          <w:bCs w:val="0"/>
          <w:sz w:val="30"/>
          <w:szCs w:val="30"/>
          <w:lang w:eastAsia="zh-CN"/>
        </w:rPr>
        <w:t>供应商</w:t>
      </w:r>
      <w:r>
        <w:rPr>
          <w:rFonts w:hint="eastAsia" w:ascii="华文中宋" w:hAnsi="华文中宋" w:eastAsia="华文中宋" w:cs="华文中宋"/>
          <w:b w:val="0"/>
          <w:bCs w:val="0"/>
          <w:sz w:val="30"/>
          <w:szCs w:val="30"/>
        </w:rPr>
        <w:t>：</w:t>
      </w:r>
    </w:p>
    <w:p>
      <w:pPr>
        <w:pStyle w:val="14"/>
        <w:tabs>
          <w:tab w:val="right" w:leader="dot" w:pos="8864"/>
        </w:tabs>
        <w:spacing w:line="480" w:lineRule="auto"/>
        <w:ind w:firstLine="900" w:firstLineChars="300"/>
        <w:rPr>
          <w:rFonts w:hint="eastAsia" w:ascii="华文中宋" w:hAnsi="华文中宋" w:eastAsia="华文中宋" w:cs="华文中宋"/>
          <w:b w:val="0"/>
          <w:bCs w:val="0"/>
          <w:sz w:val="30"/>
          <w:szCs w:val="30"/>
        </w:rPr>
      </w:pPr>
      <w:r>
        <w:rPr>
          <w:rFonts w:hint="eastAsia" w:ascii="华文中宋" w:hAnsi="华文中宋" w:eastAsia="华文中宋" w:cs="华文中宋"/>
          <w:b w:val="0"/>
          <w:bCs w:val="0"/>
          <w:sz w:val="30"/>
          <w:szCs w:val="30"/>
        </w:rPr>
        <w:t>关于供应商依法缴纳税收和社会保障资金的相关承诺，项目采购活动结束后，如有必要采购人或采购代理机构将对其真实性进行核实，一经发现提供虚假承诺，将报告监管部门严肃追究其法律责任，请各位</w:t>
      </w:r>
      <w:r>
        <w:rPr>
          <w:rFonts w:hint="eastAsia" w:ascii="华文中宋" w:hAnsi="华文中宋" w:eastAsia="华文中宋" w:cs="华文中宋"/>
          <w:b w:val="0"/>
          <w:bCs w:val="0"/>
          <w:sz w:val="30"/>
          <w:szCs w:val="30"/>
          <w:lang w:eastAsia="zh-CN"/>
        </w:rPr>
        <w:t>供应商</w:t>
      </w:r>
      <w:r>
        <w:rPr>
          <w:rFonts w:hint="eastAsia" w:ascii="华文中宋" w:hAnsi="华文中宋" w:eastAsia="华文中宋" w:cs="华文中宋"/>
          <w:b w:val="0"/>
          <w:bCs w:val="0"/>
          <w:sz w:val="30"/>
          <w:szCs w:val="30"/>
        </w:rPr>
        <w:t>如实承诺！</w:t>
      </w:r>
    </w:p>
    <w:p>
      <w:pPr>
        <w:pStyle w:val="14"/>
        <w:tabs>
          <w:tab w:val="right" w:leader="dot" w:pos="8864"/>
        </w:tabs>
        <w:spacing w:line="480" w:lineRule="auto"/>
        <w:jc w:val="center"/>
        <w:rPr>
          <w:rFonts w:hint="eastAsia" w:ascii="华文中宋" w:hAnsi="华文中宋" w:eastAsia="华文中宋" w:cs="华文中宋"/>
          <w:b/>
          <w:bCs/>
          <w:sz w:val="30"/>
          <w:szCs w:val="30"/>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both"/>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sz w:val="32"/>
          <w:szCs w:val="32"/>
          <w:lang w:val="en-US" w:eastAsia="zh-CN"/>
        </w:rPr>
      </w:pPr>
    </w:p>
    <w:p>
      <w:pPr>
        <w:pStyle w:val="14"/>
        <w:tabs>
          <w:tab w:val="right" w:leader="dot" w:pos="8864"/>
        </w:tabs>
        <w:spacing w:line="480" w:lineRule="auto"/>
        <w:jc w:val="center"/>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目  录</w:t>
      </w:r>
    </w:p>
    <w:p>
      <w:pPr>
        <w:pStyle w:val="2"/>
        <w:rPr>
          <w:rFonts w:hint="eastAsia" w:ascii="华文中宋" w:hAnsi="华文中宋" w:eastAsia="华文中宋" w:cs="华文中宋"/>
          <w:sz w:val="24"/>
          <w:szCs w:val="24"/>
        </w:rPr>
      </w:pPr>
      <w:r>
        <w:rPr>
          <w:rFonts w:hint="eastAsia" w:ascii="华文中宋" w:hAnsi="华文中宋" w:eastAsia="华文中宋" w:cs="华文中宋"/>
          <w:sz w:val="24"/>
          <w:szCs w:val="24"/>
        </w:rPr>
        <w:t>第一章</w:t>
      </w:r>
      <w:r>
        <w:rPr>
          <w:rFonts w:hint="eastAsia" w:ascii="华文中宋" w:hAnsi="华文中宋" w:eastAsia="华文中宋" w:cs="华文中宋"/>
          <w:sz w:val="24"/>
          <w:szCs w:val="24"/>
          <w:lang w:val="en-US" w:eastAsia="zh-CN"/>
        </w:rPr>
        <w:t xml:space="preserve"> </w:t>
      </w:r>
      <w:r>
        <w:rPr>
          <w:rFonts w:hint="eastAsia" w:ascii="华文中宋" w:hAnsi="华文中宋" w:eastAsia="华文中宋" w:cs="华文中宋"/>
          <w:sz w:val="24"/>
          <w:szCs w:val="24"/>
        </w:rPr>
        <w:t>谈判邀请...............................................................................-4-</w:t>
      </w:r>
    </w:p>
    <w:p>
      <w:pPr>
        <w:pStyle w:val="2"/>
        <w:rPr>
          <w:rFonts w:hint="eastAsia" w:ascii="华文中宋" w:hAnsi="华文中宋" w:eastAsia="华文中宋" w:cs="华文中宋"/>
          <w:sz w:val="24"/>
          <w:szCs w:val="24"/>
        </w:rPr>
      </w:pPr>
      <w:r>
        <w:rPr>
          <w:rFonts w:hint="eastAsia" w:ascii="华文中宋" w:hAnsi="华文中宋" w:eastAsia="华文中宋" w:cs="华文中宋"/>
          <w:sz w:val="24"/>
          <w:szCs w:val="24"/>
        </w:rPr>
        <w:t>第二章</w:t>
      </w:r>
      <w:r>
        <w:rPr>
          <w:rFonts w:hint="eastAsia" w:ascii="华文中宋" w:hAnsi="华文中宋" w:eastAsia="华文中宋" w:cs="华文中宋"/>
          <w:sz w:val="24"/>
          <w:szCs w:val="24"/>
          <w:lang w:val="en-US" w:eastAsia="zh-CN"/>
        </w:rPr>
        <w:t xml:space="preserve"> </w:t>
      </w:r>
      <w:r>
        <w:rPr>
          <w:rFonts w:hint="eastAsia" w:ascii="华文中宋" w:hAnsi="华文中宋" w:eastAsia="华文中宋" w:cs="华文中宋"/>
          <w:sz w:val="24"/>
          <w:szCs w:val="24"/>
        </w:rPr>
        <w:t>谈判须知...............................................................................-</w:t>
      </w:r>
      <w:r>
        <w:rPr>
          <w:rFonts w:hint="eastAsia" w:ascii="华文中宋" w:hAnsi="华文中宋" w:eastAsia="华文中宋" w:cs="华文中宋"/>
          <w:sz w:val="24"/>
          <w:szCs w:val="24"/>
          <w:lang w:val="en-US" w:eastAsia="zh-CN"/>
        </w:rPr>
        <w:t>6</w:t>
      </w:r>
      <w:r>
        <w:rPr>
          <w:rFonts w:hint="eastAsia" w:ascii="华文中宋" w:hAnsi="华文中宋" w:eastAsia="华文中宋" w:cs="华文中宋"/>
          <w:sz w:val="24"/>
          <w:szCs w:val="24"/>
        </w:rPr>
        <w:t>-</w:t>
      </w:r>
    </w:p>
    <w:p>
      <w:pPr>
        <w:pStyle w:val="2"/>
        <w:rPr>
          <w:rFonts w:hint="eastAsia" w:ascii="华文中宋" w:hAnsi="华文中宋" w:eastAsia="华文中宋" w:cs="华文中宋"/>
          <w:sz w:val="24"/>
          <w:szCs w:val="24"/>
        </w:rPr>
      </w:pPr>
      <w:r>
        <w:rPr>
          <w:rFonts w:hint="eastAsia" w:ascii="华文中宋" w:hAnsi="华文中宋" w:eastAsia="华文中宋" w:cs="华文中宋"/>
          <w:sz w:val="24"/>
          <w:szCs w:val="24"/>
        </w:rPr>
        <w:t>第三章</w:t>
      </w:r>
      <w:r>
        <w:rPr>
          <w:rFonts w:hint="eastAsia" w:ascii="华文中宋" w:hAnsi="华文中宋" w:eastAsia="华文中宋" w:cs="华文中宋"/>
          <w:sz w:val="24"/>
          <w:szCs w:val="24"/>
          <w:lang w:val="en-US" w:eastAsia="zh-CN"/>
        </w:rPr>
        <w:t xml:space="preserve"> </w:t>
      </w:r>
      <w:r>
        <w:rPr>
          <w:rFonts w:hint="eastAsia" w:ascii="华文中宋" w:hAnsi="华文中宋" w:eastAsia="华文中宋" w:cs="华文中宋"/>
          <w:sz w:val="24"/>
          <w:szCs w:val="24"/>
        </w:rPr>
        <w:t>供应商资格条件要求..............................................................-</w:t>
      </w:r>
      <w:r>
        <w:rPr>
          <w:rFonts w:hint="eastAsia" w:ascii="华文中宋" w:hAnsi="华文中宋" w:eastAsia="华文中宋" w:cs="华文中宋"/>
          <w:sz w:val="24"/>
          <w:szCs w:val="24"/>
          <w:lang w:val="en-US" w:eastAsia="zh-CN"/>
        </w:rPr>
        <w:t>28</w:t>
      </w:r>
      <w:r>
        <w:rPr>
          <w:rFonts w:hint="eastAsia" w:ascii="华文中宋" w:hAnsi="华文中宋" w:eastAsia="华文中宋" w:cs="华文中宋"/>
          <w:sz w:val="24"/>
          <w:szCs w:val="24"/>
        </w:rPr>
        <w:t>-</w:t>
      </w:r>
    </w:p>
    <w:p>
      <w:pPr>
        <w:pStyle w:val="2"/>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第四章 供应商资格证明材料</w:t>
      </w:r>
      <w:r>
        <w:rPr>
          <w:rFonts w:hint="eastAsia" w:ascii="华文中宋" w:hAnsi="华文中宋" w:eastAsia="华文中宋" w:cs="华文中宋"/>
          <w:sz w:val="24"/>
          <w:szCs w:val="24"/>
        </w:rPr>
        <w:t>..............................................................-</w:t>
      </w:r>
      <w:r>
        <w:rPr>
          <w:rFonts w:hint="eastAsia" w:ascii="华文中宋" w:hAnsi="华文中宋" w:eastAsia="华文中宋" w:cs="华文中宋"/>
          <w:sz w:val="24"/>
          <w:szCs w:val="24"/>
          <w:lang w:val="en-US" w:eastAsia="zh-CN"/>
        </w:rPr>
        <w:t>30</w:t>
      </w:r>
      <w:r>
        <w:rPr>
          <w:rFonts w:hint="eastAsia" w:ascii="华文中宋" w:hAnsi="华文中宋" w:eastAsia="华文中宋" w:cs="华文中宋"/>
          <w:sz w:val="24"/>
          <w:szCs w:val="24"/>
        </w:rPr>
        <w:t>-</w:t>
      </w:r>
    </w:p>
    <w:p>
      <w:pPr>
        <w:pStyle w:val="2"/>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第五章 采购项目技术、服务、政府采购合同内容条款及其他商务要求</w:t>
      </w:r>
      <w:r>
        <w:rPr>
          <w:rFonts w:hint="eastAsia" w:ascii="华文中宋" w:hAnsi="华文中宋" w:eastAsia="华文中宋" w:cs="华文中宋"/>
          <w:sz w:val="24"/>
          <w:szCs w:val="24"/>
        </w:rPr>
        <w:t>........-</w:t>
      </w:r>
      <w:r>
        <w:rPr>
          <w:rFonts w:hint="eastAsia" w:ascii="华文中宋" w:hAnsi="华文中宋" w:eastAsia="华文中宋" w:cs="华文中宋"/>
          <w:sz w:val="24"/>
          <w:szCs w:val="24"/>
          <w:lang w:val="en-US" w:eastAsia="zh-CN"/>
        </w:rPr>
        <w:t>33</w:t>
      </w:r>
      <w:r>
        <w:rPr>
          <w:rFonts w:hint="eastAsia" w:ascii="华文中宋" w:hAnsi="华文中宋" w:eastAsia="华文中宋" w:cs="华文中宋"/>
          <w:sz w:val="24"/>
          <w:szCs w:val="24"/>
        </w:rPr>
        <w:t>-</w:t>
      </w:r>
    </w:p>
    <w:p>
      <w:pPr>
        <w:pStyle w:val="2"/>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第六章 政府采购政策要求</w:t>
      </w:r>
      <w:r>
        <w:rPr>
          <w:rFonts w:hint="eastAsia" w:ascii="华文中宋" w:hAnsi="华文中宋" w:eastAsia="华文中宋" w:cs="华文中宋"/>
          <w:sz w:val="24"/>
          <w:szCs w:val="24"/>
        </w:rPr>
        <w:t>.................................................................-</w:t>
      </w:r>
      <w:r>
        <w:rPr>
          <w:rFonts w:hint="eastAsia" w:ascii="华文中宋" w:hAnsi="华文中宋" w:eastAsia="华文中宋" w:cs="华文中宋"/>
          <w:sz w:val="24"/>
          <w:szCs w:val="24"/>
          <w:lang w:val="en-US" w:eastAsia="zh-CN"/>
        </w:rPr>
        <w:t>45</w:t>
      </w:r>
      <w:r>
        <w:rPr>
          <w:rFonts w:hint="eastAsia" w:ascii="华文中宋" w:hAnsi="华文中宋" w:eastAsia="华文中宋" w:cs="华文中宋"/>
          <w:sz w:val="24"/>
          <w:szCs w:val="24"/>
        </w:rPr>
        <w:t>-</w:t>
      </w:r>
    </w:p>
    <w:p>
      <w:pPr>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第七章 谈判内容、谈判过程中可能实质性变动的内容.....</w:t>
      </w:r>
      <w:r>
        <w:rPr>
          <w:rFonts w:hint="eastAsia" w:ascii="华文中宋" w:hAnsi="华文中宋" w:eastAsia="华文中宋" w:cs="华文中宋"/>
          <w:sz w:val="24"/>
          <w:szCs w:val="24"/>
        </w:rPr>
        <w:t>.............</w:t>
      </w:r>
      <w:r>
        <w:rPr>
          <w:rFonts w:hint="eastAsia" w:ascii="华文中宋" w:hAnsi="华文中宋" w:eastAsia="华文中宋" w:cs="华文中宋"/>
          <w:b/>
          <w:bCs/>
          <w:kern w:val="2"/>
          <w:sz w:val="24"/>
          <w:szCs w:val="24"/>
          <w:lang w:val="en-US" w:eastAsia="zh-CN" w:bidi="ar-SA"/>
        </w:rPr>
        <w:t>...........-46-</w:t>
      </w:r>
    </w:p>
    <w:p>
      <w:pPr>
        <w:pStyle w:val="2"/>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第八章 响应文件格式</w:t>
      </w:r>
      <w:r>
        <w:rPr>
          <w:rFonts w:hint="eastAsia" w:ascii="华文中宋" w:hAnsi="华文中宋" w:eastAsia="华文中宋" w:cs="华文中宋"/>
          <w:sz w:val="24"/>
          <w:szCs w:val="24"/>
        </w:rPr>
        <w:t>.......................................................................-4</w:t>
      </w:r>
      <w:r>
        <w:rPr>
          <w:rFonts w:hint="eastAsia" w:ascii="华文中宋" w:hAnsi="华文中宋" w:eastAsia="华文中宋" w:cs="华文中宋"/>
          <w:sz w:val="24"/>
          <w:szCs w:val="24"/>
          <w:lang w:val="en-US" w:eastAsia="zh-CN"/>
        </w:rPr>
        <w:t>7</w:t>
      </w:r>
      <w:r>
        <w:rPr>
          <w:rFonts w:hint="eastAsia" w:ascii="华文中宋" w:hAnsi="华文中宋" w:eastAsia="华文中宋" w:cs="华文中宋"/>
          <w:sz w:val="24"/>
          <w:szCs w:val="24"/>
        </w:rPr>
        <w:t>-</w:t>
      </w:r>
    </w:p>
    <w:p>
      <w:pPr>
        <w:pStyle w:val="2"/>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第九章 评审方法</w:t>
      </w:r>
      <w:r>
        <w:rPr>
          <w:rFonts w:hint="eastAsia" w:ascii="华文中宋" w:hAnsi="华文中宋" w:eastAsia="华文中宋" w:cs="华文中宋"/>
          <w:sz w:val="24"/>
          <w:szCs w:val="24"/>
        </w:rPr>
        <w:t>.............................................................................-</w:t>
      </w:r>
      <w:r>
        <w:rPr>
          <w:rFonts w:hint="eastAsia" w:ascii="华文中宋" w:hAnsi="华文中宋" w:eastAsia="华文中宋" w:cs="华文中宋"/>
          <w:sz w:val="24"/>
          <w:szCs w:val="24"/>
          <w:lang w:val="en-US" w:eastAsia="zh-CN"/>
        </w:rPr>
        <w:t>72</w:t>
      </w:r>
      <w:r>
        <w:rPr>
          <w:rFonts w:hint="eastAsia" w:ascii="华文中宋" w:hAnsi="华文中宋" w:eastAsia="华文中宋" w:cs="华文中宋"/>
          <w:sz w:val="24"/>
          <w:szCs w:val="24"/>
        </w:rPr>
        <w:t>-</w:t>
      </w:r>
    </w:p>
    <w:p>
      <w:pPr>
        <w:pStyle w:val="2"/>
        <w:rPr>
          <w:rFonts w:hint="eastAsia" w:ascii="华文中宋" w:hAnsi="华文中宋" w:eastAsia="华文中宋" w:cs="华文中宋"/>
          <w:sz w:val="24"/>
          <w:szCs w:val="24"/>
        </w:rPr>
      </w:pPr>
      <w:r>
        <w:rPr>
          <w:rFonts w:hint="eastAsia" w:ascii="华文中宋" w:hAnsi="华文中宋" w:eastAsia="华文中宋" w:cs="华文中宋"/>
          <w:b/>
          <w:bCs/>
          <w:kern w:val="2"/>
          <w:sz w:val="24"/>
          <w:szCs w:val="24"/>
          <w:lang w:val="en-US" w:eastAsia="zh-CN" w:bidi="ar-SA"/>
        </w:rPr>
        <w:t>第十章 政府采购合同（草案）</w:t>
      </w:r>
      <w:r>
        <w:rPr>
          <w:rFonts w:hint="eastAsia" w:ascii="华文中宋" w:hAnsi="华文中宋" w:eastAsia="华文中宋" w:cs="华文中宋"/>
          <w:sz w:val="24"/>
          <w:szCs w:val="24"/>
        </w:rPr>
        <w:t>.............................................................-</w:t>
      </w:r>
      <w:r>
        <w:rPr>
          <w:rFonts w:hint="eastAsia" w:ascii="华文中宋" w:hAnsi="华文中宋" w:eastAsia="华文中宋" w:cs="华文中宋"/>
          <w:sz w:val="24"/>
          <w:szCs w:val="24"/>
          <w:lang w:val="en-US" w:eastAsia="zh-CN"/>
        </w:rPr>
        <w:t>83</w:t>
      </w:r>
      <w:r>
        <w:rPr>
          <w:rFonts w:hint="eastAsia" w:ascii="华文中宋" w:hAnsi="华文中宋" w:eastAsia="华文中宋" w:cs="华文中宋"/>
          <w:sz w:val="24"/>
          <w:szCs w:val="24"/>
        </w:rPr>
        <w:t>-</w:t>
      </w:r>
    </w:p>
    <w:p>
      <w:pPr>
        <w:pStyle w:val="2"/>
        <w:rPr>
          <w:rFonts w:hint="eastAsia" w:ascii="华文中宋" w:hAnsi="华文中宋" w:eastAsia="华文中宋" w:cs="华文中宋"/>
          <w:b/>
          <w:bCs/>
          <w:kern w:val="2"/>
          <w:sz w:val="24"/>
          <w:szCs w:val="24"/>
          <w:lang w:val="en-US" w:eastAsia="zh-CN" w:bidi="ar-SA"/>
        </w:rPr>
      </w:pPr>
    </w:p>
    <w:p>
      <w:pPr>
        <w:pStyle w:val="18"/>
        <w:jc w:val="both"/>
        <w:rPr>
          <w:rFonts w:hint="eastAsia" w:ascii="华文中宋" w:hAnsi="华文中宋" w:eastAsia="华文中宋" w:cs="华文中宋"/>
        </w:rPr>
      </w:pPr>
      <w:bookmarkStart w:id="0" w:name="_Toc511208122"/>
    </w:p>
    <w:p>
      <w:pPr>
        <w:rPr>
          <w:rFonts w:hint="eastAsia" w:ascii="华文中宋" w:hAnsi="华文中宋" w:eastAsia="华文中宋" w:cs="华文中宋"/>
        </w:rPr>
      </w:pPr>
    </w:p>
    <w:p>
      <w:pPr>
        <w:pStyle w:val="39"/>
        <w:rPr>
          <w:rFonts w:hint="eastAsia" w:ascii="华文中宋" w:hAnsi="华文中宋" w:eastAsia="华文中宋" w:cs="华文中宋"/>
        </w:rPr>
      </w:pPr>
    </w:p>
    <w:p>
      <w:pPr>
        <w:pStyle w:val="18"/>
        <w:rPr>
          <w:rFonts w:hint="eastAsia" w:ascii="华文中宋" w:hAnsi="华文中宋" w:eastAsia="华文中宋" w:cs="华文中宋"/>
        </w:rPr>
      </w:pPr>
      <w:r>
        <w:rPr>
          <w:rFonts w:hint="eastAsia" w:ascii="华文中宋" w:hAnsi="华文中宋" w:eastAsia="华文中宋" w:cs="华文中宋"/>
        </w:rPr>
        <w:t xml:space="preserve">第一章  </w:t>
      </w:r>
      <w:bookmarkEnd w:id="0"/>
      <w:r>
        <w:rPr>
          <w:rFonts w:hint="eastAsia" w:ascii="华文中宋" w:hAnsi="华文中宋" w:eastAsia="华文中宋" w:cs="华文中宋"/>
        </w:rPr>
        <w:t>谈判邀请</w:t>
      </w:r>
    </w:p>
    <w:p>
      <w:pPr>
        <w:spacing w:line="360" w:lineRule="auto"/>
        <w:ind w:left="105" w:leftChars="50" w:firstLine="600" w:firstLineChars="250"/>
        <w:jc w:val="left"/>
        <w:rPr>
          <w:rFonts w:hint="eastAsia" w:ascii="华文中宋" w:hAnsi="华文中宋" w:eastAsia="华文中宋" w:cs="华文中宋"/>
          <w:sz w:val="24"/>
          <w:u w:val="single"/>
        </w:rPr>
      </w:pPr>
      <w:r>
        <w:rPr>
          <w:rFonts w:hint="eastAsia" w:ascii="华文中宋" w:hAnsi="华文中宋" w:eastAsia="华文中宋" w:cs="华文中宋"/>
          <w:sz w:val="24"/>
          <w:u w:val="single"/>
        </w:rPr>
        <w:t>四川营森招标代理服务有限责任公司</w:t>
      </w:r>
      <w:r>
        <w:rPr>
          <w:rFonts w:hint="eastAsia" w:ascii="华文中宋" w:hAnsi="华文中宋" w:eastAsia="华文中宋" w:cs="华文中宋"/>
          <w:sz w:val="24"/>
          <w:u w:val="none"/>
        </w:rPr>
        <w:t>（采购代理机构）受</w:t>
      </w:r>
      <w:r>
        <w:rPr>
          <w:rFonts w:hint="eastAsia" w:ascii="华文中宋" w:hAnsi="华文中宋" w:eastAsia="华文中宋" w:cs="华文中宋"/>
          <w:sz w:val="24"/>
          <w:u w:val="single"/>
          <w:lang w:val="en-US" w:eastAsia="zh-CN"/>
        </w:rPr>
        <w:t>中共阿坝州委党校</w:t>
      </w:r>
      <w:r>
        <w:rPr>
          <w:rFonts w:hint="eastAsia" w:ascii="华文中宋" w:hAnsi="华文中宋" w:eastAsia="华文中宋" w:cs="华文中宋"/>
          <w:sz w:val="24"/>
          <w:u w:val="none"/>
        </w:rPr>
        <w:t>（采购人）委托，拟对</w:t>
      </w:r>
      <w:r>
        <w:rPr>
          <w:rFonts w:hint="eastAsia" w:ascii="华文中宋" w:hAnsi="华文中宋" w:eastAsia="华文中宋" w:cs="华文中宋"/>
          <w:sz w:val="24"/>
          <w:u w:val="single"/>
          <w:lang w:eastAsia="zh-CN"/>
        </w:rPr>
        <w:t>中共阿坝州委党校新建综合楼学员宿舍床上用品、窗帘采购项目（二次）</w:t>
      </w:r>
      <w:r>
        <w:rPr>
          <w:rFonts w:hint="eastAsia" w:ascii="华文中宋" w:hAnsi="华文中宋" w:eastAsia="华文中宋" w:cs="华文中宋"/>
          <w:sz w:val="24"/>
          <w:u w:val="none"/>
        </w:rPr>
        <w:t>采用竞争性谈判方式进行采购，特邀请符合本次采购要求的供应商参加本项目的竞争性谈判。</w:t>
      </w:r>
    </w:p>
    <w:p>
      <w:pPr>
        <w:spacing w:line="360" w:lineRule="auto"/>
        <w:ind w:firstLine="240" w:firstLineChars="100"/>
        <w:rPr>
          <w:rFonts w:hint="eastAsia" w:ascii="华文中宋" w:hAnsi="华文中宋" w:eastAsia="华文中宋" w:cs="华文中宋"/>
          <w:b/>
          <w:sz w:val="24"/>
        </w:rPr>
      </w:pPr>
      <w:r>
        <w:rPr>
          <w:rFonts w:hint="eastAsia" w:ascii="华文中宋" w:hAnsi="华文中宋" w:eastAsia="华文中宋" w:cs="华文中宋"/>
          <w:b/>
          <w:sz w:val="24"/>
        </w:rPr>
        <w:t>一、采购项目基本情况</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1.项目编号：</w:t>
      </w:r>
      <w:r>
        <w:rPr>
          <w:rFonts w:hint="eastAsia" w:ascii="华文中宋" w:hAnsi="华文中宋" w:eastAsia="华文中宋" w:cs="华文中宋"/>
          <w:sz w:val="24"/>
          <w:lang w:eastAsia="zh-CN"/>
        </w:rPr>
        <w:t>[N5132112022000126]</w:t>
      </w:r>
    </w:p>
    <w:p>
      <w:pPr>
        <w:spacing w:line="360" w:lineRule="auto"/>
        <w:ind w:firstLine="480" w:firstLineChars="200"/>
        <w:rPr>
          <w:rFonts w:hint="eastAsia" w:ascii="华文中宋" w:hAnsi="华文中宋" w:eastAsia="华文中宋" w:cs="华文中宋"/>
          <w:sz w:val="24"/>
          <w:lang w:eastAsia="zh-CN"/>
        </w:rPr>
      </w:pPr>
      <w:r>
        <w:rPr>
          <w:rFonts w:hint="eastAsia" w:ascii="华文中宋" w:hAnsi="华文中宋" w:eastAsia="华文中宋" w:cs="华文中宋"/>
          <w:sz w:val="24"/>
        </w:rPr>
        <w:t>2.采购项目名称：</w:t>
      </w:r>
      <w:r>
        <w:rPr>
          <w:rFonts w:hint="eastAsia" w:ascii="华文中宋" w:hAnsi="华文中宋" w:eastAsia="华文中宋" w:cs="华文中宋"/>
          <w:sz w:val="24"/>
          <w:lang w:eastAsia="zh-CN"/>
        </w:rPr>
        <w:t>中共阿坝州委党校新建综合楼学员宿舍床上用品、窗帘采购项目（二次）</w:t>
      </w:r>
    </w:p>
    <w:p>
      <w:pPr>
        <w:spacing w:line="360" w:lineRule="auto"/>
        <w:ind w:right="31" w:rightChars="15" w:firstLine="480" w:firstLineChars="200"/>
        <w:rPr>
          <w:rFonts w:hint="eastAsia" w:ascii="华文中宋" w:hAnsi="华文中宋" w:eastAsia="华文中宋" w:cs="华文中宋"/>
          <w:sz w:val="24"/>
          <w:lang w:val="en-US" w:eastAsia="zh-CN"/>
        </w:rPr>
      </w:pPr>
      <w:r>
        <w:rPr>
          <w:rFonts w:hint="eastAsia" w:ascii="华文中宋" w:hAnsi="华文中宋" w:eastAsia="华文中宋" w:cs="华文中宋"/>
          <w:sz w:val="24"/>
          <w:lang w:val="en-US" w:eastAsia="zh-CN"/>
        </w:rPr>
        <w:t>3.采购人：中共阿坝州委党校</w:t>
      </w:r>
    </w:p>
    <w:p>
      <w:pPr>
        <w:pStyle w:val="8"/>
        <w:spacing w:line="360" w:lineRule="auto"/>
        <w:rPr>
          <w:rFonts w:hint="eastAsia" w:ascii="华文中宋" w:hAnsi="华文中宋" w:eastAsia="华文中宋" w:cs="华文中宋"/>
          <w:lang w:val="en-US" w:eastAsia="zh-CN"/>
        </w:rPr>
      </w:pPr>
      <w:r>
        <w:rPr>
          <w:rFonts w:hint="eastAsia" w:ascii="华文中宋" w:hAnsi="华文中宋" w:eastAsia="华文中宋" w:cs="华文中宋"/>
          <w:sz w:val="24"/>
          <w:lang w:val="en-US" w:eastAsia="zh-CN"/>
        </w:rPr>
        <w:t xml:space="preserve">    4.采购代理机构：四川营森招标代理服务有限责任公司</w:t>
      </w:r>
    </w:p>
    <w:p>
      <w:pPr>
        <w:spacing w:line="360" w:lineRule="auto"/>
        <w:ind w:right="31" w:rightChars="15" w:firstLine="240" w:firstLineChars="100"/>
        <w:rPr>
          <w:rFonts w:hint="eastAsia" w:ascii="华文中宋" w:hAnsi="华文中宋" w:eastAsia="华文中宋" w:cs="华文中宋"/>
          <w:b/>
          <w:bCs/>
          <w:sz w:val="24"/>
          <w:lang w:eastAsia="zh-CN"/>
        </w:rPr>
      </w:pPr>
      <w:r>
        <w:rPr>
          <w:rFonts w:hint="eastAsia" w:ascii="华文中宋" w:hAnsi="华文中宋" w:eastAsia="华文中宋" w:cs="华文中宋"/>
          <w:b/>
          <w:bCs/>
          <w:sz w:val="24"/>
          <w:lang w:eastAsia="zh-CN"/>
        </w:rPr>
        <w:t>二、资金情况</w:t>
      </w:r>
    </w:p>
    <w:p>
      <w:pPr>
        <w:spacing w:line="360" w:lineRule="auto"/>
        <w:ind w:right="31" w:rightChars="15" w:firstLine="480" w:firstLineChars="200"/>
        <w:rPr>
          <w:rFonts w:hint="eastAsia" w:ascii="华文中宋" w:hAnsi="华文中宋" w:eastAsia="华文中宋" w:cs="华文中宋"/>
          <w:b/>
          <w:bCs/>
          <w:sz w:val="24"/>
          <w:lang w:eastAsia="zh-CN"/>
        </w:rPr>
      </w:pPr>
      <w:r>
        <w:rPr>
          <w:rFonts w:hint="eastAsia" w:ascii="华文中宋" w:hAnsi="华文中宋" w:eastAsia="华文中宋" w:cs="华文中宋"/>
          <w:sz w:val="24"/>
        </w:rPr>
        <w:t>资金来源</w:t>
      </w:r>
      <w:r>
        <w:rPr>
          <w:rFonts w:hint="eastAsia" w:ascii="华文中宋" w:hAnsi="华文中宋" w:eastAsia="华文中宋" w:cs="华文中宋"/>
          <w:sz w:val="24"/>
          <w:lang w:eastAsia="zh-CN"/>
        </w:rPr>
        <w:t>及金额</w:t>
      </w:r>
      <w:r>
        <w:rPr>
          <w:rFonts w:hint="eastAsia" w:ascii="华文中宋" w:hAnsi="华文中宋" w:eastAsia="华文中宋" w:cs="华文中宋"/>
          <w:sz w:val="24"/>
        </w:rPr>
        <w:t>：财政性资金</w:t>
      </w:r>
      <w:r>
        <w:rPr>
          <w:rFonts w:hint="eastAsia" w:ascii="华文中宋" w:hAnsi="华文中宋" w:eastAsia="华文中宋" w:cs="华文中宋"/>
          <w:sz w:val="24"/>
          <w:lang w:eastAsia="zh-CN"/>
        </w:rPr>
        <w:t>；采购预算：</w:t>
      </w:r>
      <w:r>
        <w:rPr>
          <w:rFonts w:hint="eastAsia" w:ascii="华文中宋" w:hAnsi="华文中宋" w:eastAsia="华文中宋" w:cs="华文中宋"/>
          <w:sz w:val="24"/>
          <w:lang w:val="en-US" w:eastAsia="zh-CN"/>
        </w:rPr>
        <w:t>461500</w:t>
      </w:r>
      <w:r>
        <w:rPr>
          <w:rFonts w:hint="eastAsia" w:ascii="华文中宋" w:hAnsi="华文中宋" w:eastAsia="华文中宋" w:cs="华文中宋"/>
          <w:sz w:val="24"/>
          <w:lang w:eastAsia="zh-CN"/>
        </w:rPr>
        <w:t>元。</w:t>
      </w:r>
    </w:p>
    <w:p>
      <w:pPr>
        <w:spacing w:line="360" w:lineRule="auto"/>
        <w:ind w:firstLine="240" w:firstLineChars="100"/>
        <w:rPr>
          <w:rFonts w:hint="eastAsia" w:ascii="华文中宋" w:hAnsi="华文中宋" w:eastAsia="华文中宋" w:cs="华文中宋"/>
          <w:sz w:val="24"/>
        </w:rPr>
      </w:pPr>
      <w:r>
        <w:rPr>
          <w:rFonts w:hint="eastAsia" w:ascii="华文中宋" w:hAnsi="华文中宋" w:eastAsia="华文中宋" w:cs="华文中宋"/>
          <w:b/>
          <w:sz w:val="24"/>
        </w:rPr>
        <w:t>三</w:t>
      </w:r>
      <w:r>
        <w:rPr>
          <w:rFonts w:hint="eastAsia" w:ascii="华文中宋" w:hAnsi="华文中宋" w:eastAsia="华文中宋" w:cs="华文中宋"/>
          <w:b/>
          <w:bCs/>
          <w:sz w:val="24"/>
        </w:rPr>
        <w:t>、</w:t>
      </w:r>
      <w:r>
        <w:rPr>
          <w:rFonts w:hint="eastAsia" w:ascii="华文中宋" w:hAnsi="华文中宋" w:eastAsia="华文中宋" w:cs="华文中宋"/>
          <w:b/>
          <w:sz w:val="24"/>
        </w:rPr>
        <w:t>采购项目简介：</w:t>
      </w:r>
    </w:p>
    <w:p>
      <w:pPr>
        <w:spacing w:after="120" w:line="360" w:lineRule="auto"/>
        <w:ind w:firstLine="464" w:firstLineChars="200"/>
        <w:rPr>
          <w:rFonts w:hint="eastAsia" w:ascii="华文中宋" w:hAnsi="华文中宋" w:eastAsia="华文中宋" w:cs="华文中宋"/>
          <w:spacing w:val="-4"/>
          <w:sz w:val="24"/>
          <w:lang w:eastAsia="zh-CN"/>
        </w:rPr>
      </w:pPr>
      <w:r>
        <w:rPr>
          <w:rFonts w:hint="eastAsia" w:ascii="华文中宋" w:hAnsi="华文中宋" w:eastAsia="华文中宋" w:cs="华文中宋"/>
          <w:spacing w:val="-4"/>
          <w:sz w:val="24"/>
          <w:lang w:eastAsia="zh-CN"/>
        </w:rPr>
        <w:t>本采购项目名称为：</w:t>
      </w:r>
      <w:r>
        <w:rPr>
          <w:rFonts w:hint="eastAsia" w:ascii="华文中宋" w:hAnsi="华文中宋" w:eastAsia="华文中宋" w:cs="华文中宋"/>
          <w:sz w:val="24"/>
          <w:lang w:eastAsia="zh-CN"/>
        </w:rPr>
        <w:t>中共阿坝州委党校新建综合楼学员宿舍床上用品、窗帘采购项目（二次）</w:t>
      </w:r>
      <w:r>
        <w:rPr>
          <w:rFonts w:hint="eastAsia" w:ascii="华文中宋" w:hAnsi="华文中宋" w:eastAsia="华文中宋" w:cs="华文中宋"/>
          <w:spacing w:val="-4"/>
          <w:sz w:val="24"/>
          <w:lang w:eastAsia="zh-CN"/>
        </w:rPr>
        <w:t>。（详见谈判文件第五章）。</w:t>
      </w:r>
    </w:p>
    <w:p>
      <w:pPr>
        <w:spacing w:after="120" w:line="360" w:lineRule="auto"/>
        <w:ind w:firstLine="240" w:firstLineChars="100"/>
        <w:rPr>
          <w:rFonts w:hint="eastAsia" w:ascii="华文中宋" w:hAnsi="华文中宋" w:eastAsia="华文中宋" w:cs="华文中宋"/>
          <w:b/>
          <w:bCs/>
          <w:sz w:val="24"/>
        </w:rPr>
      </w:pPr>
      <w:r>
        <w:rPr>
          <w:rFonts w:hint="eastAsia" w:ascii="华文中宋" w:hAnsi="华文中宋" w:eastAsia="华文中宋" w:cs="华文中宋"/>
          <w:b/>
          <w:bCs/>
          <w:sz w:val="24"/>
        </w:rPr>
        <w:t>四、供应商邀请方式</w:t>
      </w:r>
    </w:p>
    <w:p>
      <w:pPr>
        <w:spacing w:after="120" w:line="360" w:lineRule="auto"/>
        <w:ind w:firstLine="240" w:firstLineChars="100"/>
        <w:rPr>
          <w:rFonts w:hint="eastAsia" w:ascii="华文中宋" w:hAnsi="华文中宋" w:eastAsia="华文中宋" w:cs="华文中宋"/>
          <w:b/>
          <w:bCs/>
          <w:sz w:val="24"/>
        </w:rPr>
      </w:pPr>
      <w:r>
        <w:rPr>
          <w:rFonts w:hint="eastAsia" w:ascii="华文中宋" w:hAnsi="华文中宋" w:eastAsia="华文中宋" w:cs="华文中宋"/>
          <w:b/>
          <w:bCs/>
          <w:sz w:val="24"/>
        </w:rPr>
        <w:t>公告方式：本次竞争性谈判邀请在四川政府采购网（http://www.ccgp-sichuan.gov.cn/）上以公告形式发布。</w:t>
      </w:r>
    </w:p>
    <w:p>
      <w:pPr>
        <w:pStyle w:val="17"/>
        <w:numPr>
          <w:ilvl w:val="0"/>
          <w:numId w:val="2"/>
        </w:numPr>
        <w:shd w:val="clear" w:color="auto" w:fill="FFFFFF"/>
        <w:spacing w:line="360" w:lineRule="auto"/>
        <w:ind w:firstLine="240" w:firstLineChars="100"/>
        <w:jc w:val="both"/>
        <w:rPr>
          <w:rFonts w:hint="eastAsia" w:ascii="华文中宋" w:hAnsi="华文中宋" w:eastAsia="华文中宋" w:cs="华文中宋"/>
          <w:b/>
          <w:bCs/>
          <w:sz w:val="24"/>
        </w:rPr>
      </w:pPr>
      <w:r>
        <w:rPr>
          <w:rFonts w:hint="eastAsia" w:ascii="华文中宋" w:hAnsi="华文中宋" w:eastAsia="华文中宋" w:cs="华文中宋"/>
          <w:b/>
          <w:bCs/>
          <w:sz w:val="24"/>
        </w:rPr>
        <w:t>供应商参加本次政府采购活动应具备下列条件：</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1）具有独立承担民事责任的能力。</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2）具有良好的商业信誉和健全的财务会计制度。</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3）具有履行合同所必需的设备和专业技术能力。</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4）有依法缴纳税收和社会保障资金的良好记录。</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5）参加政府采购活动前三年内，在经营活动中没有重大违法记录。</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6）法律、行政法规规定的其他条件。</w:t>
      </w:r>
    </w:p>
    <w:p>
      <w:pPr>
        <w:spacing w:line="360" w:lineRule="auto"/>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（二）根据采购项目提出的特殊条件：</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1).参加本项目采购活动的供应商单位及其现任法定代表人/主要负责人前三年内不得具有行贿犯罪记录。（提供承诺函原件）</w:t>
      </w:r>
    </w:p>
    <w:p>
      <w:pPr>
        <w:spacing w:line="360" w:lineRule="auto"/>
        <w:ind w:left="0" w:leftChars="0" w:firstLine="340" w:firstLineChars="142"/>
        <w:rPr>
          <w:rFonts w:hint="eastAsia" w:ascii="华文中宋" w:hAnsi="华文中宋" w:eastAsia="华文中宋" w:cs="华文中宋"/>
          <w:lang w:val="en-US" w:eastAsia="zh-CN"/>
        </w:rPr>
      </w:pPr>
      <w:r>
        <w:rPr>
          <w:rFonts w:hint="eastAsia" w:ascii="华文中宋" w:hAnsi="华文中宋" w:eastAsia="华文中宋" w:cs="华文中宋"/>
          <w:kern w:val="2"/>
          <w:sz w:val="24"/>
          <w:szCs w:val="24"/>
          <w:u w:val="none"/>
          <w:lang w:val="en-US" w:eastAsia="zh-CN"/>
        </w:rPr>
        <w:t>2）本项目专门面+向中小微企业采购。</w:t>
      </w:r>
    </w:p>
    <w:p>
      <w:pPr>
        <w:spacing w:line="360" w:lineRule="auto"/>
        <w:ind w:left="0" w:leftChars="0" w:firstLine="340" w:firstLineChars="142"/>
        <w:rPr>
          <w:rFonts w:hint="eastAsia" w:ascii="华文中宋" w:hAnsi="华文中宋" w:eastAsia="华文中宋" w:cs="华文中宋"/>
          <w:kern w:val="2"/>
          <w:sz w:val="24"/>
          <w:szCs w:val="24"/>
          <w:u w:val="none"/>
        </w:rPr>
      </w:pPr>
      <w:r>
        <w:rPr>
          <w:rFonts w:hint="eastAsia" w:ascii="华文中宋" w:hAnsi="华文中宋" w:eastAsia="华文中宋" w:cs="华文中宋"/>
          <w:kern w:val="2"/>
          <w:sz w:val="24"/>
          <w:szCs w:val="24"/>
          <w:u w:val="none"/>
          <w:lang w:val="en-US" w:eastAsia="zh-CN"/>
        </w:rPr>
        <w:t>3）</w:t>
      </w:r>
      <w:r>
        <w:rPr>
          <w:rFonts w:hint="eastAsia" w:ascii="华文中宋" w:hAnsi="华文中宋" w:eastAsia="华文中宋" w:cs="华文中宋"/>
          <w:kern w:val="2"/>
          <w:sz w:val="24"/>
          <w:szCs w:val="24"/>
          <w:u w:val="none"/>
        </w:rPr>
        <w:t>本项目不接受联合体</w:t>
      </w:r>
      <w:r>
        <w:rPr>
          <w:rFonts w:hint="eastAsia" w:ascii="华文中宋" w:hAnsi="华文中宋" w:eastAsia="华文中宋" w:cs="华文中宋"/>
          <w:kern w:val="2"/>
          <w:sz w:val="24"/>
          <w:szCs w:val="24"/>
          <w:u w:val="none"/>
          <w:lang w:val="en-US" w:eastAsia="zh-CN"/>
        </w:rPr>
        <w:t>谈判</w:t>
      </w:r>
      <w:r>
        <w:rPr>
          <w:rFonts w:hint="eastAsia" w:ascii="华文中宋" w:hAnsi="华文中宋" w:eastAsia="华文中宋" w:cs="华文中宋"/>
          <w:kern w:val="2"/>
          <w:sz w:val="24"/>
          <w:szCs w:val="24"/>
          <w:u w:val="none"/>
        </w:rPr>
        <w:t>。</w:t>
      </w:r>
    </w:p>
    <w:p>
      <w:pPr>
        <w:spacing w:after="120" w:line="420" w:lineRule="exact"/>
        <w:ind w:firstLine="240" w:firstLineChars="100"/>
        <w:rPr>
          <w:rFonts w:hint="eastAsia" w:ascii="华文中宋" w:hAnsi="华文中宋" w:eastAsia="华文中宋" w:cs="华文中宋"/>
          <w:b/>
          <w:bCs/>
          <w:sz w:val="24"/>
        </w:rPr>
      </w:pPr>
      <w:r>
        <w:rPr>
          <w:rFonts w:hint="eastAsia" w:ascii="华文中宋" w:hAnsi="华文中宋" w:eastAsia="华文中宋" w:cs="华文中宋"/>
          <w:b/>
          <w:bCs/>
          <w:sz w:val="24"/>
        </w:rPr>
        <w:t>六、严禁参加本次采购活动的供应商</w:t>
      </w:r>
    </w:p>
    <w:p>
      <w:pPr>
        <w:spacing w:after="120" w:line="420" w:lineRule="exact"/>
        <w:ind w:firstLine="696" w:firstLineChars="300"/>
        <w:rPr>
          <w:rFonts w:hint="eastAsia" w:ascii="华文中宋" w:hAnsi="华文中宋" w:eastAsia="华文中宋" w:cs="华文中宋"/>
          <w:spacing w:val="-4"/>
          <w:kern w:val="2"/>
          <w:sz w:val="24"/>
          <w:szCs w:val="24"/>
          <w:lang w:val="en-US" w:eastAsia="zh-CN" w:bidi="ar-SA"/>
        </w:rPr>
      </w:pPr>
      <w:r>
        <w:rPr>
          <w:rFonts w:hint="eastAsia" w:ascii="华文中宋" w:hAnsi="华文中宋" w:eastAsia="华文中宋" w:cs="华文中宋"/>
          <w:spacing w:val="-4"/>
          <w:kern w:val="2"/>
          <w:sz w:val="24"/>
          <w:szCs w:val="24"/>
          <w:lang w:val="en-US" w:eastAsia="zh-CN" w:bidi="ar-SA"/>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120" w:line="420" w:lineRule="exact"/>
        <w:ind w:firstLine="696" w:firstLineChars="300"/>
        <w:rPr>
          <w:rFonts w:hint="eastAsia" w:ascii="华文中宋" w:hAnsi="华文中宋" w:eastAsia="华文中宋" w:cs="华文中宋"/>
          <w:spacing w:val="-4"/>
          <w:kern w:val="2"/>
          <w:sz w:val="24"/>
          <w:szCs w:val="24"/>
          <w:lang w:val="en-US" w:eastAsia="zh-CN" w:bidi="ar-SA"/>
        </w:rPr>
      </w:pPr>
      <w:r>
        <w:rPr>
          <w:rFonts w:hint="eastAsia" w:ascii="华文中宋" w:hAnsi="华文中宋" w:eastAsia="华文中宋" w:cs="华文中宋"/>
          <w:spacing w:val="-4"/>
          <w:kern w:val="2"/>
          <w:sz w:val="24"/>
          <w:szCs w:val="24"/>
          <w:lang w:val="en-US" w:eastAsia="zh-CN" w:bidi="ar-SA"/>
        </w:rPr>
        <w:t>2.为采购项目提供整体设计、规范编制或者项目管理、监理、检测等服务的供应商，不得再参加该采购项目的其他活动。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after="120" w:line="420" w:lineRule="exact"/>
        <w:rPr>
          <w:rFonts w:hint="eastAsia" w:ascii="华文中宋" w:hAnsi="华文中宋" w:eastAsia="华文中宋" w:cs="华文中宋"/>
          <w:b/>
          <w:bCs/>
          <w:sz w:val="24"/>
        </w:rPr>
      </w:pPr>
      <w:r>
        <w:rPr>
          <w:rFonts w:hint="eastAsia" w:ascii="华文中宋" w:hAnsi="华文中宋" w:eastAsia="华文中宋" w:cs="华文中宋"/>
          <w:b/>
          <w:bCs/>
          <w:sz w:val="24"/>
        </w:rPr>
        <w:t>七、谈判文件获取方式、时间、地点：</w:t>
      </w:r>
    </w:p>
    <w:p>
      <w:pPr>
        <w:spacing w:line="360" w:lineRule="auto"/>
        <w:ind w:firstLine="480"/>
        <w:rPr>
          <w:rFonts w:hint="eastAsia" w:ascii="华文中宋" w:hAnsi="华文中宋" w:eastAsia="华文中宋" w:cs="华文中宋"/>
          <w:b w:val="0"/>
          <w:bCs/>
          <w:color w:val="auto"/>
          <w:sz w:val="24"/>
          <w:szCs w:val="24"/>
        </w:rPr>
      </w:pPr>
      <w:bookmarkStart w:id="1" w:name="page6"/>
      <w:bookmarkEnd w:id="1"/>
      <w:r>
        <w:rPr>
          <w:rFonts w:hint="eastAsia" w:ascii="华文中宋" w:hAnsi="华文中宋" w:eastAsia="华文中宋" w:cs="华文中宋"/>
          <w:b w:val="0"/>
          <w:bCs/>
          <w:color w:val="auto"/>
          <w:sz w:val="24"/>
          <w:szCs w:val="24"/>
        </w:rPr>
        <w:t>1.获取</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文件的时间期限：</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文件的获取时间(即报名时间)：202</w:t>
      </w:r>
      <w:r>
        <w:rPr>
          <w:rFonts w:hint="eastAsia" w:ascii="华文中宋" w:hAnsi="华文中宋" w:eastAsia="华文中宋" w:cs="华文中宋"/>
          <w:b w:val="0"/>
          <w:bCs/>
          <w:color w:val="auto"/>
          <w:sz w:val="24"/>
          <w:szCs w:val="24"/>
          <w:lang w:val="en-US" w:eastAsia="zh-CN"/>
        </w:rPr>
        <w:t>2</w:t>
      </w:r>
      <w:r>
        <w:rPr>
          <w:rFonts w:hint="eastAsia" w:ascii="华文中宋" w:hAnsi="华文中宋" w:eastAsia="华文中宋" w:cs="华文中宋"/>
          <w:b w:val="0"/>
          <w:bCs/>
          <w:color w:val="auto"/>
          <w:sz w:val="24"/>
          <w:szCs w:val="24"/>
        </w:rPr>
        <w:t>年</w:t>
      </w:r>
      <w:r>
        <w:rPr>
          <w:rFonts w:hint="eastAsia" w:ascii="华文中宋" w:hAnsi="华文中宋" w:eastAsia="华文中宋" w:cs="华文中宋"/>
          <w:b w:val="0"/>
          <w:bCs/>
          <w:color w:val="auto"/>
          <w:sz w:val="24"/>
          <w:szCs w:val="24"/>
          <w:lang w:val="en-US" w:eastAsia="zh-CN"/>
        </w:rPr>
        <w:t>7</w:t>
      </w:r>
      <w:r>
        <w:rPr>
          <w:rFonts w:hint="eastAsia" w:ascii="华文中宋" w:hAnsi="华文中宋" w:eastAsia="华文中宋" w:cs="华文中宋"/>
          <w:b w:val="0"/>
          <w:bCs/>
          <w:color w:val="auto"/>
          <w:sz w:val="24"/>
          <w:szCs w:val="24"/>
        </w:rPr>
        <w:t>月</w:t>
      </w:r>
      <w:r>
        <w:rPr>
          <w:rFonts w:hint="eastAsia" w:ascii="华文中宋" w:hAnsi="华文中宋" w:eastAsia="华文中宋" w:cs="华文中宋"/>
          <w:b w:val="0"/>
          <w:bCs/>
          <w:color w:val="auto"/>
          <w:sz w:val="24"/>
          <w:szCs w:val="24"/>
          <w:lang w:val="en-US" w:eastAsia="zh-CN"/>
        </w:rPr>
        <w:t>12</w:t>
      </w:r>
      <w:r>
        <w:rPr>
          <w:rFonts w:hint="eastAsia" w:ascii="华文中宋" w:hAnsi="华文中宋" w:eastAsia="华文中宋" w:cs="华文中宋"/>
          <w:b w:val="0"/>
          <w:bCs/>
          <w:color w:val="auto"/>
          <w:sz w:val="24"/>
          <w:szCs w:val="24"/>
        </w:rPr>
        <w:t>日至202</w:t>
      </w:r>
      <w:r>
        <w:rPr>
          <w:rFonts w:hint="eastAsia" w:ascii="华文中宋" w:hAnsi="华文中宋" w:eastAsia="华文中宋" w:cs="华文中宋"/>
          <w:b w:val="0"/>
          <w:bCs/>
          <w:color w:val="auto"/>
          <w:sz w:val="24"/>
          <w:szCs w:val="24"/>
          <w:lang w:val="en-US" w:eastAsia="zh-CN"/>
        </w:rPr>
        <w:t>2</w:t>
      </w:r>
      <w:r>
        <w:rPr>
          <w:rFonts w:hint="eastAsia" w:ascii="华文中宋" w:hAnsi="华文中宋" w:eastAsia="华文中宋" w:cs="华文中宋"/>
          <w:b w:val="0"/>
          <w:bCs/>
          <w:color w:val="auto"/>
          <w:sz w:val="24"/>
          <w:szCs w:val="24"/>
        </w:rPr>
        <w:t>年</w:t>
      </w:r>
      <w:r>
        <w:rPr>
          <w:rFonts w:hint="eastAsia" w:ascii="华文中宋" w:hAnsi="华文中宋" w:eastAsia="华文中宋" w:cs="华文中宋"/>
          <w:b w:val="0"/>
          <w:bCs/>
          <w:color w:val="auto"/>
          <w:sz w:val="24"/>
          <w:szCs w:val="24"/>
          <w:lang w:val="en-US" w:eastAsia="zh-CN"/>
        </w:rPr>
        <w:t>7</w:t>
      </w:r>
      <w:r>
        <w:rPr>
          <w:rFonts w:hint="eastAsia" w:ascii="华文中宋" w:hAnsi="华文中宋" w:eastAsia="华文中宋" w:cs="华文中宋"/>
          <w:b w:val="0"/>
          <w:bCs/>
          <w:color w:val="auto"/>
          <w:sz w:val="24"/>
          <w:szCs w:val="24"/>
        </w:rPr>
        <w:t>月</w:t>
      </w:r>
      <w:r>
        <w:rPr>
          <w:rFonts w:hint="eastAsia" w:ascii="华文中宋" w:hAnsi="华文中宋" w:eastAsia="华文中宋" w:cs="华文中宋"/>
          <w:b w:val="0"/>
          <w:bCs/>
          <w:color w:val="auto"/>
          <w:sz w:val="24"/>
          <w:szCs w:val="24"/>
          <w:lang w:val="en-US" w:eastAsia="zh-CN"/>
        </w:rPr>
        <w:t>14</w:t>
      </w:r>
      <w:r>
        <w:rPr>
          <w:rFonts w:hint="eastAsia" w:ascii="华文中宋" w:hAnsi="华文中宋" w:eastAsia="华文中宋" w:cs="华文中宋"/>
          <w:b w:val="0"/>
          <w:bCs/>
          <w:color w:val="auto"/>
          <w:sz w:val="24"/>
          <w:szCs w:val="24"/>
        </w:rPr>
        <w:t>日</w:t>
      </w:r>
      <w:r>
        <w:rPr>
          <w:rFonts w:hint="eastAsia" w:ascii="华文中宋" w:hAnsi="华文中宋" w:eastAsia="华文中宋" w:cs="华文中宋"/>
          <w:b w:val="0"/>
          <w:bCs/>
          <w:color w:val="auto"/>
          <w:sz w:val="24"/>
          <w:szCs w:val="24"/>
          <w:lang w:eastAsia="zh-CN"/>
        </w:rPr>
        <w:t>，</w:t>
      </w:r>
      <w:r>
        <w:rPr>
          <w:rFonts w:hint="eastAsia" w:ascii="华文中宋" w:hAnsi="华文中宋" w:eastAsia="华文中宋" w:cs="华文中宋"/>
          <w:b w:val="0"/>
          <w:bCs/>
          <w:color w:val="auto"/>
          <w:sz w:val="24"/>
          <w:szCs w:val="24"/>
          <w:lang w:val="en-US" w:eastAsia="zh-CN"/>
        </w:rPr>
        <w:t>每天00时00分—23时59分(</w:t>
      </w:r>
      <w:r>
        <w:rPr>
          <w:rFonts w:hint="eastAsia" w:ascii="华文中宋" w:hAnsi="华文中宋" w:eastAsia="华文中宋" w:cs="华文中宋"/>
          <w:b w:val="0"/>
          <w:bCs/>
          <w:color w:val="auto"/>
          <w:sz w:val="24"/>
          <w:szCs w:val="24"/>
        </w:rPr>
        <w:t>节假日除外)。</w:t>
      </w:r>
    </w:p>
    <w:p>
      <w:pPr>
        <w:spacing w:line="360" w:lineRule="auto"/>
        <w:ind w:firstLine="480" w:firstLineChars="200"/>
        <w:rPr>
          <w:rFonts w:hint="eastAsia" w:ascii="华文中宋" w:hAnsi="华文中宋" w:eastAsia="华文中宋" w:cs="华文中宋"/>
          <w:b w:val="0"/>
          <w:bCs/>
          <w:color w:val="auto"/>
          <w:sz w:val="24"/>
          <w:szCs w:val="24"/>
          <w:lang w:eastAsia="zh-CN"/>
        </w:rPr>
      </w:pPr>
      <w:r>
        <w:rPr>
          <w:rFonts w:hint="eastAsia" w:ascii="华文中宋" w:hAnsi="华文中宋" w:eastAsia="华文中宋" w:cs="华文中宋"/>
          <w:b w:val="0"/>
          <w:bCs/>
          <w:color w:val="auto"/>
          <w:sz w:val="24"/>
          <w:szCs w:val="24"/>
        </w:rPr>
        <w:t>2.获取</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文件的</w:t>
      </w:r>
      <w:r>
        <w:rPr>
          <w:rFonts w:hint="eastAsia" w:ascii="华文中宋" w:hAnsi="华文中宋" w:eastAsia="华文中宋" w:cs="华文中宋"/>
          <w:b w:val="0"/>
          <w:bCs/>
          <w:color w:val="auto"/>
          <w:sz w:val="24"/>
          <w:szCs w:val="24"/>
          <w:lang w:val="en-US" w:eastAsia="zh-CN"/>
        </w:rPr>
        <w:t>途径</w:t>
      </w:r>
      <w:r>
        <w:rPr>
          <w:rFonts w:hint="eastAsia" w:ascii="华文中宋" w:hAnsi="华文中宋" w:eastAsia="华文中宋" w:cs="华文中宋"/>
          <w:b w:val="0"/>
          <w:bCs/>
          <w:color w:val="auto"/>
          <w:sz w:val="24"/>
          <w:szCs w:val="24"/>
        </w:rPr>
        <w:t>：项目电子化交易系统-投标（响应）管理-未获取采购文件中选择本项目获取采购文件</w:t>
      </w:r>
      <w:r>
        <w:rPr>
          <w:rFonts w:hint="eastAsia" w:ascii="华文中宋" w:hAnsi="华文中宋" w:eastAsia="华文中宋" w:cs="华文中宋"/>
          <w:b w:val="0"/>
          <w:bCs/>
          <w:color w:val="auto"/>
          <w:sz w:val="24"/>
          <w:szCs w:val="24"/>
          <w:lang w:eastAsia="zh-CN"/>
        </w:rPr>
        <w:t>。</w:t>
      </w:r>
    </w:p>
    <w:p>
      <w:pPr>
        <w:spacing w:line="360" w:lineRule="auto"/>
        <w:ind w:firstLine="480" w:firstLineChars="200"/>
        <w:rPr>
          <w:rFonts w:hint="eastAsia" w:ascii="华文中宋" w:hAnsi="华文中宋" w:eastAsia="华文中宋" w:cs="华文中宋"/>
          <w:b w:val="0"/>
          <w:bCs/>
          <w:color w:val="auto"/>
          <w:sz w:val="24"/>
          <w:szCs w:val="24"/>
          <w:lang w:val="en-US" w:eastAsia="zh-CN"/>
        </w:rPr>
      </w:pPr>
      <w:r>
        <w:rPr>
          <w:rFonts w:hint="eastAsia" w:ascii="华文中宋" w:hAnsi="华文中宋" w:eastAsia="华文中宋" w:cs="华文中宋"/>
          <w:b w:val="0"/>
          <w:bCs/>
          <w:color w:val="auto"/>
          <w:sz w:val="24"/>
          <w:szCs w:val="24"/>
        </w:rPr>
        <w:t>3.获取</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文件的方式：</w:t>
      </w:r>
      <w:r>
        <w:rPr>
          <w:rFonts w:hint="eastAsia" w:ascii="华文中宋" w:hAnsi="华文中宋" w:eastAsia="华文中宋" w:cs="华文中宋"/>
          <w:b w:val="0"/>
          <w:bCs/>
          <w:color w:val="auto"/>
          <w:sz w:val="24"/>
          <w:szCs w:val="24"/>
          <w:lang w:val="en-US" w:eastAsia="zh-CN"/>
        </w:rPr>
        <w:t>在线获取。</w:t>
      </w:r>
    </w:p>
    <w:p>
      <w:pPr>
        <w:spacing w:line="360" w:lineRule="auto"/>
        <w:ind w:firstLine="480" w:firstLineChars="200"/>
        <w:rPr>
          <w:rFonts w:hint="eastAsia" w:ascii="华文中宋" w:hAnsi="华文中宋" w:eastAsia="华文中宋" w:cs="华文中宋"/>
          <w:b w:val="0"/>
          <w:bCs/>
          <w:color w:val="auto"/>
          <w:sz w:val="24"/>
          <w:szCs w:val="24"/>
          <w:lang w:val="en-US" w:eastAsia="zh-CN"/>
        </w:rPr>
      </w:pPr>
      <w:r>
        <w:rPr>
          <w:rFonts w:hint="eastAsia" w:ascii="华文中宋" w:hAnsi="华文中宋" w:eastAsia="华文中宋" w:cs="华文中宋"/>
          <w:b w:val="0"/>
          <w:bCs/>
          <w:color w:val="auto"/>
          <w:sz w:val="24"/>
          <w:szCs w:val="24"/>
          <w:lang w:val="en-US" w:eastAsia="zh-CN"/>
        </w:rPr>
        <w:t>4</w:t>
      </w:r>
      <w:r>
        <w:rPr>
          <w:rFonts w:hint="eastAsia" w:ascii="华文中宋" w:hAnsi="华文中宋" w:eastAsia="华文中宋" w:cs="华文中宋"/>
          <w:b w:val="0"/>
          <w:bCs/>
          <w:color w:val="auto"/>
          <w:sz w:val="24"/>
          <w:szCs w:val="24"/>
        </w:rPr>
        <w:t>.</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文件售价</w:t>
      </w:r>
      <w:r>
        <w:rPr>
          <w:rFonts w:hint="eastAsia" w:ascii="华文中宋" w:hAnsi="华文中宋" w:eastAsia="华文中宋" w:cs="华文中宋"/>
          <w:b w:val="0"/>
          <w:bCs/>
          <w:color w:val="auto"/>
          <w:sz w:val="24"/>
          <w:szCs w:val="24"/>
          <w:lang w:eastAsia="zh-CN"/>
        </w:rPr>
        <w:t>：</w:t>
      </w:r>
      <w:r>
        <w:rPr>
          <w:rFonts w:hint="eastAsia" w:ascii="华文中宋" w:hAnsi="华文中宋" w:eastAsia="华文中宋" w:cs="华文中宋"/>
          <w:b w:val="0"/>
          <w:bCs/>
          <w:color w:val="auto"/>
          <w:sz w:val="24"/>
          <w:szCs w:val="24"/>
          <w:lang w:val="en-US" w:eastAsia="zh-CN"/>
        </w:rPr>
        <w:t>0元。</w:t>
      </w:r>
    </w:p>
    <w:p>
      <w:pPr>
        <w:spacing w:line="360" w:lineRule="auto"/>
        <w:ind w:firstLine="480" w:firstLineChars="200"/>
        <w:rPr>
          <w:rFonts w:hint="eastAsia" w:ascii="华文中宋" w:hAnsi="华文中宋" w:eastAsia="华文中宋" w:cs="华文中宋"/>
          <w:color w:val="auto"/>
          <w:sz w:val="24"/>
          <w:szCs w:val="24"/>
        </w:rPr>
      </w:pPr>
      <w:r>
        <w:rPr>
          <w:rFonts w:hint="eastAsia" w:ascii="华文中宋" w:hAnsi="华文中宋" w:eastAsia="华文中宋" w:cs="华文中宋"/>
          <w:b w:val="0"/>
          <w:bCs/>
          <w:color w:val="auto"/>
          <w:sz w:val="24"/>
          <w:szCs w:val="24"/>
          <w:lang w:val="en-US" w:eastAsia="zh-CN"/>
        </w:rPr>
        <w:t>5</w:t>
      </w:r>
      <w:r>
        <w:rPr>
          <w:rFonts w:hint="eastAsia" w:ascii="华文中宋" w:hAnsi="华文中宋" w:eastAsia="华文中宋" w:cs="华文中宋"/>
          <w:b w:val="0"/>
          <w:bCs/>
          <w:color w:val="auto"/>
          <w:sz w:val="24"/>
          <w:szCs w:val="24"/>
        </w:rPr>
        <w:t>.供应商应在规定的时间内到指定</w:t>
      </w:r>
      <w:r>
        <w:rPr>
          <w:rFonts w:hint="eastAsia" w:ascii="华文中宋" w:hAnsi="华文中宋" w:eastAsia="华文中宋" w:cs="华文中宋"/>
          <w:b w:val="0"/>
          <w:bCs/>
          <w:color w:val="auto"/>
          <w:sz w:val="24"/>
          <w:szCs w:val="24"/>
          <w:lang w:val="en-US" w:eastAsia="zh-CN"/>
        </w:rPr>
        <w:t>途径</w:t>
      </w:r>
      <w:r>
        <w:rPr>
          <w:rFonts w:hint="eastAsia" w:ascii="华文中宋" w:hAnsi="华文中宋" w:eastAsia="华文中宋" w:cs="华文中宋"/>
          <w:b w:val="0"/>
          <w:bCs/>
          <w:color w:val="auto"/>
          <w:sz w:val="24"/>
          <w:szCs w:val="24"/>
        </w:rPr>
        <w:t>获取本</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文件，并登记备案，如在规定时间内未领取</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文件并登记备案的供应商均无资格参加该项目的</w:t>
      </w:r>
      <w:r>
        <w:rPr>
          <w:rFonts w:hint="eastAsia" w:ascii="华文中宋" w:hAnsi="华文中宋" w:eastAsia="华文中宋" w:cs="华文中宋"/>
          <w:b w:val="0"/>
          <w:bCs/>
          <w:sz w:val="24"/>
        </w:rPr>
        <w:t>谈判</w:t>
      </w:r>
      <w:r>
        <w:rPr>
          <w:rFonts w:hint="eastAsia" w:ascii="华文中宋" w:hAnsi="华文中宋" w:eastAsia="华文中宋" w:cs="华文中宋"/>
          <w:b w:val="0"/>
          <w:bCs/>
          <w:color w:val="auto"/>
          <w:sz w:val="24"/>
          <w:szCs w:val="24"/>
        </w:rPr>
        <w:t>。</w:t>
      </w:r>
    </w:p>
    <w:p>
      <w:pPr>
        <w:numPr>
          <w:ilvl w:val="0"/>
          <w:numId w:val="3"/>
        </w:numPr>
        <w:spacing w:line="420" w:lineRule="exact"/>
        <w:rPr>
          <w:rFonts w:hint="eastAsia" w:ascii="华文中宋" w:hAnsi="华文中宋" w:eastAsia="华文中宋" w:cs="华文中宋"/>
          <w:b w:val="0"/>
          <w:bCs/>
          <w:sz w:val="24"/>
          <w:szCs w:val="28"/>
        </w:rPr>
      </w:pPr>
      <w:r>
        <w:rPr>
          <w:rFonts w:hint="eastAsia" w:ascii="华文中宋" w:hAnsi="华文中宋" w:eastAsia="华文中宋" w:cs="华文中宋"/>
          <w:b/>
          <w:sz w:val="24"/>
          <w:szCs w:val="28"/>
        </w:rPr>
        <w:t>谈判响应文件递交截止时间：</w:t>
      </w:r>
      <w:r>
        <w:rPr>
          <w:rFonts w:hint="eastAsia" w:ascii="华文中宋" w:hAnsi="华文中宋" w:eastAsia="华文中宋" w:cs="华文中宋"/>
          <w:b w:val="0"/>
          <w:bCs/>
          <w:sz w:val="24"/>
          <w:szCs w:val="28"/>
        </w:rPr>
        <w:t>202</w:t>
      </w:r>
      <w:r>
        <w:rPr>
          <w:rFonts w:hint="eastAsia" w:ascii="华文中宋" w:hAnsi="华文中宋" w:eastAsia="华文中宋" w:cs="华文中宋"/>
          <w:b w:val="0"/>
          <w:bCs/>
          <w:sz w:val="24"/>
          <w:szCs w:val="28"/>
          <w:lang w:val="en-US" w:eastAsia="zh-CN"/>
        </w:rPr>
        <w:t>2</w:t>
      </w:r>
      <w:r>
        <w:rPr>
          <w:rFonts w:hint="eastAsia" w:ascii="华文中宋" w:hAnsi="华文中宋" w:eastAsia="华文中宋" w:cs="华文中宋"/>
          <w:b w:val="0"/>
          <w:bCs/>
          <w:sz w:val="24"/>
          <w:szCs w:val="28"/>
        </w:rPr>
        <w:t>年</w:t>
      </w:r>
      <w:r>
        <w:rPr>
          <w:rFonts w:hint="eastAsia" w:ascii="华文中宋" w:hAnsi="华文中宋" w:eastAsia="华文中宋" w:cs="华文中宋"/>
          <w:b w:val="0"/>
          <w:bCs/>
          <w:sz w:val="24"/>
          <w:szCs w:val="28"/>
          <w:lang w:val="en-US" w:eastAsia="zh-CN"/>
        </w:rPr>
        <w:t>7</w:t>
      </w:r>
      <w:r>
        <w:rPr>
          <w:rFonts w:hint="eastAsia" w:ascii="华文中宋" w:hAnsi="华文中宋" w:eastAsia="华文中宋" w:cs="华文中宋"/>
          <w:b w:val="0"/>
          <w:bCs/>
          <w:sz w:val="24"/>
          <w:szCs w:val="28"/>
        </w:rPr>
        <w:t>月</w:t>
      </w:r>
      <w:r>
        <w:rPr>
          <w:rFonts w:hint="eastAsia" w:ascii="华文中宋" w:hAnsi="华文中宋" w:eastAsia="华文中宋" w:cs="华文中宋"/>
          <w:b w:val="0"/>
          <w:bCs/>
          <w:sz w:val="24"/>
          <w:szCs w:val="28"/>
          <w:lang w:val="en-US" w:eastAsia="zh-CN"/>
        </w:rPr>
        <w:t>15</w:t>
      </w:r>
      <w:r>
        <w:rPr>
          <w:rFonts w:hint="eastAsia" w:ascii="华文中宋" w:hAnsi="华文中宋" w:eastAsia="华文中宋" w:cs="华文中宋"/>
          <w:b w:val="0"/>
          <w:bCs/>
          <w:sz w:val="24"/>
          <w:szCs w:val="28"/>
        </w:rPr>
        <w:t>日1</w:t>
      </w:r>
      <w:r>
        <w:rPr>
          <w:rFonts w:hint="eastAsia" w:ascii="华文中宋" w:hAnsi="华文中宋" w:eastAsia="华文中宋" w:cs="华文中宋"/>
          <w:b w:val="0"/>
          <w:bCs/>
          <w:sz w:val="24"/>
          <w:szCs w:val="28"/>
          <w:lang w:val="en-US" w:eastAsia="zh-CN"/>
        </w:rPr>
        <w:t>0</w:t>
      </w:r>
      <w:r>
        <w:rPr>
          <w:rFonts w:hint="eastAsia" w:ascii="华文中宋" w:hAnsi="华文中宋" w:eastAsia="华文中宋" w:cs="华文中宋"/>
          <w:b w:val="0"/>
          <w:bCs/>
          <w:sz w:val="24"/>
          <w:szCs w:val="28"/>
        </w:rPr>
        <w:t>:</w:t>
      </w:r>
      <w:r>
        <w:rPr>
          <w:rFonts w:hint="eastAsia" w:ascii="华文中宋" w:hAnsi="华文中宋" w:eastAsia="华文中宋" w:cs="华文中宋"/>
          <w:b w:val="0"/>
          <w:bCs/>
          <w:sz w:val="24"/>
          <w:szCs w:val="28"/>
          <w:lang w:val="en-US" w:eastAsia="zh-CN"/>
        </w:rPr>
        <w:t>3</w:t>
      </w:r>
      <w:r>
        <w:rPr>
          <w:rFonts w:hint="eastAsia" w:ascii="华文中宋" w:hAnsi="华文中宋" w:eastAsia="华文中宋" w:cs="华文中宋"/>
          <w:b w:val="0"/>
          <w:bCs/>
          <w:sz w:val="24"/>
          <w:szCs w:val="28"/>
        </w:rPr>
        <w:t>0（北京时间）。</w:t>
      </w:r>
    </w:p>
    <w:p>
      <w:pPr>
        <w:numPr>
          <w:ilvl w:val="0"/>
          <w:numId w:val="3"/>
        </w:numPr>
        <w:spacing w:line="420" w:lineRule="exact"/>
        <w:rPr>
          <w:rFonts w:hint="eastAsia" w:ascii="华文中宋" w:hAnsi="华文中宋" w:eastAsia="华文中宋" w:cs="华文中宋"/>
          <w:b w:val="0"/>
          <w:bCs/>
          <w:sz w:val="24"/>
          <w:szCs w:val="28"/>
        </w:rPr>
      </w:pPr>
      <w:r>
        <w:rPr>
          <w:rFonts w:hint="eastAsia" w:ascii="华文中宋" w:hAnsi="华文中宋" w:eastAsia="华文中宋" w:cs="华文中宋"/>
          <w:b/>
          <w:sz w:val="24"/>
          <w:szCs w:val="28"/>
        </w:rPr>
        <w:t>谈判响应文件递交地点：</w:t>
      </w:r>
      <w:r>
        <w:rPr>
          <w:rFonts w:hint="eastAsia" w:ascii="华文中宋" w:hAnsi="华文中宋" w:eastAsia="华文中宋" w:cs="华文中宋"/>
          <w:b w:val="0"/>
          <w:bCs/>
          <w:sz w:val="24"/>
          <w:szCs w:val="28"/>
        </w:rPr>
        <w:t>响应文件必须在递交响应文件截止时间前送达谈判地点。逾期送达、密封和标注错误的响应文件，采购代理机构恕不接收。本次采购不接收邮寄的响应文件。</w:t>
      </w:r>
    </w:p>
    <w:p>
      <w:pPr>
        <w:numPr>
          <w:ilvl w:val="0"/>
          <w:numId w:val="3"/>
        </w:numPr>
        <w:spacing w:line="420" w:lineRule="exact"/>
        <w:rPr>
          <w:rFonts w:hint="eastAsia" w:ascii="华文中宋" w:hAnsi="华文中宋" w:eastAsia="华文中宋" w:cs="华文中宋"/>
          <w:b w:val="0"/>
          <w:bCs/>
          <w:sz w:val="24"/>
          <w:szCs w:val="28"/>
        </w:rPr>
      </w:pPr>
      <w:r>
        <w:rPr>
          <w:rFonts w:hint="eastAsia" w:ascii="华文中宋" w:hAnsi="华文中宋" w:eastAsia="华文中宋" w:cs="华文中宋"/>
          <w:b/>
          <w:sz w:val="24"/>
          <w:szCs w:val="28"/>
        </w:rPr>
        <w:t>谈判响应文件开启时间：</w:t>
      </w:r>
      <w:r>
        <w:rPr>
          <w:rFonts w:hint="eastAsia" w:ascii="华文中宋" w:hAnsi="华文中宋" w:eastAsia="华文中宋" w:cs="华文中宋"/>
          <w:b w:val="0"/>
          <w:bCs/>
          <w:sz w:val="24"/>
          <w:szCs w:val="28"/>
        </w:rPr>
        <w:t>202</w:t>
      </w:r>
      <w:r>
        <w:rPr>
          <w:rFonts w:hint="eastAsia" w:ascii="华文中宋" w:hAnsi="华文中宋" w:eastAsia="华文中宋" w:cs="华文中宋"/>
          <w:b w:val="0"/>
          <w:bCs/>
          <w:sz w:val="24"/>
          <w:szCs w:val="28"/>
          <w:lang w:val="en-US" w:eastAsia="zh-CN"/>
        </w:rPr>
        <w:t>2</w:t>
      </w:r>
      <w:r>
        <w:rPr>
          <w:rFonts w:hint="eastAsia" w:ascii="华文中宋" w:hAnsi="华文中宋" w:eastAsia="华文中宋" w:cs="华文中宋"/>
          <w:b w:val="0"/>
          <w:bCs/>
          <w:sz w:val="24"/>
          <w:szCs w:val="28"/>
        </w:rPr>
        <w:t>年</w:t>
      </w:r>
      <w:r>
        <w:rPr>
          <w:rFonts w:hint="eastAsia" w:ascii="华文中宋" w:hAnsi="华文中宋" w:eastAsia="华文中宋" w:cs="华文中宋"/>
          <w:b w:val="0"/>
          <w:bCs/>
          <w:sz w:val="24"/>
          <w:szCs w:val="28"/>
          <w:lang w:val="en-US" w:eastAsia="zh-CN"/>
        </w:rPr>
        <w:t>7</w:t>
      </w:r>
      <w:r>
        <w:rPr>
          <w:rFonts w:hint="eastAsia" w:ascii="华文中宋" w:hAnsi="华文中宋" w:eastAsia="华文中宋" w:cs="华文中宋"/>
          <w:b w:val="0"/>
          <w:bCs/>
          <w:sz w:val="24"/>
          <w:szCs w:val="28"/>
        </w:rPr>
        <w:t>月</w:t>
      </w:r>
      <w:r>
        <w:rPr>
          <w:rFonts w:hint="eastAsia" w:ascii="华文中宋" w:hAnsi="华文中宋" w:eastAsia="华文中宋" w:cs="华文中宋"/>
          <w:b w:val="0"/>
          <w:bCs/>
          <w:sz w:val="24"/>
          <w:szCs w:val="28"/>
          <w:lang w:val="en-US" w:eastAsia="zh-CN"/>
        </w:rPr>
        <w:t>15</w:t>
      </w:r>
      <w:r>
        <w:rPr>
          <w:rFonts w:hint="eastAsia" w:ascii="华文中宋" w:hAnsi="华文中宋" w:eastAsia="华文中宋" w:cs="华文中宋"/>
          <w:b w:val="0"/>
          <w:bCs/>
          <w:sz w:val="24"/>
          <w:szCs w:val="28"/>
        </w:rPr>
        <w:t>日1</w:t>
      </w:r>
      <w:r>
        <w:rPr>
          <w:rFonts w:hint="eastAsia" w:ascii="华文中宋" w:hAnsi="华文中宋" w:eastAsia="华文中宋" w:cs="华文中宋"/>
          <w:b w:val="0"/>
          <w:bCs/>
          <w:sz w:val="24"/>
          <w:szCs w:val="28"/>
          <w:lang w:val="en-US" w:eastAsia="zh-CN"/>
        </w:rPr>
        <w:t>0</w:t>
      </w:r>
      <w:r>
        <w:rPr>
          <w:rFonts w:hint="eastAsia" w:ascii="华文中宋" w:hAnsi="华文中宋" w:eastAsia="华文中宋" w:cs="华文中宋"/>
          <w:b w:val="0"/>
          <w:bCs/>
          <w:sz w:val="24"/>
          <w:szCs w:val="28"/>
        </w:rPr>
        <w:t>:</w:t>
      </w:r>
      <w:r>
        <w:rPr>
          <w:rFonts w:hint="eastAsia" w:ascii="华文中宋" w:hAnsi="华文中宋" w:eastAsia="华文中宋" w:cs="华文中宋"/>
          <w:b w:val="0"/>
          <w:bCs/>
          <w:sz w:val="24"/>
          <w:szCs w:val="28"/>
          <w:lang w:val="en-US" w:eastAsia="zh-CN"/>
        </w:rPr>
        <w:t>3</w:t>
      </w:r>
      <w:r>
        <w:rPr>
          <w:rFonts w:hint="eastAsia" w:ascii="华文中宋" w:hAnsi="华文中宋" w:eastAsia="华文中宋" w:cs="华文中宋"/>
          <w:b w:val="0"/>
          <w:bCs/>
          <w:sz w:val="24"/>
          <w:szCs w:val="28"/>
        </w:rPr>
        <w:t>0（北京时间）在谈判地点开启。</w:t>
      </w:r>
    </w:p>
    <w:p>
      <w:pPr>
        <w:numPr>
          <w:ilvl w:val="0"/>
          <w:numId w:val="3"/>
        </w:numPr>
        <w:spacing w:line="420" w:lineRule="exact"/>
        <w:rPr>
          <w:rFonts w:hint="eastAsia" w:ascii="华文中宋" w:hAnsi="华文中宋" w:eastAsia="华文中宋" w:cs="华文中宋"/>
          <w:b w:val="0"/>
          <w:bCs/>
          <w:sz w:val="24"/>
          <w:szCs w:val="28"/>
        </w:rPr>
      </w:pPr>
      <w:r>
        <w:rPr>
          <w:rFonts w:hint="eastAsia" w:ascii="华文中宋" w:hAnsi="华文中宋" w:eastAsia="华文中宋" w:cs="华文中宋"/>
          <w:b/>
          <w:sz w:val="24"/>
          <w:szCs w:val="28"/>
        </w:rPr>
        <w:t>谈判地点：</w:t>
      </w:r>
      <w:r>
        <w:rPr>
          <w:rFonts w:hint="eastAsia" w:ascii="华文中宋" w:hAnsi="华文中宋" w:eastAsia="华文中宋" w:cs="华文中宋"/>
          <w:b w:val="0"/>
          <w:bCs/>
          <w:sz w:val="24"/>
          <w:szCs w:val="28"/>
        </w:rPr>
        <w:t>四川省成都市金牛区高科技产业园区金周路595号珠宝中心3栋4楼5号（四川营森招标代理服务有限责任公司）。</w:t>
      </w:r>
    </w:p>
    <w:p>
      <w:pPr>
        <w:pStyle w:val="40"/>
        <w:spacing w:line="420" w:lineRule="exact"/>
        <w:ind w:left="0" w:leftChars="0" w:firstLine="0" w:firstLineChars="0"/>
        <w:rPr>
          <w:rFonts w:hint="eastAsia" w:ascii="华文中宋" w:hAnsi="华文中宋" w:eastAsia="华文中宋" w:cs="华文中宋"/>
          <w:b/>
          <w:sz w:val="24"/>
        </w:rPr>
      </w:pPr>
      <w:r>
        <w:rPr>
          <w:rFonts w:hint="eastAsia" w:ascii="华文中宋" w:hAnsi="华文中宋" w:eastAsia="华文中宋" w:cs="华文中宋"/>
          <w:b/>
          <w:sz w:val="24"/>
        </w:rPr>
        <w:t>十</w:t>
      </w:r>
      <w:r>
        <w:rPr>
          <w:rFonts w:hint="eastAsia" w:ascii="华文中宋" w:hAnsi="华文中宋" w:eastAsia="华文中宋" w:cs="华文中宋"/>
          <w:b/>
          <w:sz w:val="24"/>
          <w:lang w:val="en-US" w:eastAsia="zh-CN"/>
        </w:rPr>
        <w:t>二</w:t>
      </w:r>
      <w:r>
        <w:rPr>
          <w:rFonts w:hint="eastAsia" w:ascii="华文中宋" w:hAnsi="华文中宋" w:eastAsia="华文中宋" w:cs="华文中宋"/>
          <w:b/>
          <w:sz w:val="24"/>
        </w:rPr>
        <w:t>、联系方式</w:t>
      </w:r>
    </w:p>
    <w:p>
      <w:pPr>
        <w:pStyle w:val="40"/>
        <w:spacing w:line="420" w:lineRule="exact"/>
        <w:rPr>
          <w:rFonts w:hint="eastAsia" w:ascii="华文中宋" w:hAnsi="华文中宋" w:eastAsia="华文中宋" w:cs="华文中宋"/>
          <w:b/>
          <w:bCs/>
          <w:sz w:val="24"/>
          <w:lang w:eastAsia="zh-CN"/>
        </w:rPr>
      </w:pPr>
      <w:r>
        <w:rPr>
          <w:rFonts w:hint="eastAsia" w:ascii="华文中宋" w:hAnsi="华文中宋" w:eastAsia="华文中宋" w:cs="华文中宋"/>
          <w:b/>
          <w:sz w:val="24"/>
        </w:rPr>
        <w:t>采购人：</w:t>
      </w:r>
      <w:r>
        <w:rPr>
          <w:rFonts w:hint="eastAsia" w:ascii="华文中宋" w:hAnsi="华文中宋" w:eastAsia="华文中宋" w:cs="华文中宋"/>
          <w:b/>
          <w:sz w:val="24"/>
          <w:lang w:eastAsia="zh-CN"/>
        </w:rPr>
        <w:t>中共阿坝州委党校</w:t>
      </w:r>
    </w:p>
    <w:p>
      <w:pPr>
        <w:pStyle w:val="40"/>
        <w:spacing w:line="420" w:lineRule="exact"/>
        <w:rPr>
          <w:rFonts w:hint="eastAsia" w:ascii="华文中宋" w:hAnsi="华文中宋" w:eastAsia="华文中宋" w:cs="华文中宋"/>
          <w:bCs/>
          <w:sz w:val="24"/>
        </w:rPr>
      </w:pPr>
      <w:r>
        <w:rPr>
          <w:rFonts w:hint="eastAsia" w:ascii="华文中宋" w:hAnsi="华文中宋" w:eastAsia="华文中宋" w:cs="华文中宋"/>
          <w:bCs/>
          <w:sz w:val="24"/>
        </w:rPr>
        <w:t>通讯地址</w:t>
      </w:r>
      <w:r>
        <w:rPr>
          <w:rFonts w:hint="eastAsia" w:ascii="华文中宋" w:hAnsi="华文中宋" w:eastAsia="华文中宋" w:cs="华文中宋"/>
          <w:sz w:val="24"/>
        </w:rPr>
        <w:t>：</w:t>
      </w:r>
      <w:r>
        <w:rPr>
          <w:rFonts w:hint="eastAsia" w:ascii="华文中宋" w:hAnsi="华文中宋" w:eastAsia="华文中宋" w:cs="华文中宋"/>
          <w:sz w:val="24"/>
          <w:lang w:eastAsia="zh-CN"/>
        </w:rPr>
        <w:t>马尔康市绕城路5号</w:t>
      </w:r>
      <w:r>
        <w:rPr>
          <w:rFonts w:hint="eastAsia" w:ascii="华文中宋" w:hAnsi="华文中宋" w:eastAsia="华文中宋" w:cs="华文中宋"/>
          <w:sz w:val="24"/>
          <w:lang w:val="en-US" w:eastAsia="zh-CN"/>
        </w:rPr>
        <w:t xml:space="preserve"> </w:t>
      </w:r>
      <w:r>
        <w:rPr>
          <w:rFonts w:hint="eastAsia" w:ascii="华文中宋" w:hAnsi="华文中宋" w:eastAsia="华文中宋" w:cs="华文中宋"/>
          <w:sz w:val="24"/>
        </w:rPr>
        <w:t xml:space="preserve"> </w:t>
      </w:r>
    </w:p>
    <w:p>
      <w:pPr>
        <w:pStyle w:val="40"/>
        <w:spacing w:line="420" w:lineRule="exact"/>
        <w:rPr>
          <w:rFonts w:hint="eastAsia" w:ascii="华文中宋" w:hAnsi="华文中宋" w:eastAsia="华文中宋" w:cs="华文中宋"/>
          <w:sz w:val="24"/>
        </w:rPr>
      </w:pPr>
      <w:r>
        <w:rPr>
          <w:rFonts w:hint="eastAsia" w:ascii="华文中宋" w:hAnsi="华文中宋" w:eastAsia="华文中宋" w:cs="华文中宋"/>
          <w:sz w:val="24"/>
        </w:rPr>
        <w:t>联 系 人：</w:t>
      </w:r>
      <w:r>
        <w:rPr>
          <w:rFonts w:hint="eastAsia" w:ascii="华文中宋" w:hAnsi="华文中宋" w:eastAsia="华文中宋" w:cs="华文中宋"/>
          <w:sz w:val="24"/>
          <w:lang w:val="en-US" w:eastAsia="zh-CN"/>
        </w:rPr>
        <w:t>黄</w:t>
      </w:r>
      <w:r>
        <w:rPr>
          <w:rFonts w:hint="eastAsia" w:ascii="华文中宋" w:hAnsi="华文中宋" w:eastAsia="华文中宋" w:cs="华文中宋"/>
          <w:sz w:val="24"/>
        </w:rPr>
        <w:t xml:space="preserve">老师 </w:t>
      </w:r>
    </w:p>
    <w:p>
      <w:pPr>
        <w:pStyle w:val="40"/>
        <w:spacing w:line="420" w:lineRule="exact"/>
        <w:rPr>
          <w:rFonts w:hint="eastAsia" w:ascii="华文中宋" w:hAnsi="华文中宋" w:eastAsia="华文中宋" w:cs="华文中宋"/>
          <w:sz w:val="24"/>
        </w:rPr>
      </w:pPr>
      <w:r>
        <w:rPr>
          <w:rFonts w:hint="eastAsia" w:ascii="华文中宋" w:hAnsi="华文中宋" w:eastAsia="华文中宋" w:cs="华文中宋"/>
          <w:sz w:val="24"/>
        </w:rPr>
        <w:t>联系电话：</w:t>
      </w:r>
      <w:r>
        <w:rPr>
          <w:rFonts w:hint="eastAsia" w:ascii="华文中宋" w:hAnsi="华文中宋" w:eastAsia="华文中宋" w:cs="华文中宋"/>
          <w:sz w:val="24"/>
          <w:lang w:val="en-US" w:eastAsia="zh-CN"/>
        </w:rPr>
        <w:t>13778698810</w:t>
      </w:r>
      <w:r>
        <w:rPr>
          <w:rFonts w:hint="eastAsia" w:ascii="华文中宋" w:hAnsi="华文中宋" w:eastAsia="华文中宋" w:cs="华文中宋"/>
          <w:sz w:val="24"/>
          <w:lang w:eastAsia="zh-CN"/>
        </w:rPr>
        <w:t xml:space="preserve"> </w:t>
      </w:r>
    </w:p>
    <w:p>
      <w:pPr>
        <w:pStyle w:val="40"/>
        <w:spacing w:line="420" w:lineRule="exact"/>
        <w:rPr>
          <w:rFonts w:hint="eastAsia" w:ascii="华文中宋" w:hAnsi="华文中宋" w:eastAsia="华文中宋" w:cs="华文中宋"/>
          <w:b/>
          <w:sz w:val="24"/>
        </w:rPr>
      </w:pPr>
      <w:r>
        <w:rPr>
          <w:rFonts w:hint="eastAsia" w:ascii="华文中宋" w:hAnsi="华文中宋" w:eastAsia="华文中宋" w:cs="华文中宋"/>
          <w:b/>
          <w:sz w:val="24"/>
        </w:rPr>
        <w:t>采购代理机构：四川营森招标代理服务有限责任公司</w:t>
      </w:r>
    </w:p>
    <w:p>
      <w:pPr>
        <w:pStyle w:val="40"/>
        <w:spacing w:line="420" w:lineRule="exact"/>
        <w:rPr>
          <w:rFonts w:hint="eastAsia" w:ascii="华文中宋" w:hAnsi="华文中宋" w:eastAsia="华文中宋" w:cs="华文中宋"/>
          <w:sz w:val="24"/>
        </w:rPr>
      </w:pPr>
      <w:r>
        <w:rPr>
          <w:rFonts w:hint="eastAsia" w:ascii="华文中宋" w:hAnsi="华文中宋" w:eastAsia="华文中宋" w:cs="华文中宋"/>
          <w:sz w:val="24"/>
        </w:rPr>
        <w:t>通讯地址：四川省成都市金牛区高科技产业园区金周路595号珠宝中心3栋4楼5号</w:t>
      </w:r>
    </w:p>
    <w:p>
      <w:pPr>
        <w:pStyle w:val="40"/>
        <w:spacing w:line="420" w:lineRule="exact"/>
        <w:rPr>
          <w:rFonts w:hint="eastAsia" w:ascii="华文中宋" w:hAnsi="华文中宋" w:eastAsia="华文中宋" w:cs="华文中宋"/>
          <w:sz w:val="24"/>
        </w:rPr>
      </w:pPr>
      <w:r>
        <w:rPr>
          <w:rFonts w:hint="eastAsia" w:ascii="华文中宋" w:hAnsi="华文中宋" w:eastAsia="华文中宋" w:cs="华文中宋"/>
          <w:sz w:val="24"/>
        </w:rPr>
        <w:t>邮    编：610000</w:t>
      </w:r>
    </w:p>
    <w:p>
      <w:pPr>
        <w:pStyle w:val="40"/>
        <w:spacing w:line="420" w:lineRule="exact"/>
        <w:rPr>
          <w:rFonts w:hint="eastAsia" w:ascii="华文中宋" w:hAnsi="华文中宋" w:eastAsia="华文中宋" w:cs="华文中宋"/>
          <w:sz w:val="24"/>
        </w:rPr>
      </w:pPr>
      <w:r>
        <w:rPr>
          <w:rFonts w:hint="eastAsia" w:ascii="华文中宋" w:hAnsi="华文中宋" w:eastAsia="华文中宋" w:cs="华文中宋"/>
          <w:sz w:val="24"/>
        </w:rPr>
        <w:t>联 系 人：</w:t>
      </w:r>
      <w:r>
        <w:rPr>
          <w:rFonts w:hint="eastAsia" w:ascii="华文中宋" w:hAnsi="华文中宋" w:eastAsia="华文中宋" w:cs="华文中宋"/>
          <w:sz w:val="24"/>
          <w:lang w:eastAsia="zh-CN"/>
        </w:rPr>
        <w:t>韩</w:t>
      </w:r>
      <w:r>
        <w:rPr>
          <w:rFonts w:hint="eastAsia" w:ascii="华文中宋" w:hAnsi="华文中宋" w:eastAsia="华文中宋" w:cs="华文中宋"/>
          <w:sz w:val="24"/>
        </w:rPr>
        <w:t>老师</w:t>
      </w:r>
    </w:p>
    <w:p>
      <w:pPr>
        <w:pStyle w:val="40"/>
        <w:spacing w:line="420" w:lineRule="exact"/>
        <w:rPr>
          <w:rFonts w:hint="eastAsia" w:ascii="华文中宋" w:hAnsi="华文中宋" w:eastAsia="华文中宋" w:cs="华文中宋"/>
          <w:sz w:val="24"/>
          <w:lang w:eastAsia="zh-CN"/>
        </w:rPr>
      </w:pPr>
      <w:r>
        <w:rPr>
          <w:rFonts w:hint="eastAsia" w:ascii="华文中宋" w:hAnsi="华文中宋" w:eastAsia="华文中宋" w:cs="华文中宋"/>
          <w:sz w:val="24"/>
        </w:rPr>
        <w:t>联系电话：</w:t>
      </w:r>
      <w:r>
        <w:rPr>
          <w:rFonts w:hint="eastAsia" w:ascii="华文中宋" w:hAnsi="华文中宋" w:eastAsia="华文中宋" w:cs="华文中宋"/>
          <w:sz w:val="24"/>
          <w:lang w:eastAsia="zh-CN"/>
        </w:rPr>
        <w:t>028-87607379</w:t>
      </w:r>
    </w:p>
    <w:p>
      <w:pPr>
        <w:pStyle w:val="40"/>
        <w:spacing w:line="420" w:lineRule="exact"/>
        <w:rPr>
          <w:rFonts w:hint="eastAsia" w:ascii="华文中宋" w:hAnsi="华文中宋" w:eastAsia="华文中宋" w:cs="华文中宋"/>
          <w:sz w:val="24"/>
          <w:lang w:eastAsia="zh-CN"/>
        </w:rPr>
      </w:pPr>
    </w:p>
    <w:p>
      <w:pPr>
        <w:pStyle w:val="2"/>
        <w:numPr>
          <w:ilvl w:val="0"/>
          <w:numId w:val="4"/>
        </w:numPr>
        <w:jc w:val="center"/>
        <w:rPr>
          <w:rFonts w:hint="eastAsia" w:ascii="华文中宋" w:hAnsi="华文中宋" w:eastAsia="华文中宋" w:cs="华文中宋"/>
        </w:rPr>
      </w:pPr>
      <w:r>
        <w:rPr>
          <w:rFonts w:hint="eastAsia" w:ascii="华文中宋" w:hAnsi="华文中宋" w:eastAsia="华文中宋" w:cs="华文中宋"/>
        </w:rPr>
        <w:t>谈判须知</w:t>
      </w:r>
    </w:p>
    <w:p>
      <w:pPr>
        <w:numPr>
          <w:ilvl w:val="0"/>
          <w:numId w:val="0"/>
        </w:numPr>
        <w:jc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一、供应商须知附表</w:t>
      </w:r>
    </w:p>
    <w:p>
      <w:pPr>
        <w:rPr>
          <w:rFonts w:hint="eastAsia" w:ascii="华文中宋" w:hAnsi="华文中宋" w:eastAsia="华文中宋" w:cs="华文中宋"/>
        </w:rPr>
      </w:pPr>
    </w:p>
    <w:tbl>
      <w:tblPr>
        <w:tblStyle w:val="21"/>
        <w:tblW w:w="973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93"/>
        <w:gridCol w:w="1735"/>
        <w:gridCol w:w="730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693" w:type="dxa"/>
            <w:noWrap w:val="0"/>
            <w:vAlign w:val="center"/>
          </w:tcPr>
          <w:p>
            <w:pPr>
              <w:pStyle w:val="41"/>
              <w:ind w:left="9"/>
              <w:jc w:val="center"/>
              <w:rPr>
                <w:rFonts w:hint="eastAsia" w:ascii="华文中宋" w:hAnsi="华文中宋" w:eastAsia="华文中宋" w:cs="华文中宋"/>
                <w:lang w:val="zh-CN"/>
              </w:rPr>
            </w:pPr>
            <w:r>
              <w:rPr>
                <w:rFonts w:hint="eastAsia" w:ascii="华文中宋" w:hAnsi="华文中宋" w:eastAsia="华文中宋" w:cs="华文中宋"/>
                <w:lang w:val="zh-CN"/>
              </w:rPr>
              <w:t xml:space="preserve">序号 </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 xml:space="preserve">应知事项 </w:t>
            </w:r>
          </w:p>
        </w:tc>
        <w:tc>
          <w:tcPr>
            <w:tcW w:w="7304" w:type="dxa"/>
            <w:noWrap w:val="0"/>
            <w:vAlign w:val="center"/>
          </w:tcPr>
          <w:p>
            <w:pPr>
              <w:pStyle w:val="41"/>
              <w:jc w:val="center"/>
              <w:rPr>
                <w:rFonts w:hint="eastAsia" w:ascii="华文中宋" w:hAnsi="华文中宋" w:eastAsia="华文中宋" w:cs="华文中宋"/>
                <w:lang w:val="zh-CN"/>
              </w:rPr>
            </w:pPr>
            <w:r>
              <w:rPr>
                <w:rFonts w:hint="eastAsia" w:ascii="华文中宋" w:hAnsi="华文中宋" w:eastAsia="华文中宋" w:cs="华文中宋"/>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4"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确定邀请谈判的供应商数量和方式</w:t>
            </w:r>
          </w:p>
        </w:tc>
        <w:tc>
          <w:tcPr>
            <w:tcW w:w="7304" w:type="dxa"/>
            <w:noWrap w:val="0"/>
            <w:vAlign w:val="top"/>
          </w:tcPr>
          <w:p>
            <w:pPr>
              <w:pStyle w:val="41"/>
              <w:jc w:val="both"/>
              <w:rPr>
                <w:rFonts w:hint="eastAsia" w:ascii="华文中宋" w:hAnsi="华文中宋" w:eastAsia="华文中宋" w:cs="华文中宋"/>
                <w:lang w:val="zh-CN"/>
              </w:rPr>
            </w:pPr>
            <w:r>
              <w:rPr>
                <w:rFonts w:hint="eastAsia" w:ascii="华文中宋" w:hAnsi="华文中宋" w:eastAsia="华文中宋" w:cs="华文中宋"/>
                <w:lang w:val="zh-CN"/>
              </w:rPr>
              <w:t>本次采购采取在四川政府采购网（http://www.ccgp-sichuan.gov.cn）上以公告形式邀请参加谈判的供应商。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2</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采购预算</w:t>
            </w:r>
          </w:p>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b/>
                <w:bCs/>
                <w:lang w:val="zh-CN"/>
              </w:rPr>
              <w:t>（实质性要求</w:t>
            </w:r>
            <w:r>
              <w:rPr>
                <w:rFonts w:hint="eastAsia" w:ascii="华文中宋" w:hAnsi="华文中宋" w:eastAsia="华文中宋" w:cs="华文中宋"/>
                <w:lang w:val="zh-CN"/>
              </w:rPr>
              <w:t>）</w:t>
            </w:r>
          </w:p>
        </w:tc>
        <w:tc>
          <w:tcPr>
            <w:tcW w:w="7304" w:type="dxa"/>
            <w:noWrap w:val="0"/>
            <w:vAlign w:val="center"/>
          </w:tcPr>
          <w:p>
            <w:pPr>
              <w:pStyle w:val="41"/>
              <w:ind w:firstLine="240" w:firstLineChars="100"/>
              <w:jc w:val="both"/>
              <w:rPr>
                <w:rFonts w:hint="eastAsia" w:ascii="华文中宋" w:hAnsi="华文中宋" w:eastAsia="华文中宋" w:cs="华文中宋"/>
                <w:lang w:val="zh-CN"/>
              </w:rPr>
            </w:pPr>
            <w:r>
              <w:rPr>
                <w:rFonts w:hint="eastAsia" w:ascii="华文中宋" w:hAnsi="华文中宋" w:eastAsia="华文中宋" w:cs="华文中宋"/>
                <w:lang w:val="zh-CN"/>
              </w:rPr>
              <w:t>采购预算：</w:t>
            </w:r>
            <w:r>
              <w:rPr>
                <w:rFonts w:hint="eastAsia" w:ascii="华文中宋" w:hAnsi="华文中宋" w:eastAsia="华文中宋" w:cs="华文中宋"/>
                <w:lang w:val="en-US" w:eastAsia="zh-CN"/>
              </w:rPr>
              <w:t>461500</w:t>
            </w:r>
            <w:r>
              <w:rPr>
                <w:rFonts w:hint="eastAsia" w:ascii="华文中宋" w:hAnsi="华文中宋" w:eastAsia="华文中宋" w:cs="华文中宋"/>
                <w:lang w:val="zh-CN"/>
              </w:rPr>
              <w:t>元；超过采购预算的报价无效。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3</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最高限价</w:t>
            </w:r>
          </w:p>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b/>
                <w:bCs/>
                <w:lang w:val="zh-CN"/>
              </w:rPr>
              <w:t>（实质性要求</w:t>
            </w:r>
            <w:r>
              <w:rPr>
                <w:rFonts w:hint="eastAsia" w:ascii="华文中宋" w:hAnsi="华文中宋" w:eastAsia="华文中宋" w:cs="华文中宋"/>
                <w:lang w:val="zh-CN"/>
              </w:rPr>
              <w:t>）</w:t>
            </w:r>
          </w:p>
        </w:tc>
        <w:tc>
          <w:tcPr>
            <w:tcW w:w="7304" w:type="dxa"/>
            <w:noWrap w:val="0"/>
            <w:vAlign w:val="center"/>
          </w:tcPr>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最高限价：</w:t>
            </w:r>
            <w:r>
              <w:rPr>
                <w:rFonts w:hint="eastAsia" w:ascii="华文中宋" w:hAnsi="华文中宋" w:eastAsia="华文中宋" w:cs="华文中宋"/>
                <w:lang w:val="en-US" w:eastAsia="zh-CN"/>
              </w:rPr>
              <w:t>461500</w:t>
            </w:r>
            <w:r>
              <w:rPr>
                <w:rFonts w:hint="eastAsia" w:ascii="华文中宋" w:hAnsi="华文中宋" w:eastAsia="华文中宋" w:cs="华文中宋"/>
                <w:lang w:val="zh-CN"/>
              </w:rPr>
              <w:t>元；</w:t>
            </w:r>
          </w:p>
          <w:p>
            <w:pPr>
              <w:pStyle w:val="41"/>
              <w:numPr>
                <w:ilvl w:val="0"/>
                <w:numId w:val="0"/>
              </w:numPr>
              <w:spacing w:line="360" w:lineRule="auto"/>
              <w:ind w:right="230" w:rightChars="0" w:firstLine="240" w:firstLineChars="100"/>
              <w:rPr>
                <w:rFonts w:hint="eastAsia" w:ascii="华文中宋" w:hAnsi="华文中宋" w:eastAsia="华文中宋" w:cs="华文中宋"/>
                <w:lang w:val="zh-CN"/>
              </w:rPr>
            </w:pPr>
            <w:r>
              <w:rPr>
                <w:rFonts w:hint="eastAsia" w:ascii="华文中宋" w:hAnsi="华文中宋" w:eastAsia="华文中宋" w:cs="华文中宋"/>
                <w:lang w:val="en-US" w:eastAsia="zh-CN"/>
              </w:rPr>
              <w:t>1.</w:t>
            </w:r>
            <w:r>
              <w:rPr>
                <w:rFonts w:hint="eastAsia" w:ascii="华文中宋" w:hAnsi="华文中宋" w:eastAsia="华文中宋" w:cs="华文中宋"/>
                <w:lang w:val="zh-CN"/>
              </w:rPr>
              <w:t>超过最高限价的报价为无效投标。</w:t>
            </w:r>
          </w:p>
          <w:p>
            <w:pPr>
              <w:pStyle w:val="41"/>
              <w:numPr>
                <w:ilvl w:val="0"/>
                <w:numId w:val="0"/>
              </w:numPr>
              <w:spacing w:line="360" w:lineRule="auto"/>
              <w:ind w:right="230" w:rightChars="0" w:firstLine="240" w:firstLineChars="100"/>
              <w:rPr>
                <w:rFonts w:hint="eastAsia" w:ascii="华文中宋" w:hAnsi="华文中宋" w:eastAsia="华文中宋" w:cs="华文中宋"/>
                <w:lang w:val="zh-CN"/>
              </w:rPr>
            </w:pPr>
            <w:r>
              <w:rPr>
                <w:rFonts w:hint="eastAsia" w:ascii="华文中宋" w:hAnsi="华文中宋" w:eastAsia="华文中宋" w:cs="华文中宋"/>
                <w:lang w:val="en-US" w:eastAsia="zh-CN"/>
              </w:rPr>
              <w:t>2.</w:t>
            </w:r>
            <w:r>
              <w:rPr>
                <w:rFonts w:hint="eastAsia" w:ascii="华文中宋" w:hAnsi="华文中宋" w:eastAsia="华文中宋" w:cs="华文中宋"/>
                <w:lang w:val="zh-CN"/>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4</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联合体</w:t>
            </w:r>
          </w:p>
        </w:tc>
        <w:tc>
          <w:tcPr>
            <w:tcW w:w="7304" w:type="dxa"/>
            <w:noWrap w:val="0"/>
            <w:vAlign w:val="top"/>
          </w:tcPr>
          <w:p>
            <w:pPr>
              <w:pStyle w:val="41"/>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不允许联合体谈判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5</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低于成本价不正当竞争预防措施</w:t>
            </w:r>
            <w:r>
              <w:rPr>
                <w:rFonts w:hint="eastAsia" w:ascii="华文中宋" w:hAnsi="华文中宋" w:eastAsia="华文中宋" w:cs="华文中宋"/>
                <w:b/>
                <w:bCs/>
                <w:lang w:val="zh-CN"/>
              </w:rPr>
              <w:t>（实质性要求）</w:t>
            </w:r>
          </w:p>
        </w:tc>
        <w:tc>
          <w:tcPr>
            <w:tcW w:w="7304" w:type="dxa"/>
            <w:noWrap w:val="0"/>
            <w:vAlign w:val="top"/>
          </w:tcPr>
          <w:p>
            <w:pPr>
              <w:pStyle w:val="41"/>
              <w:spacing w:line="360" w:lineRule="auto"/>
              <w:ind w:right="230" w:firstLine="240" w:firstLineChars="10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在评标过程中，评标委员会认为供应商的报价明显低于其他通过符合性审查供应商的报价或有可能影响产品质量或者不能诚信履约的，应当要求其在评标现场合理的时间内提供书面说明，必要时提交相关证明材料；供应商不能证明其报价合理性的，谈判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还需提供完整的财务状况报告（含三表一附注）。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谈判小组应当将其响应文件作为无效处理。</w:t>
            </w:r>
          </w:p>
          <w:p>
            <w:pPr>
              <w:pStyle w:val="41"/>
              <w:spacing w:line="360" w:lineRule="auto"/>
              <w:ind w:right="230" w:firstLine="240" w:firstLineChars="100"/>
              <w:rPr>
                <w:rFonts w:hint="eastAsia" w:ascii="华文中宋" w:hAnsi="华文中宋" w:eastAsia="华文中宋" w:cs="华文中宋"/>
                <w:b/>
                <w:bCs/>
                <w:sz w:val="24"/>
                <w:szCs w:val="24"/>
                <w:lang w:val="zh-CN"/>
              </w:rPr>
            </w:pPr>
            <w:r>
              <w:rPr>
                <w:rFonts w:hint="eastAsia" w:ascii="华文中宋" w:hAnsi="华文中宋" w:eastAsia="华文中宋" w:cs="华文中宋"/>
                <w:b/>
                <w:bCs/>
                <w:sz w:val="24"/>
                <w:szCs w:val="24"/>
                <w:lang w:val="zh-CN"/>
              </w:rPr>
              <w:t>注：1、本项目供应商提供成本构成书面说明并提交相关证明材料的合理时间由谈判小组现场确定。</w:t>
            </w:r>
          </w:p>
          <w:p>
            <w:pPr>
              <w:pStyle w:val="41"/>
              <w:spacing w:line="360" w:lineRule="auto"/>
              <w:ind w:right="230" w:firstLine="240" w:firstLineChars="100"/>
              <w:rPr>
                <w:rFonts w:hint="eastAsia" w:ascii="华文中宋" w:hAnsi="华文中宋" w:eastAsia="华文中宋" w:cs="华文中宋"/>
              </w:rPr>
            </w:pPr>
            <w:r>
              <w:rPr>
                <w:rFonts w:hint="eastAsia" w:ascii="华文中宋" w:hAnsi="华文中宋" w:eastAsia="华文中宋" w:cs="华文中宋"/>
                <w:b/>
                <w:bCs/>
                <w:sz w:val="24"/>
                <w:szCs w:val="24"/>
                <w:lang w:val="zh-CN"/>
              </w:rPr>
              <w:t>2、供应商应当保证其提供的说明、证明材料真实、有效，如若在项目评审后等发现其项目成本明显高于其说明、证明的，供应商需承担提供虚假材料谋取中标、成交及采取不正当手段诋毁、排挤其他供应商等行为情形的相关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6</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小微企业（监狱企业、残疾人福利性单位视同小微企业）价格扣除和失信企业报价加成或者扣分</w:t>
            </w:r>
          </w:p>
        </w:tc>
        <w:tc>
          <w:tcPr>
            <w:tcW w:w="7304" w:type="dxa"/>
            <w:noWrap w:val="0"/>
            <w:vAlign w:val="center"/>
          </w:tcPr>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一、政府采购促进中小企业发展政策</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（1）根据《政府采购促进中小企业发展管理办法》的通知（财库〔2020〕46 号）、四川省财政厅 四川省经济和信息化委员会中国人民银行成都分行关于印发《四川省政府采购促进中小企业发展的若干规定》(川财采〔2016〕35 号)的规定，对符合规定的小微型企业产品报价给予10%的价格扣除，用扣除后的价格参与评审。</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2）参加政府采购活动的中小企业应当提供《中小企业声明函》原件。供应商按照本办法规定提供声明函内容不实的，属于提供虚假材料谋取中标、成交，依照《中华人民共和国政府采购法》等国家有关规定追究相应责任。</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3）项目如涉及接受大中型企业与小微企业组成联合体或者允许大中型企业向一家或者多家小微企业分包的采购项目，对于联合协议或者分包意向协议约定小微企业的合同份额占到合同总金额30%以上的，采购人、采购代理机构</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应当对联合体或者大中型企业的报价给予3%的扣除，用扣除后的价格参加评审（组成联合体或者接受分包的小微企业与联合体内其他企业、分包企业之间存在直接控股、管理关系的，不享受价格扣除优惠政策）</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注：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二、监狱企业价格扣除</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1.根据《财政部司法部关于政府采购支持监狱企业发展有关问题的通知》(财库〔2014〕68 号)的规定，在政府采购活动中，监狱企业视同小型、微型企业，享受预留份额、评审中价格扣除等政府采购促进中小企业发展的政府采购政策。</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2.监狱企业参加政府采购活动时，应当提供由省级以上监狱管理局、戒毒管理局(含新疆生产建设兵团)出具的属于监狱企业的证明文件。</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三、残疾人福利性单位价格扣除</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1.根据《三部门联合发布关于促进残疾人就业政府采购政策的通知》(财库〔2017〕141 号)的要求，在政府采购活动中，残疾人福利性单位视同小型、微型企业，享受预留份额、评审中价格扣除等促进中小企业发展的政府采购政</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策。</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2.残疾人福利性单位参加政府采购活动时，应当提供本通知规定的《残疾人福利性单位声明函》。</w:t>
            </w:r>
          </w:p>
          <w:p>
            <w:pPr>
              <w:pStyle w:val="40"/>
              <w:spacing w:line="440" w:lineRule="exact"/>
              <w:ind w:firstLine="0" w:firstLineChars="0"/>
              <w:rPr>
                <w:rFonts w:hint="eastAsia" w:ascii="华文中宋" w:hAnsi="华文中宋" w:eastAsia="华文中宋" w:cs="华文中宋"/>
                <w:sz w:val="24"/>
                <w:szCs w:val="24"/>
                <w:lang w:val="zh-CN"/>
              </w:rPr>
            </w:pPr>
            <w:r>
              <w:rPr>
                <w:rFonts w:hint="eastAsia" w:ascii="华文中宋" w:hAnsi="华文中宋" w:eastAsia="华文中宋" w:cs="华文中宋"/>
                <w:sz w:val="24"/>
                <w:szCs w:val="24"/>
                <w:lang w:val="zh-CN"/>
              </w:rPr>
              <w:t>3.供应商提供的《残疾人福利性单位声明函》与事实不符的，依照《政府采购法》的规定追究法律责任。</w:t>
            </w:r>
          </w:p>
          <w:p>
            <w:pPr>
              <w:pStyle w:val="41"/>
              <w:numPr>
                <w:ilvl w:val="0"/>
                <w:numId w:val="0"/>
              </w:numPr>
              <w:ind w:right="230" w:rightChars="0" w:firstLine="240" w:firstLineChars="100"/>
              <w:rPr>
                <w:rFonts w:hint="eastAsia" w:ascii="华文中宋" w:hAnsi="华文中宋" w:eastAsia="华文中宋" w:cs="华文中宋"/>
                <w:lang w:val="zh-CN"/>
              </w:rPr>
            </w:pPr>
            <w:r>
              <w:rPr>
                <w:rFonts w:hint="eastAsia" w:ascii="华文中宋" w:hAnsi="华文中宋" w:eastAsia="华文中宋" w:cs="华文中宋"/>
                <w:sz w:val="24"/>
                <w:szCs w:val="24"/>
                <w:lang w:val="zh-CN"/>
              </w:rPr>
              <w:t>4.供应商若同时为小微企业、残疾人福利性单位、监狱企业或其中之二，仅享受一次价格扣除）。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7</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谈判情况公告</w:t>
            </w:r>
          </w:p>
        </w:tc>
        <w:tc>
          <w:tcPr>
            <w:tcW w:w="7304" w:type="dxa"/>
            <w:noWrap w:val="0"/>
            <w:vAlign w:val="center"/>
          </w:tcPr>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评审结果等在四川政府采购网上采购结果公告栏中予以公告。</w:t>
            </w:r>
            <w:r>
              <w:rPr>
                <w:rFonts w:hint="eastAsia" w:ascii="华文中宋" w:hAnsi="华文中宋" w:eastAsia="华文中宋" w:cs="华文中宋"/>
                <w:b/>
                <w:bCs/>
                <w:lang w:val="zh-CN"/>
              </w:rPr>
              <w:t>注：供应商需将响应文件中涉及商业秘密和知识产权的内容进行标注和说明，若未进行标注和说明的，视为全部内容均可公布，采购人或者采购代理机构对此不承担任何责任</w:t>
            </w:r>
            <w:r>
              <w:rPr>
                <w:rFonts w:hint="eastAsia" w:ascii="华文中宋" w:hAnsi="华文中宋" w:eastAsia="华文中宋" w:cs="华文中宋"/>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8</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谈判保证金</w:t>
            </w:r>
          </w:p>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b/>
                <w:bCs/>
                <w:lang w:val="zh-CN"/>
              </w:rPr>
              <w:t>（实质性要求）</w:t>
            </w:r>
          </w:p>
        </w:tc>
        <w:tc>
          <w:tcPr>
            <w:tcW w:w="7304" w:type="dxa"/>
            <w:noWrap w:val="0"/>
            <w:vAlign w:val="center"/>
          </w:tcPr>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根据《四川省财政厅关于进一步做好疫情防控期间政府采购工作有关事项的通知》（川财采〔2020〕28号）的要求，本项目不收取谈判保证金。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693" w:type="dxa"/>
            <w:noWrap w:val="0"/>
            <w:vAlign w:val="center"/>
          </w:tcPr>
          <w:p>
            <w:pPr>
              <w:pStyle w:val="41"/>
              <w:ind w:right="230"/>
              <w:jc w:val="center"/>
              <w:rPr>
                <w:rFonts w:hint="eastAsia" w:ascii="华文中宋" w:hAnsi="华文中宋" w:eastAsia="华文中宋" w:cs="华文中宋"/>
                <w:lang w:val="zh-CN" w:eastAsia="zh-CN"/>
              </w:rPr>
            </w:pPr>
            <w:r>
              <w:rPr>
                <w:rFonts w:hint="eastAsia" w:ascii="华文中宋" w:hAnsi="华文中宋" w:eastAsia="华文中宋" w:cs="华文中宋"/>
                <w:lang w:val="en-US" w:eastAsia="zh-CN"/>
              </w:rPr>
              <w:t>9</w:t>
            </w:r>
          </w:p>
        </w:tc>
        <w:tc>
          <w:tcPr>
            <w:tcW w:w="1735" w:type="dxa"/>
            <w:noWrap w:val="0"/>
            <w:vAlign w:val="center"/>
          </w:tcPr>
          <w:p>
            <w:pPr>
              <w:pStyle w:val="41"/>
              <w:ind w:left="38"/>
              <w:jc w:val="center"/>
              <w:rPr>
                <w:rFonts w:hint="eastAsia" w:ascii="华文中宋" w:hAnsi="华文中宋" w:eastAsia="华文中宋" w:cs="华文中宋"/>
                <w:b w:val="0"/>
                <w:bCs w:val="0"/>
                <w:lang w:val="zh-CN"/>
              </w:rPr>
            </w:pPr>
            <w:r>
              <w:rPr>
                <w:rFonts w:hint="eastAsia" w:ascii="华文中宋" w:hAnsi="华文中宋" w:eastAsia="华文中宋" w:cs="华文中宋"/>
                <w:b w:val="0"/>
                <w:bCs w:val="0"/>
                <w:lang w:val="zh-CN"/>
              </w:rPr>
              <w:t>履约保证金</w:t>
            </w:r>
          </w:p>
          <w:p>
            <w:pPr>
              <w:pStyle w:val="41"/>
              <w:ind w:left="38"/>
              <w:jc w:val="center"/>
              <w:rPr>
                <w:rFonts w:hint="eastAsia" w:ascii="华文中宋" w:hAnsi="华文中宋" w:eastAsia="华文中宋" w:cs="华文中宋"/>
                <w:b w:val="0"/>
                <w:bCs w:val="0"/>
                <w:lang w:val="zh-CN"/>
              </w:rPr>
            </w:pPr>
            <w:r>
              <w:rPr>
                <w:rFonts w:hint="eastAsia" w:ascii="华文中宋" w:hAnsi="华文中宋" w:eastAsia="华文中宋" w:cs="华文中宋"/>
                <w:b w:val="0"/>
                <w:bCs w:val="0"/>
                <w:lang w:val="zh-CN"/>
              </w:rPr>
              <w:t>（实质性要求）</w:t>
            </w:r>
          </w:p>
        </w:tc>
        <w:tc>
          <w:tcPr>
            <w:tcW w:w="7304" w:type="dxa"/>
            <w:noWrap w:val="0"/>
            <w:vAlign w:val="center"/>
          </w:tcPr>
          <w:p>
            <w:pPr>
              <w:pStyle w:val="41"/>
              <w:spacing w:line="360" w:lineRule="auto"/>
              <w:rPr>
                <w:rFonts w:hint="eastAsia" w:ascii="华文中宋" w:hAnsi="华文中宋" w:eastAsia="华文中宋" w:cs="华文中宋"/>
                <w:b w:val="0"/>
                <w:bCs w:val="0"/>
                <w:lang w:val="zh-CN" w:eastAsia="zh-CN"/>
              </w:rPr>
            </w:pPr>
            <w:r>
              <w:rPr>
                <w:rFonts w:hint="eastAsia" w:ascii="华文中宋" w:hAnsi="华文中宋" w:eastAsia="华文中宋" w:cs="华文中宋"/>
                <w:b w:val="0"/>
                <w:bCs w:val="0"/>
                <w:lang w:val="zh-CN" w:eastAsia="zh-CN"/>
              </w:rPr>
              <w:t>金额：中标金额的 5%</w:t>
            </w:r>
          </w:p>
          <w:p>
            <w:pPr>
              <w:pStyle w:val="41"/>
              <w:spacing w:line="360" w:lineRule="auto"/>
              <w:rPr>
                <w:rFonts w:hint="eastAsia" w:ascii="华文中宋" w:hAnsi="华文中宋" w:eastAsia="华文中宋" w:cs="华文中宋"/>
                <w:b w:val="0"/>
                <w:bCs w:val="0"/>
                <w:lang w:val="zh-CN"/>
              </w:rPr>
            </w:pPr>
            <w:r>
              <w:rPr>
                <w:rFonts w:hint="eastAsia" w:ascii="华文中宋" w:hAnsi="华文中宋" w:eastAsia="华文中宋" w:cs="华文中宋"/>
                <w:b w:val="0"/>
                <w:bCs w:val="0"/>
                <w:lang w:val="zh-CN" w:eastAsia="zh-CN"/>
              </w:rPr>
              <w:t>交款方式：政府采购合同签订前与采购人商定。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10</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谈判文件咨询</w:t>
            </w:r>
          </w:p>
        </w:tc>
        <w:tc>
          <w:tcPr>
            <w:tcW w:w="7304" w:type="dxa"/>
            <w:noWrap w:val="0"/>
            <w:vAlign w:val="center"/>
          </w:tcPr>
          <w:p>
            <w:pPr>
              <w:pStyle w:val="41"/>
              <w:spacing w:line="360" w:lineRule="auto"/>
              <w:rPr>
                <w:rFonts w:hint="eastAsia" w:ascii="华文中宋" w:hAnsi="华文中宋" w:eastAsia="华文中宋" w:cs="华文中宋"/>
                <w:b/>
                <w:lang w:val="en-US" w:eastAsia="zh-CN"/>
              </w:rPr>
            </w:pPr>
            <w:r>
              <w:rPr>
                <w:rFonts w:hint="eastAsia" w:ascii="华文中宋" w:hAnsi="华文中宋" w:eastAsia="华文中宋" w:cs="华文中宋"/>
                <w:lang w:val="zh-CN"/>
              </w:rPr>
              <w:t>联系人：</w:t>
            </w:r>
            <w:r>
              <w:rPr>
                <w:rFonts w:hint="eastAsia" w:ascii="华文中宋" w:hAnsi="华文中宋" w:eastAsia="华文中宋" w:cs="华文中宋"/>
                <w:lang w:val="zh-CN" w:eastAsia="zh-CN"/>
              </w:rPr>
              <w:t>韩老师</w:t>
            </w:r>
            <w:r>
              <w:rPr>
                <w:rFonts w:hint="eastAsia" w:ascii="华文中宋" w:hAnsi="华文中宋" w:eastAsia="华文中宋" w:cs="华文中宋"/>
                <w:lang w:val="en-US" w:eastAsia="zh-CN"/>
              </w:rPr>
              <w:t xml:space="preserve">       </w:t>
            </w:r>
            <w:r>
              <w:rPr>
                <w:rFonts w:hint="eastAsia" w:ascii="华文中宋" w:hAnsi="华文中宋" w:eastAsia="华文中宋" w:cs="华文中宋"/>
                <w:lang w:val="zh-CN"/>
              </w:rPr>
              <w:t>联系电话：</w:t>
            </w:r>
            <w:r>
              <w:rPr>
                <w:rFonts w:hint="eastAsia" w:ascii="华文中宋" w:hAnsi="华文中宋" w:eastAsia="华文中宋" w:cs="华文中宋"/>
                <w:lang w:val="en-US" w:eastAsia="zh-CN"/>
              </w:rPr>
              <w:t>028-87607379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zh-CN"/>
              </w:rPr>
              <w:t>1</w:t>
            </w:r>
            <w:r>
              <w:rPr>
                <w:rFonts w:hint="eastAsia" w:ascii="华文中宋" w:hAnsi="华文中宋" w:eastAsia="华文中宋" w:cs="华文中宋"/>
                <w:lang w:val="en-US" w:eastAsia="zh-CN"/>
              </w:rPr>
              <w:t>1</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谈判过程、结果工作咨询</w:t>
            </w:r>
          </w:p>
        </w:tc>
        <w:tc>
          <w:tcPr>
            <w:tcW w:w="7304" w:type="dxa"/>
            <w:noWrap w:val="0"/>
            <w:vAlign w:val="center"/>
          </w:tcPr>
          <w:p>
            <w:pPr>
              <w:pStyle w:val="41"/>
              <w:spacing w:line="360" w:lineRule="auto"/>
              <w:rPr>
                <w:rFonts w:hint="eastAsia" w:ascii="华文中宋" w:hAnsi="华文中宋" w:eastAsia="华文中宋" w:cs="华文中宋"/>
                <w:lang w:val="zh-CN"/>
              </w:rPr>
            </w:pPr>
            <w:r>
              <w:rPr>
                <w:rFonts w:hint="eastAsia" w:ascii="华文中宋" w:hAnsi="华文中宋" w:eastAsia="华文中宋" w:cs="华文中宋"/>
                <w:lang w:val="zh-CN"/>
              </w:rPr>
              <w:t>联系人：</w:t>
            </w:r>
            <w:r>
              <w:rPr>
                <w:rFonts w:hint="eastAsia" w:ascii="华文中宋" w:hAnsi="华文中宋" w:eastAsia="华文中宋" w:cs="华文中宋"/>
                <w:lang w:val="zh-CN" w:eastAsia="zh-CN"/>
              </w:rPr>
              <w:t>韩老师</w:t>
            </w:r>
            <w:r>
              <w:rPr>
                <w:rFonts w:hint="eastAsia" w:ascii="华文中宋" w:hAnsi="华文中宋" w:eastAsia="华文中宋" w:cs="华文中宋"/>
                <w:lang w:val="en-US" w:eastAsia="zh-CN"/>
              </w:rPr>
              <w:t xml:space="preserve">       </w:t>
            </w:r>
            <w:r>
              <w:rPr>
                <w:rFonts w:hint="eastAsia" w:ascii="华文中宋" w:hAnsi="华文中宋" w:eastAsia="华文中宋" w:cs="华文中宋"/>
                <w:lang w:val="zh-CN"/>
              </w:rPr>
              <w:t>联系电话：028-87607379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547"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zh-CN"/>
              </w:rPr>
              <w:t>1</w:t>
            </w:r>
            <w:r>
              <w:rPr>
                <w:rFonts w:hint="eastAsia" w:ascii="华文中宋" w:hAnsi="华文中宋" w:eastAsia="华文中宋" w:cs="华文中宋"/>
                <w:lang w:val="en-US" w:eastAsia="zh-CN"/>
              </w:rPr>
              <w:t>2</w:t>
            </w:r>
          </w:p>
        </w:tc>
        <w:tc>
          <w:tcPr>
            <w:tcW w:w="1735" w:type="dxa"/>
            <w:noWrap w:val="0"/>
            <w:vAlign w:val="center"/>
          </w:tcPr>
          <w:p>
            <w:pPr>
              <w:pStyle w:val="41"/>
              <w:ind w:left="38"/>
              <w:jc w:val="center"/>
              <w:rPr>
                <w:rFonts w:hint="eastAsia" w:ascii="华文中宋" w:hAnsi="华文中宋" w:eastAsia="华文中宋" w:cs="华文中宋"/>
                <w:lang w:val="zh-CN"/>
              </w:rPr>
            </w:pPr>
            <w:r>
              <w:rPr>
                <w:rFonts w:hint="eastAsia" w:ascii="华文中宋" w:hAnsi="华文中宋" w:eastAsia="华文中宋" w:cs="华文中宋"/>
                <w:lang w:val="zh-CN"/>
              </w:rPr>
              <w:t>成交通知书领取</w:t>
            </w:r>
          </w:p>
        </w:tc>
        <w:tc>
          <w:tcPr>
            <w:tcW w:w="7304" w:type="dxa"/>
            <w:noWrap w:val="0"/>
            <w:vAlign w:val="center"/>
          </w:tcPr>
          <w:p>
            <w:pPr>
              <w:pStyle w:val="41"/>
              <w:spacing w:line="360" w:lineRule="auto"/>
              <w:jc w:val="both"/>
              <w:rPr>
                <w:rFonts w:hint="eastAsia" w:ascii="华文中宋" w:hAnsi="华文中宋" w:eastAsia="华文中宋" w:cs="华文中宋"/>
                <w:lang w:val="zh-CN"/>
              </w:rPr>
            </w:pPr>
            <w:r>
              <w:rPr>
                <w:rFonts w:hint="eastAsia" w:ascii="华文中宋" w:hAnsi="华文中宋" w:eastAsia="华文中宋" w:cs="华文中宋"/>
                <w:lang w:val="zh-CN"/>
              </w:rPr>
              <w:t>采购结果公告在四川政府采购网上发布后，请成交供应商凭单位介绍信原件有效身份证明证件到</w:t>
            </w:r>
            <w:r>
              <w:rPr>
                <w:rFonts w:hint="eastAsia" w:ascii="华文中宋" w:hAnsi="华文中宋" w:eastAsia="华文中宋" w:cs="华文中宋"/>
                <w:lang w:val="zh-CN" w:eastAsia="zh-CN"/>
              </w:rPr>
              <w:t>四川营森招标代理服务有限责任公司</w:t>
            </w:r>
            <w:r>
              <w:rPr>
                <w:rFonts w:hint="eastAsia" w:ascii="华文中宋" w:hAnsi="华文中宋" w:eastAsia="华文中宋" w:cs="华文中宋"/>
                <w:lang w:val="zh-CN"/>
              </w:rPr>
              <w:t>办公室领取成交通知书。联系人：</w:t>
            </w:r>
            <w:r>
              <w:rPr>
                <w:rFonts w:hint="eastAsia" w:ascii="华文中宋" w:hAnsi="华文中宋" w:eastAsia="华文中宋" w:cs="华文中宋"/>
                <w:lang w:val="zh-CN" w:eastAsia="zh-CN"/>
              </w:rPr>
              <w:t>韩老师</w:t>
            </w:r>
            <w:r>
              <w:rPr>
                <w:rFonts w:hint="eastAsia" w:ascii="华文中宋" w:hAnsi="华文中宋" w:eastAsia="华文中宋" w:cs="华文中宋"/>
                <w:lang w:val="en-US" w:eastAsia="zh-CN"/>
              </w:rPr>
              <w:t xml:space="preserve">  ；</w:t>
            </w:r>
            <w:r>
              <w:rPr>
                <w:rFonts w:hint="eastAsia" w:ascii="华文中宋" w:hAnsi="华文中宋" w:eastAsia="华文中宋" w:cs="华文中宋"/>
                <w:lang w:val="zh-CN"/>
              </w:rPr>
              <w:t>联系电话：028-87607379地址：四川省成都市金牛区高科技产业园区金周路595号珠宝中心3栋4楼5号。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zh-CN"/>
              </w:rPr>
              <w:t>1</w:t>
            </w:r>
            <w:r>
              <w:rPr>
                <w:rFonts w:hint="eastAsia" w:ascii="华文中宋" w:hAnsi="华文中宋" w:eastAsia="华文中宋" w:cs="华文中宋"/>
                <w:lang w:val="en-US" w:eastAsia="zh-CN"/>
              </w:rPr>
              <w:t>3</w:t>
            </w:r>
          </w:p>
        </w:tc>
        <w:tc>
          <w:tcPr>
            <w:tcW w:w="1735" w:type="dxa"/>
            <w:noWrap w:val="0"/>
            <w:vAlign w:val="center"/>
          </w:tcPr>
          <w:p>
            <w:pPr>
              <w:pStyle w:val="41"/>
              <w:ind w:right="230" w:rightChars="0"/>
              <w:jc w:val="center"/>
              <w:rPr>
                <w:rFonts w:hint="eastAsia" w:ascii="华文中宋" w:hAnsi="华文中宋" w:eastAsia="华文中宋" w:cs="华文中宋"/>
                <w:sz w:val="24"/>
                <w:szCs w:val="24"/>
                <w:lang w:val="zh-CN" w:eastAsia="zh-CN" w:bidi="ar-SA"/>
              </w:rPr>
            </w:pPr>
            <w:r>
              <w:rPr>
                <w:rFonts w:hint="eastAsia" w:ascii="华文中宋" w:hAnsi="华文中宋" w:eastAsia="华文中宋" w:cs="华文中宋"/>
                <w:lang w:val="zh-CN"/>
              </w:rPr>
              <w:t>供应商询问</w:t>
            </w:r>
          </w:p>
        </w:tc>
        <w:tc>
          <w:tcPr>
            <w:tcW w:w="7304" w:type="dxa"/>
            <w:noWrap w:val="0"/>
            <w:vAlign w:val="top"/>
          </w:tcPr>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根据委托代理协议约定，供应商询问由采购代理机构负责答复。</w:t>
            </w:r>
          </w:p>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联系人：韩老师</w:t>
            </w:r>
          </w:p>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联系电话：028-87607379</w:t>
            </w:r>
          </w:p>
          <w:p>
            <w:pPr>
              <w:pStyle w:val="41"/>
              <w:spacing w:line="360" w:lineRule="auto"/>
              <w:ind w:right="230" w:rightChars="0"/>
              <w:rPr>
                <w:rFonts w:hint="eastAsia" w:ascii="华文中宋" w:hAnsi="华文中宋" w:eastAsia="华文中宋" w:cs="华文中宋"/>
                <w:sz w:val="24"/>
                <w:szCs w:val="24"/>
                <w:lang w:val="zh-CN" w:eastAsia="zh-CN" w:bidi="ar-SA"/>
              </w:rPr>
            </w:pPr>
            <w:r>
              <w:rPr>
                <w:rFonts w:hint="eastAsia" w:ascii="华文中宋" w:hAnsi="华文中宋" w:eastAsia="华文中宋" w:cs="华文中宋"/>
                <w:lang w:val="zh-CN"/>
              </w:rPr>
              <w:t>联系地址：四川省成都市金牛区高科技产业园区金周路595号珠宝中心3栋4楼5号。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14</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供应商质疑</w:t>
            </w:r>
          </w:p>
        </w:tc>
        <w:tc>
          <w:tcPr>
            <w:tcW w:w="7304" w:type="dxa"/>
            <w:noWrap w:val="0"/>
            <w:vAlign w:val="top"/>
          </w:tcPr>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与本项目相关的所有质疑均由</w:t>
            </w:r>
            <w:r>
              <w:rPr>
                <w:rFonts w:hint="eastAsia" w:ascii="华文中宋" w:hAnsi="华文中宋" w:eastAsia="华文中宋" w:cs="华文中宋"/>
                <w:lang w:val="zh-CN" w:eastAsia="zh-CN"/>
              </w:rPr>
              <w:t>四川营森招标代理服务有限责任公司</w:t>
            </w:r>
            <w:r>
              <w:rPr>
                <w:rFonts w:hint="eastAsia" w:ascii="华文中宋" w:hAnsi="华文中宋" w:eastAsia="华文中宋" w:cs="华文中宋"/>
                <w:lang w:val="zh-CN"/>
              </w:rPr>
              <w:t>（采购代理机构）受理和答复，供应商须以书面形式一次性提出针对同一采购程序环节的质疑。</w:t>
            </w:r>
          </w:p>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联 系 人：韩老师。</w:t>
            </w:r>
          </w:p>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联系电话：028-87607379</w:t>
            </w:r>
          </w:p>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联系地址：四川省成都市金牛区高科技产业园区金周路595号珠宝中心3栋4楼5号。</w:t>
            </w:r>
          </w:p>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邮政编码：610000</w:t>
            </w:r>
          </w:p>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注：1.根据《中华人民共和国政府采购法》的规定，供应商质疑不得超出询价通知书、询价过程、询价结果的范围。</w:t>
            </w:r>
          </w:p>
          <w:p>
            <w:pPr>
              <w:pStyle w:val="41"/>
              <w:spacing w:line="360" w:lineRule="auto"/>
              <w:ind w:right="230" w:firstLine="240" w:firstLineChars="100"/>
              <w:rPr>
                <w:rFonts w:hint="eastAsia" w:ascii="华文中宋" w:hAnsi="华文中宋" w:eastAsia="华文中宋" w:cs="华文中宋"/>
                <w:lang w:val="zh-CN"/>
              </w:rPr>
            </w:pPr>
            <w:r>
              <w:rPr>
                <w:rFonts w:hint="eastAsia" w:ascii="华文中宋" w:hAnsi="华文中宋" w:eastAsia="华文中宋" w:cs="华文中宋"/>
                <w:lang w:val="zh-CN"/>
              </w:rPr>
              <w:t>2.根据《中华人民共和国政府采购法》等法律法规规定，供应商质疑应当有明确的请求和必要的证明材料，须符合《政府采购质疑和投诉办法》(财政部第94号令)规定，并使用财政部下发《质疑函》范本。明确的请求是指：供应商对采购文件还是对采购过程还是对中标、成交结果提出质疑；想要达到的结果，如中标成交无效、废标、重新组织采购、赔偿、追究法律责任等；</w:t>
            </w:r>
          </w:p>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（1）必要的证明材料是指：包含供应商的营业执照、授权委托书(法定代表人质疑时无需提供)、委托代理人身份证明、参加采购项目的证明、权益受到损害的证明材料、证明提出质疑的事实存在的材料等。</w:t>
            </w:r>
          </w:p>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（2）如因供应商提出的质疑函不符合《政府采购质疑和投诉办法》(财政部令第94号)第十二条的要求，</w:t>
            </w:r>
            <w:r>
              <w:rPr>
                <w:rFonts w:hint="eastAsia" w:ascii="华文中宋" w:hAnsi="华文中宋" w:eastAsia="华文中宋" w:cs="华文中宋"/>
                <w:lang w:val="zh-CN" w:eastAsia="zh-CN"/>
              </w:rPr>
              <w:t>四川营森招标代理服务有限责任公司</w:t>
            </w:r>
            <w:r>
              <w:rPr>
                <w:rFonts w:hint="eastAsia" w:ascii="华文中宋" w:hAnsi="华文中宋" w:eastAsia="华文中宋" w:cs="华文中宋"/>
                <w:lang w:val="zh-CN"/>
              </w:rPr>
              <w:t>或采购人将要求供应商在法定质疑期内进行质疑函补正，未进行补正或在法定质疑期内未进行补正的将不予受理。</w:t>
            </w:r>
          </w:p>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3.供应商应当在法定质疑期内一次性提出针对同一采购程序的质疑，否则不予受理。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15</w:t>
            </w:r>
          </w:p>
        </w:tc>
        <w:tc>
          <w:tcPr>
            <w:tcW w:w="1735" w:type="dxa"/>
            <w:noWrap w:val="0"/>
            <w:vAlign w:val="center"/>
          </w:tcPr>
          <w:p>
            <w:pPr>
              <w:pStyle w:val="41"/>
              <w:ind w:right="230" w:rightChars="0"/>
              <w:jc w:val="center"/>
              <w:rPr>
                <w:rFonts w:hint="eastAsia" w:ascii="华文中宋" w:hAnsi="华文中宋" w:eastAsia="华文中宋" w:cs="华文中宋"/>
                <w:sz w:val="24"/>
                <w:szCs w:val="24"/>
                <w:lang w:val="zh-CN" w:eastAsia="zh-CN" w:bidi="ar-SA"/>
              </w:rPr>
            </w:pPr>
            <w:r>
              <w:rPr>
                <w:rFonts w:hint="eastAsia" w:ascii="华文中宋" w:hAnsi="华文中宋" w:eastAsia="华文中宋" w:cs="华文中宋"/>
                <w:lang w:val="zh-CN"/>
              </w:rPr>
              <w:t>供应商投诉</w:t>
            </w:r>
          </w:p>
        </w:tc>
        <w:tc>
          <w:tcPr>
            <w:tcW w:w="7304" w:type="dxa"/>
            <w:noWrap w:val="0"/>
            <w:vAlign w:val="center"/>
          </w:tcPr>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投诉受理单位：本项目同级财政部门，即</w:t>
            </w:r>
            <w:r>
              <w:rPr>
                <w:rFonts w:hint="eastAsia" w:ascii="华文中宋" w:hAnsi="华文中宋" w:eastAsia="华文中宋" w:cs="华文中宋"/>
                <w:lang w:val="en-US" w:eastAsia="zh-CN"/>
              </w:rPr>
              <w:t>阿坝州</w:t>
            </w:r>
            <w:r>
              <w:rPr>
                <w:rFonts w:hint="eastAsia" w:ascii="华文中宋" w:hAnsi="华文中宋" w:eastAsia="华文中宋" w:cs="华文中宋"/>
                <w:lang w:val="zh-CN"/>
              </w:rPr>
              <w:t>财政局。</w:t>
            </w:r>
          </w:p>
          <w:p>
            <w:pPr>
              <w:pStyle w:val="41"/>
              <w:spacing w:line="360" w:lineRule="auto"/>
              <w:ind w:right="230"/>
              <w:rPr>
                <w:rFonts w:hint="eastAsia" w:ascii="华文中宋" w:hAnsi="华文中宋" w:eastAsia="华文中宋" w:cs="华文中宋"/>
                <w:lang w:val="zh-CN"/>
              </w:rPr>
            </w:pPr>
            <w:r>
              <w:rPr>
                <w:rFonts w:hint="eastAsia" w:ascii="华文中宋" w:hAnsi="华文中宋" w:eastAsia="华文中宋" w:cs="华文中宋"/>
                <w:lang w:val="zh-CN"/>
              </w:rPr>
              <w:t>联系电话：0837-28</w:t>
            </w:r>
            <w:r>
              <w:rPr>
                <w:rFonts w:hint="eastAsia" w:ascii="华文中宋" w:hAnsi="华文中宋" w:eastAsia="华文中宋" w:cs="华文中宋"/>
                <w:lang w:val="zh-CN" w:eastAsia="zh-CN"/>
              </w:rPr>
              <w:t>31010</w:t>
            </w:r>
          </w:p>
          <w:p>
            <w:pPr>
              <w:pStyle w:val="41"/>
              <w:spacing w:line="360" w:lineRule="auto"/>
              <w:ind w:right="230"/>
              <w:rPr>
                <w:rFonts w:hint="eastAsia" w:ascii="华文中宋" w:hAnsi="华文中宋" w:eastAsia="华文中宋" w:cs="华文中宋"/>
                <w:lang w:val="en-US"/>
              </w:rPr>
            </w:pPr>
            <w:r>
              <w:rPr>
                <w:rFonts w:hint="eastAsia" w:ascii="华文中宋" w:hAnsi="华文中宋" w:eastAsia="华文中宋" w:cs="华文中宋"/>
                <w:lang w:val="zh-CN"/>
              </w:rPr>
              <w:t>联系地址：马尔康市团结街16号</w:t>
            </w:r>
          </w:p>
          <w:p>
            <w:pPr>
              <w:pStyle w:val="41"/>
              <w:spacing w:line="360" w:lineRule="auto"/>
              <w:ind w:right="230" w:rightChars="0"/>
              <w:rPr>
                <w:rFonts w:hint="eastAsia" w:ascii="华文中宋" w:hAnsi="华文中宋" w:eastAsia="华文中宋" w:cs="华文中宋"/>
                <w:sz w:val="24"/>
                <w:szCs w:val="24"/>
                <w:lang w:val="zh-CN" w:eastAsia="zh-CN" w:bidi="ar-SA"/>
              </w:rPr>
            </w:pPr>
            <w:r>
              <w:rPr>
                <w:rFonts w:hint="eastAsia" w:ascii="华文中宋" w:hAnsi="华文中宋" w:eastAsia="华文中宋" w:cs="华文中宋"/>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16</w:t>
            </w:r>
          </w:p>
        </w:tc>
        <w:tc>
          <w:tcPr>
            <w:tcW w:w="1735" w:type="dxa"/>
            <w:noWrap w:val="0"/>
            <w:vAlign w:val="center"/>
          </w:tcPr>
          <w:p>
            <w:pPr>
              <w:pStyle w:val="41"/>
              <w:spacing w:line="360" w:lineRule="auto"/>
              <w:ind w:right="230" w:rightChars="0"/>
              <w:rPr>
                <w:rFonts w:hint="eastAsia" w:ascii="华文中宋" w:hAnsi="华文中宋" w:eastAsia="华文中宋" w:cs="华文中宋"/>
                <w:lang w:val="zh-CN" w:eastAsia="zh-CN"/>
              </w:rPr>
            </w:pPr>
            <w:r>
              <w:rPr>
                <w:rFonts w:hint="eastAsia" w:ascii="华文中宋" w:hAnsi="华文中宋" w:eastAsia="华文中宋" w:cs="华文中宋"/>
                <w:lang w:val="zh-CN"/>
              </w:rPr>
              <w:t>采购代理服务费</w:t>
            </w:r>
          </w:p>
        </w:tc>
        <w:tc>
          <w:tcPr>
            <w:tcW w:w="7304" w:type="dxa"/>
            <w:noWrap w:val="0"/>
            <w:vAlign w:val="center"/>
          </w:tcPr>
          <w:p>
            <w:pPr>
              <w:pStyle w:val="41"/>
              <w:spacing w:line="360" w:lineRule="auto"/>
              <w:ind w:right="230" w:rightChars="0"/>
              <w:rPr>
                <w:rFonts w:hint="eastAsia" w:ascii="华文中宋" w:hAnsi="华文中宋" w:eastAsia="华文中宋" w:cs="华文中宋"/>
                <w:lang w:val="zh-CN"/>
              </w:rPr>
            </w:pPr>
            <w:r>
              <w:rPr>
                <w:rFonts w:hint="eastAsia" w:ascii="华文中宋" w:hAnsi="华文中宋" w:eastAsia="华文中宋" w:cs="华文中宋"/>
                <w:lang w:val="zh-CN"/>
              </w:rPr>
              <w:t>参照《国家发展改革委关于进一步放开建设项目专业服务价格的通知》(发改价格〔2015〕299号)、《国家计委关于印发(招标代理服务收费管理暂行办法)的通知》(计价格〔2002〕1980号)和《国家发展改革委办公厅关于招标代理服务收费有关问题的通知》(发改办价格〔2003〕857号)等其他相关文件规定的标准，由中标单位支付,中标单位在领取中标通知书时与代理机构结算招标代理服务费。</w:t>
            </w:r>
          </w:p>
          <w:p>
            <w:pPr>
              <w:pStyle w:val="41"/>
              <w:spacing w:line="360" w:lineRule="auto"/>
              <w:ind w:right="230" w:rightChars="0"/>
              <w:rPr>
                <w:rFonts w:hint="eastAsia" w:ascii="华文中宋" w:hAnsi="华文中宋" w:eastAsia="华文中宋" w:cs="华文中宋"/>
                <w:lang w:val="zh-CN"/>
              </w:rPr>
            </w:pPr>
            <w:r>
              <w:rPr>
                <w:rFonts w:hint="eastAsia" w:ascii="华文中宋" w:hAnsi="华文中宋" w:eastAsia="华文中宋" w:cs="华文中宋"/>
                <w:lang w:val="en-US" w:eastAsia="zh-CN"/>
              </w:rPr>
              <w:t>2.</w:t>
            </w:r>
            <w:r>
              <w:rPr>
                <w:rFonts w:hint="eastAsia" w:ascii="华文中宋" w:hAnsi="华文中宋" w:eastAsia="华文中宋" w:cs="华文中宋"/>
                <w:lang w:val="zh-CN"/>
              </w:rPr>
              <w:t>代理服务费账户交款方式：公对公账户银行转账（以当地银行下账时间为准）。</w:t>
            </w:r>
          </w:p>
          <w:p>
            <w:pPr>
              <w:pStyle w:val="41"/>
              <w:spacing w:line="360" w:lineRule="auto"/>
              <w:ind w:right="230" w:rightChars="0"/>
              <w:rPr>
                <w:rFonts w:hint="eastAsia" w:ascii="华文中宋" w:hAnsi="华文中宋" w:eastAsia="华文中宋" w:cs="华文中宋"/>
                <w:lang w:val="zh-CN"/>
              </w:rPr>
            </w:pPr>
            <w:r>
              <w:rPr>
                <w:rFonts w:hint="eastAsia" w:ascii="华文中宋" w:hAnsi="华文中宋" w:eastAsia="华文中宋" w:cs="华文中宋"/>
                <w:lang w:val="en-US" w:eastAsia="zh-CN"/>
              </w:rPr>
              <w:t>3.采购代理机构</w:t>
            </w:r>
            <w:r>
              <w:rPr>
                <w:rFonts w:hint="eastAsia" w:ascii="华文中宋" w:hAnsi="华文中宋" w:eastAsia="华文中宋" w:cs="华文中宋"/>
                <w:lang w:val="zh-CN"/>
              </w:rPr>
              <w:t>：四川营森招标代理服务有限责任公司</w:t>
            </w:r>
          </w:p>
          <w:p>
            <w:pPr>
              <w:pStyle w:val="41"/>
              <w:spacing w:line="360" w:lineRule="auto"/>
              <w:ind w:right="230" w:rightChars="0"/>
              <w:rPr>
                <w:rFonts w:hint="eastAsia" w:ascii="华文中宋" w:hAnsi="华文中宋" w:eastAsia="华文中宋" w:cs="华文中宋"/>
                <w:lang w:val="zh-CN"/>
              </w:rPr>
            </w:pPr>
            <w:r>
              <w:rPr>
                <w:rFonts w:hint="eastAsia" w:ascii="华文中宋" w:hAnsi="华文中宋" w:eastAsia="华文中宋" w:cs="华文中宋"/>
                <w:lang w:val="en-US" w:eastAsia="zh-CN"/>
              </w:rPr>
              <w:t>4.</w:t>
            </w:r>
            <w:r>
              <w:rPr>
                <w:rFonts w:hint="eastAsia" w:ascii="华文中宋" w:hAnsi="华文中宋" w:eastAsia="华文中宋" w:cs="华文中宋"/>
                <w:lang w:val="zh-CN"/>
              </w:rPr>
              <w:t>开户行：中国银行股份有限公司成都蜀西支行</w:t>
            </w:r>
          </w:p>
          <w:p>
            <w:pPr>
              <w:pStyle w:val="41"/>
              <w:spacing w:line="360" w:lineRule="auto"/>
              <w:ind w:right="230" w:rightChars="0"/>
              <w:rPr>
                <w:rFonts w:hint="eastAsia" w:ascii="华文中宋" w:hAnsi="华文中宋" w:eastAsia="华文中宋" w:cs="华文中宋"/>
                <w:lang w:val="zh-CN"/>
              </w:rPr>
            </w:pPr>
            <w:r>
              <w:rPr>
                <w:rFonts w:hint="eastAsia" w:ascii="华文中宋" w:hAnsi="华文中宋" w:eastAsia="华文中宋" w:cs="华文中宋"/>
                <w:lang w:val="en-US" w:eastAsia="zh-CN"/>
              </w:rPr>
              <w:t>5.</w:t>
            </w:r>
            <w:r>
              <w:rPr>
                <w:rFonts w:hint="eastAsia" w:ascii="华文中宋" w:hAnsi="华文中宋" w:eastAsia="华文中宋" w:cs="华文中宋"/>
                <w:lang w:val="zh-CN"/>
              </w:rPr>
              <w:t>银行账号：118568507525</w:t>
            </w:r>
          </w:p>
          <w:p>
            <w:pPr>
              <w:pStyle w:val="41"/>
              <w:spacing w:line="360" w:lineRule="auto"/>
              <w:ind w:right="230" w:rightChars="0"/>
              <w:rPr>
                <w:rFonts w:hint="eastAsia" w:ascii="华文中宋" w:hAnsi="华文中宋" w:eastAsia="华文中宋" w:cs="华文中宋"/>
                <w:lang w:val="zh-CN" w:eastAsia="zh-CN"/>
              </w:rPr>
            </w:pPr>
            <w:r>
              <w:rPr>
                <w:rFonts w:hint="eastAsia" w:ascii="华文中宋" w:hAnsi="华文中宋" w:eastAsia="华文中宋" w:cs="华文中宋"/>
                <w:lang w:val="zh-CN"/>
              </w:rPr>
              <w:t>*特别注意：请在备注栏必须填写“采购文件项目编号”代理服务费!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17</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建议品牌或者供应商(如涉及)</w:t>
            </w:r>
          </w:p>
        </w:tc>
        <w:tc>
          <w:tcPr>
            <w:tcW w:w="7304" w:type="dxa"/>
            <w:noWrap w:val="0"/>
            <w:vAlign w:val="center"/>
          </w:tcPr>
          <w:p>
            <w:pPr>
              <w:pStyle w:val="41"/>
              <w:spacing w:line="360" w:lineRule="auto"/>
              <w:ind w:right="230"/>
              <w:jc w:val="both"/>
              <w:rPr>
                <w:rFonts w:hint="eastAsia" w:ascii="华文中宋" w:hAnsi="华文中宋" w:eastAsia="华文中宋" w:cs="华文中宋"/>
                <w:lang w:val="zh-CN"/>
              </w:rPr>
            </w:pPr>
            <w:r>
              <w:rPr>
                <w:rFonts w:hint="eastAsia" w:ascii="华文中宋" w:hAnsi="华文中宋" w:eastAsia="华文中宋" w:cs="华文中宋"/>
                <w:lang w:val="zh-CN"/>
              </w:rPr>
              <w:t>若谈判文件涉及品牌或者供应商，其目的是为了准确清楚说明采购项目的技术标准和要求，其意思表示为“参照或相当于”建议品牌或者供应商，其品牌或供应商具有可替代性。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18</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3C认证、节能、环保、或其他强制认证产品(如涉及)</w:t>
            </w:r>
            <w:r>
              <w:rPr>
                <w:rFonts w:hint="eastAsia" w:ascii="华文中宋" w:hAnsi="华文中宋" w:eastAsia="华文中宋" w:cs="华文中宋"/>
                <w:b/>
                <w:bCs/>
                <w:lang w:val="zh-CN"/>
              </w:rPr>
              <w:t>（实质性要求）</w:t>
            </w:r>
          </w:p>
        </w:tc>
        <w:tc>
          <w:tcPr>
            <w:tcW w:w="7304" w:type="dxa"/>
            <w:noWrap w:val="0"/>
            <w:vAlign w:val="center"/>
          </w:tcPr>
          <w:p>
            <w:pPr>
              <w:pStyle w:val="41"/>
              <w:numPr>
                <w:ilvl w:val="0"/>
                <w:numId w:val="0"/>
              </w:numPr>
              <w:spacing w:line="360" w:lineRule="auto"/>
              <w:ind w:right="230" w:rightChars="0"/>
              <w:rPr>
                <w:rFonts w:hint="eastAsia" w:ascii="华文中宋" w:hAnsi="华文中宋" w:eastAsia="华文中宋" w:cs="华文中宋"/>
              </w:rPr>
            </w:pPr>
            <w:r>
              <w:rPr>
                <w:rFonts w:hint="eastAsia" w:ascii="华文中宋" w:hAnsi="华文中宋" w:eastAsia="华文中宋" w:cs="华文中宋"/>
                <w:lang w:val="en-US" w:eastAsia="zh-CN"/>
              </w:rPr>
              <w:t>1.</w:t>
            </w:r>
            <w:r>
              <w:rPr>
                <w:rFonts w:hint="eastAsia" w:ascii="华文中宋" w:hAnsi="华文中宋" w:eastAsia="华文中宋" w:cs="华文中宋"/>
              </w:rPr>
              <w:t>如涉及采购产品3C认证的应当在响应文件中承诺在签订政府采购合同前提供3C认证证书(复印件加盖供应商公章)。</w:t>
            </w:r>
          </w:p>
          <w:p>
            <w:pPr>
              <w:pStyle w:val="41"/>
              <w:numPr>
                <w:ilvl w:val="0"/>
                <w:numId w:val="0"/>
              </w:numPr>
              <w:spacing w:line="360" w:lineRule="auto"/>
              <w:ind w:right="230" w:rightChars="0"/>
              <w:rPr>
                <w:rFonts w:hint="eastAsia" w:ascii="华文中宋" w:hAnsi="华文中宋" w:eastAsia="华文中宋" w:cs="华文中宋"/>
              </w:rPr>
            </w:pPr>
            <w:r>
              <w:rPr>
                <w:rFonts w:hint="eastAsia" w:ascii="华文中宋" w:hAnsi="华文中宋" w:eastAsia="华文中宋" w:cs="华文中宋"/>
              </w:rPr>
              <w:t>2.如涉及采购的产品属于强制采购的节能产品品目清单范围的，供应商应当依据国家确定的认证机构出具的、处于有效期之内的节能产品认证证书复印件（复印件加盖供应商公章）。</w:t>
            </w:r>
          </w:p>
          <w:p>
            <w:pPr>
              <w:pStyle w:val="41"/>
              <w:numPr>
                <w:ilvl w:val="0"/>
                <w:numId w:val="0"/>
              </w:numPr>
              <w:spacing w:line="360" w:lineRule="auto"/>
              <w:ind w:right="230" w:rightChars="0"/>
              <w:rPr>
                <w:rFonts w:hint="eastAsia" w:ascii="华文中宋" w:hAnsi="华文中宋" w:eastAsia="华文中宋" w:cs="华文中宋"/>
              </w:rPr>
            </w:pPr>
            <w:r>
              <w:rPr>
                <w:rFonts w:hint="eastAsia" w:ascii="华文中宋" w:hAnsi="华文中宋" w:eastAsia="华文中宋" w:cs="华文中宋"/>
              </w:rPr>
              <w:t>3.国家或行业主管部门对采购产品的技术标准、质量标准和资格资质条件等有强制性规定的，必须符合其要求。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19</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无线局域网产品(如涉及)（实质性要求）</w:t>
            </w:r>
          </w:p>
        </w:tc>
        <w:tc>
          <w:tcPr>
            <w:tcW w:w="7304" w:type="dxa"/>
            <w:noWrap w:val="0"/>
            <w:vAlign w:val="center"/>
          </w:tcPr>
          <w:p>
            <w:pPr>
              <w:pStyle w:val="41"/>
              <w:spacing w:line="360" w:lineRule="auto"/>
              <w:ind w:right="230"/>
              <w:jc w:val="both"/>
              <w:rPr>
                <w:rFonts w:hint="eastAsia" w:ascii="华文中宋" w:hAnsi="华文中宋" w:eastAsia="华文中宋" w:cs="华文中宋"/>
                <w:lang w:val="zh-CN"/>
              </w:rPr>
            </w:pPr>
            <w:r>
              <w:rPr>
                <w:rFonts w:hint="eastAsia" w:ascii="华文中宋" w:hAnsi="华文中宋" w:eastAsia="华文中宋" w:cs="华文中宋"/>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20</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供应商信用融资</w:t>
            </w:r>
          </w:p>
        </w:tc>
        <w:tc>
          <w:tcPr>
            <w:tcW w:w="7304" w:type="dxa"/>
            <w:noWrap w:val="0"/>
            <w:vAlign w:val="center"/>
          </w:tcPr>
          <w:p>
            <w:pPr>
              <w:pStyle w:val="41"/>
              <w:spacing w:line="360" w:lineRule="auto"/>
              <w:ind w:right="230"/>
              <w:jc w:val="both"/>
              <w:rPr>
                <w:rFonts w:hint="eastAsia" w:ascii="华文中宋" w:hAnsi="华文中宋" w:eastAsia="华文中宋" w:cs="华文中宋"/>
                <w:lang w:val="zh-CN"/>
              </w:rPr>
            </w:pPr>
            <w:r>
              <w:rPr>
                <w:rFonts w:hint="eastAsia" w:ascii="华文中宋" w:hAnsi="华文中宋" w:eastAsia="华文中宋" w:cs="华文中宋"/>
                <w:lang w:val="zh-CN"/>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w:t>
            </w:r>
            <w:r>
              <w:rPr>
                <w:rFonts w:hint="eastAsia" w:ascii="华文中宋" w:hAnsi="华文中宋" w:eastAsia="华文中宋" w:cs="华文中宋"/>
                <w:lang w:val="en-US" w:eastAsia="zh-CN"/>
              </w:rPr>
              <w:t>采购</w:t>
            </w:r>
            <w:r>
              <w:rPr>
                <w:rFonts w:hint="eastAsia" w:ascii="华文中宋" w:hAnsi="华文中宋" w:eastAsia="华文中宋" w:cs="华文中宋"/>
                <w:lang w:val="zh-CN"/>
              </w:rPr>
              <w:t>文件附件“成财采[2019]17号”）。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21</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各行业划型标准</w:t>
            </w:r>
          </w:p>
        </w:tc>
        <w:tc>
          <w:tcPr>
            <w:tcW w:w="7304" w:type="dxa"/>
            <w:noWrap w:val="0"/>
            <w:vAlign w:val="center"/>
          </w:tcPr>
          <w:p>
            <w:pPr>
              <w:pStyle w:val="41"/>
              <w:spacing w:line="360" w:lineRule="auto"/>
              <w:ind w:right="230"/>
              <w:jc w:val="both"/>
              <w:rPr>
                <w:rFonts w:hint="eastAsia" w:ascii="华文中宋" w:hAnsi="华文中宋" w:eastAsia="华文中宋" w:cs="华文中宋"/>
                <w:lang w:val="zh-CN"/>
              </w:rPr>
            </w:pPr>
            <w:r>
              <w:rPr>
                <w:rFonts w:hint="eastAsia" w:ascii="华文中宋" w:hAnsi="华文中宋" w:eastAsia="华文中宋" w:cs="华文中宋"/>
                <w:lang w:val="zh-CN"/>
              </w:rPr>
              <w:t>详见中国政府采购网“关于印发《中小企业划型标准规定》的通知（工信部联企业【2011】300号）”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9"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22</w:t>
            </w:r>
          </w:p>
        </w:tc>
        <w:tc>
          <w:tcPr>
            <w:tcW w:w="1735"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本项目所属行业</w:t>
            </w:r>
          </w:p>
        </w:tc>
        <w:tc>
          <w:tcPr>
            <w:tcW w:w="7304" w:type="dxa"/>
            <w:noWrap w:val="0"/>
            <w:vAlign w:val="center"/>
          </w:tcPr>
          <w:p>
            <w:pPr>
              <w:pStyle w:val="41"/>
              <w:spacing w:line="360" w:lineRule="auto"/>
              <w:ind w:right="230"/>
              <w:jc w:val="both"/>
              <w:rPr>
                <w:rFonts w:hint="eastAsia" w:ascii="华文中宋" w:hAnsi="华文中宋" w:eastAsia="华文中宋" w:cs="华文中宋"/>
                <w:lang w:val="zh-CN" w:eastAsia="zh-CN"/>
              </w:rPr>
            </w:pPr>
            <w:r>
              <w:rPr>
                <w:rFonts w:hint="eastAsia" w:ascii="华文中宋" w:hAnsi="华文中宋" w:eastAsia="华文中宋" w:cs="华文中宋"/>
                <w:i w:val="0"/>
                <w:iCs w:val="0"/>
                <w:caps w:val="0"/>
                <w:color w:val="333333"/>
                <w:spacing w:val="0"/>
                <w:sz w:val="22"/>
                <w:szCs w:val="22"/>
                <w:shd w:val="clear" w:fill="FFFFFF"/>
                <w:lang w:val="en-US" w:eastAsia="zh-CN"/>
              </w:rPr>
              <w:t>工</w:t>
            </w:r>
            <w:r>
              <w:rPr>
                <w:rFonts w:hint="eastAsia" w:ascii="华文中宋" w:hAnsi="华文中宋" w:eastAsia="华文中宋" w:cs="华文中宋"/>
                <w:i w:val="0"/>
                <w:iCs w:val="0"/>
                <w:caps w:val="0"/>
                <w:color w:val="333333"/>
                <w:spacing w:val="0"/>
                <w:sz w:val="22"/>
                <w:szCs w:val="22"/>
                <w:shd w:val="clear" w:fill="FFFFFF"/>
              </w:rPr>
              <w:t>业</w:t>
            </w:r>
            <w:r>
              <w:rPr>
                <w:rFonts w:hint="eastAsia" w:ascii="华文中宋" w:hAnsi="华文中宋" w:eastAsia="华文中宋" w:cs="华文中宋"/>
                <w:i w:val="0"/>
                <w:iCs w:val="0"/>
                <w:caps w:val="0"/>
                <w:color w:val="333333"/>
                <w:spacing w:val="0"/>
                <w:sz w:val="22"/>
                <w:szCs w:val="22"/>
                <w:shd w:val="clear" w:fill="FFFFFF"/>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93" w:type="dxa"/>
            <w:noWrap w:val="0"/>
            <w:vAlign w:val="center"/>
          </w:tcPr>
          <w:p>
            <w:pPr>
              <w:pStyle w:val="41"/>
              <w:ind w:right="23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22</w:t>
            </w:r>
          </w:p>
        </w:tc>
        <w:tc>
          <w:tcPr>
            <w:tcW w:w="1735" w:type="dxa"/>
            <w:noWrap w:val="0"/>
            <w:vAlign w:val="center"/>
          </w:tcPr>
          <w:p>
            <w:pPr>
              <w:pStyle w:val="41"/>
              <w:ind w:right="230"/>
              <w:jc w:val="center"/>
              <w:rPr>
                <w:rFonts w:hint="eastAsia" w:ascii="华文中宋" w:hAnsi="华文中宋" w:eastAsia="华文中宋" w:cs="华文中宋"/>
                <w:lang w:val="zh-CN"/>
              </w:rPr>
            </w:pPr>
            <w:r>
              <w:rPr>
                <w:rFonts w:hint="eastAsia" w:ascii="华文中宋" w:hAnsi="华文中宋" w:eastAsia="华文中宋" w:cs="华文中宋"/>
                <w:lang w:val="zh-CN"/>
              </w:rPr>
              <w:t>备注</w:t>
            </w:r>
          </w:p>
        </w:tc>
        <w:tc>
          <w:tcPr>
            <w:tcW w:w="7304" w:type="dxa"/>
            <w:noWrap w:val="0"/>
            <w:vAlign w:val="center"/>
          </w:tcPr>
          <w:p>
            <w:pPr>
              <w:pStyle w:val="41"/>
              <w:spacing w:line="360" w:lineRule="auto"/>
              <w:ind w:right="230"/>
              <w:jc w:val="both"/>
              <w:rPr>
                <w:rFonts w:hint="eastAsia" w:ascii="华文中宋" w:hAnsi="华文中宋" w:eastAsia="华文中宋" w:cs="华文中宋"/>
                <w:lang w:val="zh-CN"/>
              </w:rPr>
            </w:pPr>
            <w:r>
              <w:rPr>
                <w:rFonts w:hint="eastAsia" w:ascii="华文中宋" w:hAnsi="华文中宋" w:eastAsia="华文中宋" w:cs="华文中宋"/>
                <w:lang w:val="zh-CN"/>
              </w:rPr>
              <w:t>1.采购文件中有前后矛盾或不一致的地方，以供应商须知附表为准。</w:t>
            </w:r>
          </w:p>
          <w:p>
            <w:pPr>
              <w:pStyle w:val="41"/>
              <w:spacing w:line="360" w:lineRule="auto"/>
              <w:ind w:right="230"/>
              <w:jc w:val="both"/>
              <w:rPr>
                <w:rFonts w:hint="eastAsia" w:ascii="华文中宋" w:hAnsi="华文中宋" w:eastAsia="华文中宋" w:cs="华文中宋"/>
                <w:lang w:val="zh-CN"/>
              </w:rPr>
            </w:pPr>
            <w:r>
              <w:rPr>
                <w:rFonts w:hint="eastAsia" w:ascii="华文中宋" w:hAnsi="华文中宋" w:eastAsia="华文中宋" w:cs="华文中宋"/>
                <w:lang w:val="zh-CN"/>
              </w:rPr>
              <w:t>2.如与新文件有矛盾或抵触情况，按新文件执行。</w:t>
            </w:r>
          </w:p>
        </w:tc>
      </w:tr>
    </w:tbl>
    <w:p>
      <w:pPr>
        <w:pStyle w:val="2"/>
        <w:keepNext w:val="0"/>
        <w:keepLines w:val="0"/>
        <w:spacing w:before="0" w:after="0" w:line="400" w:lineRule="exact"/>
        <w:jc w:val="both"/>
        <w:rPr>
          <w:rFonts w:hint="eastAsia" w:ascii="华文中宋" w:hAnsi="华文中宋" w:eastAsia="华文中宋" w:cs="华文中宋"/>
          <w:bCs w:val="0"/>
        </w:rPr>
      </w:pPr>
    </w:p>
    <w:p>
      <w:pPr>
        <w:pStyle w:val="2"/>
        <w:keepNext w:val="0"/>
        <w:keepLines w:val="0"/>
        <w:spacing w:before="0" w:after="0" w:line="400" w:lineRule="exact"/>
        <w:jc w:val="center"/>
        <w:rPr>
          <w:rFonts w:hint="eastAsia" w:ascii="华文中宋" w:hAnsi="华文中宋" w:eastAsia="华文中宋" w:cs="华文中宋"/>
          <w:bCs w:val="0"/>
        </w:rPr>
      </w:pPr>
      <w:r>
        <w:rPr>
          <w:rFonts w:hint="eastAsia" w:ascii="华文中宋" w:hAnsi="华文中宋" w:eastAsia="华文中宋" w:cs="华文中宋"/>
          <w:bCs w:val="0"/>
        </w:rPr>
        <w:t>二、总  则</w:t>
      </w:r>
    </w:p>
    <w:p>
      <w:pPr>
        <w:pStyle w:val="4"/>
        <w:keepNext w:val="0"/>
        <w:keepLines w:val="0"/>
        <w:spacing w:before="0" w:after="0" w:line="400" w:lineRule="exact"/>
        <w:ind w:firstLine="480" w:firstLineChars="200"/>
        <w:rPr>
          <w:rFonts w:hint="eastAsia" w:ascii="华文中宋" w:hAnsi="华文中宋" w:eastAsia="华文中宋" w:cs="华文中宋"/>
          <w:sz w:val="24"/>
        </w:rPr>
      </w:pPr>
    </w:p>
    <w:p>
      <w:pPr>
        <w:pStyle w:val="4"/>
        <w:keepNext w:val="0"/>
        <w:keepLines w:val="0"/>
        <w:spacing w:before="0" w:after="0" w:line="400" w:lineRule="exact"/>
        <w:ind w:firstLine="480" w:firstLineChars="200"/>
        <w:rPr>
          <w:rFonts w:hint="eastAsia" w:ascii="华文中宋" w:hAnsi="华文中宋" w:eastAsia="华文中宋" w:cs="华文中宋"/>
          <w:sz w:val="24"/>
        </w:rPr>
      </w:pPr>
      <w:bookmarkStart w:id="2" w:name="PO_默认文件内容_22"/>
      <w:r>
        <w:rPr>
          <w:rFonts w:hint="eastAsia" w:ascii="华文中宋" w:hAnsi="华文中宋" w:eastAsia="华文中宋" w:cs="华文中宋"/>
          <w:sz w:val="24"/>
        </w:rPr>
        <w:t>1.</w:t>
      </w:r>
      <w:r>
        <w:rPr>
          <w:rFonts w:hint="eastAsia" w:ascii="华文中宋" w:hAnsi="华文中宋" w:eastAsia="华文中宋" w:cs="华文中宋"/>
          <w:sz w:val="24"/>
          <w:szCs w:val="24"/>
        </w:rPr>
        <w:t>适用范围</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1.1本竞争性谈判文件（亦简称“谈判文件”）仅适用于本次谈判所叙述的货物采购项目。</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1.2本竞争性谈判文件中的响应文件，仅适用于本采购项目。</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1.3本竞争性谈判文件中的谈判小组（亦可称为“评审委员会”）仅适用于本采购项目。</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1.4本谈判文件解释权归采购人和采购代理机构所有。</w:t>
      </w:r>
    </w:p>
    <w:p>
      <w:pPr>
        <w:pStyle w:val="4"/>
        <w:keepNext w:val="0"/>
        <w:keepLines w:val="0"/>
        <w:spacing w:before="0" w:after="0" w:line="400" w:lineRule="exact"/>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2.采购主体</w:t>
      </w:r>
    </w:p>
    <w:p>
      <w:pPr>
        <w:tabs>
          <w:tab w:val="left" w:pos="7665"/>
        </w:tabs>
        <w:spacing w:line="400" w:lineRule="exact"/>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2.1本次询价的采购人是</w:t>
      </w:r>
      <w:bookmarkEnd w:id="2"/>
      <w:r>
        <w:rPr>
          <w:rFonts w:hint="eastAsia" w:ascii="华文中宋" w:hAnsi="华文中宋" w:eastAsia="华文中宋" w:cs="华文中宋"/>
          <w:b/>
          <w:bCs/>
          <w:sz w:val="24"/>
          <w:u w:val="single"/>
          <w:lang w:eastAsia="zh-CN"/>
        </w:rPr>
        <w:t>中共阿坝州委党校</w:t>
      </w:r>
      <w:r>
        <w:rPr>
          <w:rFonts w:hint="eastAsia" w:ascii="华文中宋" w:hAnsi="华文中宋" w:eastAsia="华文中宋" w:cs="华文中宋"/>
          <w:b/>
          <w:bCs/>
          <w:sz w:val="24"/>
        </w:rPr>
        <w:t xml:space="preserve"> </w:t>
      </w:r>
      <w:r>
        <w:rPr>
          <w:rFonts w:hint="eastAsia" w:ascii="华文中宋" w:hAnsi="华文中宋" w:eastAsia="华文中宋" w:cs="华文中宋"/>
          <w:sz w:val="24"/>
        </w:rPr>
        <w:t>。</w:t>
      </w:r>
    </w:p>
    <w:p>
      <w:pPr>
        <w:tabs>
          <w:tab w:val="left" w:pos="7665"/>
        </w:tabs>
        <w:spacing w:line="400" w:lineRule="exact"/>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2.2本次询价的采购代理机构是</w:t>
      </w:r>
      <w:r>
        <w:rPr>
          <w:rFonts w:hint="eastAsia" w:ascii="华文中宋" w:hAnsi="华文中宋" w:eastAsia="华文中宋" w:cs="华文中宋"/>
          <w:b/>
          <w:bCs/>
          <w:sz w:val="24"/>
          <w:u w:val="single"/>
        </w:rPr>
        <w:t>四川营森招标代理服务有限责任公司</w:t>
      </w:r>
      <w:r>
        <w:rPr>
          <w:rFonts w:hint="eastAsia" w:ascii="华文中宋" w:hAnsi="华文中宋" w:eastAsia="华文中宋" w:cs="华文中宋"/>
          <w:sz w:val="24"/>
        </w:rPr>
        <w:t>。</w:t>
      </w:r>
    </w:p>
    <w:p>
      <w:pPr>
        <w:pStyle w:val="4"/>
        <w:keepNext w:val="0"/>
        <w:keepLines w:val="0"/>
        <w:spacing w:before="0" w:after="0" w:line="400" w:lineRule="exact"/>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 合格供应商（实质性要求）</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合格供应商应具备以下条件：</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3.1具备法律法规和本采购文件规定的资格条件；</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3.2不属于禁止参加本项目采购活动的供应商；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3.3按规定获取了谈判文件，属于实质性参加政府采购活动的供应商。</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4. 谈判费用（实质性要求）</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供应商应自行承担参加谈判活动的全部费用。</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5.充分、公平竞争保障措施（实质性要求）</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5.2利害关系授权代表处理。两家以上的供应商不得在同一合同项下的采购项目中，委托同一个自然人、同一家庭的人员、同一单位的人员作为其授权代表，否则，其响应文件作为无效处理。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5.4提供相同品牌产品处理。提供相同品牌产品且通过资格审查的不同供应商参加同一合同项下采购项目的，按一家供应商计算，最后报价最低的同品牌供应商获得成交供应商推荐资格；最后报价相同的，由采购人委托谈判小组自主采取公平、择优的方式确定一个供应商获得成交供应商推荐资格，其他同品牌供应商不作为成交供应商候选人。非单一产品采购项目中，多家供应商提供的部分或所有核心产品品牌相同的，视为提供相同品牌产品。本采购项目核心产品为</w:t>
      </w:r>
      <w:r>
        <w:rPr>
          <w:rFonts w:hint="eastAsia" w:ascii="华文中宋" w:hAnsi="华文中宋" w:eastAsia="华文中宋" w:cs="华文中宋"/>
          <w:b/>
          <w:bCs/>
          <w:kern w:val="2"/>
          <w:sz w:val="24"/>
          <w:szCs w:val="24"/>
          <w:lang w:val="en-US" w:eastAsia="zh-CN" w:bidi="ar-SA"/>
        </w:rPr>
        <w:t>：</w:t>
      </w:r>
      <w:r>
        <w:rPr>
          <w:rFonts w:hint="eastAsia" w:ascii="华文中宋" w:hAnsi="华文中宋" w:eastAsia="华文中宋" w:cs="华文中宋"/>
          <w:bCs/>
          <w:kern w:val="2"/>
          <w:sz w:val="24"/>
          <w:szCs w:val="24"/>
          <w:u w:val="none"/>
          <w:lang w:val="en-US" w:eastAsia="zh-CN" w:bidi="ar-SA"/>
        </w:rPr>
        <w:t>床单、被套、枕套</w:t>
      </w:r>
      <w:r>
        <w:rPr>
          <w:rFonts w:hint="eastAsia" w:ascii="华文中宋" w:hAnsi="华文中宋" w:eastAsia="华文中宋" w:cs="华文中宋"/>
          <w:b/>
          <w:bCs/>
          <w:kern w:val="2"/>
          <w:sz w:val="24"/>
          <w:szCs w:val="24"/>
          <w:lang w:val="en-US" w:eastAsia="zh-CN" w:bidi="ar-SA"/>
        </w:rPr>
        <w:t>。</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5.5供应商实际控制人或者中高级管理人员，同时是采购代理机构工作人员，不得参与本项目政府采购活动。</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5.6同一母公司的两家以上的子公司只能组成联合体参加本项目同一合同项下的采购活动，不得以不同供应商身份同时参加本项目同一合同项下的采购活动。</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5.7供应商与采购代理机构存在关联关系，或者是采购代理机构的母公司或子公司，不得参加本项目政府采购活动。</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5.8回避。政府采购活动中，采购人员及相关人员与供应商有下列利害关系之一的，应当回避：</w:t>
      </w:r>
    </w:p>
    <w:p>
      <w:pPr>
        <w:pStyle w:val="4"/>
        <w:keepNext w:val="0"/>
        <w:keepLines w:val="0"/>
        <w:numPr>
          <w:ilvl w:val="0"/>
          <w:numId w:val="5"/>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参加采购活动前3年内与供应商存在劳动关系；</w:t>
      </w:r>
    </w:p>
    <w:p>
      <w:pPr>
        <w:pStyle w:val="4"/>
        <w:keepNext w:val="0"/>
        <w:keepLines w:val="0"/>
        <w:numPr>
          <w:ilvl w:val="0"/>
          <w:numId w:val="5"/>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参加采购活动前3年内担任供应商的董事、监事；</w:t>
      </w:r>
    </w:p>
    <w:p>
      <w:pPr>
        <w:pStyle w:val="4"/>
        <w:keepNext w:val="0"/>
        <w:keepLines w:val="0"/>
        <w:numPr>
          <w:ilvl w:val="0"/>
          <w:numId w:val="5"/>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参加采购活动前3年内是供应商的控股股东或者实际控制人；</w:t>
      </w:r>
    </w:p>
    <w:p>
      <w:pPr>
        <w:pStyle w:val="4"/>
        <w:keepNext w:val="0"/>
        <w:keepLines w:val="0"/>
        <w:numPr>
          <w:ilvl w:val="0"/>
          <w:numId w:val="5"/>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与供应商的法定代表人或者负责人有夫妻、直系血亲、三代以内旁系血亲或者近姻亲关系；</w:t>
      </w:r>
    </w:p>
    <w:p>
      <w:pPr>
        <w:pStyle w:val="4"/>
        <w:keepNext w:val="0"/>
        <w:keepLines w:val="0"/>
        <w:numPr>
          <w:ilvl w:val="0"/>
          <w:numId w:val="5"/>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与供应商有其他可能影响政府采购活动公平、公正进行的关系。</w:t>
      </w:r>
    </w:p>
    <w:p>
      <w:pPr>
        <w:pStyle w:val="4"/>
        <w:keepNext w:val="0"/>
        <w:keepLines w:val="0"/>
        <w:numPr>
          <w:ilvl w:val="0"/>
          <w:numId w:val="0"/>
        </w:numPr>
        <w:spacing w:before="0" w:after="0" w:line="400" w:lineRule="exact"/>
        <w:ind w:firstLine="720" w:firstLineChars="3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
        <w:keepNext w:val="0"/>
        <w:keepLines w:val="0"/>
        <w:numPr>
          <w:ilvl w:val="0"/>
          <w:numId w:val="0"/>
        </w:numPr>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6.谈判保证金（本项目不收取谈判保证金）</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6.1供应商必须以人民币为计量单位提交谈判文件规定数额的谈判保证金。联合体谈判的，可以由联合体的一方或者共同提交谈判保证金，以一方名义提交谈判保证金的，对联合体各方均具有约束力。</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6.2未按谈判文件要求在规定时间前交纳规定数额谈判保证金的响应文件无效。</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6.3供应商所交纳的谈判保证金不计利息。</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6.4未成交供应商的谈判保证金，将在成交通知书发出后五个工作日内全额退还。成交供应商的谈判保证金，在合同签订生效后五个工作日内全额退还。</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（注：①因供应商自身原因造成的保证金延迟退还，采购代理机构不承担相应责任；②供应商因涉嫌违法违规，按照规定应当不予退还保证金的，有关部门处理认定违法违规行为期间不计入退还保证金期限内。）</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6.5发生下列情形之一的，采购代理机构将不予退还谈判保证金：</w:t>
      </w:r>
    </w:p>
    <w:p>
      <w:pPr>
        <w:pStyle w:val="4"/>
        <w:keepNext w:val="0"/>
        <w:keepLines w:val="0"/>
        <w:numPr>
          <w:ilvl w:val="0"/>
          <w:numId w:val="6"/>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在谈判文件规定的递交响应文件截止时间后撤回响应文件的；</w:t>
      </w:r>
    </w:p>
    <w:p>
      <w:pPr>
        <w:pStyle w:val="4"/>
        <w:keepNext w:val="0"/>
        <w:keepLines w:val="0"/>
        <w:numPr>
          <w:ilvl w:val="0"/>
          <w:numId w:val="6"/>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在采购人确定成交供应商之前放弃成交候选资格的；</w:t>
      </w:r>
    </w:p>
    <w:p>
      <w:pPr>
        <w:pStyle w:val="4"/>
        <w:keepNext w:val="0"/>
        <w:keepLines w:val="0"/>
        <w:numPr>
          <w:ilvl w:val="0"/>
          <w:numId w:val="6"/>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成交后放弃成交、不领取或者不接收成交通知书的；</w:t>
      </w:r>
    </w:p>
    <w:p>
      <w:pPr>
        <w:pStyle w:val="4"/>
        <w:keepNext w:val="0"/>
        <w:keepLines w:val="0"/>
        <w:numPr>
          <w:ilvl w:val="0"/>
          <w:numId w:val="6"/>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由于成交供应商的原因未能按照谈判文件的规定与采购人签订合同的；</w:t>
      </w:r>
    </w:p>
    <w:p>
      <w:pPr>
        <w:pStyle w:val="4"/>
        <w:keepNext w:val="0"/>
        <w:keepLines w:val="0"/>
        <w:numPr>
          <w:ilvl w:val="0"/>
          <w:numId w:val="6"/>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供应商在政府采购活动中提供虚假材料的；</w:t>
      </w:r>
    </w:p>
    <w:p>
      <w:pPr>
        <w:pStyle w:val="4"/>
        <w:keepNext w:val="0"/>
        <w:keepLines w:val="0"/>
        <w:numPr>
          <w:ilvl w:val="0"/>
          <w:numId w:val="6"/>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报价有效期内，供应商在政府采购活动中有违法、违规、违纪行为。</w:t>
      </w:r>
    </w:p>
    <w:p>
      <w:pPr>
        <w:pStyle w:val="4"/>
        <w:keepNext w:val="0"/>
        <w:keepLines w:val="0"/>
        <w:numPr>
          <w:ilvl w:val="0"/>
          <w:numId w:val="7"/>
        </w:numPr>
        <w:spacing w:before="0" w:after="0" w:line="400" w:lineRule="exact"/>
        <w:ind w:left="0" w:leftChars="0"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响应文件有效期（实质性要求）</w:t>
      </w:r>
    </w:p>
    <w:p>
      <w:pPr>
        <w:spacing w:line="360" w:lineRule="auto"/>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响应处理。</w:t>
      </w:r>
    </w:p>
    <w:p>
      <w:pPr>
        <w:pStyle w:val="4"/>
        <w:keepNext w:val="0"/>
        <w:keepLines w:val="0"/>
        <w:numPr>
          <w:ilvl w:val="0"/>
          <w:numId w:val="7"/>
        </w:numPr>
        <w:spacing w:before="0" w:after="0" w:line="400" w:lineRule="exact"/>
        <w:ind w:left="0" w:leftChars="0"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知识产权（实质性要求）</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8.1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8.2除非谈判文件特别规定，采购人享有本项目实施过程中产生的知识成果及知识产权。</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8.3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8.4如采用供应商所不拥有的知识产权，则在报价中必须包括合法获取该知识产权的相关费用。</w:t>
      </w:r>
    </w:p>
    <w:p>
      <w:pPr>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三、谈判文件</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9．谈判文件的构成</w:t>
      </w:r>
    </w:p>
    <w:p>
      <w:pPr>
        <w:pStyle w:val="4"/>
        <w:keepNext w:val="0"/>
        <w:keepLines w:val="0"/>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9.1谈判文件是供应商准备响应文件和参加谈判的依据，同时也是谈判的重要依据。谈判文件用以阐明谈判项目所需的资质、技术、服务及报价等要求、谈判程序、有关规定和注意事项以及合同主要条款等。</w:t>
      </w:r>
    </w:p>
    <w:p>
      <w:pPr>
        <w:pStyle w:val="4"/>
        <w:keepNext w:val="0"/>
        <w:keepLines w:val="0"/>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9.2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10．谈判文件的澄清和修改</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10.1在递交响应文件截止时间前，采购人、采购代理机构可以对谈判文件进行澄清或者修改。</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10.2采购代理机构对已发出的谈判文件进行澄清或者修改，应当以书面形式将澄清或者修改的内容通知所有购买了谈判文件的供应商，同时在四川政府采购网上发布更正公告。该澄清或者修改的内容为谈判文件的组成部分，澄清或者修改的内容可能影响响应文件编制的，采购人或者采购代理机构应当在提交首次响应文件截止之日起3个工作日前发布公告并书面通知供应商的时间；不足上述时间的，应当顺延递交响应文件的截止时间。更正公告通过供应商报名时备注的电子邮箱发送至所有购买谈判文件的供应商，供应商在收到相应更正公告后，以书面形式给予确认，该更正公告作为谈判文件的组成部分，具有约束作用。如供应商未给予书面回复，则视为收到并认可该更正公告的内容。</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10.3供应商认为采购人、采购代理机构需要对谈判文件进行澄清或者修改的，可以在首次响应文件截止之日起2个工作日前以书面形式向采购人、采购代理机构提出申请，由采购人、采购代理机构决定是否采纳供应商的申请事项。</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11.11.答疑会和现场考察</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11.1根据采购项目和具体情况，采购人、采购代理机构认为有必要，可以在谈判文件提供期限截止后响应文件提交截止前，组织已获取谈判文件的潜在供应商现场考察或者召开答疑会。</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11.2采购人、采购代理机构组织现场考察或者召开答疑会的，将以书面形式通知所有获取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11.3供应商自行承担参加答疑会和现场考察的一切费用。</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11.4本次采购不组织现场答疑会和现场考察。</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四、响应文件</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12. 响应文件的组成</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分册装订。资格性响应文件用于谈判小组资格审查，其他响应文件用于供应商与谈判小组谈判。</w:t>
      </w:r>
    </w:p>
    <w:p>
      <w:pPr>
        <w:pStyle w:val="4"/>
        <w:keepNext w:val="0"/>
        <w:keepLines w:val="0"/>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12.1资格性响应文件</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承诺函；</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营业执照副本；</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税务登记证副本；</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供应商组织机构代码证；（或“三证合一”的营业执照副本）</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法定代表人授权书原件和法定代表人、被授权人身份证；</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供应商资格证明材料（要求详见第四章）；</w:t>
      </w:r>
    </w:p>
    <w:p>
      <w:pPr>
        <w:numPr>
          <w:ilvl w:val="0"/>
          <w:numId w:val="8"/>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其他供应商认为需要提供的文件和资料。</w:t>
      </w:r>
    </w:p>
    <w:p>
      <w:pPr>
        <w:pStyle w:val="4"/>
        <w:keepNext w:val="0"/>
        <w:keepLines w:val="0"/>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12.2其他响应文件</w:t>
      </w:r>
    </w:p>
    <w:p>
      <w:pPr>
        <w:numPr>
          <w:ilvl w:val="0"/>
          <w:numId w:val="9"/>
        </w:numPr>
        <w:ind w:left="-30" w:leftChars="0" w:firstLine="240" w:firstLineChars="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报价函、报价表(第一次报价、谈判后第二次报价（如有需要可根据采购人的要求进行第三次报价），按谈判文件报价表报价)</w:t>
      </w:r>
    </w:p>
    <w:p>
      <w:pPr>
        <w:numPr>
          <w:ilvl w:val="0"/>
          <w:numId w:val="9"/>
        </w:numPr>
        <w:ind w:left="-30" w:leftChars="0" w:firstLine="240" w:firstLineChars="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技术方案、项目实施方案（如涉及）；</w:t>
      </w:r>
    </w:p>
    <w:p>
      <w:pPr>
        <w:numPr>
          <w:ilvl w:val="0"/>
          <w:numId w:val="9"/>
        </w:numPr>
        <w:ind w:left="-30" w:leftChars="0" w:firstLine="240" w:firstLineChars="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技术要求应答表；</w:t>
      </w:r>
    </w:p>
    <w:p>
      <w:pPr>
        <w:numPr>
          <w:ilvl w:val="0"/>
          <w:numId w:val="9"/>
        </w:numPr>
        <w:ind w:left="-30" w:leftChars="0" w:firstLine="240" w:firstLineChars="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商务应答表；</w:t>
      </w:r>
    </w:p>
    <w:p>
      <w:pPr>
        <w:numPr>
          <w:ilvl w:val="0"/>
          <w:numId w:val="9"/>
        </w:numPr>
        <w:ind w:left="-30" w:leftChars="0" w:firstLine="240" w:firstLineChars="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证明谈判供应商实力的有关材料；</w:t>
      </w:r>
    </w:p>
    <w:p>
      <w:pPr>
        <w:numPr>
          <w:ilvl w:val="0"/>
          <w:numId w:val="9"/>
        </w:numPr>
        <w:ind w:left="-30" w:leftChars="0" w:firstLine="240" w:firstLineChars="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供应商认为需要提供的文件和资料；供应商应当按照谈判文件要求作出应答,谈判文件中明确规定实质性要求的条款，一律不作为谈判内容，必须在响应文件中逐条响应，否则按无效响应文件处理。</w:t>
      </w:r>
    </w:p>
    <w:p>
      <w:pPr>
        <w:pStyle w:val="4"/>
        <w:keepNext w:val="0"/>
        <w:keepLines w:val="0"/>
        <w:numPr>
          <w:ilvl w:val="0"/>
          <w:numId w:val="10"/>
        </w:numPr>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响应文件的语言（实质性要求）</w:t>
      </w:r>
    </w:p>
    <w:p>
      <w:pPr>
        <w:numPr>
          <w:ilvl w:val="0"/>
          <w:numId w:val="0"/>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13.1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numPr>
          <w:ilvl w:val="0"/>
          <w:numId w:val="0"/>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13.2翻译的中文资料与外文资料如果出现差异和矛盾，以中文为准。但不能故意错误翻译，否则，供应商的响应文件将作为无效处理。</w:t>
      </w:r>
    </w:p>
    <w:p>
      <w:pPr>
        <w:pStyle w:val="8"/>
        <w:numPr>
          <w:ilvl w:val="0"/>
          <w:numId w:val="10"/>
        </w:numPr>
        <w:ind w:left="0" w:leftChars="0"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计量单位（实质性要求）</w:t>
      </w:r>
    </w:p>
    <w:p>
      <w:pPr>
        <w:numPr>
          <w:ilvl w:val="0"/>
          <w:numId w:val="0"/>
        </w:numPr>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除谈判文件中另有规定外，本次采购项目所有合同项下的报价均采用国家法定的计量单位。</w:t>
      </w:r>
    </w:p>
    <w:p>
      <w:pPr>
        <w:pStyle w:val="4"/>
        <w:keepNext w:val="0"/>
        <w:keepLines w:val="0"/>
        <w:numPr>
          <w:ilvl w:val="0"/>
          <w:numId w:val="10"/>
        </w:numPr>
        <w:spacing w:before="0" w:after="0" w:line="400" w:lineRule="exact"/>
        <w:ind w:left="0" w:leftChars="0"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报价货币（实质性要求）</w:t>
      </w:r>
    </w:p>
    <w:p>
      <w:pPr>
        <w:pStyle w:val="4"/>
        <w:keepNext w:val="0"/>
        <w:keepLines w:val="0"/>
        <w:spacing w:before="0" w:after="0" w:line="400" w:lineRule="exact"/>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本次谈判项目的报价货币为人民币，报价以谈判文件约定为准。</w:t>
      </w:r>
    </w:p>
    <w:p>
      <w:pPr>
        <w:pStyle w:val="4"/>
        <w:keepNext w:val="0"/>
        <w:keepLines w:val="0"/>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16. 响应文件格式</w:t>
      </w:r>
    </w:p>
    <w:p>
      <w:pPr>
        <w:pStyle w:val="4"/>
        <w:keepNext w:val="0"/>
        <w:keepLines w:val="0"/>
        <w:spacing w:before="0" w:after="0" w:line="400" w:lineRule="exact"/>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16.1供应商应按照谈判文件第八章响应文件格式的规定和要求执行。</w:t>
      </w:r>
    </w:p>
    <w:p>
      <w:pPr>
        <w:pStyle w:val="4"/>
        <w:keepNext w:val="0"/>
        <w:keepLines w:val="0"/>
        <w:spacing w:before="0" w:after="0" w:line="400" w:lineRule="exact"/>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16.2对于谈判文件没有格式要求的由供应商自行编写。</w:t>
      </w:r>
    </w:p>
    <w:p>
      <w:pPr>
        <w:pStyle w:val="4"/>
        <w:keepNext w:val="0"/>
        <w:keepLines w:val="0"/>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17.响应文件的编制和签署</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17.1资格性响应文件正本1份、副本2份，并在其封面上清楚地标明资格性响应文件、采购项目名称、采购项目编号、包件号及名称（若有）、日期、供应商名称以及“正本”或“副本”字样。若正本和副本有不一致的内容，以正本书面响应文件为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17.2其他响应文件正本1份、副本2份，并在其封面上清楚地标明其他响应文件、采购项目名称、采购项目编号、包件号及名称（若有）、日期、供应商名称以及“正本”或“副本”字样。若正本和副本有不一致的内容，以正本书面响应文件为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17.3响应文件正本和副本均需打印或用不褪色、不变质的墨水书写，并在规定签章处签字和盖章。响应文件副本可采用正本的复印件，电子文档一份（与响应文件正本一致的PDF/WORD或DOC文档存入U盘）。</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17.4响应文件的打印和书写应清楚工整，任何行间插字、涂改或增删，必须由供应商的法定代表人或其授权代表签字并盖供应商公章。字迹潦草、表达不清或可能导致非唯一理解的响应文件可能被作为无效处理。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 xml:space="preserve">17.5（实质性要求）响应文件应由供应商法定代表人/主要负责人/授权代表在响应文件要求的地方签字（或加盖私人印章），要求加盖公章的地方加盖单位公章，不得使用专用章（如经济合同章、投标专用章等）或下属单位印章代替。  </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17.6响应文件正本和副本需要逐页编目编码。</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17.7响应文件正本和副本应当采用胶装方式装订成册，不得散装或者合页装订。</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17.8响应文件应根据谈判文件的要求制作，签署、盖章。（按照《四川省政府采购评审工作规程（修订）》规范）</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17.9响应文件统一用A4幅面纸印制，除另有规定外。</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18.响应文件的密封和标注</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18.1响应文件可以单独密封包装，也可以所有响应文件密封包装在一个密封袋内。</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18.2响应文件密封袋的最外层应清楚地标明采购项目名称、采购项目编号、包件号及名称（若有）、日期、供应商名称。</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18.3所有外层密封袋的封口处应粘贴牢固。</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18.4未按以上要求进行密封和标注的响应文件，采购人、采购代理机构将拒收，或者在时间允许的范围内（递交文件截止时间前），要求修改完善后接收。</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19.响应文件的递交</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19.1资格性响应文件和其他响应文件应于递交响应文件截止时间前送达指定地点，采购代理机构拒绝接收截止时间后送达的响应文件。</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19.2本次采购不接收邮寄的响应文件。</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20.响应文件的修改和撤回（补充、修改响应文件的密封和标注按照本章“18.响应文件的密封和标注”规定处理）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20.2供应商对响应文件修改的书面材料或撤回的通知应该按规定进行编写、密封、标注和递送，并注明“修改响应文件”字样。</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20.3供应商不得在递交截止时间起至响应文件有效期期满前撤回其响应文件。否则其谈判保证金将按“第二部分供应商采购须知二、总则第6条”的相关规定被没收。</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20.4响应文件中报价如果出现下列不一致的，可按以下原则进行修改：</w:t>
      </w:r>
    </w:p>
    <w:p>
      <w:pPr>
        <w:pStyle w:val="4"/>
        <w:keepNext w:val="0"/>
        <w:keepLines w:val="0"/>
        <w:numPr>
          <w:ilvl w:val="0"/>
          <w:numId w:val="11"/>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大写金额和小写金额不一致的，以大写金额为准，但大写金额文字存在错误的，应当先对大写金额的文字错误进行澄清、说明或者更正，再行修正。</w:t>
      </w:r>
    </w:p>
    <w:p>
      <w:pPr>
        <w:pStyle w:val="4"/>
        <w:keepNext w:val="0"/>
        <w:keepLines w:val="0"/>
        <w:numPr>
          <w:ilvl w:val="0"/>
          <w:numId w:val="11"/>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总价金额与按单价汇总金额不一致的，以单价金额计算结果为准，但单价或者单价汇总金额存在数字或者文字错误的，应当先对数字或者文字错误进行澄清、说明或者更正，再行修正。</w:t>
      </w:r>
    </w:p>
    <w:p>
      <w:pPr>
        <w:pStyle w:val="4"/>
        <w:keepNext w:val="0"/>
        <w:keepLines w:val="0"/>
        <w:numPr>
          <w:ilvl w:val="0"/>
          <w:numId w:val="11"/>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单价金额小数点或者百分比有明显错位的，以总价为准，修正单价。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20.5供应商对其提交的响应文件的真实性、合法性承担法律责任。</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五、评审</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 xml:space="preserve">21.询价小组的组建及评审工作按照有关法律制度和本文件第八章的规定进行。 </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六、成交事项</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22.确定成交供应商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采购人授权谈判小组根据报价由低到高直接确定成交供应商。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22.1采购代理机构自评审结束后2个工作日内将谈判报告及有关资料送交采购人确定成交供应商。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22.2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22.3采购人确定成交供应商过程中，发现成交候选供应商有下列情形之一的，应当不予确定其为成交供应商：</w:t>
      </w:r>
    </w:p>
    <w:p>
      <w:pPr>
        <w:pStyle w:val="4"/>
        <w:keepNext w:val="0"/>
        <w:keepLines w:val="0"/>
        <w:numPr>
          <w:ilvl w:val="0"/>
          <w:numId w:val="12"/>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发现成交候选供应商存在禁止参加本项目采购活动的违法行为的；</w:t>
      </w:r>
    </w:p>
    <w:p>
      <w:pPr>
        <w:pStyle w:val="4"/>
        <w:keepNext w:val="0"/>
        <w:keepLines w:val="0"/>
        <w:numPr>
          <w:ilvl w:val="0"/>
          <w:numId w:val="12"/>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成交候选供应商因不可抗力，不能继续参加政府采购活动。</w:t>
      </w:r>
    </w:p>
    <w:p>
      <w:pPr>
        <w:pStyle w:val="4"/>
        <w:keepNext w:val="0"/>
        <w:keepLines w:val="0"/>
        <w:numPr>
          <w:ilvl w:val="0"/>
          <w:numId w:val="12"/>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成交候选供应商无偿赠与或者低于成本价竞争；</w:t>
      </w:r>
    </w:p>
    <w:p>
      <w:pPr>
        <w:pStyle w:val="4"/>
        <w:keepNext w:val="0"/>
        <w:keepLines w:val="0"/>
        <w:numPr>
          <w:ilvl w:val="0"/>
          <w:numId w:val="12"/>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成交候选供应商提供虚假材料；</w:t>
      </w:r>
    </w:p>
    <w:p>
      <w:pPr>
        <w:pStyle w:val="4"/>
        <w:keepNext w:val="0"/>
        <w:keepLines w:val="0"/>
        <w:numPr>
          <w:ilvl w:val="0"/>
          <w:numId w:val="12"/>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成交候选供应商恶意串通。成交候选供应商有本条情形之一的，采购人可以确定后一位成交候选供应商为成交供应商，依次类推。无法确定成交供应商的，应当重新组织采购。</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23.行贿犯罪档案查询</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24.成交结果</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24.1采购人确定成交供应商后，将及时书面通知采购代理机构，发出成交通知书并发布成交结果公告。</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24.2成交供应商应当及时领取成交通知书。成交供应商不能及时领取成交通知书，采购人或者采购代理机构应当通过邮寄、快递等方式将项目成交通知书送达成交供应商。</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25.成交通知书</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25.1成交通知书为签订政府采购合同的依据之一，是合同的有效组成部分。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七、合同事项</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26.签订合同</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26.1成交供应商应在成交通知书发出之日起三十日内与采购人签订采购合同。由于成交供应商的原因逾期未与采购人签订采购合同的，将视为放弃成交，取消其成交资格并将按相关规定进行处理。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26.2谈判文件、成交供应商的响应文件及双方确认的澄清文件等，均为有法律约束力的经济合同的组成部分。</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26.3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26.4成交供应商因不可抗力原因不能履行采购合同或放弃成交的，采购人可以与排在成交供应商之后第一位的成交候选人签订采购合同，以此类推。</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26.5竞争性谈判文件、成交供应商提交的响应文件、谈判中的最后报价、成交供应商承诺书、成交通知书等均称为有法律约束力的合同组成内容。</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26.6供应商在采购合同签订之后2个工作日内，将签订的采购合同（一式二份）送四川营森招标代理服务有限责任公司进行归档。联系人：韩老师；联系电话：028-87607379。</w:t>
      </w:r>
    </w:p>
    <w:p>
      <w:pPr>
        <w:pStyle w:val="4"/>
        <w:keepNext w:val="0"/>
        <w:keepLines w:val="0"/>
        <w:numPr>
          <w:ilvl w:val="0"/>
          <w:numId w:val="0"/>
        </w:numPr>
        <w:spacing w:before="0" w:after="0" w:line="400" w:lineRule="exact"/>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27.合同分包（实质性要求）</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27.2采购合同实行分包履行的，成交供应商就采购项目和分包项目向采购人负责，分包供应商就分包项目承担责任。</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27.3中小企业依据《政府采购促进中小企业发展管理办法》（财库﹝2020﹞46号）规定的政策获取政府采购合同后，小型、微型企业不得分包或转包给大型、中型企业，中型企业不得分包或转包给大型企业。</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28.合同转包（实质性要求）</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4"/>
        <w:keepNext w:val="0"/>
        <w:keepLines w:val="0"/>
        <w:spacing w:before="0" w:after="0" w:line="400" w:lineRule="exact"/>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成交供应商转包的，视同拒绝履行政府采购合同义务，将依法追究法律责任。</w:t>
      </w:r>
    </w:p>
    <w:p>
      <w:pPr>
        <w:numPr>
          <w:ilvl w:val="0"/>
          <w:numId w:val="0"/>
        </w:numPr>
        <w:spacing w:line="360" w:lineRule="auto"/>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29.补充合同</w:t>
      </w:r>
    </w:p>
    <w:p>
      <w:pPr>
        <w:pStyle w:val="8"/>
        <w:numPr>
          <w:ilvl w:val="0"/>
          <w:numId w:val="0"/>
        </w:numPr>
        <w:spacing w:line="360" w:lineRule="auto"/>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pPr>
        <w:pStyle w:val="4"/>
        <w:keepNext w:val="0"/>
        <w:keepLines w:val="0"/>
        <w:numPr>
          <w:ilvl w:val="0"/>
          <w:numId w:val="13"/>
        </w:numPr>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履约保证金</w:t>
      </w:r>
    </w:p>
    <w:p>
      <w:pPr>
        <w:pStyle w:val="4"/>
        <w:keepNext w:val="0"/>
        <w:keepLines w:val="0"/>
        <w:numPr>
          <w:ilvl w:val="0"/>
          <w:numId w:val="0"/>
        </w:numPr>
        <w:spacing w:before="0" w:after="0" w:line="400" w:lineRule="exact"/>
        <w:ind w:firstLine="721" w:firstLineChars="3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本项目收取履约保证金。</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30.1 中标人应在合同签订之前交纳招标文件规定数额的履约保证金。</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30.2 如果中标人在规定的合同签订时间内，没有按照招标文件的规定交纳履约保证金，且又无正当理由的，将视为放弃中标。</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31.合同公告</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采购人应当自政府采购合同签订（双方当事人均已签字盖章）之日起2个工作日内，将政府采购合同在四川政府采购网上公告，但政府采购合同中涉及国家秘密、商业秘密的内容除外。</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32.合同备案</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采购人应当将政府采购合同副本自签订（双方当事人均已签字盖章）之日起七个工作日内通过四川政府采购网报同级财政部门备案。</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33.履行合同</w:t>
      </w:r>
    </w:p>
    <w:p>
      <w:pPr>
        <w:pStyle w:val="4"/>
        <w:keepNext w:val="0"/>
        <w:keepLines w:val="0"/>
        <w:numPr>
          <w:ilvl w:val="0"/>
          <w:numId w:val="0"/>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33.1成交供应商与采购人签订合同后，合同双方应严格执行合同条款，履行合同规定的义务，保证合同的顺利完成。</w:t>
      </w:r>
    </w:p>
    <w:p>
      <w:pPr>
        <w:pStyle w:val="4"/>
        <w:keepNext w:val="0"/>
        <w:keepLines w:val="0"/>
        <w:numPr>
          <w:ilvl w:val="0"/>
          <w:numId w:val="0"/>
        </w:numPr>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33.2在合同履行过程中，如发生合同纠纷，合同双方应按照《中华人民共和国民法典合同编》及相关法律的有关规定进行处理。</w:t>
      </w:r>
    </w:p>
    <w:p>
      <w:pPr>
        <w:pStyle w:val="4"/>
        <w:keepNext w:val="0"/>
        <w:keepLines w:val="0"/>
        <w:numPr>
          <w:ilvl w:val="0"/>
          <w:numId w:val="0"/>
        </w:numPr>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34.验收</w:t>
      </w:r>
    </w:p>
    <w:p>
      <w:pPr>
        <w:pStyle w:val="4"/>
        <w:keepNext w:val="0"/>
        <w:keepLines w:val="0"/>
        <w:numPr>
          <w:ilvl w:val="0"/>
          <w:numId w:val="0"/>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34.1本项目采购人及其委托的采购代理机构将严格按照《政府采购需求管理办法》〔财库（2021）22号〕、《财政部关于进一步加强政府采购需求和履约验收管理的指导意见》（财库【2016】205号）及政府采购等相关法律法规的要求进行验收。</w:t>
      </w:r>
    </w:p>
    <w:p>
      <w:pPr>
        <w:pStyle w:val="4"/>
        <w:keepNext w:val="0"/>
        <w:keepLines w:val="0"/>
        <w:numPr>
          <w:ilvl w:val="0"/>
          <w:numId w:val="0"/>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35.资金支付</w:t>
      </w:r>
    </w:p>
    <w:p>
      <w:pPr>
        <w:pStyle w:val="4"/>
        <w:keepNext w:val="0"/>
        <w:keepLines w:val="0"/>
        <w:numPr>
          <w:ilvl w:val="0"/>
          <w:numId w:val="0"/>
        </w:numPr>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采购人将按照政府采购合同规定，及时向成交供应商支付采购资金。</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八、谈判纪律要求</w:t>
      </w:r>
    </w:p>
    <w:p>
      <w:pPr>
        <w:pStyle w:val="4"/>
        <w:keepNext w:val="0"/>
        <w:keepLines w:val="0"/>
        <w:spacing w:before="0" w:after="0" w:line="400" w:lineRule="exact"/>
        <w:ind w:firstLine="480" w:firstLineChars="2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36.供应商不得具有的情形：</w:t>
      </w:r>
    </w:p>
    <w:p>
      <w:pPr>
        <w:pStyle w:val="4"/>
        <w:keepNext w:val="0"/>
        <w:keepLines w:val="0"/>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供应商参加本项目谈判不得有下列情形：</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提供虚假材料谋取成交；</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采取不正当手段诋毁、排挤其他供应商；</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与采购人、采购代理机构、或其他供应商恶意串通；</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向采购人、采购代理机构、谈判小组成员行贿或者提供其他不正当利益；</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在谈判过程中与采购人、采购代理机构进行协商；</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成交后无正当理由拒不与采购人签订政府采购合同；</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未按照谈判文件确定的事项签订政府采购合同；</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将政府采购合同转包或者违规分包；</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提供假冒伪劣产品；</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擅自变更、中止或者终止政府采购合同；</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拒绝有关部门的监督检查或者向监督检查部门提供虚假情况；</w:t>
      </w:r>
    </w:p>
    <w:p>
      <w:pPr>
        <w:pStyle w:val="4"/>
        <w:keepNext w:val="0"/>
        <w:keepLines w:val="0"/>
        <w:numPr>
          <w:ilvl w:val="0"/>
          <w:numId w:val="14"/>
        </w:numPr>
        <w:spacing w:before="0" w:after="0" w:line="400" w:lineRule="exact"/>
        <w:ind w:firstLine="480" w:firstLineChars="200"/>
        <w:jc w:val="left"/>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法律法规规定的其他情形。供应商有上述情形的，按照规定追究法律责任，具备（1）-（10）条情形之一的，同时将取消被确认为成交供应商的资格或者认定成交无效。</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九、询问、质疑和投诉</w:t>
      </w:r>
    </w:p>
    <w:p>
      <w:pPr>
        <w:pStyle w:val="4"/>
        <w:keepNext w:val="0"/>
        <w:keepLines w:val="0"/>
        <w:spacing w:before="0" w:after="0" w:line="400" w:lineRule="exact"/>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37.询问、质疑、投诉的接收和处理严格按照《中华人民共和国政府采购法》、《中华人民共和国政府采购法实施条例》、《政府采购质疑和投诉办法》、《财政部关于加强政府采购供应商投诉受理审查工作的通知》和四川省的有关规定办理（详细规定请在四川政府采购网政策法规模块查询）。</w:t>
      </w:r>
    </w:p>
    <w:p>
      <w:pPr>
        <w:pStyle w:val="4"/>
        <w:keepNext w:val="0"/>
        <w:keepLines w:val="0"/>
        <w:spacing w:before="0" w:after="0" w:line="400" w:lineRule="exact"/>
        <w:ind w:firstLine="480" w:firstLineChars="200"/>
        <w:jc w:val="center"/>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十、其 他</w:t>
      </w:r>
    </w:p>
    <w:p>
      <w:pPr>
        <w:pStyle w:val="4"/>
        <w:keepNext w:val="0"/>
        <w:keepLines w:val="0"/>
        <w:spacing w:before="0" w:after="0" w:line="360" w:lineRule="auto"/>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lang w:val="en-US" w:eastAsia="zh-CN" w:bidi="ar-SA"/>
        </w:rPr>
        <w:t>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39.（实质性要求）</w:t>
      </w:r>
      <w:r>
        <w:rPr>
          <w:rFonts w:hint="eastAsia" w:ascii="华文中宋" w:hAnsi="华文中宋" w:eastAsia="华文中宋" w:cs="华文中宋"/>
          <w:b w:val="0"/>
          <w:bCs w:val="0"/>
          <w:kern w:val="2"/>
          <w:sz w:val="24"/>
          <w:szCs w:val="24"/>
          <w:lang w:val="en-US" w:eastAsia="zh-CN" w:bidi="ar-SA"/>
        </w:rPr>
        <w:t>在本次递交响应文件之前一周年内，供应商本次谈判中对同一品牌同一型号的产品报价与其在中国境内其他地方的最低报价相比不得高于20%。</w:t>
      </w:r>
    </w:p>
    <w:p>
      <w:pPr>
        <w:spacing w:line="360" w:lineRule="auto"/>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40.（实质性要求）</w:t>
      </w:r>
      <w:r>
        <w:rPr>
          <w:rFonts w:hint="eastAsia" w:ascii="华文中宋" w:hAnsi="华文中宋" w:eastAsia="华文中宋" w:cs="华文中宋"/>
          <w:b w:val="0"/>
          <w:bCs w:val="0"/>
          <w:kern w:val="2"/>
          <w:sz w:val="24"/>
          <w:szCs w:val="24"/>
          <w:lang w:val="en-US" w:eastAsia="zh-CN" w:bidi="ar-SA"/>
        </w:rPr>
        <w:t>国家或行业主管部门对供应商和采购产品的技术标准、质量标准和资格资质条件等有强制性规定的，必须符合其要求（如涉及）。</w:t>
      </w:r>
    </w:p>
    <w:p>
      <w:pPr>
        <w:spacing w:line="360" w:lineRule="auto"/>
        <w:ind w:firstLine="480" w:firstLineChars="2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41.（实质性要求）</w:t>
      </w:r>
      <w:r>
        <w:rPr>
          <w:rFonts w:hint="eastAsia" w:ascii="华文中宋" w:hAnsi="华文中宋" w:eastAsia="华文中宋" w:cs="华文中宋"/>
          <w:b w:val="0"/>
          <w:bCs w:val="0"/>
          <w:kern w:val="2"/>
          <w:sz w:val="24"/>
          <w:szCs w:val="24"/>
          <w:lang w:val="en-US" w:eastAsia="zh-CN" w:bidi="ar-SA"/>
        </w:rPr>
        <w:t>本项目不允许采购进口产品，除采购文件第五章规定可以采购进口产品的品目外。（如涉及）</w:t>
      </w:r>
    </w:p>
    <w:p>
      <w:pPr>
        <w:pStyle w:val="2"/>
        <w:rPr>
          <w:rFonts w:hint="eastAsia" w:ascii="华文中宋" w:hAnsi="华文中宋" w:eastAsia="华文中宋" w:cs="华文中宋"/>
          <w:b w:val="0"/>
          <w:bCs w:val="0"/>
          <w:kern w:val="2"/>
          <w:sz w:val="24"/>
          <w:szCs w:val="24"/>
          <w:lang w:val="en-US" w:eastAsia="zh-CN" w:bidi="ar-SA"/>
        </w:rPr>
      </w:pPr>
    </w:p>
    <w:p>
      <w:pPr>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39"/>
        <w:rPr>
          <w:rFonts w:hint="eastAsia" w:ascii="华文中宋" w:hAnsi="华文中宋" w:eastAsia="华文中宋" w:cs="华文中宋"/>
          <w:b w:val="0"/>
          <w:bCs w:val="0"/>
          <w:kern w:val="2"/>
          <w:sz w:val="24"/>
          <w:szCs w:val="24"/>
          <w:lang w:val="en-US" w:eastAsia="zh-CN" w:bidi="ar-SA"/>
        </w:rPr>
      </w:pPr>
    </w:p>
    <w:p>
      <w:pPr>
        <w:pStyle w:val="2"/>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第三章 供应商资格条件要求</w:t>
      </w:r>
    </w:p>
    <w:p>
      <w:pPr>
        <w:pStyle w:val="42"/>
        <w:spacing w:line="560" w:lineRule="exact"/>
        <w:ind w:left="0" w:leftChars="0" w:firstLine="0" w:firstLineChars="0"/>
        <w:jc w:val="left"/>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 xml:space="preserve">1、具备《中华人民共和国政府采购法》第二十二条规定的条件： </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1）具有独立承担民事责任的能力。</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2）具有良好的商业信誉和健全的财务会计制度。</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3）具有履行合同所必需的设备和专业技术能力。</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4）有依法缴纳税收和社会保障资金的良好记录。</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5）参加政府采购活动前三年内，在经营活动中没有重大违法记录。</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6）法律、行政法规规定的其他条件。</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（二）根据采购项目提出的特殊条件：</w:t>
      </w:r>
    </w:p>
    <w:p>
      <w:pPr>
        <w:spacing w:line="360" w:lineRule="auto"/>
        <w:ind w:left="0" w:leftChars="0" w:firstLine="340" w:firstLineChars="142"/>
        <w:rPr>
          <w:rFonts w:hint="eastAsia" w:ascii="华文中宋" w:hAnsi="华文中宋" w:eastAsia="华文中宋" w:cs="华文中宋"/>
          <w:kern w:val="2"/>
          <w:sz w:val="24"/>
          <w:szCs w:val="24"/>
          <w:u w:val="none"/>
          <w:lang w:val="en-US" w:eastAsia="zh-CN"/>
        </w:rPr>
      </w:pPr>
      <w:r>
        <w:rPr>
          <w:rFonts w:hint="eastAsia" w:ascii="华文中宋" w:hAnsi="华文中宋" w:eastAsia="华文中宋" w:cs="华文中宋"/>
          <w:kern w:val="2"/>
          <w:sz w:val="24"/>
          <w:szCs w:val="24"/>
          <w:u w:val="none"/>
          <w:lang w:val="en-US" w:eastAsia="zh-CN"/>
        </w:rPr>
        <w:t>1).参加本项目采购活动的供应商单位及其现任法定代表人/主要负责人前三年内不得具有行贿犯罪记录。（提供承诺函原件）</w:t>
      </w:r>
    </w:p>
    <w:p>
      <w:pPr>
        <w:spacing w:line="360" w:lineRule="auto"/>
        <w:ind w:left="0" w:leftChars="0" w:firstLine="340" w:firstLineChars="142"/>
        <w:rPr>
          <w:rFonts w:hint="eastAsia" w:ascii="华文中宋" w:hAnsi="华文中宋" w:eastAsia="华文中宋" w:cs="华文中宋"/>
          <w:lang w:val="en-US" w:eastAsia="zh-CN"/>
        </w:rPr>
      </w:pPr>
      <w:r>
        <w:rPr>
          <w:rFonts w:hint="eastAsia" w:ascii="华文中宋" w:hAnsi="华文中宋" w:eastAsia="华文中宋" w:cs="华文中宋"/>
          <w:kern w:val="2"/>
          <w:sz w:val="24"/>
          <w:szCs w:val="24"/>
          <w:u w:val="none"/>
          <w:lang w:val="en-US" w:eastAsia="zh-CN"/>
        </w:rPr>
        <w:t>2）本项目专门面向中小微企业采购。</w:t>
      </w:r>
    </w:p>
    <w:p>
      <w:pPr>
        <w:pStyle w:val="4"/>
        <w:keepNext w:val="0"/>
        <w:keepLines w:val="0"/>
        <w:spacing w:before="0" w:after="0" w:line="400" w:lineRule="exact"/>
        <w:ind w:firstLine="240" w:firstLineChars="100"/>
        <w:rPr>
          <w:rFonts w:hint="eastAsia" w:ascii="华文中宋" w:hAnsi="华文中宋" w:eastAsia="华文中宋" w:cs="华文中宋"/>
          <w:b w:val="0"/>
          <w:bCs w:val="0"/>
          <w:kern w:val="2"/>
          <w:sz w:val="24"/>
          <w:szCs w:val="24"/>
          <w:lang w:val="en-US" w:eastAsia="zh-CN" w:bidi="ar-SA"/>
        </w:rPr>
      </w:pPr>
      <w:r>
        <w:rPr>
          <w:rFonts w:hint="eastAsia" w:ascii="华文中宋" w:hAnsi="华文中宋" w:eastAsia="华文中宋" w:cs="华文中宋"/>
          <w:b w:val="0"/>
          <w:bCs w:val="0"/>
          <w:kern w:val="2"/>
          <w:sz w:val="24"/>
          <w:szCs w:val="24"/>
          <w:u w:val="none"/>
          <w:lang w:val="en-US" w:eastAsia="zh-CN"/>
        </w:rPr>
        <w:t>3）</w:t>
      </w:r>
      <w:r>
        <w:rPr>
          <w:rFonts w:hint="eastAsia" w:ascii="华文中宋" w:hAnsi="华文中宋" w:eastAsia="华文中宋" w:cs="华文中宋"/>
          <w:b w:val="0"/>
          <w:bCs w:val="0"/>
          <w:kern w:val="2"/>
          <w:sz w:val="24"/>
          <w:szCs w:val="24"/>
          <w:u w:val="none"/>
        </w:rPr>
        <w:t>本项目不接受联合体</w:t>
      </w:r>
      <w:r>
        <w:rPr>
          <w:rFonts w:hint="eastAsia" w:ascii="华文中宋" w:hAnsi="华文中宋" w:eastAsia="华文中宋" w:cs="华文中宋"/>
          <w:b w:val="0"/>
          <w:bCs w:val="0"/>
          <w:kern w:val="2"/>
          <w:sz w:val="24"/>
          <w:szCs w:val="24"/>
          <w:u w:val="none"/>
          <w:lang w:val="en-US" w:eastAsia="zh-CN"/>
        </w:rPr>
        <w:t>谈判</w:t>
      </w:r>
      <w:r>
        <w:rPr>
          <w:rFonts w:hint="eastAsia" w:ascii="华文中宋" w:hAnsi="华文中宋" w:eastAsia="华文中宋" w:cs="华文中宋"/>
          <w:b w:val="0"/>
          <w:bCs w:val="0"/>
          <w:kern w:val="2"/>
          <w:sz w:val="24"/>
          <w:szCs w:val="24"/>
          <w:u w:val="none"/>
        </w:rPr>
        <w:t>。</w:t>
      </w:r>
    </w:p>
    <w:p>
      <w:pPr>
        <w:ind w:firstLine="240" w:firstLineChars="100"/>
        <w:rPr>
          <w:rFonts w:hint="eastAsia" w:ascii="华文中宋" w:hAnsi="华文中宋" w:eastAsia="华文中宋" w:cs="华文中宋"/>
          <w:b/>
          <w:bCs/>
          <w:kern w:val="2"/>
          <w:sz w:val="24"/>
          <w:szCs w:val="24"/>
          <w:lang w:val="en-US" w:eastAsia="zh-CN" w:bidi="ar-SA"/>
        </w:rPr>
      </w:pPr>
    </w:p>
    <w:p>
      <w:pPr>
        <w:spacing w:line="360" w:lineRule="auto"/>
        <w:ind w:firstLine="240" w:firstLineChars="100"/>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注：1.重大违法记录是指供应商因违法经营受到刑事处罚或者责令停产停业、吊销许可证或者执照、较大数额罚款等行政处罚。供应商在参加政府采购活动前三年内因违法经营被禁止在一定期限内参加政府采购活动，期限届满的，可以参加政府采购活动。</w:t>
      </w:r>
    </w:p>
    <w:p>
      <w:pPr>
        <w:spacing w:line="360" w:lineRule="auto"/>
        <w:ind w:firstLine="480" w:firstLineChars="200"/>
        <w:rPr>
          <w:rFonts w:hint="eastAsia" w:ascii="华文中宋" w:hAnsi="华文中宋" w:eastAsia="华文中宋" w:cs="华文中宋"/>
          <w:lang w:val="en-US" w:eastAsia="zh-CN"/>
        </w:rPr>
      </w:pPr>
      <w:r>
        <w:rPr>
          <w:rFonts w:hint="eastAsia" w:ascii="华文中宋" w:hAnsi="华文中宋" w:eastAsia="华文中宋" w:cs="华文中宋"/>
          <w:b/>
          <w:bCs/>
          <w:kern w:val="2"/>
          <w:sz w:val="24"/>
          <w:szCs w:val="24"/>
          <w:lang w:val="en-US" w:eastAsia="zh-CN" w:bidi="ar-SA"/>
        </w:rPr>
        <w:t>2.本项目确定供应商重大违法记录中较大数额罚款的金额标准为：5万元（四川省人民政府规定的行政处罚罚款听证标准金额）。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四川省省外供应商按所在地相关标准执行；相关法律、法规、规范文件有新规的，从其规定。</w:t>
      </w:r>
    </w:p>
    <w:p>
      <w:pPr>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39"/>
        <w:rPr>
          <w:rFonts w:hint="eastAsia" w:ascii="华文中宋" w:hAnsi="华文中宋" w:eastAsia="华文中宋" w:cs="华文中宋"/>
          <w:lang w:val="en-US" w:eastAsia="zh-CN"/>
        </w:rPr>
      </w:pPr>
    </w:p>
    <w:p>
      <w:pPr>
        <w:pStyle w:val="2"/>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第四章 供应商资格证明材料</w:t>
      </w:r>
    </w:p>
    <w:p>
      <w:pPr>
        <w:pStyle w:val="11"/>
        <w:autoSpaceDE/>
        <w:autoSpaceDN/>
        <w:snapToGrid w:val="0"/>
        <w:spacing w:line="360" w:lineRule="auto"/>
        <w:outlineLvl w:val="1"/>
        <w:rPr>
          <w:rFonts w:hint="eastAsia" w:ascii="华文中宋" w:hAnsi="华文中宋" w:eastAsia="华文中宋" w:cs="华文中宋"/>
          <w:b/>
          <w:color w:val="auto"/>
          <w:sz w:val="24"/>
        </w:rPr>
      </w:pPr>
      <w:bookmarkStart w:id="3" w:name="_Toc503863043"/>
      <w:bookmarkStart w:id="4" w:name="_Toc503863044"/>
      <w:bookmarkStart w:id="5" w:name="_Toc503863045"/>
      <w:r>
        <w:rPr>
          <w:rFonts w:hint="eastAsia" w:ascii="华文中宋" w:hAnsi="华文中宋" w:eastAsia="华文中宋" w:cs="华文中宋"/>
          <w:b/>
          <w:color w:val="auto"/>
          <w:sz w:val="24"/>
        </w:rPr>
        <w:t>一、供应商应当提供的资格、资质性文件及其他类似效力的要求的相关证明材料</w:t>
      </w:r>
      <w:bookmarkEnd w:id="3"/>
    </w:p>
    <w:p>
      <w:pPr>
        <w:tabs>
          <w:tab w:val="left" w:pos="1134"/>
        </w:tabs>
        <w:adjustRightInd w:val="0"/>
        <w:snapToGrid w:val="0"/>
        <w:spacing w:line="360" w:lineRule="auto"/>
        <w:outlineLvl w:val="1"/>
        <w:rPr>
          <w:rFonts w:hint="eastAsia" w:ascii="华文中宋" w:hAnsi="华文中宋" w:eastAsia="华文中宋" w:cs="华文中宋"/>
          <w:b/>
          <w:color w:val="auto"/>
          <w:sz w:val="24"/>
        </w:rPr>
      </w:pPr>
      <w:r>
        <w:rPr>
          <w:rFonts w:hint="eastAsia" w:ascii="华文中宋" w:hAnsi="华文中宋" w:eastAsia="华文中宋" w:cs="华文中宋"/>
          <w:b/>
          <w:color w:val="auto"/>
          <w:sz w:val="24"/>
        </w:rPr>
        <w:t>（一）</w:t>
      </w:r>
      <w:bookmarkEnd w:id="4"/>
      <w:r>
        <w:rPr>
          <w:rFonts w:hint="eastAsia" w:ascii="华文中宋" w:hAnsi="华文中宋" w:eastAsia="华文中宋" w:cs="华文中宋"/>
          <w:b/>
          <w:color w:val="auto"/>
          <w:sz w:val="24"/>
        </w:rPr>
        <w:t>供应商应具备《中华人民共和国政府采购法》第二十二条规定的下列条件：</w:t>
      </w:r>
    </w:p>
    <w:p>
      <w:pPr>
        <w:tabs>
          <w:tab w:val="left" w:pos="1134"/>
        </w:tabs>
        <w:adjustRightInd w:val="0"/>
        <w:snapToGrid w:val="0"/>
        <w:spacing w:line="360" w:lineRule="auto"/>
        <w:outlineLvl w:val="1"/>
        <w:rPr>
          <w:rFonts w:hint="eastAsia" w:ascii="华文中宋" w:hAnsi="华文中宋" w:eastAsia="华文中宋" w:cs="华文中宋"/>
          <w:b/>
          <w:color w:val="auto"/>
          <w:sz w:val="24"/>
        </w:rPr>
      </w:pPr>
      <w:r>
        <w:rPr>
          <w:rFonts w:hint="eastAsia" w:ascii="华文中宋" w:hAnsi="华文中宋" w:eastAsia="华文中宋" w:cs="华文中宋"/>
          <w:b/>
          <w:color w:val="auto"/>
          <w:sz w:val="24"/>
        </w:rPr>
        <w:t>1.具有独立承担民事责任的能力提供以下证明材料：</w:t>
      </w:r>
      <w:bookmarkEnd w:id="5"/>
    </w:p>
    <w:p>
      <w:pPr>
        <w:tabs>
          <w:tab w:val="left" w:pos="1134"/>
        </w:tabs>
        <w:adjustRightInd w:val="0"/>
        <w:snapToGrid w:val="0"/>
        <w:spacing w:line="360" w:lineRule="auto"/>
        <w:ind w:firstLine="240" w:firstLineChars="100"/>
        <w:outlineLvl w:val="1"/>
        <w:rPr>
          <w:rFonts w:hint="eastAsia" w:ascii="华文中宋" w:hAnsi="华文中宋" w:eastAsia="华文中宋" w:cs="华文中宋"/>
          <w:color w:val="auto"/>
          <w:sz w:val="24"/>
        </w:rPr>
      </w:pPr>
      <w:bookmarkStart w:id="6" w:name="_Toc503863050"/>
      <w:r>
        <w:rPr>
          <w:rFonts w:hint="eastAsia" w:ascii="华文中宋" w:hAnsi="华文中宋" w:eastAsia="华文中宋" w:cs="华文中宋"/>
          <w:color w:val="auto"/>
          <w:sz w:val="24"/>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1134"/>
        </w:tabs>
        <w:adjustRightInd w:val="0"/>
        <w:snapToGrid w:val="0"/>
        <w:spacing w:line="360" w:lineRule="auto"/>
        <w:outlineLvl w:val="1"/>
        <w:rPr>
          <w:rFonts w:hint="eastAsia" w:ascii="华文中宋" w:hAnsi="华文中宋" w:eastAsia="华文中宋" w:cs="华文中宋"/>
          <w:b/>
          <w:color w:val="auto"/>
          <w:sz w:val="24"/>
        </w:rPr>
      </w:pPr>
      <w:r>
        <w:rPr>
          <w:rFonts w:hint="eastAsia" w:ascii="华文中宋" w:hAnsi="华文中宋" w:eastAsia="华文中宋" w:cs="华文中宋"/>
          <w:b/>
          <w:color w:val="auto"/>
          <w:sz w:val="24"/>
        </w:rPr>
        <w:t>2.具有良好的商业信誉和健全的财务会计制度提供以下证明材料：</w:t>
      </w:r>
      <w:bookmarkEnd w:id="6"/>
    </w:p>
    <w:p>
      <w:pPr>
        <w:tabs>
          <w:tab w:val="left" w:pos="1134"/>
        </w:tabs>
        <w:adjustRightInd w:val="0"/>
        <w:snapToGrid w:val="0"/>
        <w:spacing w:line="360" w:lineRule="auto"/>
        <w:ind w:firstLine="240" w:firstLineChars="100"/>
        <w:outlineLvl w:val="1"/>
        <w:rPr>
          <w:rFonts w:hint="eastAsia" w:ascii="华文中宋" w:hAnsi="华文中宋" w:eastAsia="华文中宋" w:cs="华文中宋"/>
          <w:color w:val="auto"/>
          <w:sz w:val="24"/>
        </w:rPr>
      </w:pPr>
      <w:bookmarkStart w:id="7" w:name="_Toc503863055"/>
      <w:r>
        <w:rPr>
          <w:rFonts w:hint="eastAsia" w:ascii="华文中宋" w:hAnsi="华文中宋" w:eastAsia="华文中宋" w:cs="华文中宋"/>
          <w:color w:val="auto"/>
          <w:sz w:val="24"/>
        </w:rPr>
        <w:t>一、健全的财务会计制度（供应商可根据自身实际情况任选其一提供以下证明材料）</w:t>
      </w:r>
    </w:p>
    <w:p>
      <w:pPr>
        <w:tabs>
          <w:tab w:val="left" w:pos="1134"/>
        </w:tabs>
        <w:adjustRightInd w:val="0"/>
        <w:snapToGrid w:val="0"/>
        <w:spacing w:line="360" w:lineRule="auto"/>
        <w:ind w:firstLine="240" w:firstLineChars="100"/>
        <w:outlineLvl w:val="1"/>
        <w:rPr>
          <w:rFonts w:hint="eastAsia" w:ascii="华文中宋" w:hAnsi="华文中宋" w:eastAsia="华文中宋" w:cs="华文中宋"/>
          <w:color w:val="auto"/>
          <w:sz w:val="24"/>
        </w:rPr>
      </w:pPr>
      <w:r>
        <w:rPr>
          <w:rFonts w:hint="eastAsia" w:ascii="华文中宋" w:hAnsi="华文中宋" w:eastAsia="华文中宋" w:cs="华文中宋"/>
          <w:color w:val="auto"/>
          <w:sz w:val="24"/>
        </w:rPr>
        <w:t>（1）可提供2020年度经审计的财务报告复印件（包含审计报告和审计报告中所涉及的财务报表和报表附注）的有效财务报告复印件；</w:t>
      </w:r>
      <w:r>
        <w:rPr>
          <w:rFonts w:hint="eastAsia" w:ascii="华文中宋" w:hAnsi="华文中宋" w:eastAsia="华文中宋" w:cs="华文中宋"/>
          <w:color w:val="auto"/>
          <w:sz w:val="24"/>
        </w:rPr>
        <w:br w:type="textWrapping"/>
      </w:r>
      <w:r>
        <w:rPr>
          <w:rFonts w:hint="eastAsia" w:ascii="华文中宋" w:hAnsi="华文中宋" w:eastAsia="华文中宋" w:cs="华文中宋"/>
          <w:color w:val="auto"/>
          <w:sz w:val="24"/>
        </w:rPr>
        <w:t xml:space="preserve">  （2）也可提供2021年度以来任意一个月供应商内部的财务报表复印件（至少包含资产负债表）；</w:t>
      </w:r>
      <w:r>
        <w:rPr>
          <w:rFonts w:hint="eastAsia" w:ascii="华文中宋" w:hAnsi="华文中宋" w:eastAsia="华文中宋" w:cs="华文中宋"/>
          <w:color w:val="auto"/>
          <w:sz w:val="24"/>
        </w:rPr>
        <w:br w:type="textWrapping"/>
      </w:r>
      <w:r>
        <w:rPr>
          <w:rFonts w:hint="eastAsia" w:ascii="华文中宋" w:hAnsi="华文中宋" w:eastAsia="华文中宋" w:cs="华文中宋"/>
          <w:color w:val="auto"/>
          <w:sz w:val="24"/>
        </w:rPr>
        <w:t xml:space="preserve">  （3）也可提供截至响应文件递交截止日一年内银行出具的资信证明（复印件）；</w:t>
      </w:r>
      <w:r>
        <w:rPr>
          <w:rFonts w:hint="eastAsia" w:ascii="华文中宋" w:hAnsi="华文中宋" w:eastAsia="华文中宋" w:cs="华文中宋"/>
          <w:color w:val="auto"/>
          <w:sz w:val="24"/>
        </w:rPr>
        <w:br w:type="textWrapping"/>
      </w:r>
      <w:r>
        <w:rPr>
          <w:rFonts w:hint="eastAsia" w:ascii="华文中宋" w:hAnsi="华文中宋" w:eastAsia="华文中宋" w:cs="华文中宋"/>
          <w:color w:val="auto"/>
          <w:sz w:val="24"/>
        </w:rPr>
        <w:t xml:space="preserve">  （4）供应商注册时间至文件递交截止日不足一年的，也可提供在工商备案的公司章程（复印件）。</w:t>
      </w:r>
    </w:p>
    <w:p>
      <w:pPr>
        <w:tabs>
          <w:tab w:val="left" w:pos="1134"/>
        </w:tabs>
        <w:adjustRightInd w:val="0"/>
        <w:snapToGrid w:val="0"/>
        <w:spacing w:line="360" w:lineRule="auto"/>
        <w:ind w:firstLine="480" w:firstLineChars="200"/>
        <w:outlineLvl w:val="1"/>
        <w:rPr>
          <w:rFonts w:hint="eastAsia" w:ascii="华文中宋" w:hAnsi="华文中宋" w:eastAsia="华文中宋" w:cs="华文中宋"/>
          <w:color w:val="auto"/>
          <w:sz w:val="24"/>
        </w:rPr>
      </w:pPr>
      <w:r>
        <w:rPr>
          <w:rFonts w:hint="eastAsia" w:ascii="华文中宋" w:hAnsi="华文中宋" w:eastAsia="华文中宋" w:cs="华文中宋"/>
          <w:color w:val="auto"/>
          <w:sz w:val="24"/>
        </w:rPr>
        <w:t>注：以上4项具有同等的投标效力，提供任意一项均可，第（4）条适用于新成立的法人或组织、未进行财务审计的供应商、存在困难的投标供应商，如在评审时不能明确界定，以有利于供应商的原则进行评审)；</w:t>
      </w:r>
    </w:p>
    <w:p>
      <w:pPr>
        <w:tabs>
          <w:tab w:val="left" w:pos="1134"/>
        </w:tabs>
        <w:adjustRightInd w:val="0"/>
        <w:snapToGrid w:val="0"/>
        <w:spacing w:line="360" w:lineRule="auto"/>
        <w:ind w:firstLine="240" w:firstLineChars="100"/>
        <w:outlineLvl w:val="1"/>
        <w:rPr>
          <w:rFonts w:hint="eastAsia" w:ascii="华文中宋" w:hAnsi="华文中宋" w:eastAsia="华文中宋" w:cs="华文中宋"/>
          <w:color w:val="auto"/>
          <w:sz w:val="24"/>
        </w:rPr>
      </w:pPr>
      <w:r>
        <w:rPr>
          <w:rFonts w:hint="eastAsia" w:ascii="华文中宋" w:hAnsi="华文中宋" w:eastAsia="华文中宋" w:cs="华文中宋"/>
          <w:color w:val="auto"/>
          <w:sz w:val="24"/>
        </w:rPr>
        <w:t>二、提供具有良好的商业信誉的承诺函（格式自拟）。</w:t>
      </w:r>
    </w:p>
    <w:p>
      <w:pPr>
        <w:tabs>
          <w:tab w:val="left" w:pos="1134"/>
        </w:tabs>
        <w:adjustRightInd w:val="0"/>
        <w:snapToGrid w:val="0"/>
        <w:spacing w:line="360" w:lineRule="auto"/>
        <w:outlineLvl w:val="1"/>
        <w:rPr>
          <w:rFonts w:hint="eastAsia" w:ascii="华文中宋" w:hAnsi="华文中宋" w:eastAsia="华文中宋" w:cs="华文中宋"/>
          <w:b/>
          <w:color w:val="auto"/>
          <w:sz w:val="24"/>
        </w:rPr>
      </w:pPr>
      <w:r>
        <w:rPr>
          <w:rFonts w:hint="eastAsia" w:ascii="华文中宋" w:hAnsi="华文中宋" w:eastAsia="华文中宋" w:cs="华文中宋"/>
          <w:b/>
          <w:color w:val="auto"/>
          <w:sz w:val="24"/>
        </w:rPr>
        <w:t>3.具有履行合同所必须的设备和专业技术能力的证明材料：</w:t>
      </w:r>
      <w:bookmarkEnd w:id="7"/>
    </w:p>
    <w:p>
      <w:pPr>
        <w:adjustRightInd w:val="0"/>
        <w:snapToGrid w:val="0"/>
        <w:spacing w:line="360" w:lineRule="auto"/>
        <w:ind w:firstLine="480" w:firstLineChars="200"/>
        <w:outlineLvl w:val="1"/>
        <w:rPr>
          <w:rFonts w:hint="eastAsia" w:ascii="华文中宋" w:hAnsi="华文中宋" w:eastAsia="华文中宋" w:cs="华文中宋"/>
          <w:color w:val="auto"/>
          <w:sz w:val="24"/>
        </w:rPr>
      </w:pPr>
      <w:bookmarkStart w:id="8" w:name="_Toc503863056"/>
      <w:r>
        <w:rPr>
          <w:rFonts w:hint="eastAsia" w:ascii="华文中宋" w:hAnsi="华文中宋" w:eastAsia="华文中宋" w:cs="华文中宋"/>
          <w:color w:val="auto"/>
          <w:sz w:val="24"/>
        </w:rPr>
        <w:t>供应商自行提供或提供承诺函原件。</w:t>
      </w:r>
      <w:bookmarkEnd w:id="8"/>
    </w:p>
    <w:p>
      <w:pPr>
        <w:adjustRightInd w:val="0"/>
        <w:snapToGrid w:val="0"/>
        <w:spacing w:line="360" w:lineRule="auto"/>
        <w:outlineLvl w:val="1"/>
        <w:rPr>
          <w:rFonts w:hint="eastAsia" w:ascii="华文中宋" w:hAnsi="华文中宋" w:eastAsia="华文中宋" w:cs="华文中宋"/>
          <w:b/>
          <w:color w:val="auto"/>
          <w:sz w:val="24"/>
        </w:rPr>
      </w:pPr>
      <w:bookmarkStart w:id="9" w:name="_Toc503863057"/>
      <w:r>
        <w:rPr>
          <w:rFonts w:hint="eastAsia" w:ascii="华文中宋" w:hAnsi="华文中宋" w:eastAsia="华文中宋" w:cs="华文中宋"/>
          <w:b/>
          <w:color w:val="auto"/>
          <w:sz w:val="24"/>
        </w:rPr>
        <w:t>4.有依法缴纳税收和社会保障资金的良好记录：</w:t>
      </w:r>
      <w:bookmarkEnd w:id="9"/>
    </w:p>
    <w:p>
      <w:pPr>
        <w:tabs>
          <w:tab w:val="left" w:pos="1134"/>
        </w:tabs>
        <w:adjustRightInd w:val="0"/>
        <w:snapToGrid w:val="0"/>
        <w:spacing w:line="360" w:lineRule="auto"/>
        <w:ind w:firstLine="240" w:firstLineChars="100"/>
        <w:outlineLvl w:val="1"/>
        <w:rPr>
          <w:rFonts w:hint="eastAsia" w:ascii="华文中宋" w:hAnsi="华文中宋" w:eastAsia="华文中宋" w:cs="华文中宋"/>
          <w:color w:val="auto"/>
          <w:sz w:val="24"/>
        </w:rPr>
      </w:pPr>
      <w:bookmarkStart w:id="10" w:name="_Toc503863058"/>
      <w:r>
        <w:rPr>
          <w:rFonts w:hint="eastAsia" w:ascii="华文中宋" w:hAnsi="华文中宋" w:eastAsia="华文中宋" w:cs="华文中宋"/>
          <w:color w:val="auto"/>
          <w:sz w:val="24"/>
        </w:rPr>
        <w:t>（1）缴纳税收证明材料（供应商可提供以下证明材料）：</w:t>
      </w:r>
      <w:bookmarkEnd w:id="10"/>
    </w:p>
    <w:p>
      <w:pPr>
        <w:tabs>
          <w:tab w:val="left" w:pos="1134"/>
        </w:tabs>
        <w:adjustRightInd w:val="0"/>
        <w:snapToGrid w:val="0"/>
        <w:spacing w:line="360" w:lineRule="auto"/>
        <w:ind w:firstLine="600" w:firstLineChars="250"/>
        <w:outlineLvl w:val="1"/>
        <w:rPr>
          <w:rFonts w:hint="eastAsia" w:ascii="华文中宋" w:hAnsi="华文中宋" w:eastAsia="华文中宋" w:cs="华文中宋"/>
          <w:color w:val="auto"/>
          <w:sz w:val="24"/>
        </w:rPr>
      </w:pPr>
      <w:bookmarkStart w:id="11" w:name="_Toc503863059"/>
      <w:r>
        <w:rPr>
          <w:rFonts w:hint="eastAsia" w:ascii="华文中宋" w:hAnsi="华文中宋" w:eastAsia="华文中宋" w:cs="华文中宋"/>
          <w:color w:val="auto"/>
          <w:sz w:val="24"/>
        </w:rPr>
        <w:t>①税务登记证副本复印件（注：在有效期内）或</w:t>
      </w:r>
      <w:r>
        <w:rPr>
          <w:rFonts w:hint="eastAsia" w:ascii="华文中宋" w:hAnsi="华文中宋" w:eastAsia="华文中宋" w:cs="华文中宋"/>
          <w:color w:val="auto"/>
          <w:sz w:val="24"/>
          <w:shd w:val="clear" w:color="auto" w:fill="FFFFFF"/>
        </w:rPr>
        <w:t>国家新颁发的营业执照复印件（有效期内）</w:t>
      </w:r>
      <w:r>
        <w:rPr>
          <w:rFonts w:hint="eastAsia" w:ascii="华文中宋" w:hAnsi="华文中宋" w:eastAsia="华文中宋" w:cs="华文中宋"/>
          <w:color w:val="auto"/>
          <w:sz w:val="24"/>
        </w:rPr>
        <w:t>。</w:t>
      </w:r>
      <w:bookmarkEnd w:id="11"/>
    </w:p>
    <w:p>
      <w:pPr>
        <w:adjustRightInd w:val="0"/>
        <w:snapToGrid w:val="0"/>
        <w:spacing w:after="50" w:line="360" w:lineRule="auto"/>
        <w:ind w:firstLine="480" w:firstLineChars="200"/>
        <w:rPr>
          <w:rFonts w:hint="eastAsia" w:ascii="华文中宋" w:hAnsi="华文中宋" w:eastAsia="华文中宋" w:cs="华文中宋"/>
          <w:color w:val="auto"/>
          <w:sz w:val="24"/>
        </w:rPr>
      </w:pPr>
      <w:r>
        <w:rPr>
          <w:rFonts w:hint="eastAsia" w:ascii="华文中宋" w:hAnsi="华文中宋" w:eastAsia="华文中宋" w:cs="华文中宋"/>
          <w:color w:val="auto"/>
          <w:sz w:val="24"/>
        </w:rPr>
        <w:t>②供应商提供（2021年1月1日以后）任意一月的缴纳税收的银行电子回单或者税务部门出具的纳税证明或完税证明（注：原件或复印件或扫描件）或承诺书；新成立公司可不提供，但必须提供承诺函原件；</w:t>
      </w:r>
      <w:r>
        <w:rPr>
          <w:rFonts w:hint="eastAsia" w:ascii="华文中宋" w:hAnsi="华文中宋" w:eastAsia="华文中宋" w:cs="华文中宋"/>
          <w:color w:val="auto"/>
          <w:sz w:val="24"/>
          <w:lang w:val="zh-CN"/>
        </w:rPr>
        <w:t>【格式自拟】</w:t>
      </w:r>
      <w:r>
        <w:rPr>
          <w:rFonts w:hint="eastAsia" w:ascii="华文中宋" w:hAnsi="华文中宋" w:eastAsia="华文中宋" w:cs="华文中宋"/>
          <w:color w:val="auto"/>
          <w:sz w:val="24"/>
        </w:rPr>
        <w:t>（注：原件）。</w:t>
      </w:r>
    </w:p>
    <w:p>
      <w:pPr>
        <w:tabs>
          <w:tab w:val="left" w:pos="1134"/>
        </w:tabs>
        <w:adjustRightInd w:val="0"/>
        <w:snapToGrid w:val="0"/>
        <w:spacing w:line="360" w:lineRule="auto"/>
        <w:outlineLvl w:val="1"/>
        <w:rPr>
          <w:rFonts w:hint="eastAsia" w:ascii="华文中宋" w:hAnsi="华文中宋" w:eastAsia="华文中宋" w:cs="华文中宋"/>
          <w:color w:val="auto"/>
          <w:sz w:val="24"/>
        </w:rPr>
      </w:pPr>
      <w:bookmarkStart w:id="12" w:name="_Toc503863060"/>
      <w:r>
        <w:rPr>
          <w:rFonts w:hint="eastAsia" w:ascii="华文中宋" w:hAnsi="华文中宋" w:eastAsia="华文中宋" w:cs="华文中宋"/>
          <w:color w:val="auto"/>
          <w:sz w:val="24"/>
        </w:rPr>
        <w:t>（2）缴纳社会保障资金（供应商可提供以下证明材料）：</w:t>
      </w:r>
      <w:bookmarkEnd w:id="12"/>
    </w:p>
    <w:p>
      <w:pPr>
        <w:adjustRightInd w:val="0"/>
        <w:snapToGrid w:val="0"/>
        <w:spacing w:after="50" w:line="360" w:lineRule="auto"/>
        <w:ind w:firstLine="240" w:firstLineChars="100"/>
        <w:rPr>
          <w:rFonts w:hint="eastAsia" w:ascii="华文中宋" w:hAnsi="华文中宋" w:eastAsia="华文中宋" w:cs="华文中宋"/>
          <w:color w:val="auto"/>
          <w:sz w:val="24"/>
        </w:rPr>
      </w:pPr>
      <w:r>
        <w:rPr>
          <w:rFonts w:hint="eastAsia" w:ascii="华文中宋" w:hAnsi="华文中宋" w:eastAsia="华文中宋" w:cs="华文中宋"/>
          <w:color w:val="auto"/>
          <w:sz w:val="24"/>
        </w:rPr>
        <w:t xml:space="preserve"> ①供应商提供社保部门出具的（2021年1月1日以后）任意一个月社保缴纳的证明材料（注：1.缴纳的银行电子回单或以社保部门出具的为准（注：原件或复印件或扫描件）或承诺书；②新成立公司可不提供，但必须提供承诺函原件；</w:t>
      </w:r>
      <w:bookmarkStart w:id="13" w:name="_Toc503863061"/>
      <w:r>
        <w:rPr>
          <w:rFonts w:hint="eastAsia" w:ascii="华文中宋" w:hAnsi="华文中宋" w:eastAsia="华文中宋" w:cs="华文中宋"/>
          <w:color w:val="auto"/>
          <w:sz w:val="24"/>
          <w:lang w:val="zh-CN"/>
        </w:rPr>
        <w:t>【格式自拟】</w:t>
      </w:r>
      <w:r>
        <w:rPr>
          <w:rFonts w:hint="eastAsia" w:ascii="华文中宋" w:hAnsi="华文中宋" w:eastAsia="华文中宋" w:cs="华文中宋"/>
          <w:color w:val="auto"/>
          <w:sz w:val="24"/>
        </w:rPr>
        <w:t>（注：原件）。</w:t>
      </w:r>
      <w:bookmarkEnd w:id="13"/>
    </w:p>
    <w:p>
      <w:pPr>
        <w:tabs>
          <w:tab w:val="left" w:pos="1134"/>
        </w:tabs>
        <w:adjustRightInd w:val="0"/>
        <w:snapToGrid w:val="0"/>
        <w:spacing w:line="360" w:lineRule="auto"/>
        <w:outlineLvl w:val="1"/>
        <w:rPr>
          <w:rFonts w:hint="eastAsia" w:ascii="华文中宋" w:hAnsi="华文中宋" w:eastAsia="华文中宋" w:cs="华文中宋"/>
          <w:b/>
          <w:color w:val="auto"/>
          <w:spacing w:val="-20"/>
          <w:sz w:val="24"/>
        </w:rPr>
      </w:pPr>
      <w:bookmarkStart w:id="14" w:name="_Toc503863062"/>
      <w:r>
        <w:rPr>
          <w:rFonts w:hint="eastAsia" w:ascii="华文中宋" w:hAnsi="华文中宋" w:eastAsia="华文中宋" w:cs="华文中宋"/>
          <w:b/>
          <w:color w:val="auto"/>
          <w:sz w:val="24"/>
        </w:rPr>
        <w:t>5.参加政府采购活动前三年内，在经营活动中没有重大违法记录提供以</w:t>
      </w:r>
      <w:r>
        <w:rPr>
          <w:rFonts w:hint="eastAsia" w:ascii="华文中宋" w:hAnsi="华文中宋" w:eastAsia="华文中宋" w:cs="华文中宋"/>
          <w:b/>
          <w:color w:val="auto"/>
          <w:spacing w:val="-20"/>
          <w:sz w:val="24"/>
        </w:rPr>
        <w:t>下证明材料：</w:t>
      </w:r>
      <w:bookmarkEnd w:id="14"/>
    </w:p>
    <w:p>
      <w:pPr>
        <w:tabs>
          <w:tab w:val="left" w:pos="1080"/>
        </w:tabs>
        <w:adjustRightInd w:val="0"/>
        <w:snapToGrid w:val="0"/>
        <w:spacing w:line="360" w:lineRule="auto"/>
        <w:outlineLvl w:val="1"/>
        <w:rPr>
          <w:rFonts w:hint="eastAsia" w:ascii="华文中宋" w:hAnsi="华文中宋" w:eastAsia="华文中宋" w:cs="华文中宋"/>
          <w:color w:val="auto"/>
          <w:sz w:val="24"/>
        </w:rPr>
      </w:pPr>
      <w:bookmarkStart w:id="15" w:name="_Toc503863063"/>
      <w:r>
        <w:rPr>
          <w:rFonts w:hint="eastAsia" w:ascii="华文中宋" w:hAnsi="华文中宋" w:eastAsia="华文中宋" w:cs="华文中宋"/>
          <w:color w:val="auto"/>
          <w:sz w:val="24"/>
        </w:rPr>
        <w:t xml:space="preserve">  供应商参加政府采购活动前三年内，在经营活动中没有重大违法记录的书面声明原件。</w:t>
      </w:r>
      <w:bookmarkEnd w:id="15"/>
    </w:p>
    <w:p>
      <w:pPr>
        <w:pStyle w:val="40"/>
        <w:adjustRightInd w:val="0"/>
        <w:snapToGrid w:val="0"/>
        <w:ind w:firstLine="0" w:firstLineChars="0"/>
        <w:rPr>
          <w:rFonts w:hint="eastAsia" w:ascii="华文中宋" w:hAnsi="华文中宋" w:eastAsia="华文中宋" w:cs="华文中宋"/>
          <w:b/>
          <w:color w:val="auto"/>
          <w:sz w:val="24"/>
        </w:rPr>
      </w:pPr>
      <w:r>
        <w:rPr>
          <w:rFonts w:hint="eastAsia" w:ascii="华文中宋" w:hAnsi="华文中宋" w:eastAsia="华文中宋" w:cs="华文中宋"/>
          <w:b/>
          <w:color w:val="auto"/>
          <w:sz w:val="24"/>
        </w:rPr>
        <w:t>（二）根据采购项目提出的特殊条件：</w:t>
      </w:r>
    </w:p>
    <w:p>
      <w:pPr>
        <w:tabs>
          <w:tab w:val="left" w:pos="1080"/>
        </w:tabs>
        <w:adjustRightInd w:val="0"/>
        <w:snapToGrid w:val="0"/>
        <w:spacing w:line="360" w:lineRule="auto"/>
        <w:ind w:firstLine="240" w:firstLineChars="100"/>
        <w:outlineLvl w:val="1"/>
        <w:rPr>
          <w:rFonts w:hint="eastAsia" w:ascii="华文中宋" w:hAnsi="华文中宋" w:eastAsia="华文中宋" w:cs="华文中宋"/>
          <w:color w:val="auto"/>
          <w:sz w:val="24"/>
        </w:rPr>
      </w:pPr>
      <w:r>
        <w:rPr>
          <w:rFonts w:hint="eastAsia" w:ascii="华文中宋" w:hAnsi="华文中宋" w:eastAsia="华文中宋" w:cs="华文中宋"/>
          <w:color w:val="auto"/>
          <w:sz w:val="24"/>
        </w:rPr>
        <w:t>1)参加本项目采购活动的供应商单位及其现任法定代表人/主要负责人前三年内不得具有行贿犯罪记录。（提供承诺函原件）</w:t>
      </w:r>
    </w:p>
    <w:p>
      <w:pPr>
        <w:tabs>
          <w:tab w:val="left" w:pos="1080"/>
        </w:tabs>
        <w:adjustRightInd w:val="0"/>
        <w:snapToGrid w:val="0"/>
        <w:spacing w:line="360" w:lineRule="auto"/>
        <w:ind w:firstLine="240" w:firstLineChars="100"/>
        <w:outlineLvl w:val="1"/>
        <w:rPr>
          <w:rFonts w:hint="eastAsia" w:ascii="华文中宋" w:hAnsi="华文中宋" w:eastAsia="华文中宋" w:cs="华文中宋"/>
          <w:color w:val="auto"/>
          <w:sz w:val="24"/>
          <w:lang w:val="en-US" w:eastAsia="zh-CN"/>
        </w:rPr>
      </w:pPr>
      <w:r>
        <w:rPr>
          <w:rFonts w:hint="eastAsia" w:ascii="华文中宋" w:hAnsi="华文中宋" w:eastAsia="华文中宋" w:cs="华文中宋"/>
          <w:color w:val="auto"/>
          <w:sz w:val="24"/>
        </w:rPr>
        <w:t>2)</w:t>
      </w:r>
      <w:r>
        <w:rPr>
          <w:rFonts w:hint="eastAsia" w:ascii="华文中宋" w:hAnsi="华文中宋" w:eastAsia="华文中宋" w:cs="华文中宋"/>
          <w:color w:val="auto"/>
          <w:sz w:val="24"/>
          <w:lang w:val="en-US" w:eastAsia="zh-CN"/>
        </w:rPr>
        <w:t>本项目专门面向中小微企业</w:t>
      </w:r>
      <w:r>
        <w:rPr>
          <w:rFonts w:hint="eastAsia" w:ascii="华文中宋" w:hAnsi="华文中宋" w:eastAsia="华文中宋" w:cs="华文中宋"/>
          <w:kern w:val="2"/>
          <w:sz w:val="24"/>
          <w:szCs w:val="24"/>
          <w:u w:val="none"/>
          <w:lang w:val="en-US" w:eastAsia="zh-CN"/>
        </w:rPr>
        <w:t>采购</w:t>
      </w:r>
      <w:r>
        <w:rPr>
          <w:rFonts w:hint="eastAsia" w:ascii="华文中宋" w:hAnsi="华文中宋" w:eastAsia="华文中宋" w:cs="华文中宋"/>
          <w:color w:val="auto"/>
          <w:sz w:val="24"/>
          <w:lang w:val="en-US" w:eastAsia="zh-CN"/>
        </w:rPr>
        <w:t>。</w:t>
      </w:r>
    </w:p>
    <w:p>
      <w:pPr>
        <w:tabs>
          <w:tab w:val="left" w:pos="1080"/>
        </w:tabs>
        <w:adjustRightInd w:val="0"/>
        <w:snapToGrid w:val="0"/>
        <w:spacing w:line="360" w:lineRule="auto"/>
        <w:ind w:firstLine="240" w:firstLineChars="100"/>
        <w:outlineLvl w:val="1"/>
        <w:rPr>
          <w:rFonts w:hint="eastAsia" w:ascii="华文中宋" w:hAnsi="华文中宋" w:eastAsia="华文中宋" w:cs="华文中宋"/>
          <w:color w:val="auto"/>
          <w:sz w:val="24"/>
          <w:lang w:val="en-US" w:eastAsia="zh-CN"/>
        </w:rPr>
      </w:pPr>
      <w:r>
        <w:rPr>
          <w:rFonts w:hint="eastAsia" w:ascii="华文中宋" w:hAnsi="华文中宋" w:eastAsia="华文中宋" w:cs="华文中宋"/>
          <w:color w:val="auto"/>
          <w:sz w:val="24"/>
          <w:lang w:val="en-US" w:eastAsia="zh-CN"/>
        </w:rPr>
        <w:t>3</w:t>
      </w:r>
      <w:r>
        <w:rPr>
          <w:rFonts w:hint="eastAsia" w:ascii="华文中宋" w:hAnsi="华文中宋" w:eastAsia="华文中宋" w:cs="华文中宋"/>
          <w:color w:val="auto"/>
          <w:sz w:val="24"/>
        </w:rPr>
        <w:t>)本项目不接受联合体</w:t>
      </w:r>
      <w:r>
        <w:rPr>
          <w:rFonts w:hint="eastAsia" w:ascii="华文中宋" w:hAnsi="华文中宋" w:eastAsia="华文中宋" w:cs="华文中宋"/>
          <w:color w:val="auto"/>
          <w:sz w:val="24"/>
          <w:lang w:val="en-US" w:eastAsia="zh-CN"/>
        </w:rPr>
        <w:t>谈判。</w:t>
      </w:r>
    </w:p>
    <w:p>
      <w:pPr>
        <w:adjustRightInd w:val="0"/>
        <w:snapToGrid w:val="0"/>
        <w:spacing w:line="360" w:lineRule="auto"/>
        <w:rPr>
          <w:rFonts w:hint="eastAsia" w:ascii="华文中宋" w:hAnsi="华文中宋" w:eastAsia="华文中宋" w:cs="华文中宋"/>
          <w:b/>
          <w:color w:val="auto"/>
          <w:sz w:val="24"/>
          <w:szCs w:val="24"/>
        </w:rPr>
      </w:pPr>
      <w:r>
        <w:rPr>
          <w:rFonts w:hint="eastAsia" w:ascii="华文中宋" w:hAnsi="华文中宋" w:eastAsia="华文中宋" w:cs="华文中宋"/>
          <w:b/>
          <w:color w:val="auto"/>
          <w:sz w:val="24"/>
          <w:szCs w:val="24"/>
        </w:rPr>
        <w:t>（三）其他类似效力要求相关证明材料：</w:t>
      </w:r>
    </w:p>
    <w:p>
      <w:pPr>
        <w:tabs>
          <w:tab w:val="left" w:pos="1134"/>
        </w:tabs>
        <w:adjustRightInd w:val="0"/>
        <w:snapToGrid w:val="0"/>
        <w:spacing w:line="360" w:lineRule="auto"/>
        <w:ind w:firstLine="480" w:firstLineChars="200"/>
        <w:rPr>
          <w:rFonts w:hint="eastAsia" w:ascii="华文中宋" w:hAnsi="华文中宋" w:eastAsia="华文中宋" w:cs="华文中宋"/>
          <w:bCs/>
          <w:color w:val="auto"/>
          <w:sz w:val="24"/>
          <w:szCs w:val="24"/>
        </w:rPr>
      </w:pPr>
      <w:r>
        <w:rPr>
          <w:rFonts w:hint="eastAsia" w:ascii="华文中宋" w:hAnsi="华文中宋" w:eastAsia="华文中宋" w:cs="华文中宋"/>
          <w:bCs/>
          <w:color w:val="auto"/>
          <w:sz w:val="24"/>
          <w:szCs w:val="24"/>
        </w:rPr>
        <w:t>1.法定代表人身份证复印件或护照复印件［注：①法定代表人身份证复印件（在有效期内、两面均应复印）或护照复印件（法定代表人为外籍人士的，按此提供）；</w:t>
      </w:r>
    </w:p>
    <w:p>
      <w:pPr>
        <w:tabs>
          <w:tab w:val="left" w:pos="1134"/>
        </w:tabs>
        <w:adjustRightInd w:val="0"/>
        <w:snapToGrid w:val="0"/>
        <w:spacing w:line="360" w:lineRule="auto"/>
        <w:ind w:firstLine="480" w:firstLineChars="200"/>
        <w:rPr>
          <w:rFonts w:hint="eastAsia" w:ascii="华文中宋" w:hAnsi="华文中宋" w:eastAsia="华文中宋" w:cs="华文中宋"/>
          <w:bCs/>
          <w:color w:val="auto"/>
          <w:sz w:val="24"/>
          <w:szCs w:val="24"/>
        </w:rPr>
      </w:pPr>
      <w:r>
        <w:rPr>
          <w:rFonts w:hint="eastAsia" w:ascii="华文中宋" w:hAnsi="华文中宋" w:eastAsia="华文中宋" w:cs="华文中宋"/>
          <w:bCs/>
          <w:color w:val="auto"/>
          <w:sz w:val="24"/>
          <w:szCs w:val="24"/>
        </w:rPr>
        <w:t>2.代理人身份证复印件（身份证两面均应复印）（注：①在有效期内；②由供应商法定代表人签署所有响应文件并参加磋商的，则可不提供）。</w:t>
      </w:r>
    </w:p>
    <w:p>
      <w:pPr>
        <w:adjustRightInd w:val="0"/>
        <w:snapToGrid w:val="0"/>
        <w:spacing w:line="360" w:lineRule="auto"/>
        <w:ind w:firstLine="480" w:firstLineChars="200"/>
        <w:rPr>
          <w:rFonts w:hint="eastAsia" w:ascii="华文中宋" w:hAnsi="华文中宋" w:eastAsia="华文中宋" w:cs="华文中宋"/>
          <w:bCs/>
          <w:color w:val="auto"/>
          <w:sz w:val="24"/>
          <w:szCs w:val="24"/>
        </w:rPr>
      </w:pPr>
      <w:r>
        <w:rPr>
          <w:rFonts w:hint="eastAsia" w:ascii="华文中宋" w:hAnsi="华文中宋" w:eastAsia="华文中宋" w:cs="华文中宋"/>
          <w:bCs/>
          <w:color w:val="auto"/>
          <w:sz w:val="24"/>
          <w:szCs w:val="24"/>
        </w:rPr>
        <w:t>3.法人授权书原件（注：①非法定代表人签署所有响应文件并参加磋商的适用；②非独立法人机构提供相应的负责人授权书原件；</w:t>
      </w:r>
      <w:r>
        <w:rPr>
          <w:rFonts w:hint="eastAsia" w:ascii="华文中宋" w:hAnsi="华文中宋" w:eastAsia="华文中宋" w:cs="华文中宋"/>
          <w:bCs/>
          <w:color w:val="auto"/>
          <w:sz w:val="24"/>
          <w:szCs w:val="24"/>
        </w:rPr>
        <w:fldChar w:fldCharType="begin"/>
      </w:r>
      <w:r>
        <w:rPr>
          <w:rFonts w:hint="eastAsia" w:ascii="华文中宋" w:hAnsi="华文中宋" w:eastAsia="华文中宋" w:cs="华文中宋"/>
          <w:bCs/>
          <w:color w:val="auto"/>
          <w:sz w:val="24"/>
          <w:szCs w:val="24"/>
        </w:rPr>
        <w:instrText xml:space="preserve"> = 3 \* GB3 </w:instrText>
      </w:r>
      <w:r>
        <w:rPr>
          <w:rFonts w:hint="eastAsia" w:ascii="华文中宋" w:hAnsi="华文中宋" w:eastAsia="华文中宋" w:cs="华文中宋"/>
          <w:bCs/>
          <w:color w:val="auto"/>
          <w:sz w:val="24"/>
          <w:szCs w:val="24"/>
        </w:rPr>
        <w:fldChar w:fldCharType="separate"/>
      </w:r>
      <w:r>
        <w:rPr>
          <w:rFonts w:hint="eastAsia" w:ascii="华文中宋" w:hAnsi="华文中宋" w:eastAsia="华文中宋" w:cs="华文中宋"/>
          <w:bCs/>
          <w:color w:val="auto"/>
          <w:sz w:val="24"/>
          <w:szCs w:val="24"/>
        </w:rPr>
        <w:t>③</w:t>
      </w:r>
      <w:r>
        <w:rPr>
          <w:rFonts w:hint="eastAsia" w:ascii="华文中宋" w:hAnsi="华文中宋" w:eastAsia="华文中宋" w:cs="华文中宋"/>
          <w:bCs/>
          <w:color w:val="auto"/>
          <w:sz w:val="24"/>
          <w:szCs w:val="24"/>
        </w:rPr>
        <w:fldChar w:fldCharType="end"/>
      </w:r>
      <w:r>
        <w:rPr>
          <w:rFonts w:hint="eastAsia" w:ascii="华文中宋" w:hAnsi="华文中宋" w:eastAsia="华文中宋" w:cs="华文中宋"/>
          <w:bCs/>
          <w:color w:val="auto"/>
          <w:sz w:val="24"/>
          <w:szCs w:val="24"/>
        </w:rPr>
        <w:t>其签字或加盖法定代表人名章须</w:t>
      </w:r>
      <w:r>
        <w:rPr>
          <w:rFonts w:hint="eastAsia" w:ascii="华文中宋" w:hAnsi="华文中宋" w:eastAsia="华文中宋" w:cs="华文中宋"/>
          <w:color w:val="auto"/>
          <w:sz w:val="24"/>
          <w:szCs w:val="24"/>
        </w:rPr>
        <w:t>与其相对应的身份证明文件[身份证复印件或护照复印件（外籍人士适用）]上姓名一致</w:t>
      </w:r>
      <w:r>
        <w:rPr>
          <w:rStyle w:val="34"/>
          <w:rFonts w:hint="eastAsia" w:ascii="华文中宋" w:hAnsi="华文中宋" w:eastAsia="华文中宋" w:cs="华文中宋"/>
          <w:color w:val="auto"/>
          <w:sz w:val="24"/>
          <w:szCs w:val="24"/>
        </w:rPr>
        <w:t>。</w:t>
      </w:r>
      <w:r>
        <w:rPr>
          <w:rFonts w:hint="eastAsia" w:ascii="华文中宋" w:hAnsi="华文中宋" w:eastAsia="华文中宋" w:cs="华文中宋"/>
          <w:bCs/>
          <w:color w:val="auto"/>
          <w:sz w:val="24"/>
          <w:szCs w:val="24"/>
        </w:rPr>
        <w:t>）</w:t>
      </w:r>
    </w:p>
    <w:p>
      <w:pPr>
        <w:adjustRightInd w:val="0"/>
        <w:snapToGrid w:val="0"/>
        <w:spacing w:line="360" w:lineRule="auto"/>
        <w:ind w:firstLine="480"/>
        <w:rPr>
          <w:rFonts w:hint="eastAsia" w:ascii="华文中宋" w:hAnsi="华文中宋" w:eastAsia="华文中宋" w:cs="华文中宋"/>
          <w:color w:val="auto"/>
          <w:sz w:val="22"/>
          <w:szCs w:val="22"/>
        </w:rPr>
      </w:pPr>
      <w:r>
        <w:rPr>
          <w:rFonts w:hint="eastAsia" w:ascii="华文中宋" w:hAnsi="华文中宋" w:eastAsia="华文中宋" w:cs="华文中宋"/>
          <w:b/>
          <w:color w:val="auto"/>
          <w:sz w:val="22"/>
          <w:szCs w:val="22"/>
        </w:rPr>
        <w:t>说明：（1)供应商提供的以上资格证明材料均应加盖供应商公章，否则资格审查将视为未通过。</w:t>
      </w:r>
    </w:p>
    <w:p>
      <w:pPr>
        <w:adjustRightInd w:val="0"/>
        <w:snapToGrid w:val="0"/>
        <w:spacing w:line="360" w:lineRule="auto"/>
        <w:ind w:firstLine="480"/>
        <w:rPr>
          <w:rFonts w:hint="eastAsia" w:ascii="华文中宋" w:hAnsi="华文中宋" w:eastAsia="华文中宋" w:cs="华文中宋"/>
          <w:color w:val="auto"/>
          <w:sz w:val="22"/>
          <w:szCs w:val="22"/>
        </w:rPr>
      </w:pPr>
      <w:r>
        <w:rPr>
          <w:rFonts w:hint="eastAsia" w:ascii="华文中宋" w:hAnsi="华文中宋" w:eastAsia="华文中宋" w:cs="华文中宋"/>
          <w:b/>
          <w:color w:val="auto"/>
          <w:sz w:val="22"/>
          <w:szCs w:val="22"/>
        </w:rPr>
        <w:t>（2)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adjustRightInd w:val="0"/>
        <w:snapToGrid w:val="0"/>
        <w:spacing w:line="360" w:lineRule="auto"/>
        <w:ind w:firstLine="480"/>
        <w:rPr>
          <w:rFonts w:hint="eastAsia" w:ascii="华文中宋" w:hAnsi="华文中宋" w:eastAsia="华文中宋" w:cs="华文中宋"/>
          <w:color w:val="auto"/>
          <w:sz w:val="22"/>
          <w:szCs w:val="22"/>
        </w:rPr>
      </w:pPr>
      <w:r>
        <w:rPr>
          <w:rFonts w:hint="eastAsia" w:ascii="华文中宋" w:hAnsi="华文中宋" w:eastAsia="华文中宋" w:cs="华文中宋"/>
          <w:b/>
          <w:color w:val="auto"/>
          <w:sz w:val="22"/>
          <w:szCs w:val="22"/>
        </w:rPr>
        <w:t>（3)供应商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若提供虚假承诺将被视为虚假响应，取消成交资格。</w:t>
      </w:r>
    </w:p>
    <w:p>
      <w:pPr>
        <w:adjustRightInd w:val="0"/>
        <w:snapToGrid w:val="0"/>
        <w:spacing w:line="360" w:lineRule="auto"/>
        <w:ind w:firstLine="480"/>
        <w:rPr>
          <w:rFonts w:hint="eastAsia" w:ascii="华文中宋" w:hAnsi="华文中宋" w:eastAsia="华文中宋" w:cs="华文中宋"/>
          <w:b/>
          <w:color w:val="auto"/>
          <w:sz w:val="22"/>
          <w:szCs w:val="22"/>
        </w:rPr>
      </w:pPr>
      <w:r>
        <w:rPr>
          <w:rFonts w:hint="eastAsia" w:ascii="华文中宋" w:hAnsi="华文中宋" w:eastAsia="华文中宋" w:cs="华文中宋"/>
          <w:b/>
          <w:color w:val="auto"/>
          <w:sz w:val="22"/>
          <w:szCs w:val="22"/>
        </w:rPr>
        <w:t>（4)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行政处罚听证程序规定》(四川省人民政府令第317号)规定的行政处罚罚款听证标准金额。</w:t>
      </w:r>
    </w:p>
    <w:p>
      <w:pPr>
        <w:adjustRightInd w:val="0"/>
        <w:snapToGrid w:val="0"/>
        <w:spacing w:line="360" w:lineRule="auto"/>
        <w:ind w:firstLine="480"/>
        <w:rPr>
          <w:rFonts w:hint="eastAsia" w:ascii="华文中宋" w:hAnsi="华文中宋" w:eastAsia="华文中宋" w:cs="华文中宋"/>
          <w:b/>
          <w:color w:val="auto"/>
          <w:sz w:val="22"/>
          <w:szCs w:val="22"/>
        </w:rPr>
      </w:pPr>
      <w:r>
        <w:rPr>
          <w:rFonts w:hint="eastAsia" w:ascii="华文中宋" w:hAnsi="华文中宋" w:eastAsia="华文中宋" w:cs="华文中宋"/>
          <w:b/>
          <w:color w:val="auto"/>
          <w:sz w:val="22"/>
          <w:szCs w:val="22"/>
        </w:rPr>
        <w:t>（5）供应商应对其所提供的资格证明材料来源的合法性、真实性承担法律责任。</w:t>
      </w:r>
    </w:p>
    <w:p>
      <w:pPr>
        <w:adjustRightInd w:val="0"/>
        <w:snapToGrid w:val="0"/>
        <w:spacing w:line="360" w:lineRule="auto"/>
        <w:ind w:firstLine="440" w:firstLineChars="200"/>
        <w:rPr>
          <w:rFonts w:hint="eastAsia" w:ascii="华文中宋" w:hAnsi="华文中宋" w:eastAsia="华文中宋" w:cs="华文中宋"/>
          <w:color w:val="auto"/>
          <w:sz w:val="22"/>
          <w:szCs w:val="22"/>
        </w:rPr>
      </w:pPr>
      <w:r>
        <w:rPr>
          <w:rFonts w:hint="eastAsia" w:ascii="华文中宋" w:hAnsi="华文中宋" w:eastAsia="华文中宋" w:cs="华文中宋"/>
          <w:b/>
          <w:color w:val="auto"/>
          <w:sz w:val="22"/>
          <w:szCs w:val="22"/>
        </w:rPr>
        <w:t>（6)以上承诺及声明函(可参照第五章响应文件格式“承诺及声明函”格式或自拟格式填写均有效)。</w:t>
      </w:r>
    </w:p>
    <w:p>
      <w:pPr>
        <w:adjustRightInd w:val="0"/>
        <w:snapToGrid w:val="0"/>
        <w:spacing w:line="360" w:lineRule="auto"/>
        <w:ind w:firstLine="440" w:firstLineChars="200"/>
        <w:rPr>
          <w:rFonts w:hint="eastAsia" w:ascii="华文中宋" w:hAnsi="华文中宋" w:eastAsia="华文中宋" w:cs="华文中宋"/>
          <w:b/>
          <w:color w:val="auto"/>
          <w:sz w:val="22"/>
          <w:szCs w:val="22"/>
        </w:rPr>
      </w:pPr>
      <w:r>
        <w:rPr>
          <w:rFonts w:hint="eastAsia" w:ascii="华文中宋" w:hAnsi="华文中宋" w:eastAsia="华文中宋" w:cs="华文中宋"/>
          <w:b/>
          <w:color w:val="auto"/>
          <w:sz w:val="22"/>
          <w:szCs w:val="22"/>
        </w:rPr>
        <w:t>（7)本章要求提供的相关证明材料应当与应当结合采购项目具体情况和供应商的组织机构性质确定，不得一概而论。</w:t>
      </w:r>
    </w:p>
    <w:p>
      <w:pPr>
        <w:spacing w:line="360" w:lineRule="auto"/>
        <w:rPr>
          <w:rFonts w:hint="eastAsia" w:ascii="华文中宋" w:hAnsi="华文中宋" w:eastAsia="华文中宋" w:cs="华文中宋"/>
          <w:b w:val="0"/>
          <w:bCs w:val="0"/>
          <w:kern w:val="2"/>
          <w:sz w:val="24"/>
          <w:szCs w:val="24"/>
          <w:lang w:val="en-US" w:eastAsia="zh-CN" w:bidi="ar-SA"/>
        </w:rPr>
      </w:pPr>
    </w:p>
    <w:p>
      <w:pPr>
        <w:pStyle w:val="2"/>
        <w:rPr>
          <w:rFonts w:hint="eastAsia" w:ascii="华文中宋" w:hAnsi="华文中宋" w:eastAsia="华文中宋" w:cs="华文中宋"/>
          <w:b w:val="0"/>
          <w:bCs w:val="0"/>
          <w:kern w:val="2"/>
          <w:sz w:val="24"/>
          <w:szCs w:val="24"/>
          <w:lang w:val="en-US" w:eastAsia="zh-CN" w:bidi="ar-SA"/>
        </w:rPr>
        <w:sectPr>
          <w:pgSz w:w="11906" w:h="16838"/>
          <w:pgMar w:top="1440" w:right="1803" w:bottom="1440" w:left="1803" w:header="851" w:footer="992" w:gutter="0"/>
          <w:cols w:space="0" w:num="1"/>
          <w:rtlGutter w:val="0"/>
          <w:docGrid w:type="lines" w:linePitch="319" w:charSpace="0"/>
        </w:sectPr>
      </w:pPr>
    </w:p>
    <w:p>
      <w:pPr>
        <w:rPr>
          <w:rFonts w:hint="eastAsia"/>
          <w:lang w:val="en-US" w:eastAsia="zh-CN"/>
        </w:rPr>
      </w:pPr>
    </w:p>
    <w:p>
      <w:pPr>
        <w:pStyle w:val="2"/>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第五章 采购项目技术、服务、政府采购合同内容</w:t>
      </w:r>
    </w:p>
    <w:p>
      <w:pPr>
        <w:pStyle w:val="2"/>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条款及其他商务要求</w:t>
      </w:r>
    </w:p>
    <w:p>
      <w:pPr>
        <w:pStyle w:val="17"/>
        <w:numPr>
          <w:ilvl w:val="0"/>
          <w:numId w:val="0"/>
        </w:numPr>
        <w:shd w:val="clear" w:color="auto" w:fill="FFFFFF"/>
        <w:spacing w:line="560" w:lineRule="exact"/>
        <w:jc w:val="both"/>
        <w:rPr>
          <w:rFonts w:hint="eastAsia" w:ascii="华文中宋" w:hAnsi="华文中宋" w:eastAsia="华文中宋" w:cs="华文中宋"/>
          <w:b/>
          <w:bCs/>
          <w:kern w:val="2"/>
          <w:sz w:val="24"/>
          <w:szCs w:val="24"/>
          <w:lang w:val="en-US" w:eastAsia="zh-CN" w:bidi="ar-SA"/>
        </w:rPr>
      </w:pPr>
      <w:r>
        <w:rPr>
          <w:rFonts w:hint="eastAsia" w:ascii="华文中宋" w:hAnsi="华文中宋" w:eastAsia="华文中宋" w:cs="华文中宋"/>
          <w:b/>
          <w:bCs/>
          <w:kern w:val="2"/>
          <w:sz w:val="24"/>
          <w:szCs w:val="24"/>
          <w:lang w:val="en-US" w:eastAsia="zh-CN" w:bidi="ar-SA"/>
        </w:rPr>
        <w:t>一、项目概况：</w:t>
      </w:r>
    </w:p>
    <w:p>
      <w:pPr>
        <w:spacing w:line="560" w:lineRule="exact"/>
        <w:jc w:val="left"/>
        <w:rPr>
          <w:rFonts w:hint="eastAsia" w:ascii="华文中宋" w:hAnsi="华文中宋" w:eastAsia="华文中宋" w:cs="华文中宋"/>
          <w:b w:val="0"/>
          <w:bCs/>
          <w:sz w:val="24"/>
          <w:szCs w:val="24"/>
          <w:lang w:val="en-US" w:eastAsia="zh-CN"/>
        </w:rPr>
      </w:pPr>
      <w:r>
        <w:rPr>
          <w:rFonts w:hint="eastAsia" w:ascii="华文中宋" w:hAnsi="华文中宋" w:eastAsia="华文中宋" w:cs="华文中宋"/>
          <w:b w:val="0"/>
          <w:bCs/>
          <w:sz w:val="24"/>
          <w:szCs w:val="24"/>
        </w:rPr>
        <w:t>项目名称:</w:t>
      </w:r>
      <w:r>
        <w:rPr>
          <w:rFonts w:hint="eastAsia" w:ascii="华文中宋" w:hAnsi="华文中宋" w:eastAsia="华文中宋" w:cs="华文中宋"/>
          <w:b w:val="0"/>
          <w:bCs/>
          <w:sz w:val="24"/>
          <w:szCs w:val="24"/>
          <w:lang w:val="en-US" w:eastAsia="zh-CN"/>
        </w:rPr>
        <w:t>中共阿坝州委党校新建综合楼学员宿舍床上用品、窗帘采购项目（二次）</w:t>
      </w:r>
    </w:p>
    <w:p>
      <w:pPr>
        <w:spacing w:line="560" w:lineRule="exact"/>
        <w:jc w:val="left"/>
        <w:rPr>
          <w:rFonts w:hint="eastAsia" w:ascii="华文中宋" w:hAnsi="华文中宋" w:eastAsia="华文中宋" w:cs="华文中宋"/>
          <w:b w:val="0"/>
          <w:bCs/>
          <w:sz w:val="24"/>
          <w:szCs w:val="24"/>
          <w:lang w:val="en-US"/>
        </w:rPr>
      </w:pPr>
      <w:r>
        <w:rPr>
          <w:rFonts w:hint="eastAsia" w:ascii="华文中宋" w:hAnsi="华文中宋" w:eastAsia="华文中宋" w:cs="华文中宋"/>
          <w:b w:val="0"/>
          <w:bCs/>
          <w:sz w:val="24"/>
          <w:szCs w:val="24"/>
        </w:rPr>
        <w:t xml:space="preserve">项目单位: </w:t>
      </w:r>
      <w:r>
        <w:rPr>
          <w:rFonts w:hint="eastAsia" w:ascii="华文中宋" w:hAnsi="华文中宋" w:eastAsia="华文中宋" w:cs="华文中宋"/>
          <w:b w:val="0"/>
          <w:bCs/>
          <w:sz w:val="24"/>
          <w:szCs w:val="24"/>
          <w:lang w:val="en-US" w:eastAsia="zh-CN"/>
        </w:rPr>
        <w:t>中共阿坝州委党校</w:t>
      </w:r>
    </w:p>
    <w:p>
      <w:pPr>
        <w:spacing w:line="560" w:lineRule="exact"/>
        <w:jc w:val="left"/>
        <w:rPr>
          <w:rFonts w:hint="eastAsia" w:ascii="华文中宋" w:hAnsi="华文中宋" w:eastAsia="华文中宋" w:cs="华文中宋"/>
          <w:b w:val="0"/>
          <w:bCs/>
          <w:sz w:val="24"/>
          <w:szCs w:val="24"/>
        </w:rPr>
      </w:pPr>
      <w:r>
        <w:rPr>
          <w:rFonts w:hint="eastAsia" w:ascii="华文中宋" w:hAnsi="华文中宋" w:eastAsia="华文中宋" w:cs="华文中宋"/>
          <w:b w:val="0"/>
          <w:bCs/>
          <w:sz w:val="24"/>
          <w:szCs w:val="24"/>
          <w:lang w:val="en-US" w:eastAsia="zh-CN"/>
        </w:rPr>
        <w:t>预算金额：461500元</w:t>
      </w:r>
    </w:p>
    <w:p>
      <w:pPr>
        <w:spacing w:line="560" w:lineRule="exact"/>
        <w:jc w:val="left"/>
        <w:rPr>
          <w:rFonts w:hint="eastAsia" w:ascii="华文中宋" w:hAnsi="华文中宋" w:eastAsia="华文中宋" w:cs="华文中宋"/>
          <w:b/>
          <w:sz w:val="24"/>
          <w:szCs w:val="24"/>
          <w:lang w:val="en-US"/>
        </w:rPr>
      </w:pPr>
      <w:r>
        <w:rPr>
          <w:rFonts w:hint="eastAsia" w:ascii="华文中宋" w:hAnsi="华文中宋" w:eastAsia="华文中宋" w:cs="华文中宋"/>
          <w:b/>
          <w:sz w:val="24"/>
          <w:szCs w:val="24"/>
          <w:lang w:val="en-US" w:eastAsia="zh-CN"/>
        </w:rPr>
        <w:t>二、项目技术要求 （实质性要求）</w:t>
      </w:r>
    </w:p>
    <w:p>
      <w:pPr>
        <w:spacing w:line="560" w:lineRule="exact"/>
        <w:jc w:val="left"/>
        <w:rPr>
          <w:rFonts w:hint="eastAsia" w:ascii="华文中宋" w:hAnsi="华文中宋" w:eastAsia="华文中宋" w:cs="华文中宋"/>
          <w:b/>
          <w:sz w:val="24"/>
          <w:szCs w:val="24"/>
          <w:lang w:val="en-US" w:eastAsia="zh-CN"/>
        </w:rPr>
      </w:pPr>
      <w:r>
        <w:rPr>
          <w:rFonts w:hint="eastAsia" w:ascii="华文中宋" w:hAnsi="华文中宋" w:eastAsia="华文中宋" w:cs="华文中宋"/>
          <w:b/>
          <w:sz w:val="24"/>
          <w:szCs w:val="24"/>
          <w:lang w:val="en-US" w:eastAsia="zh-CN"/>
        </w:rPr>
        <w:t>1、采购项目清单：</w:t>
      </w:r>
    </w:p>
    <w:tbl>
      <w:tblPr>
        <w:tblStyle w:val="21"/>
        <w:tblW w:w="1359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7"/>
        <w:gridCol w:w="1429"/>
        <w:gridCol w:w="8967"/>
        <w:gridCol w:w="1068"/>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序号</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产品名称</w:t>
            </w:r>
          </w:p>
        </w:tc>
        <w:tc>
          <w:tcPr>
            <w:tcW w:w="8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技术参数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数量</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0"/>
                <w:szCs w:val="20"/>
                <w:u w:val="none"/>
                <w:lang w:val="en-US" w:eastAsia="zh-CN" w:bidi="ar"/>
              </w:rPr>
              <w:t>遮光布</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5"/>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面料成份：100%聚酯纤维；</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2、织物密度：密度经向≥1580根/100mm，纬向≥323根/100mm；</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3、单位面积质量：275g/㎡±5g；</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可分解致癌芳香胺染料符合GB18401-2010国家纺织产品基本安全技术规范；</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5、</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甲醛符合GB18401-2010标准；</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6、防霉等级（巴西曲霉）：≤2级；</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7、遮光率：≥95%；</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8、工艺制作要求：褶皱1:2.0倍，顶部卷边双层10cm，底部卷边双层10cm ，左右卷边各3cm，制作工艺精细，缝纫线路笔直。</w:t>
            </w:r>
          </w:p>
          <w:p>
            <w:pPr>
              <w:keepNext w:val="0"/>
              <w:keepLines w:val="0"/>
              <w:widowControl/>
              <w:numPr>
                <w:numId w:val="0"/>
              </w:numPr>
              <w:suppressLineNumbers w:val="0"/>
              <w:jc w:val="left"/>
              <w:textAlignment w:val="center"/>
              <w:rPr>
                <w:rFonts w:hint="default" w:ascii="华文中宋" w:hAnsi="华文中宋" w:eastAsia="华文中宋" w:cs="华文中宋"/>
                <w:i w:val="0"/>
                <w:iCs w:val="0"/>
                <w:color w:val="000000"/>
                <w:sz w:val="20"/>
                <w:szCs w:val="20"/>
                <w:u w:val="none"/>
                <w:lang w:val="en-US"/>
              </w:rPr>
            </w:pPr>
            <w:r>
              <w:rPr>
                <w:rFonts w:hint="eastAsia" w:ascii="华文中宋" w:hAnsi="华文中宋" w:eastAsia="华文中宋" w:cs="华文中宋"/>
                <w:i w:val="0"/>
                <w:iCs w:val="0"/>
                <w:color w:val="000000"/>
                <w:kern w:val="0"/>
                <w:sz w:val="20"/>
                <w:szCs w:val="20"/>
                <w:u w:val="none"/>
                <w:lang w:val="en-US" w:eastAsia="zh-CN" w:bidi="ar"/>
              </w:rPr>
              <w:t>9、尺寸：根据学院房间实际情况定制。</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注：标注“</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”项指标需提供第三方检测机构（具有CMA标志）出具的检测报告复印件进行佐证，未按要求提供检测报告及相关证明材料的、检测报告内参数缺项或不符合参数要求的，一律视为负偏离。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窗纱</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纱帘技术要求：纤维成分为聚酯纤维100%；</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甲醛含量≤300mg/kg，符合GB18401-2010国家纺织产品基本安全技术规范；</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PH值：4.0～9.0，符合GB18401-2010国家纺织产品基本安全技术规范；</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耐摩擦色牢度≥3级，符合GB18401-2010国家纺织产品基本安全技术规范；</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5、水洗尺寸变化率经纬向-4.0%～+3.0%；</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6、</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可分解致癌芳香胺染料，符合GB18401-2010国家纺织产品基本安全技术规范；。</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7、纱帘1级阻燃要求：氧指数≥32%；续燃时间≤5s ；阴燃时间≤5s；损毁长度≤150mm；燃烧滴落物：未引起脱脂棉燃烧或阴燃；烟密度等级（SDR）≤15；产烟毒性等级不低于ZA2。</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8、辅料要求：有纺布带：有纺布带材质为100%玻璃纤维，无甲醛，无异味，无可分解致癌芳香胺染料，密度经向200±5%*纬向60±5%，水洗尺寸变化率-1%~+1%，续燃时间≤5s，阴燃时间≤5s</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9、工艺要求：褶皱1:2.5倍，纱帘顶部卷边双层10cm，纱帘底部卷边双层10cm ，左右卷边各3cm，制作工艺精细，缝纫线路笔直，挂钩采用不锈钢S型挂钩。</w:t>
            </w:r>
          </w:p>
          <w:p>
            <w:pPr>
              <w:keepNext w:val="0"/>
              <w:keepLines w:val="0"/>
              <w:widowControl/>
              <w:numPr>
                <w:numId w:val="0"/>
              </w:numPr>
              <w:suppressLineNumbers w:val="0"/>
              <w:jc w:val="left"/>
              <w:textAlignment w:val="center"/>
              <w:rPr>
                <w:rFonts w:hint="default" w:ascii="华文中宋" w:hAnsi="华文中宋" w:eastAsia="华文中宋" w:cs="华文中宋"/>
                <w:i w:val="0"/>
                <w:iCs w:val="0"/>
                <w:color w:val="000000"/>
                <w:sz w:val="20"/>
                <w:szCs w:val="20"/>
                <w:u w:val="none"/>
                <w:lang w:val="en-US"/>
              </w:rPr>
            </w:pPr>
            <w:r>
              <w:rPr>
                <w:rFonts w:hint="eastAsia" w:ascii="华文中宋" w:hAnsi="华文中宋" w:eastAsia="华文中宋" w:cs="华文中宋"/>
                <w:i w:val="0"/>
                <w:iCs w:val="0"/>
                <w:color w:val="000000"/>
                <w:kern w:val="0"/>
                <w:sz w:val="20"/>
                <w:szCs w:val="20"/>
                <w:u w:val="none"/>
                <w:lang w:val="en-US" w:eastAsia="zh-CN" w:bidi="ar"/>
              </w:rPr>
              <w:t>10、尺寸：根据学院房间实际情况定制。</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注：1.标注“</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”项指标需提供第三方检测机构（具有CMA标志）出具的检测报告复印件进行佐证，未按要求提供检测报告及相关证明材料的、检测报告内参数缺项或不符合参数要求的，一律视为负偏离。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铝合金轨道</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7"/>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轨道高度34mm±1mm，宽度25mm±1mm，壁厚2.3mm±0.1mm；</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2、每米克重≥730g/m；</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3、扭拧度≤0.5mm/m；</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4、角度偏差≤1°；</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5、平面间隙≤0.5mm；</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6、斜切度≤1°；</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7、轨道槽深23mm±1mm，槽宽29mm±1mm；</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8、韦氏硬度≥12HW；</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9、</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外观质量要求：表面涂层均匀、无皱纹、流痕、鼓泡、裂纹、发粘、凹陷、暗斑、针孔、划伤等影响使用的可视缺陷；</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10、</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化学成分：Si:0.2%～0.6%、Mn≤0.1%、Cu≤0.1%、Mg:0.45%～0.9%、Zn≤0.1%、Cr≤0.1%、Fe≤0.35%、Ti≤0.1%；</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11、力学性能：Rp0.2（MPa）≥160,Rm（MPa）≥200,A50（%）≥14；</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12、</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膜层性能：耐碱性保护等级达到10级，沸水试验后的膜层附着性涂层无脱落、起泡、起皱等现象；</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13、检验依据符合但不限于GB/T 5237.3-2017；</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14、加工制作要求：轨道每米不低于8个走珠，每隔700mm（±5%）位置1个安装码；</w:t>
            </w:r>
          </w:p>
          <w:p>
            <w:pPr>
              <w:keepNext w:val="0"/>
              <w:keepLines w:val="0"/>
              <w:widowControl/>
              <w:numPr>
                <w:numId w:val="0"/>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15、根据学院房间实际情况定制</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注：1.标注“</w:t>
            </w: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”项指标需提供第三方检测机构（具有CMA标志）出具的检测报告复印件进行佐证，未按要求提供检测报告及相关证明材料的、检测报告内参数缺项或不符合参数要求的，一律视为负偏离。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4</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床单</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1、80*80s支纱含棉量为100%，全棉白色。</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2、200*(100+100)经纬密度，全丝光工艺白色喷气贡缎面料，特级精梳棉，面料柔软，透气性能良好，加尺码标+生产商标。</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3、四边10mm单针法式边。</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4、尺寸：2800mm*2800mm（±5mm）</w:t>
            </w:r>
          </w:p>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5、面料符合GB 18401-2010《国家纺织产品基本安全技术规范》B类标准，第三方检测机构（具有CMA标志）出具的检测报告复印件进行佐证，未按要求提供检测报告及相关证明材料的、检测报告内参数缺项或不符合参数要求的，一律视为负偏离。</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180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5</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被套</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1、80*80s支纱含棉量为100%，全棉白色。</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2、200*(100+100)经纬密度，全丝光工艺白色喷气贡缎面料，特级精梳棉，面料柔软，透气性能良好，加尺码标+生产商标.规格标。</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3、三面飞边50mm。单针法式边.</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4、尺寸：2500mm*2500mm（±5mm）</w:t>
            </w:r>
          </w:p>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5、面料符合GB 18401-2010《国家纺织产品基本安全技术规范》第三方检测机构（具有CMA标志）出具的检测报告复印件进行佐证，未按要求提供检测报告及相关证明材料的、检测报告内参数缺项或不符合参数要求的，一律视为负偏离。。</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180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6</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bCs w:val="0"/>
                <w:color w:val="000000"/>
                <w:kern w:val="0"/>
                <w:sz w:val="24"/>
                <w:szCs w:val="24"/>
                <w:u w:val="none"/>
                <w:lang w:val="en-US" w:eastAsia="zh-CN" w:bidi="ar-SA"/>
              </w:rPr>
              <w:t>★</w:t>
            </w:r>
            <w:r>
              <w:rPr>
                <w:rFonts w:hint="eastAsia" w:ascii="华文中宋" w:hAnsi="华文中宋" w:eastAsia="华文中宋" w:cs="华文中宋"/>
                <w:i w:val="0"/>
                <w:iCs w:val="0"/>
                <w:color w:val="000000"/>
                <w:kern w:val="0"/>
                <w:sz w:val="20"/>
                <w:szCs w:val="20"/>
                <w:u w:val="none"/>
                <w:lang w:val="en-US" w:eastAsia="zh-CN" w:bidi="ar"/>
              </w:rPr>
              <w:t>枕套</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1、80*80s支纱含棉量为100%，全棉白色。</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2、200*(100+100)经纬密度，全丝光工艺白色喷气贡缎面料，特级精梳棉，面料柔软，透气性能良好，加尺码标+生产商标.规格标。</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3、三面飞边50mm。单针法式边.</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4、尺寸：600mm*900mm（±5mm）.</w:t>
            </w:r>
          </w:p>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5、符合GB 18401-2010《国家纺织产品基本安全技术规范》B类标准，，第三方检测机构（具有CMA标志）出具的检测报告复印件进行佐证，未按要求提供检测报告及相关证明材料的、检测报告内参数缺项或不符合参数要求的，一律视为负偏离。</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360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7</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被芯</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8"/>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填充物:羽丝绒，400g/㎡（±5g）</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2、白色全棉40*40 c133*100漂白全棉精梳高密防羽布面料， 整张棉，嵌线工艺.</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3、整张棉.防绒、防水、防油、透气、耐污。</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4、符合GB/T22844标准/</w:t>
            </w:r>
          </w:p>
          <w:p>
            <w:pPr>
              <w:keepNext w:val="0"/>
              <w:keepLines w:val="0"/>
              <w:widowControl/>
              <w:numPr>
                <w:numId w:val="0"/>
              </w:numPr>
              <w:suppressLineNumbers w:val="0"/>
              <w:jc w:val="left"/>
              <w:textAlignment w:val="center"/>
              <w:rPr>
                <w:rFonts w:hint="default" w:ascii="华文中宋" w:hAnsi="华文中宋" w:eastAsia="华文中宋" w:cs="华文中宋"/>
                <w:i w:val="0"/>
                <w:iCs w:val="0"/>
                <w:color w:val="000000"/>
                <w:sz w:val="20"/>
                <w:szCs w:val="20"/>
                <w:u w:val="none"/>
                <w:lang w:val="en-US"/>
              </w:rPr>
            </w:pPr>
            <w:r>
              <w:rPr>
                <w:rFonts w:hint="eastAsia" w:ascii="华文中宋" w:hAnsi="华文中宋" w:eastAsia="华文中宋" w:cs="华文中宋"/>
                <w:i w:val="0"/>
                <w:iCs w:val="0"/>
                <w:color w:val="000000"/>
                <w:kern w:val="0"/>
                <w:sz w:val="20"/>
                <w:szCs w:val="20"/>
                <w:u w:val="none"/>
                <w:lang w:val="en-US" w:eastAsia="zh-CN" w:bidi="ar"/>
              </w:rPr>
              <w:t>5、尺寸：2300mm*2300mm（±5mm）。</w:t>
            </w:r>
          </w:p>
        </w:tc>
        <w:tc>
          <w:tcPr>
            <w:tcW w:w="10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180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8</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垫褥</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1、40S/TC/110*76棉面料内充定型</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2、棉芯重400g/㎡（±5g）。</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3、符合GB/T22843 标准。</w:t>
            </w:r>
          </w:p>
          <w:p>
            <w:pPr>
              <w:keepNext w:val="0"/>
              <w:keepLines w:val="0"/>
              <w:widowControl/>
              <w:suppressLineNumbers w:val="0"/>
              <w:jc w:val="left"/>
              <w:textAlignment w:val="center"/>
              <w:rPr>
                <w:rFonts w:hint="default" w:ascii="华文中宋" w:hAnsi="华文中宋" w:eastAsia="华文中宋" w:cs="华文中宋"/>
                <w:i w:val="0"/>
                <w:iCs w:val="0"/>
                <w:color w:val="000000"/>
                <w:sz w:val="20"/>
                <w:szCs w:val="20"/>
                <w:u w:val="none"/>
                <w:lang w:val="en-US"/>
              </w:rPr>
            </w:pPr>
            <w:r>
              <w:rPr>
                <w:rFonts w:hint="eastAsia" w:ascii="华文中宋" w:hAnsi="华文中宋" w:eastAsia="华文中宋" w:cs="华文中宋"/>
                <w:i w:val="0"/>
                <w:iCs w:val="0"/>
                <w:color w:val="000000"/>
                <w:kern w:val="0"/>
                <w:sz w:val="20"/>
                <w:szCs w:val="20"/>
                <w:u w:val="none"/>
                <w:lang w:val="en-US" w:eastAsia="zh-CN" w:bidi="ar"/>
              </w:rPr>
              <w:t>4、尺寸：1800mm*2000mm（±5mm）</w:t>
            </w:r>
          </w:p>
        </w:tc>
        <w:tc>
          <w:tcPr>
            <w:tcW w:w="10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90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9</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枕芯</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1、重量：1200g（±10g）</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2、白色全棉40*40s仿羽布面料；</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3、133*100T-233针</w:t>
            </w:r>
            <w:r>
              <w:rPr>
                <w:rFonts w:hint="eastAsia" w:ascii="华文中宋" w:hAnsi="华文中宋" w:eastAsia="华文中宋" w:cs="华文中宋"/>
                <w:i w:val="0"/>
                <w:iCs w:val="0"/>
                <w:color w:val="000000"/>
                <w:kern w:val="0"/>
                <w:sz w:val="20"/>
                <w:szCs w:val="20"/>
                <w:u w:val="none"/>
                <w:lang w:val="en-US" w:eastAsia="zh-CN" w:bidi="ar"/>
              </w:rPr>
              <w:br w:type="textWrapping"/>
            </w:r>
            <w:r>
              <w:rPr>
                <w:rFonts w:hint="eastAsia" w:ascii="华文中宋" w:hAnsi="华文中宋" w:eastAsia="华文中宋" w:cs="华文中宋"/>
                <w:i w:val="0"/>
                <w:iCs w:val="0"/>
                <w:color w:val="000000"/>
                <w:kern w:val="0"/>
                <w:sz w:val="20"/>
                <w:szCs w:val="20"/>
                <w:u w:val="none"/>
                <w:lang w:val="en-US" w:eastAsia="zh-CN" w:bidi="ar"/>
              </w:rPr>
              <w:t>4、要求：防绒、防水、防油、透气、耐污，填充物：超细羽丝绒.抗菌防螨枕芯。</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360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10</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床尾巾</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9"/>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尺寸：500mm*2400mm（±5mm）。</w:t>
            </w:r>
          </w:p>
          <w:p>
            <w:pPr>
              <w:keepNext w:val="0"/>
              <w:keepLines w:val="0"/>
              <w:widowControl/>
              <w:numPr>
                <w:numId w:val="0"/>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2、高档装饰面料，根据酒店装修风格选色。</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90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 xml:space="preserve">面巾 </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0"/>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重量：150g（±2g）。</w:t>
            </w:r>
          </w:p>
          <w:p>
            <w:pPr>
              <w:keepNext w:val="0"/>
              <w:keepLines w:val="0"/>
              <w:widowControl/>
              <w:numPr>
                <w:ilvl w:val="0"/>
                <w:numId w:val="20"/>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尺寸：350mm*750mm（±5mm）。</w:t>
            </w:r>
          </w:p>
          <w:p>
            <w:pPr>
              <w:keepNext w:val="0"/>
              <w:keepLines w:val="0"/>
              <w:widowControl/>
              <w:numPr>
                <w:ilvl w:val="0"/>
                <w:numId w:val="20"/>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优质精梳纱，白色全棉16S螺旋锻档绣字，预缩处理，加密边，符合GB 18401-2010《国家纺织产品基本安全技术规范》B类标准。</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360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12</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浴巾</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1"/>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重量：700g。</w:t>
            </w:r>
          </w:p>
          <w:p>
            <w:pPr>
              <w:keepNext w:val="0"/>
              <w:keepLines w:val="0"/>
              <w:widowControl/>
              <w:numPr>
                <w:numId w:val="0"/>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2、尺寸：800mm*150/0mm（±5mm）。</w:t>
            </w:r>
          </w:p>
          <w:p>
            <w:pPr>
              <w:keepNext w:val="0"/>
              <w:keepLines w:val="0"/>
              <w:widowControl/>
              <w:numPr>
                <w:numId w:val="0"/>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3、优质精梳纱，白色全棉16S螺旋锻档绣字，预缩处理，加密边，符合GB 18401-2010《国家纺织产品基本安全技术规范》B类标准。</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360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13</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方巾</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2"/>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重量：60g（±5g）。</w:t>
            </w:r>
          </w:p>
          <w:p>
            <w:pPr>
              <w:keepNext w:val="0"/>
              <w:keepLines w:val="0"/>
              <w:widowControl/>
              <w:numPr>
                <w:ilvl w:val="0"/>
                <w:numId w:val="22"/>
              </w:numPr>
              <w:suppressLineNumbers w:val="0"/>
              <w:ind w:left="0" w:leftChars="0" w:firstLine="0" w:firstLineChars="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尺寸：320mm*320mm（±5mm）。</w:t>
            </w:r>
          </w:p>
          <w:p>
            <w:pPr>
              <w:keepNext w:val="0"/>
              <w:keepLines w:val="0"/>
              <w:widowControl/>
              <w:numPr>
                <w:ilvl w:val="0"/>
                <w:numId w:val="22"/>
              </w:numPr>
              <w:suppressLineNumbers w:val="0"/>
              <w:ind w:left="0" w:leftChars="0" w:firstLine="0" w:firstLineChars="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优质精梳纱，白色全棉16S螺旋锻档绣字，预缩处理，加密边，符合GB 18401-2010《国家纺织产品基本安全技术规范》B类标准。</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360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14</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浴袍</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3"/>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重量：1200g（±10g）。</w:t>
            </w:r>
          </w:p>
          <w:p>
            <w:pPr>
              <w:keepNext w:val="0"/>
              <w:keepLines w:val="0"/>
              <w:widowControl/>
              <w:numPr>
                <w:ilvl w:val="0"/>
                <w:numId w:val="23"/>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白色、割绒面料，高档棉质、舒适保暖,绣学院logo，符合GB 18401-2010《国家纺织产品基本安全技术规范》B类标准。</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180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15</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地巾</w:t>
            </w:r>
          </w:p>
        </w:tc>
        <w:tc>
          <w:tcPr>
            <w:tcW w:w="8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4"/>
              </w:numPr>
              <w:suppressLineNumbers w:val="0"/>
              <w:jc w:val="left"/>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重量：400g（±5g）。</w:t>
            </w:r>
          </w:p>
          <w:p>
            <w:pPr>
              <w:keepNext w:val="0"/>
              <w:keepLines w:val="0"/>
              <w:widowControl/>
              <w:numPr>
                <w:ilvl w:val="0"/>
                <w:numId w:val="24"/>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尺寸：500mm*80/0mm（±5mm）。</w:t>
            </w:r>
          </w:p>
          <w:p>
            <w:pPr>
              <w:keepNext w:val="0"/>
              <w:keepLines w:val="0"/>
              <w:widowControl/>
              <w:numPr>
                <w:ilvl w:val="0"/>
                <w:numId w:val="24"/>
              </w:numPr>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32线平织,纯棉提徽店标  毛巾平整  柔软舒适吸水性好，符合GB 18401-2010《国家纺织产品基本安全技术规范》。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180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条</w:t>
            </w:r>
          </w:p>
        </w:tc>
      </w:tr>
    </w:tbl>
    <w:p>
      <w:pPr>
        <w:pStyle w:val="19"/>
        <w:ind w:left="0" w:leftChars="0" w:firstLine="0" w:firstLineChars="0"/>
        <w:rPr>
          <w:rFonts w:hint="eastAsia" w:ascii="华文中宋" w:hAnsi="华文中宋" w:eastAsia="华文中宋" w:cs="华文中宋"/>
          <w:bCs w:val="0"/>
          <w:color w:val="000000"/>
          <w:kern w:val="0"/>
          <w:sz w:val="24"/>
          <w:szCs w:val="24"/>
          <w:u w:val="none"/>
          <w:lang w:val="en-US" w:eastAsia="zh-CN" w:bidi="ar-SA"/>
        </w:rPr>
      </w:pPr>
      <w:bookmarkStart w:id="36" w:name="_GoBack"/>
      <w:r>
        <w:rPr>
          <w:rFonts w:hint="eastAsia" w:ascii="华文中宋" w:hAnsi="华文中宋" w:eastAsia="华文中宋" w:cs="华文中宋"/>
          <w:bCs w:val="0"/>
          <w:color w:val="000000"/>
          <w:kern w:val="0"/>
          <w:sz w:val="24"/>
          <w:szCs w:val="24"/>
          <w:u w:val="none"/>
          <w:lang w:val="en-US" w:eastAsia="zh-CN" w:bidi="ar-SA"/>
        </w:rPr>
        <w:t>注：1、以上带“★”项的均应提供具有第三方检测机构（具有CMA标志）出具的检测报告，供应商若未满足技术要求的，将被视为无效响应。其他参数均不允许有负偏离且严禁虚假应标，如经发现则按政府采购相关法律法规处理。</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2、国家或行业主管部门对采购产品的技术标准、质量标准和资格资质条件有强制性规定的,必须符合其要求。（如涉及,提供证明材料）。</w:t>
      </w:r>
    </w:p>
    <w:p>
      <w:pPr>
        <w:pStyle w:val="9"/>
        <w:spacing w:line="360" w:lineRule="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3、国家或行业主管部门对采购产品的技术标准、质量标准如有最新标准的按最新标准执行。</w:t>
      </w:r>
    </w:p>
    <w:p>
      <w:pPr>
        <w:pStyle w:val="9"/>
        <w:spacing w:line="360" w:lineRule="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5、满足关于知识产权的相关要求。（提供承诺函，格式自拟，加盖供应商公章）</w:t>
      </w:r>
    </w:p>
    <w:p>
      <w:pPr>
        <w:pStyle w:val="9"/>
        <w:spacing w:line="360" w:lineRule="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6、本次采购核心产品：床单、</w:t>
      </w:r>
      <w:bookmarkEnd w:id="36"/>
      <w:r>
        <w:rPr>
          <w:rFonts w:hint="eastAsia" w:ascii="华文中宋" w:hAnsi="华文中宋" w:eastAsia="华文中宋" w:cs="华文中宋"/>
          <w:bCs w:val="0"/>
          <w:color w:val="000000"/>
          <w:kern w:val="0"/>
          <w:sz w:val="24"/>
          <w:szCs w:val="24"/>
          <w:u w:val="none"/>
          <w:lang w:val="en-US" w:eastAsia="zh-CN" w:bidi="ar-SA"/>
        </w:rPr>
        <w:t>被套、枕套。</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sectPr>
          <w:pgSz w:w="16838" w:h="11905" w:orient="landscape"/>
          <w:pgMar w:top="1803" w:right="1440" w:bottom="1803" w:left="1440" w:header="850" w:footer="992" w:gutter="0"/>
          <w:cols w:space="0" w:num="1"/>
          <w:rtlGutter w:val="0"/>
          <w:docGrid w:type="lines" w:linePitch="319" w:charSpace="0"/>
        </w:sectPr>
      </w:pPr>
    </w:p>
    <w:p>
      <w:pPr>
        <w:pStyle w:val="9"/>
        <w:spacing w:line="360" w:lineRule="auto"/>
        <w:rPr>
          <w:rFonts w:hint="eastAsia" w:ascii="华文中宋" w:hAnsi="华文中宋" w:eastAsia="华文中宋" w:cs="华文中宋"/>
          <w:b/>
          <w:bCs/>
          <w:sz w:val="24"/>
          <w:szCs w:val="24"/>
          <w:u w:val="none"/>
          <w:lang w:eastAsia="zh-CN"/>
        </w:rPr>
      </w:pPr>
      <w:r>
        <w:rPr>
          <w:rFonts w:hint="eastAsia" w:ascii="华文中宋" w:hAnsi="华文中宋" w:eastAsia="华文中宋" w:cs="华文中宋"/>
          <w:b/>
          <w:bCs/>
          <w:sz w:val="24"/>
          <w:szCs w:val="24"/>
          <w:u w:val="none"/>
          <w:lang w:val="en-US" w:eastAsia="zh-CN"/>
        </w:rPr>
        <w:t>四、</w:t>
      </w:r>
      <w:r>
        <w:rPr>
          <w:rFonts w:hint="eastAsia" w:ascii="华文中宋" w:hAnsi="华文中宋" w:eastAsia="华文中宋" w:cs="华文中宋"/>
          <w:b/>
          <w:bCs/>
          <w:sz w:val="24"/>
          <w:szCs w:val="24"/>
          <w:u w:val="none"/>
        </w:rPr>
        <w:t>商务要求</w:t>
      </w:r>
      <w:r>
        <w:rPr>
          <w:rFonts w:hint="eastAsia" w:ascii="华文中宋" w:hAnsi="华文中宋" w:eastAsia="华文中宋" w:cs="华文中宋"/>
          <w:b/>
          <w:bCs/>
          <w:sz w:val="24"/>
          <w:szCs w:val="24"/>
          <w:u w:val="none"/>
          <w:lang w:eastAsia="zh-CN"/>
        </w:rPr>
        <w:t>（</w:t>
      </w:r>
      <w:r>
        <w:rPr>
          <w:rFonts w:hint="eastAsia" w:ascii="华文中宋" w:hAnsi="华文中宋" w:eastAsia="华文中宋" w:cs="华文中宋"/>
          <w:b/>
          <w:bCs/>
          <w:sz w:val="24"/>
          <w:szCs w:val="24"/>
          <w:u w:val="none"/>
          <w:lang w:val="en-US" w:eastAsia="zh-CN"/>
        </w:rPr>
        <w:t>实质性要求</w:t>
      </w:r>
      <w:r>
        <w:rPr>
          <w:rFonts w:hint="eastAsia" w:ascii="华文中宋" w:hAnsi="华文中宋" w:eastAsia="华文中宋" w:cs="华文中宋"/>
          <w:b/>
          <w:bCs/>
          <w:sz w:val="24"/>
          <w:szCs w:val="24"/>
          <w:u w:val="none"/>
          <w:lang w:eastAsia="zh-CN"/>
        </w:rPr>
        <w:t>）</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1、交货时间：自合同签订之日起45日内完成。</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2、交货地点及要求：</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1）交货地点：采购人指定位置。</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交货要求：成交供应商在发货之前，应对货物的有关内在和外观质量、规格、性能数量和重量进行准确的和全面的检验，并出具其货物符合本项目合同规定的质量合格证书。该证书可作为提交给采购人付款单据的组成部分，但不应视为是对质量、规格、性能、数量的最终确认。</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合同价款：是供应商响应采购项目要求的全部工作内容的价格体现，包括完成本项目所涉及人工劳务、设备投入、验收、利润、风险、税金、培训等的一切费用。供应商只允许有一个报价，并且在合同履行过程中是固定不变的，任何有选择或可调整的报价将不予接受，并按无效响应处理。</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4）履约保证金：按成交金额5%履约保证金交至采购人。</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履约保证金退还：在项目验收合格满 10 日后，采购人接到供应商申请和支付凭证资料文件，以及由采购人确认本合同服务质量等约定事项已经履行完毕的正式书面文件后的 10 日内，递交质量验收合格证明通知书给收款单位，并由其向供应商退付履约保证金；供应商履约不合格的，履约保证金不予退还。</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3、付款方式：</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供货完成，验收合格后，达到付款条件之日起30日，支付合同总金额的100%。</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4、验收标准和方法：</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验收标准：严格按照《财政部关于进一步加强政府采购需求和履约验收管理的指导意见》（财库〔2016〕205号）、《政府采购需求管理办法》（财库〔2021〕22号）等相关政府采购法律法规的相关要求进行验收。</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 xml:space="preserve">5、售后服务要求： </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1.成交供应商负责产品运输、安装、调试、培训等。</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2.质保期：验收合格后一年。</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售后服务：质保期内若出现故障，中标人在接到通知后必须在一个工作日内到达现场进行处理，两个工作日内完成维修或更换，并承担所有费用；如2次维修仍达不到合同约定的质量标准，须无条件更换为全新合格产品，采购人有权追究中标供应商违约责任。</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4.安全要求:供应商在整个项目过程中的安全作出安全承诺，期间发生的所有安全事故由投标人自行承担。（提供安全承诺加盖鲜章）。</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6、其他要求</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违约责任与解决争议的方法：甲乙双方均应遵守本合同，非因不可抗力而单方面终止执行合同的，将赔偿因违约给对方造成的经济损失，并向对方支付本合同总额10%的违约金，若因乙方原因在合同规定期限内无法交货，甲方有权终止合同，并请示项目主管部门取消其中标资格，甲方不予退还履约保证金并由乙方向甲方支付10%的违约金。</w:t>
      </w:r>
    </w:p>
    <w:p>
      <w:pPr>
        <w:pStyle w:val="9"/>
        <w:spacing w:line="360" w:lineRule="auto"/>
        <w:ind w:firstLine="240" w:firstLineChars="100"/>
        <w:rPr>
          <w:rFonts w:hint="eastAsia" w:ascii="华文中宋" w:hAnsi="华文中宋" w:eastAsia="华文中宋" w:cs="华文中宋"/>
          <w:bCs w:val="0"/>
          <w:color w:val="000000"/>
          <w:kern w:val="0"/>
          <w:sz w:val="24"/>
          <w:szCs w:val="24"/>
          <w:u w:val="none"/>
          <w:lang w:val="en-US" w:eastAsia="zh-CN" w:bidi="ar-SA"/>
        </w:rPr>
        <w:sectPr>
          <w:pgSz w:w="11905" w:h="16838"/>
          <w:pgMar w:top="1440" w:right="1803" w:bottom="1440" w:left="1803" w:header="850" w:footer="992" w:gutter="0"/>
          <w:cols w:space="0" w:num="1"/>
          <w:rtlGutter w:val="0"/>
          <w:docGrid w:type="lines" w:linePitch="319" w:charSpace="0"/>
        </w:sectPr>
      </w:pPr>
      <w:r>
        <w:rPr>
          <w:rFonts w:hint="eastAsia" w:ascii="华文中宋" w:hAnsi="华文中宋" w:eastAsia="华文中宋" w:cs="华文中宋"/>
          <w:bCs w:val="0"/>
          <w:color w:val="000000"/>
          <w:kern w:val="0"/>
          <w:sz w:val="24"/>
          <w:szCs w:val="24"/>
          <w:u w:val="none"/>
          <w:lang w:val="en-US" w:eastAsia="zh-CN" w:bidi="ar-SA"/>
        </w:rPr>
        <w:t>2.其它未尽事宜，由双方友好协商解决，并参照《中华人民共和国民法典》有关条款执行。</w:t>
      </w:r>
    </w:p>
    <w:p>
      <w:pPr>
        <w:pStyle w:val="20"/>
        <w:ind w:left="0" w:leftChars="0" w:firstLine="0" w:firstLineChars="0"/>
        <w:rPr>
          <w:rFonts w:hint="eastAsia" w:ascii="华文中宋" w:hAnsi="华文中宋" w:eastAsia="华文中宋" w:cs="华文中宋"/>
          <w:b/>
          <w:bCs/>
          <w:kern w:val="2"/>
          <w:sz w:val="24"/>
          <w:szCs w:val="24"/>
          <w:u w:val="none"/>
          <w:lang w:val="en-US" w:eastAsia="zh-CN" w:bidi="ar-SA"/>
        </w:rPr>
      </w:pPr>
      <w:r>
        <w:rPr>
          <w:rFonts w:hint="eastAsia" w:ascii="华文中宋" w:hAnsi="华文中宋" w:eastAsia="华文中宋" w:cs="华文中宋"/>
          <w:b/>
          <w:bCs/>
          <w:kern w:val="2"/>
          <w:sz w:val="24"/>
          <w:szCs w:val="24"/>
          <w:u w:val="none"/>
          <w:lang w:val="en-US" w:eastAsia="zh-CN" w:bidi="ar-SA"/>
        </w:rPr>
        <w:t>7、样品要求：</w:t>
      </w:r>
    </w:p>
    <w:p>
      <w:pPr>
        <w:pStyle w:val="19"/>
        <w:rPr>
          <w:rFonts w:hint="eastAsia" w:ascii="华文中宋" w:hAnsi="华文中宋" w:eastAsia="华文中宋" w:cs="华文中宋"/>
          <w:kern w:val="2"/>
          <w:sz w:val="24"/>
          <w:szCs w:val="24"/>
          <w:u w:val="none"/>
          <w:lang w:val="en-US" w:eastAsia="zh-CN" w:bidi="ar-SA"/>
        </w:rPr>
      </w:pPr>
      <w:r>
        <w:rPr>
          <w:rFonts w:hint="eastAsia" w:ascii="华文中宋" w:hAnsi="华文中宋" w:eastAsia="华文中宋" w:cs="华文中宋"/>
          <w:kern w:val="2"/>
          <w:sz w:val="24"/>
          <w:szCs w:val="24"/>
          <w:u w:val="none"/>
          <w:lang w:val="en-US" w:eastAsia="zh-CN" w:bidi="ar-SA"/>
        </w:rPr>
        <w:t>（一）样品清单</w:t>
      </w:r>
    </w:p>
    <w:tbl>
      <w:tblPr>
        <w:tblStyle w:val="21"/>
        <w:tblpPr w:leftFromText="180" w:rightFromText="180" w:vertAnchor="text" w:horzAnchor="page" w:tblpX="1434" w:tblpY="457"/>
        <w:tblW w:w="9598" w:type="dxa"/>
        <w:tblInd w:w="0" w:type="dxa"/>
        <w:tblLayout w:type="fixed"/>
        <w:tblCellMar>
          <w:top w:w="0" w:type="dxa"/>
          <w:left w:w="108" w:type="dxa"/>
          <w:bottom w:w="0" w:type="dxa"/>
          <w:right w:w="108" w:type="dxa"/>
        </w:tblCellMar>
      </w:tblPr>
      <w:tblGrid>
        <w:gridCol w:w="1193"/>
        <w:gridCol w:w="1378"/>
        <w:gridCol w:w="4786"/>
        <w:gridCol w:w="1072"/>
        <w:gridCol w:w="1169"/>
      </w:tblGrid>
      <w:tr>
        <w:tblPrEx>
          <w:tblCellMar>
            <w:top w:w="0" w:type="dxa"/>
            <w:left w:w="108" w:type="dxa"/>
            <w:bottom w:w="0" w:type="dxa"/>
            <w:right w:w="108" w:type="dxa"/>
          </w:tblCellMar>
        </w:tblPrEx>
        <w:trPr>
          <w:trHeight w:val="546" w:hRule="atLeast"/>
        </w:trPr>
        <w:tc>
          <w:tcPr>
            <w:tcW w:w="119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华文中宋" w:hAnsi="华文中宋" w:eastAsia="华文中宋" w:cs="华文中宋"/>
                <w:b/>
                <w:kern w:val="0"/>
                <w:sz w:val="24"/>
                <w:szCs w:val="24"/>
              </w:rPr>
            </w:pPr>
            <w:r>
              <w:rPr>
                <w:rFonts w:hint="eastAsia" w:ascii="华文中宋" w:hAnsi="华文中宋" w:eastAsia="华文中宋" w:cs="华文中宋"/>
                <w:b/>
                <w:kern w:val="0"/>
                <w:sz w:val="24"/>
                <w:szCs w:val="24"/>
              </w:rPr>
              <w:t>序号</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华文中宋" w:hAnsi="华文中宋" w:eastAsia="华文中宋" w:cs="华文中宋"/>
                <w:b/>
                <w:kern w:val="0"/>
                <w:sz w:val="24"/>
                <w:szCs w:val="24"/>
              </w:rPr>
            </w:pPr>
            <w:r>
              <w:rPr>
                <w:rFonts w:hint="eastAsia" w:ascii="华文中宋" w:hAnsi="华文中宋" w:eastAsia="华文中宋" w:cs="华文中宋"/>
                <w:b/>
                <w:kern w:val="0"/>
                <w:sz w:val="24"/>
                <w:szCs w:val="24"/>
              </w:rPr>
              <w:t>名称</w:t>
            </w:r>
          </w:p>
        </w:tc>
        <w:tc>
          <w:tcPr>
            <w:tcW w:w="478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华文中宋" w:hAnsi="华文中宋" w:eastAsia="华文中宋" w:cs="华文中宋"/>
                <w:b/>
                <w:kern w:val="0"/>
                <w:sz w:val="24"/>
                <w:szCs w:val="24"/>
              </w:rPr>
            </w:pPr>
            <w:r>
              <w:rPr>
                <w:rFonts w:hint="eastAsia" w:ascii="华文中宋" w:hAnsi="华文中宋" w:eastAsia="华文中宋" w:cs="华文中宋"/>
                <w:b/>
                <w:kern w:val="0"/>
                <w:sz w:val="24"/>
                <w:szCs w:val="24"/>
              </w:rPr>
              <w:t>主要技术参数</w:t>
            </w:r>
          </w:p>
        </w:tc>
        <w:tc>
          <w:tcPr>
            <w:tcW w:w="107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华文中宋" w:hAnsi="华文中宋" w:eastAsia="华文中宋" w:cs="华文中宋"/>
                <w:b/>
                <w:kern w:val="0"/>
                <w:sz w:val="24"/>
                <w:szCs w:val="24"/>
              </w:rPr>
            </w:pPr>
            <w:r>
              <w:rPr>
                <w:rFonts w:hint="eastAsia" w:ascii="华文中宋" w:hAnsi="华文中宋" w:eastAsia="华文中宋" w:cs="华文中宋"/>
                <w:b/>
                <w:kern w:val="0"/>
                <w:sz w:val="24"/>
                <w:szCs w:val="24"/>
              </w:rPr>
              <w:t>单位</w:t>
            </w:r>
          </w:p>
        </w:tc>
        <w:tc>
          <w:tcPr>
            <w:tcW w:w="116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华文中宋" w:hAnsi="华文中宋" w:eastAsia="华文中宋" w:cs="华文中宋"/>
                <w:b/>
                <w:kern w:val="0"/>
                <w:sz w:val="24"/>
                <w:szCs w:val="24"/>
              </w:rPr>
            </w:pPr>
            <w:r>
              <w:rPr>
                <w:rFonts w:hint="eastAsia" w:ascii="华文中宋" w:hAnsi="华文中宋" w:eastAsia="华文中宋" w:cs="华文中宋"/>
                <w:b/>
                <w:kern w:val="0"/>
                <w:sz w:val="24"/>
                <w:szCs w:val="24"/>
              </w:rPr>
              <w:t>数量</w:t>
            </w:r>
          </w:p>
        </w:tc>
      </w:tr>
      <w:tr>
        <w:tblPrEx>
          <w:tblCellMar>
            <w:top w:w="0" w:type="dxa"/>
            <w:left w:w="108" w:type="dxa"/>
            <w:bottom w:w="0" w:type="dxa"/>
            <w:right w:w="108" w:type="dxa"/>
          </w:tblCellMar>
        </w:tblPrEx>
        <w:trPr>
          <w:trHeight w:val="2655" w:hRule="atLeast"/>
        </w:trPr>
        <w:tc>
          <w:tcPr>
            <w:tcW w:w="11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床单</w:t>
            </w:r>
          </w:p>
        </w:tc>
        <w:tc>
          <w:tcPr>
            <w:tcW w:w="4786"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1、80*80s支纱含棉量为100%，全棉白色。</w:t>
            </w:r>
          </w:p>
          <w:p>
            <w:pPr>
              <w:spacing w:line="320" w:lineRule="exact"/>
              <w:jc w:val="both"/>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2、200*(100+100)经纬密度，全丝光工艺白色喷气贡缎面料，特级精梳棉，面料柔软，透气性能良好，加尺码标+生产商标。</w:t>
            </w:r>
          </w:p>
          <w:p>
            <w:pPr>
              <w:spacing w:line="320" w:lineRule="exact"/>
              <w:jc w:val="both"/>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3、四边1cm单针法式边。</w:t>
            </w:r>
          </w:p>
          <w:p>
            <w:pPr>
              <w:spacing w:line="320" w:lineRule="exact"/>
              <w:jc w:val="both"/>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4、尺寸：2800mm*2800mm。</w:t>
            </w:r>
          </w:p>
        </w:tc>
        <w:tc>
          <w:tcPr>
            <w:tcW w:w="107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床</w:t>
            </w:r>
          </w:p>
        </w:tc>
        <w:tc>
          <w:tcPr>
            <w:tcW w:w="1169" w:type="dxa"/>
            <w:tcBorders>
              <w:top w:val="single" w:color="auto" w:sz="4" w:space="0"/>
              <w:left w:val="nil"/>
              <w:bottom w:val="single" w:color="auto" w:sz="4" w:space="0"/>
              <w:right w:val="single" w:color="auto" w:sz="4" w:space="0"/>
            </w:tcBorders>
            <w:noWrap w:val="0"/>
            <w:vAlign w:val="center"/>
          </w:tcPr>
          <w:p>
            <w:pPr>
              <w:spacing w:line="320" w:lineRule="exact"/>
              <w:ind w:firstLine="240" w:firstLineChars="100"/>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w:t>
            </w:r>
          </w:p>
        </w:tc>
      </w:tr>
      <w:tr>
        <w:tblPrEx>
          <w:tblCellMar>
            <w:top w:w="0" w:type="dxa"/>
            <w:left w:w="108" w:type="dxa"/>
            <w:bottom w:w="0" w:type="dxa"/>
            <w:right w:w="108" w:type="dxa"/>
          </w:tblCellMar>
        </w:tblPrEx>
        <w:trPr>
          <w:trHeight w:val="2465" w:hRule="atLeast"/>
        </w:trPr>
        <w:tc>
          <w:tcPr>
            <w:tcW w:w="11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被套</w:t>
            </w:r>
          </w:p>
        </w:tc>
        <w:tc>
          <w:tcPr>
            <w:tcW w:w="4786"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1、80*80s支纱含棉量为100%，全棉白色。</w:t>
            </w:r>
          </w:p>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2、200*(100+100)经纬密度，全丝光工艺白色喷气贡缎面料，特级精梳棉，面料柔软，透气性能良好，加尺码标+生产商标.规格标。</w:t>
            </w:r>
          </w:p>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3、三面飞边5cm。单针法式边.</w:t>
            </w:r>
          </w:p>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4、尺寸：2500mm*2500mm。</w:t>
            </w:r>
          </w:p>
        </w:tc>
        <w:tc>
          <w:tcPr>
            <w:tcW w:w="107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床</w:t>
            </w:r>
          </w:p>
        </w:tc>
        <w:tc>
          <w:tcPr>
            <w:tcW w:w="1169"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w:t>
            </w:r>
          </w:p>
        </w:tc>
      </w:tr>
      <w:tr>
        <w:tblPrEx>
          <w:tblCellMar>
            <w:top w:w="0" w:type="dxa"/>
            <w:left w:w="108" w:type="dxa"/>
            <w:bottom w:w="0" w:type="dxa"/>
            <w:right w:w="108" w:type="dxa"/>
          </w:tblCellMar>
        </w:tblPrEx>
        <w:trPr>
          <w:trHeight w:val="2200" w:hRule="atLeast"/>
        </w:trPr>
        <w:tc>
          <w:tcPr>
            <w:tcW w:w="11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枕套</w:t>
            </w:r>
          </w:p>
        </w:tc>
        <w:tc>
          <w:tcPr>
            <w:tcW w:w="4786"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1、80*80s支纱含棉量为100%，全棉白色。</w:t>
            </w:r>
          </w:p>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2、200*(100+100)经纬密度，全丝光工艺白色喷气贡缎面料，特级精梳棉，面料柔软，透气性能良好，加尺码标+生产商标.规格标。</w:t>
            </w:r>
          </w:p>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3、三面飞边5cm。单针法式边.</w:t>
            </w:r>
          </w:p>
          <w:p>
            <w:pPr>
              <w:spacing w:line="320" w:lineRule="exact"/>
              <w:jc w:val="left"/>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4、尺寸600mm*900mm。</w:t>
            </w:r>
          </w:p>
        </w:tc>
        <w:tc>
          <w:tcPr>
            <w:tcW w:w="107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个</w:t>
            </w:r>
          </w:p>
        </w:tc>
        <w:tc>
          <w:tcPr>
            <w:tcW w:w="1169"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1</w:t>
            </w:r>
          </w:p>
        </w:tc>
      </w:tr>
    </w:tbl>
    <w:p>
      <w:pPr>
        <w:pStyle w:val="19"/>
        <w:ind w:left="0" w:leftChars="0" w:firstLine="0" w:firstLineChars="0"/>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（二）样品要求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2.1样品递交时间：供应商在递交投标文件截止时间前递交。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2.2样品递交地点：同投标文件递交截止地址。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2.3样品密封要求：供应商提供的样品，密封不得含有任何带有公司标志性的标识。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2.4样品退还时间：未中标供应商的样品在评标结束后退还，中标供应商的样品由采购人封存，作为验收依据。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华文中宋" w:hAnsi="华文中宋" w:eastAsia="华文中宋" w:cs="华文中宋"/>
          <w:bCs w:val="0"/>
          <w:color w:val="000000"/>
          <w:kern w:val="0"/>
          <w:sz w:val="24"/>
          <w:szCs w:val="24"/>
          <w:u w:val="none"/>
          <w:lang w:val="en-US" w:eastAsia="zh-CN" w:bidi="ar-SA"/>
        </w:rPr>
      </w:pPr>
      <w:r>
        <w:rPr>
          <w:rFonts w:hint="eastAsia" w:ascii="华文中宋" w:hAnsi="华文中宋" w:eastAsia="华文中宋" w:cs="华文中宋"/>
          <w:bCs w:val="0"/>
          <w:color w:val="000000"/>
          <w:kern w:val="0"/>
          <w:sz w:val="24"/>
          <w:szCs w:val="24"/>
          <w:u w:val="none"/>
          <w:lang w:val="en-US" w:eastAsia="zh-CN" w:bidi="ar-SA"/>
        </w:rPr>
        <w:t>2.5根据提供事物样品色泽度、抗皱度、柔软度、平整度、肌理纹路、触摸手感、logo印制样式、对缝纫加工技术的精细度、缝线与面料颜色的差异度进行综合评审。</w:t>
      </w:r>
    </w:p>
    <w:p>
      <w:pPr>
        <w:pStyle w:val="19"/>
        <w:rPr>
          <w:rFonts w:hint="eastAsia" w:ascii="华文中宋" w:hAnsi="华文中宋" w:eastAsia="华文中宋" w:cs="华文中宋"/>
          <w:bCs w:val="0"/>
          <w:color w:val="000000"/>
          <w:kern w:val="0"/>
          <w:sz w:val="24"/>
          <w:szCs w:val="24"/>
          <w:u w:val="none"/>
          <w:lang w:val="en-US" w:eastAsia="zh-CN" w:bidi="ar-SA"/>
        </w:rPr>
      </w:pPr>
    </w:p>
    <w:p>
      <w:pPr>
        <w:pStyle w:val="19"/>
        <w:ind w:left="0" w:leftChars="0" w:firstLine="0" w:firstLineChars="0"/>
        <w:rPr>
          <w:rFonts w:hint="eastAsia" w:ascii="华文中宋" w:hAnsi="华文中宋" w:eastAsia="华文中宋" w:cs="华文中宋"/>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中宋" w:hAnsi="华文中宋" w:eastAsia="华文中宋" w:cs="华文中宋"/>
          <w:b/>
          <w:bCs/>
          <w:sz w:val="24"/>
          <w:szCs w:val="24"/>
          <w:highlight w:val="none"/>
          <w:lang w:val="en-US" w:eastAsia="zh-CN"/>
        </w:rPr>
      </w:pPr>
    </w:p>
    <w:p>
      <w:pPr>
        <w:pStyle w:val="20"/>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rPr>
          <w:rFonts w:hint="eastAsia" w:ascii="华文中宋" w:hAnsi="华文中宋" w:eastAsia="华文中宋" w:cs="华文中宋"/>
          <w:b/>
          <w:bCs/>
          <w:sz w:val="24"/>
          <w:szCs w:val="24"/>
          <w:highlight w:val="none"/>
          <w:lang w:val="en-US" w:eastAsia="zh-CN"/>
        </w:rPr>
      </w:pPr>
    </w:p>
    <w:p>
      <w:pPr>
        <w:pStyle w:val="19"/>
        <w:ind w:left="0" w:leftChars="0" w:firstLine="0" w:firstLineChars="0"/>
        <w:rPr>
          <w:rFonts w:hint="eastAsia" w:ascii="华文中宋" w:hAnsi="华文中宋" w:eastAsia="华文中宋" w:cs="华文中宋"/>
          <w:b/>
          <w:bCs/>
          <w:sz w:val="24"/>
          <w:szCs w:val="24"/>
          <w:highlight w:val="none"/>
          <w:lang w:val="en-US" w:eastAsia="zh-CN"/>
        </w:rPr>
      </w:pPr>
    </w:p>
    <w:p>
      <w:pPr>
        <w:pStyle w:val="2"/>
        <w:numPr>
          <w:ilvl w:val="0"/>
          <w:numId w:val="25"/>
        </w:numPr>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政府采购政策要求</w:t>
      </w:r>
    </w:p>
    <w:p>
      <w:pPr>
        <w:rPr>
          <w:rFonts w:hint="eastAsia" w:ascii="华文中宋" w:hAnsi="华文中宋" w:eastAsia="华文中宋" w:cs="华文中宋"/>
          <w:lang w:val="en-US" w:eastAsia="zh-CN"/>
        </w:rPr>
      </w:pP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sz w:val="24"/>
          <w:szCs w:val="24"/>
          <w:highlight w:val="none"/>
          <w:lang w:val="en-US" w:eastAsia="zh-CN"/>
        </w:rPr>
      </w:pPr>
      <w:r>
        <w:rPr>
          <w:rFonts w:hint="eastAsia" w:ascii="华文中宋" w:hAnsi="华文中宋" w:eastAsia="华文中宋" w:cs="华文中宋"/>
          <w:sz w:val="24"/>
          <w:szCs w:val="24"/>
          <w:highlight w:val="none"/>
          <w:lang w:val="en-US" w:eastAsia="zh-CN"/>
        </w:rPr>
        <w:t xml:space="preserve"> 根据《政府采购促进中小企业发展管理办法》的通知（财库[2020]46号）对符合规定的小微型企业报价给予10%的价格扣除，用扣除后的价格参与评标。</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sz w:val="24"/>
          <w:szCs w:val="24"/>
          <w:highlight w:val="none"/>
          <w:lang w:val="en-US" w:eastAsia="zh-CN"/>
        </w:rPr>
      </w:pPr>
      <w:r>
        <w:rPr>
          <w:rFonts w:hint="eastAsia" w:ascii="华文中宋" w:hAnsi="华文中宋" w:eastAsia="华文中宋" w:cs="华文中宋"/>
          <w:sz w:val="24"/>
          <w:szCs w:val="24"/>
          <w:highlight w:val="none"/>
          <w:lang w:val="en-US" w:eastAsia="zh-CN"/>
        </w:rPr>
        <w:t>参加政府采购活动的中小企业应当提供《中小企业声明函》原件，残疾人福利性单位应当提供《残疾人福利性单位声明函》，监狱企业应当提供《监狱企业声明函》。</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sz w:val="24"/>
          <w:szCs w:val="24"/>
          <w:highlight w:val="none"/>
          <w:lang w:val="en-US" w:eastAsia="zh-CN"/>
        </w:rPr>
      </w:pPr>
      <w:r>
        <w:rPr>
          <w:rFonts w:hint="eastAsia" w:ascii="华文中宋" w:hAnsi="华文中宋" w:eastAsia="华文中宋" w:cs="华文中宋"/>
          <w:sz w:val="24"/>
          <w:szCs w:val="24"/>
          <w:highlight w:val="none"/>
          <w:lang w:val="en-US" w:eastAsia="zh-CN"/>
        </w:rPr>
        <w:t>供应商若同时为小微企业、残疾人福利性单位、监狱企业或其中之二，仅享受一次政策。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lang w:val="en-US" w:eastAsia="zh-CN"/>
        </w:rPr>
      </w:pPr>
    </w:p>
    <w:p>
      <w:pPr>
        <w:pStyle w:val="19"/>
        <w:rPr>
          <w:rFonts w:hint="eastAsia" w:ascii="华文中宋" w:hAnsi="华文中宋" w:eastAsia="华文中宋" w:cs="华文中宋"/>
          <w:lang w:val="en-US" w:eastAsia="zh-CN"/>
        </w:rPr>
      </w:pPr>
    </w:p>
    <w:p>
      <w:pPr>
        <w:pStyle w:val="19"/>
        <w:rPr>
          <w:rFonts w:hint="eastAsia" w:ascii="华文中宋" w:hAnsi="华文中宋" w:eastAsia="华文中宋" w:cs="华文中宋"/>
          <w:lang w:val="en-US" w:eastAsia="zh-CN"/>
        </w:rPr>
      </w:pPr>
    </w:p>
    <w:p>
      <w:pPr>
        <w:pStyle w:val="19"/>
        <w:ind w:left="0" w:leftChars="0" w:firstLine="0" w:firstLineChars="0"/>
        <w:rPr>
          <w:rFonts w:hint="eastAsia" w:ascii="华文中宋" w:hAnsi="华文中宋" w:eastAsia="华文中宋" w:cs="华文中宋"/>
          <w:lang w:val="en-US" w:eastAsia="zh-CN"/>
        </w:rPr>
      </w:pPr>
    </w:p>
    <w:p>
      <w:pPr>
        <w:pStyle w:val="19"/>
        <w:ind w:left="0" w:leftChars="0" w:firstLine="0" w:firstLineChars="0"/>
        <w:rPr>
          <w:rFonts w:hint="eastAsia" w:ascii="华文中宋" w:hAnsi="华文中宋" w:eastAsia="华文中宋" w:cs="华文中宋"/>
          <w:lang w:val="en-US" w:eastAsia="zh-CN"/>
        </w:rPr>
        <w:sectPr>
          <w:pgSz w:w="11905" w:h="16838"/>
          <w:pgMar w:top="1440" w:right="1803" w:bottom="1440" w:left="1803" w:header="850" w:footer="992" w:gutter="0"/>
          <w:cols w:space="0" w:num="1"/>
          <w:rtlGutter w:val="0"/>
          <w:docGrid w:type="lines" w:linePitch="319" w:charSpace="0"/>
        </w:sectPr>
      </w:pPr>
    </w:p>
    <w:p>
      <w:pPr>
        <w:numPr>
          <w:ilvl w:val="0"/>
          <w:numId w:val="0"/>
        </w:numPr>
        <w:jc w:val="both"/>
        <w:rPr>
          <w:rFonts w:hint="eastAsia" w:ascii="华文中宋" w:hAnsi="华文中宋" w:eastAsia="华文中宋" w:cs="华文中宋"/>
          <w:b/>
          <w:bCs/>
          <w:kern w:val="2"/>
          <w:sz w:val="32"/>
          <w:szCs w:val="32"/>
          <w:lang w:val="en-US" w:eastAsia="zh-CN" w:bidi="ar-SA"/>
        </w:rPr>
      </w:pPr>
    </w:p>
    <w:p>
      <w:pPr>
        <w:numPr>
          <w:ilvl w:val="0"/>
          <w:numId w:val="0"/>
        </w:numPr>
        <w:jc w:val="center"/>
        <w:rPr>
          <w:rFonts w:hint="eastAsia" w:ascii="华文中宋" w:hAnsi="华文中宋" w:eastAsia="华文中宋" w:cs="华文中宋"/>
          <w:b/>
          <w:bCs/>
          <w:kern w:val="2"/>
          <w:sz w:val="32"/>
          <w:szCs w:val="32"/>
          <w:lang w:val="en-US" w:eastAsia="zh-CN" w:bidi="ar-SA"/>
        </w:rPr>
      </w:pPr>
    </w:p>
    <w:p>
      <w:pPr>
        <w:numPr>
          <w:ilvl w:val="0"/>
          <w:numId w:val="0"/>
        </w:numPr>
        <w:jc w:val="center"/>
        <w:rPr>
          <w:rFonts w:hint="eastAsia" w:ascii="华文中宋" w:hAnsi="华文中宋" w:eastAsia="华文中宋" w:cs="华文中宋"/>
          <w:b/>
          <w:bCs/>
          <w:kern w:val="2"/>
          <w:sz w:val="32"/>
          <w:szCs w:val="32"/>
          <w:lang w:val="en-US" w:eastAsia="zh-CN" w:bidi="ar-SA"/>
        </w:rPr>
      </w:pPr>
      <w:r>
        <w:rPr>
          <w:rFonts w:hint="eastAsia" w:ascii="华文中宋" w:hAnsi="华文中宋" w:eastAsia="华文中宋" w:cs="华文中宋"/>
          <w:b/>
          <w:bCs/>
          <w:kern w:val="2"/>
          <w:sz w:val="32"/>
          <w:szCs w:val="32"/>
          <w:lang w:val="en-US" w:eastAsia="zh-CN" w:bidi="ar-SA"/>
        </w:rPr>
        <w:t>第七章 谈判内容、谈判过程中可能实质性变动的内容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中宋" w:hAnsi="华文中宋" w:eastAsia="华文中宋" w:cs="华文中宋"/>
          <w:sz w:val="24"/>
          <w:szCs w:val="24"/>
          <w:highlight w:val="none"/>
          <w:lang w:val="en-US" w:eastAsia="zh-CN"/>
        </w:rPr>
      </w:pPr>
    </w:p>
    <w:p>
      <w:pPr>
        <w:pStyle w:val="20"/>
        <w:spacing w:line="360" w:lineRule="auto"/>
        <w:rPr>
          <w:rFonts w:hint="eastAsia" w:ascii="华文中宋" w:hAnsi="华文中宋" w:eastAsia="华文中宋" w:cs="华文中宋"/>
          <w:kern w:val="2"/>
          <w:sz w:val="24"/>
          <w:szCs w:val="24"/>
          <w:highlight w:val="none"/>
          <w:lang w:val="en-US" w:eastAsia="zh-CN" w:bidi="ar-SA"/>
        </w:rPr>
      </w:pPr>
      <w:r>
        <w:rPr>
          <w:rFonts w:hint="eastAsia" w:ascii="华文中宋" w:hAnsi="华文中宋" w:eastAsia="华文中宋" w:cs="华文中宋"/>
          <w:kern w:val="2"/>
          <w:sz w:val="24"/>
          <w:szCs w:val="24"/>
          <w:highlight w:val="none"/>
          <w:lang w:val="en-US" w:eastAsia="zh-CN" w:bidi="ar-SA"/>
        </w:rPr>
        <w:t>针对第五章所包含的技术、服务要求以及合同草案条款，供应商按照谈判文件要求作出应答,对谈判文件中明确规定实质性要求的条款，一律不作为谈判内容，必须在响应文件中逐条响应，否则按无效响应处理。</w:t>
      </w:r>
    </w:p>
    <w:p>
      <w:pPr>
        <w:pStyle w:val="19"/>
        <w:spacing w:line="360" w:lineRule="auto"/>
        <w:rPr>
          <w:rFonts w:hint="eastAsia" w:ascii="华文中宋" w:hAnsi="华文中宋" w:eastAsia="华文中宋" w:cs="华文中宋"/>
          <w:kern w:val="2"/>
          <w:sz w:val="24"/>
          <w:szCs w:val="24"/>
          <w:highlight w:val="none"/>
          <w:lang w:val="en-US" w:eastAsia="zh-CN" w:bidi="ar-SA"/>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rPr>
          <w:rFonts w:hint="eastAsia" w:ascii="华文中宋" w:hAnsi="华文中宋" w:eastAsia="华文中宋" w:cs="华文中宋"/>
          <w:sz w:val="24"/>
          <w:szCs w:val="24"/>
          <w:highlight w:val="none"/>
          <w:lang w:val="en-US" w:eastAsia="zh-CN"/>
        </w:rPr>
      </w:pPr>
    </w:p>
    <w:p>
      <w:pPr>
        <w:pStyle w:val="19"/>
        <w:ind w:left="0" w:leftChars="0" w:firstLine="0" w:firstLineChars="0"/>
        <w:jc w:val="both"/>
        <w:rPr>
          <w:rFonts w:hint="eastAsia" w:ascii="华文中宋" w:hAnsi="华文中宋" w:eastAsia="华文中宋" w:cs="华文中宋"/>
          <w:b/>
          <w:bCs/>
          <w:kern w:val="2"/>
          <w:sz w:val="32"/>
          <w:szCs w:val="32"/>
          <w:lang w:val="en-US" w:eastAsia="zh-CN" w:bidi="ar-SA"/>
        </w:rPr>
      </w:pPr>
    </w:p>
    <w:p>
      <w:pPr>
        <w:pStyle w:val="19"/>
        <w:ind w:left="0" w:leftChars="0" w:firstLine="0" w:firstLineChars="0"/>
        <w:jc w:val="both"/>
        <w:rPr>
          <w:rFonts w:hint="eastAsia" w:ascii="华文中宋" w:hAnsi="华文中宋" w:eastAsia="华文中宋" w:cs="华文中宋"/>
          <w:b/>
          <w:bCs/>
          <w:kern w:val="2"/>
          <w:sz w:val="32"/>
          <w:szCs w:val="32"/>
          <w:lang w:val="en-US" w:eastAsia="zh-CN" w:bidi="ar-SA"/>
        </w:rPr>
      </w:pPr>
    </w:p>
    <w:p>
      <w:pPr>
        <w:pStyle w:val="19"/>
        <w:jc w:val="center"/>
        <w:rPr>
          <w:rFonts w:hint="eastAsia" w:ascii="华文中宋" w:hAnsi="华文中宋" w:eastAsia="华文中宋" w:cs="华文中宋"/>
          <w:b/>
          <w:bCs/>
          <w:kern w:val="2"/>
          <w:sz w:val="32"/>
          <w:szCs w:val="32"/>
          <w:lang w:val="en-US" w:eastAsia="zh-CN" w:bidi="ar-SA"/>
        </w:rPr>
      </w:pPr>
      <w:r>
        <w:rPr>
          <w:rFonts w:hint="eastAsia" w:ascii="华文中宋" w:hAnsi="华文中宋" w:eastAsia="华文中宋" w:cs="华文中宋"/>
          <w:b/>
          <w:bCs/>
          <w:kern w:val="2"/>
          <w:sz w:val="32"/>
          <w:szCs w:val="32"/>
          <w:lang w:val="en-US" w:eastAsia="zh-CN" w:bidi="ar-SA"/>
        </w:rPr>
        <w:t>第八章 响应文件格式</w:t>
      </w:r>
    </w:p>
    <w:p>
      <w:pPr>
        <w:pStyle w:val="19"/>
        <w:numPr>
          <w:ilvl w:val="0"/>
          <w:numId w:val="27"/>
        </w:numPr>
        <w:spacing w:line="360" w:lineRule="auto"/>
        <w:rPr>
          <w:rFonts w:hint="eastAsia" w:ascii="华文中宋" w:hAnsi="华文中宋" w:eastAsia="华文中宋" w:cs="华文中宋"/>
          <w:sz w:val="24"/>
          <w:szCs w:val="24"/>
          <w:highlight w:val="none"/>
          <w:lang w:val="en-US" w:eastAsia="zh-CN"/>
        </w:rPr>
      </w:pPr>
      <w:r>
        <w:rPr>
          <w:rFonts w:hint="eastAsia" w:ascii="华文中宋" w:hAnsi="华文中宋" w:eastAsia="华文中宋" w:cs="华文中宋"/>
          <w:sz w:val="24"/>
          <w:szCs w:val="24"/>
          <w:highlight w:val="none"/>
          <w:lang w:val="en-US" w:eastAsia="zh-CN"/>
        </w:rPr>
        <w:t>本章所制响应文件格式，除格式中明确将该格式作为实质性要求的，一律不具有强制性。</w:t>
      </w:r>
    </w:p>
    <w:p>
      <w:pPr>
        <w:pStyle w:val="19"/>
        <w:numPr>
          <w:ilvl w:val="0"/>
          <w:numId w:val="27"/>
        </w:numPr>
        <w:spacing w:line="360" w:lineRule="auto"/>
        <w:rPr>
          <w:rFonts w:hint="eastAsia" w:ascii="华文中宋" w:hAnsi="华文中宋" w:eastAsia="华文中宋" w:cs="华文中宋"/>
          <w:sz w:val="24"/>
          <w:szCs w:val="24"/>
          <w:highlight w:val="none"/>
          <w:lang w:val="en-US" w:eastAsia="zh-CN"/>
        </w:rPr>
      </w:pPr>
      <w:r>
        <w:rPr>
          <w:rFonts w:hint="eastAsia" w:ascii="华文中宋" w:hAnsi="华文中宋" w:eastAsia="华文中宋" w:cs="华文中宋"/>
          <w:sz w:val="24"/>
          <w:szCs w:val="24"/>
          <w:highlight w:val="none"/>
          <w:lang w:val="en-US" w:eastAsia="zh-CN"/>
        </w:rPr>
        <w:t>本章所制响应文件格式有关表格中的备注栏，由供应商根据自身响应情况作解释性说明，不作为必填项。</w:t>
      </w:r>
    </w:p>
    <w:p>
      <w:pPr>
        <w:pStyle w:val="19"/>
        <w:numPr>
          <w:ilvl w:val="0"/>
          <w:numId w:val="0"/>
        </w:numPr>
        <w:spacing w:line="360" w:lineRule="auto"/>
        <w:rPr>
          <w:rFonts w:hint="eastAsia" w:ascii="华文中宋" w:hAnsi="华文中宋" w:eastAsia="华文中宋" w:cs="华文中宋"/>
          <w:sz w:val="24"/>
          <w:szCs w:val="24"/>
          <w:highlight w:val="none"/>
          <w:lang w:val="en-US" w:eastAsia="zh-CN"/>
        </w:rPr>
      </w:pPr>
      <w:r>
        <w:rPr>
          <w:rFonts w:hint="eastAsia" w:ascii="华文中宋" w:hAnsi="华文中宋" w:eastAsia="华文中宋" w:cs="华文中宋"/>
          <w:sz w:val="24"/>
          <w:szCs w:val="24"/>
          <w:highlight w:val="none"/>
          <w:lang w:val="en-US" w:eastAsia="zh-CN"/>
        </w:rPr>
        <w:t>三、本章所制响应文件格式中需要填写的相关内容事项，可能会与本采购项目无关，在不改变响应文件原义、不影响本项目采购需求的情况下，供应商可以不予填写，但应当注明。</w:t>
      </w:r>
    </w:p>
    <w:p>
      <w:pPr>
        <w:pStyle w:val="19"/>
        <w:spacing w:line="360" w:lineRule="auto"/>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pStyle w:val="19"/>
        <w:ind w:left="0" w:leftChars="0" w:firstLine="0" w:firstLineChars="0"/>
        <w:rPr>
          <w:rFonts w:hint="eastAsia" w:ascii="华文中宋" w:hAnsi="华文中宋" w:eastAsia="华文中宋" w:cs="华文中宋"/>
          <w:sz w:val="24"/>
          <w:szCs w:val="24"/>
          <w:highlight w:val="none"/>
          <w:lang w:val="en-US" w:eastAsia="zh-CN"/>
        </w:rPr>
      </w:pPr>
    </w:p>
    <w:p>
      <w:pPr>
        <w:spacing w:line="360" w:lineRule="auto"/>
        <w:jc w:val="center"/>
        <w:rPr>
          <w:rFonts w:hint="eastAsia" w:ascii="华文中宋" w:hAnsi="华文中宋" w:eastAsia="华文中宋" w:cs="华文中宋"/>
          <w:b/>
          <w:sz w:val="72"/>
        </w:rPr>
      </w:pPr>
      <w:r>
        <w:rPr>
          <w:rFonts w:hint="eastAsia" w:ascii="华文中宋" w:hAnsi="华文中宋" w:eastAsia="华文中宋" w:cs="华文中宋"/>
          <w:b/>
          <w:sz w:val="72"/>
        </w:rPr>
        <w:t>采购项目</w:t>
      </w:r>
    </w:p>
    <w:p>
      <w:pPr>
        <w:spacing w:line="360" w:lineRule="auto"/>
        <w:jc w:val="center"/>
        <w:rPr>
          <w:rFonts w:hint="eastAsia" w:ascii="华文中宋" w:hAnsi="华文中宋" w:eastAsia="华文中宋" w:cs="华文中宋"/>
          <w:b/>
          <w:sz w:val="72"/>
        </w:rPr>
      </w:pPr>
      <w:r>
        <w:rPr>
          <w:rFonts w:hint="eastAsia" w:ascii="华文中宋" w:hAnsi="华文中宋" w:eastAsia="华文中宋" w:cs="华文中宋"/>
          <w:b/>
          <w:sz w:val="72"/>
        </w:rPr>
        <w:t>响 应 文 件</w:t>
      </w:r>
    </w:p>
    <w:p>
      <w:pPr>
        <w:spacing w:line="360" w:lineRule="auto"/>
        <w:jc w:val="center"/>
        <w:rPr>
          <w:rFonts w:hint="eastAsia" w:ascii="华文中宋" w:hAnsi="华文中宋" w:eastAsia="华文中宋" w:cs="华文中宋"/>
          <w:b/>
          <w:sz w:val="36"/>
        </w:rPr>
      </w:pPr>
      <w:r>
        <w:rPr>
          <w:rFonts w:hint="eastAsia" w:ascii="华文中宋" w:hAnsi="华文中宋" w:eastAsia="华文中宋" w:cs="华文中宋"/>
          <w:b/>
          <w:sz w:val="44"/>
        </w:rPr>
        <w:t>（封面）</w:t>
      </w:r>
    </w:p>
    <w:p>
      <w:pPr>
        <w:spacing w:line="360" w:lineRule="auto"/>
        <w:ind w:firstLine="1964" w:firstLineChars="545"/>
        <w:rPr>
          <w:rFonts w:hint="eastAsia" w:ascii="华文中宋" w:hAnsi="华文中宋" w:eastAsia="华文中宋" w:cs="华文中宋"/>
          <w:b/>
          <w:sz w:val="36"/>
          <w:u w:val="single"/>
        </w:rPr>
      </w:pPr>
      <w:r>
        <w:rPr>
          <w:rFonts w:hint="eastAsia" w:ascii="华文中宋" w:hAnsi="华文中宋" w:eastAsia="华文中宋" w:cs="华文中宋"/>
          <w:b/>
          <w:sz w:val="36"/>
        </w:rPr>
        <w:t>项目名称：</w:t>
      </w:r>
      <w:r>
        <w:rPr>
          <w:rFonts w:hint="eastAsia" w:ascii="华文中宋" w:hAnsi="华文中宋" w:eastAsia="华文中宋" w:cs="华文中宋"/>
          <w:b/>
          <w:sz w:val="36"/>
          <w:u w:val="single"/>
        </w:rPr>
        <w:t xml:space="preserve">               </w:t>
      </w:r>
    </w:p>
    <w:p>
      <w:pPr>
        <w:spacing w:line="360" w:lineRule="auto"/>
        <w:ind w:firstLine="1964" w:firstLineChars="545"/>
        <w:rPr>
          <w:rFonts w:hint="eastAsia" w:ascii="华文中宋" w:hAnsi="华文中宋" w:eastAsia="华文中宋" w:cs="华文中宋"/>
          <w:b/>
          <w:sz w:val="36"/>
          <w:u w:val="single"/>
        </w:rPr>
      </w:pPr>
      <w:r>
        <w:rPr>
          <w:rFonts w:hint="eastAsia" w:ascii="华文中宋" w:hAnsi="华文中宋" w:eastAsia="华文中宋" w:cs="华文中宋"/>
          <w:b/>
          <w:sz w:val="36"/>
        </w:rPr>
        <w:t>项目编号：</w:t>
      </w:r>
      <w:r>
        <w:rPr>
          <w:rFonts w:hint="eastAsia" w:ascii="华文中宋" w:hAnsi="华文中宋" w:eastAsia="华文中宋" w:cs="华文中宋"/>
          <w:b/>
          <w:sz w:val="36"/>
          <w:u w:val="single"/>
        </w:rPr>
        <w:t xml:space="preserve">               </w:t>
      </w:r>
    </w:p>
    <w:p>
      <w:pPr>
        <w:spacing w:line="360" w:lineRule="auto"/>
        <w:jc w:val="center"/>
        <w:rPr>
          <w:rFonts w:hint="eastAsia" w:ascii="华文中宋" w:hAnsi="华文中宋" w:eastAsia="华文中宋" w:cs="华文中宋"/>
          <w:b/>
          <w:sz w:val="36"/>
        </w:rPr>
      </w:pPr>
    </w:p>
    <w:p>
      <w:pPr>
        <w:spacing w:line="360" w:lineRule="auto"/>
        <w:jc w:val="center"/>
        <w:rPr>
          <w:rFonts w:hint="eastAsia" w:ascii="华文中宋" w:hAnsi="华文中宋" w:eastAsia="华文中宋" w:cs="华文中宋"/>
        </w:rPr>
      </w:pPr>
      <w:r>
        <w:rPr>
          <w:rFonts w:hint="eastAsia" w:ascii="华文中宋" w:hAnsi="华文中宋" w:eastAsia="华文中宋" w:cs="华文中宋"/>
          <w:b/>
          <w:sz w:val="36"/>
        </w:rPr>
        <w:t>（正本/副本）</w:t>
      </w:r>
    </w:p>
    <w:p>
      <w:pPr>
        <w:spacing w:line="360" w:lineRule="auto"/>
        <w:rPr>
          <w:rFonts w:hint="eastAsia" w:ascii="华文中宋" w:hAnsi="华文中宋" w:eastAsia="华文中宋" w:cs="华文中宋"/>
          <w:b/>
          <w:sz w:val="32"/>
          <w:u w:val="single"/>
        </w:rPr>
      </w:pPr>
      <w:r>
        <w:rPr>
          <w:rFonts w:hint="eastAsia" w:ascii="华文中宋" w:hAnsi="华文中宋" w:eastAsia="华文中宋" w:cs="华文中宋"/>
          <w:b/>
          <w:sz w:val="32"/>
        </w:rPr>
        <w:t xml:space="preserve">     供应商名称 ：</w:t>
      </w:r>
      <w:r>
        <w:rPr>
          <w:rFonts w:hint="eastAsia" w:ascii="华文中宋" w:hAnsi="华文中宋" w:eastAsia="华文中宋" w:cs="华文中宋"/>
          <w:b/>
          <w:sz w:val="32"/>
          <w:u w:val="single"/>
        </w:rPr>
        <w:t xml:space="preserve">                          </w:t>
      </w:r>
    </w:p>
    <w:p>
      <w:pPr>
        <w:spacing w:line="360" w:lineRule="auto"/>
        <w:ind w:firstLine="157" w:firstLineChars="49"/>
        <w:rPr>
          <w:rFonts w:hint="eastAsia" w:ascii="华文中宋" w:hAnsi="华文中宋" w:eastAsia="华文中宋" w:cs="华文中宋"/>
          <w:b/>
          <w:sz w:val="32"/>
          <w:u w:val="single"/>
        </w:rPr>
      </w:pPr>
      <w:r>
        <w:rPr>
          <w:rFonts w:hint="eastAsia" w:ascii="华文中宋" w:hAnsi="华文中宋" w:eastAsia="华文中宋" w:cs="华文中宋"/>
          <w:b/>
          <w:sz w:val="32"/>
        </w:rPr>
        <w:t xml:space="preserve">    法定代表人姓名：</w:t>
      </w:r>
      <w:r>
        <w:rPr>
          <w:rFonts w:hint="eastAsia" w:ascii="华文中宋" w:hAnsi="华文中宋" w:eastAsia="华文中宋" w:cs="华文中宋"/>
          <w:b/>
          <w:sz w:val="32"/>
          <w:u w:val="single"/>
        </w:rPr>
        <w:t xml:space="preserve">                       </w:t>
      </w:r>
    </w:p>
    <w:p>
      <w:pPr>
        <w:spacing w:line="360" w:lineRule="auto"/>
        <w:ind w:firstLine="157" w:firstLineChars="49"/>
        <w:rPr>
          <w:rFonts w:hint="eastAsia" w:ascii="华文中宋" w:hAnsi="华文中宋" w:eastAsia="华文中宋" w:cs="华文中宋"/>
          <w:b/>
          <w:sz w:val="32"/>
          <w:u w:val="single"/>
        </w:rPr>
      </w:pPr>
      <w:r>
        <w:rPr>
          <w:rFonts w:hint="eastAsia" w:ascii="华文中宋" w:hAnsi="华文中宋" w:eastAsia="华文中宋" w:cs="华文中宋"/>
          <w:b/>
          <w:sz w:val="32"/>
        </w:rPr>
        <w:t xml:space="preserve">    地    址：</w:t>
      </w:r>
      <w:r>
        <w:rPr>
          <w:rFonts w:hint="eastAsia" w:ascii="华文中宋" w:hAnsi="华文中宋" w:eastAsia="华文中宋" w:cs="华文中宋"/>
          <w:b/>
          <w:sz w:val="32"/>
          <w:u w:val="single"/>
        </w:rPr>
        <w:t xml:space="preserve">                             </w:t>
      </w:r>
      <w:r>
        <w:rPr>
          <w:rFonts w:hint="eastAsia" w:ascii="华文中宋" w:hAnsi="华文中宋" w:eastAsia="华文中宋" w:cs="华文中宋"/>
          <w:b/>
          <w:sz w:val="32"/>
        </w:rPr>
        <w:t xml:space="preserve"> </w:t>
      </w:r>
    </w:p>
    <w:p>
      <w:pPr>
        <w:spacing w:line="360" w:lineRule="auto"/>
        <w:ind w:firstLine="314" w:firstLineChars="98"/>
        <w:rPr>
          <w:rFonts w:hint="eastAsia" w:ascii="华文中宋" w:hAnsi="华文中宋" w:eastAsia="华文中宋" w:cs="华文中宋"/>
          <w:b/>
          <w:sz w:val="32"/>
          <w:u w:val="single"/>
        </w:rPr>
      </w:pPr>
      <w:r>
        <w:rPr>
          <w:rFonts w:hint="eastAsia" w:ascii="华文中宋" w:hAnsi="华文中宋" w:eastAsia="华文中宋" w:cs="华文中宋"/>
          <w:b/>
          <w:sz w:val="32"/>
        </w:rPr>
        <w:t xml:space="preserve">   电    话：</w:t>
      </w:r>
      <w:r>
        <w:rPr>
          <w:rFonts w:hint="eastAsia" w:ascii="华文中宋" w:hAnsi="华文中宋" w:eastAsia="华文中宋" w:cs="华文中宋"/>
          <w:b/>
          <w:sz w:val="32"/>
          <w:u w:val="single"/>
        </w:rPr>
        <w:t xml:space="preserve">                             </w:t>
      </w:r>
      <w:r>
        <w:rPr>
          <w:rFonts w:hint="eastAsia" w:ascii="华文中宋" w:hAnsi="华文中宋" w:eastAsia="华文中宋" w:cs="华文中宋"/>
          <w:b/>
          <w:sz w:val="32"/>
        </w:rPr>
        <w:t xml:space="preserve"> </w:t>
      </w:r>
    </w:p>
    <w:p>
      <w:pPr>
        <w:spacing w:line="360" w:lineRule="auto"/>
        <w:ind w:firstLine="788" w:firstLineChars="246"/>
        <w:rPr>
          <w:rFonts w:hint="eastAsia" w:ascii="华文中宋" w:hAnsi="华文中宋" w:eastAsia="华文中宋" w:cs="华文中宋"/>
          <w:b/>
          <w:sz w:val="32"/>
          <w:u w:val="single"/>
        </w:rPr>
      </w:pPr>
      <w:r>
        <w:rPr>
          <w:rFonts w:hint="eastAsia" w:ascii="华文中宋" w:hAnsi="华文中宋" w:eastAsia="华文中宋" w:cs="华文中宋"/>
          <w:b/>
          <w:sz w:val="32"/>
        </w:rPr>
        <w:t>授权代表：</w:t>
      </w:r>
      <w:r>
        <w:rPr>
          <w:rFonts w:hint="eastAsia" w:ascii="华文中宋" w:hAnsi="华文中宋" w:eastAsia="华文中宋" w:cs="华文中宋"/>
          <w:b/>
          <w:sz w:val="32"/>
          <w:u w:val="single"/>
        </w:rPr>
        <w:t xml:space="preserve">                             </w:t>
      </w:r>
    </w:p>
    <w:p>
      <w:pPr>
        <w:spacing w:line="360" w:lineRule="auto"/>
        <w:ind w:firstLine="788" w:firstLineChars="246"/>
        <w:rPr>
          <w:rFonts w:hint="eastAsia" w:ascii="华文中宋" w:hAnsi="华文中宋" w:eastAsia="华文中宋" w:cs="华文中宋"/>
          <w:b/>
          <w:sz w:val="32"/>
        </w:rPr>
      </w:pPr>
      <w:r>
        <w:rPr>
          <w:rFonts w:hint="eastAsia" w:ascii="华文中宋" w:hAnsi="华文中宋" w:eastAsia="华文中宋" w:cs="华文中宋"/>
          <w:b/>
          <w:sz w:val="32"/>
        </w:rPr>
        <w:t>联系电话：</w:t>
      </w:r>
      <w:r>
        <w:rPr>
          <w:rFonts w:hint="eastAsia" w:ascii="华文中宋" w:hAnsi="华文中宋" w:eastAsia="华文中宋" w:cs="华文中宋"/>
          <w:b/>
          <w:sz w:val="32"/>
          <w:u w:val="single"/>
        </w:rPr>
        <w:t xml:space="preserve">                             </w:t>
      </w:r>
      <w:r>
        <w:rPr>
          <w:rFonts w:hint="eastAsia" w:ascii="华文中宋" w:hAnsi="华文中宋" w:eastAsia="华文中宋" w:cs="华文中宋"/>
          <w:b/>
          <w:sz w:val="32"/>
        </w:rPr>
        <w:t xml:space="preserve">  </w:t>
      </w:r>
    </w:p>
    <w:p>
      <w:pPr>
        <w:spacing w:line="360" w:lineRule="auto"/>
        <w:ind w:firstLine="788" w:firstLineChars="246"/>
        <w:rPr>
          <w:rFonts w:hint="eastAsia" w:ascii="华文中宋" w:hAnsi="华文中宋" w:eastAsia="华文中宋" w:cs="华文中宋"/>
          <w:b/>
          <w:sz w:val="32"/>
        </w:rPr>
      </w:pPr>
      <w:r>
        <w:rPr>
          <w:rFonts w:hint="eastAsia" w:ascii="华文中宋" w:hAnsi="华文中宋" w:eastAsia="华文中宋" w:cs="华文中宋"/>
          <w:b/>
          <w:sz w:val="32"/>
        </w:rPr>
        <w:t>日   期 ：  年  月  日</w:t>
      </w:r>
    </w:p>
    <w:p>
      <w:pPr>
        <w:spacing w:line="360" w:lineRule="auto"/>
        <w:jc w:val="center"/>
        <w:rPr>
          <w:rFonts w:hint="eastAsia" w:ascii="华文中宋" w:hAnsi="华文中宋" w:eastAsia="华文中宋" w:cs="华文中宋"/>
          <w:b/>
        </w:rPr>
      </w:pPr>
    </w:p>
    <w:p>
      <w:pPr>
        <w:spacing w:line="360" w:lineRule="auto"/>
        <w:jc w:val="center"/>
        <w:rPr>
          <w:rFonts w:hint="eastAsia" w:ascii="华文中宋" w:hAnsi="华文中宋" w:eastAsia="华文中宋" w:cs="华文中宋"/>
          <w:b/>
        </w:rPr>
      </w:pPr>
      <w:r>
        <w:rPr>
          <w:rFonts w:hint="eastAsia" w:ascii="华文中宋" w:hAnsi="华文中宋" w:eastAsia="华文中宋" w:cs="华文中宋"/>
          <w:b/>
        </w:rPr>
        <w:t>（响应文件分资格性响应文件和其他响应文件两部分，应分册装订密封）</w:t>
      </w:r>
    </w:p>
    <w:p>
      <w:pPr>
        <w:spacing w:line="360" w:lineRule="auto"/>
        <w:ind w:firstLine="591" w:firstLineChars="246"/>
        <w:jc w:val="center"/>
        <w:rPr>
          <w:rFonts w:hint="eastAsia" w:ascii="华文中宋" w:hAnsi="华文中宋" w:eastAsia="华文中宋" w:cs="华文中宋"/>
          <w:b/>
          <w:sz w:val="24"/>
          <w:szCs w:val="24"/>
        </w:rPr>
      </w:pPr>
    </w:p>
    <w:p>
      <w:pPr>
        <w:pStyle w:val="20"/>
        <w:rPr>
          <w:rFonts w:hint="eastAsia" w:ascii="华文中宋" w:hAnsi="华文中宋" w:eastAsia="华文中宋" w:cs="华文中宋"/>
          <w:b/>
          <w:sz w:val="24"/>
          <w:szCs w:val="24"/>
        </w:rPr>
      </w:pP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第一部分  资格性响应文件（格式）</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一、声明函</w:t>
      </w:r>
    </w:p>
    <w:p>
      <w:pPr>
        <w:spacing w:line="360" w:lineRule="auto"/>
        <w:jc w:val="center"/>
        <w:rPr>
          <w:rFonts w:hint="eastAsia" w:ascii="华文中宋" w:hAnsi="华文中宋" w:eastAsia="华文中宋" w:cs="华文中宋"/>
        </w:rPr>
      </w:pPr>
    </w:p>
    <w:p>
      <w:pPr>
        <w:spacing w:line="360" w:lineRule="auto"/>
        <w:ind w:right="1113" w:rightChars="530"/>
        <w:rPr>
          <w:rFonts w:hint="eastAsia" w:ascii="华文中宋" w:hAnsi="华文中宋" w:eastAsia="华文中宋" w:cs="华文中宋"/>
          <w:sz w:val="24"/>
        </w:rPr>
      </w:pPr>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p>
    <w:p>
      <w:pPr>
        <w:spacing w:line="360" w:lineRule="auto"/>
        <w:ind w:right="195" w:rightChars="93"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关于贵方XXX年 XXX 月XXX日XXX项目（项目编号：XXX）谈判邀请，本</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rPr>
        <w:t xml:space="preserve">XXX（签字人）愿意参加谈判，提供谈判文件“采购项目及要求”中规定的 </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rPr>
        <w:t>货物/服务/工程，本签字人确认资格文件中的说明以及响应文件中所有提交的文件和材料是真实的、准确的。</w:t>
      </w:r>
    </w:p>
    <w:p>
      <w:pPr>
        <w:spacing w:line="360" w:lineRule="auto"/>
        <w:ind w:right="1113" w:rightChars="530" w:firstLine="480" w:firstLineChars="200"/>
        <w:rPr>
          <w:rFonts w:hint="eastAsia" w:ascii="华文中宋" w:hAnsi="华文中宋" w:eastAsia="华文中宋" w:cs="华文中宋"/>
          <w:sz w:val="24"/>
        </w:rPr>
      </w:pPr>
    </w:p>
    <w:p>
      <w:pPr>
        <w:spacing w:line="360" w:lineRule="auto"/>
        <w:ind w:right="1113" w:rightChars="530" w:firstLine="480" w:firstLineChars="200"/>
        <w:rPr>
          <w:rFonts w:hint="eastAsia" w:ascii="华文中宋" w:hAnsi="华文中宋" w:eastAsia="华文中宋" w:cs="华文中宋"/>
          <w:sz w:val="24"/>
        </w:rPr>
      </w:pPr>
    </w:p>
    <w:p>
      <w:pPr>
        <w:spacing w:line="360" w:lineRule="auto"/>
        <w:ind w:right="1113" w:rightChars="530" w:firstLine="480" w:firstLineChars="200"/>
        <w:rPr>
          <w:rFonts w:hint="eastAsia" w:ascii="华文中宋" w:hAnsi="华文中宋" w:eastAsia="华文中宋" w:cs="华文中宋"/>
          <w:sz w:val="24"/>
          <w:u w:val="single"/>
        </w:rPr>
      </w:pPr>
      <w:r>
        <w:rPr>
          <w:rFonts w:hint="eastAsia" w:ascii="华文中宋" w:hAnsi="华文中宋" w:eastAsia="华文中宋" w:cs="华文中宋"/>
          <w:sz w:val="24"/>
        </w:rPr>
        <w:t>供应商名称（单位公章）：XXXXXXX</w:t>
      </w:r>
    </w:p>
    <w:p>
      <w:pPr>
        <w:spacing w:line="360" w:lineRule="auto"/>
        <w:ind w:right="1113" w:rightChars="530"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法定代表人或授权代表</w:t>
      </w:r>
      <w:r>
        <w:rPr>
          <w:rFonts w:hint="eastAsia" w:ascii="华文中宋" w:hAnsi="华文中宋" w:eastAsia="华文中宋" w:cs="华文中宋"/>
          <w:bCs/>
          <w:sz w:val="24"/>
        </w:rPr>
        <w:t>（签字或盖章）</w:t>
      </w:r>
      <w:r>
        <w:rPr>
          <w:rFonts w:hint="eastAsia" w:ascii="华文中宋" w:hAnsi="华文中宋" w:eastAsia="华文中宋" w:cs="华文中宋"/>
          <w:sz w:val="24"/>
        </w:rPr>
        <w:t xml:space="preserve">： </w:t>
      </w:r>
    </w:p>
    <w:p>
      <w:pPr>
        <w:spacing w:line="360" w:lineRule="auto"/>
        <w:ind w:right="1113" w:rightChars="530"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日期：</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b w:val="0"/>
        </w:rPr>
        <w:br w:type="page"/>
      </w:r>
      <w:r>
        <w:rPr>
          <w:rFonts w:hint="eastAsia" w:ascii="华文中宋" w:hAnsi="华文中宋" w:eastAsia="华文中宋" w:cs="华文中宋"/>
        </w:rPr>
        <w:t>二、法定代表人授权书</w:t>
      </w:r>
    </w:p>
    <w:p>
      <w:pPr>
        <w:spacing w:line="360" w:lineRule="auto"/>
        <w:jc w:val="center"/>
        <w:rPr>
          <w:rFonts w:hint="eastAsia" w:ascii="华文中宋" w:hAnsi="华文中宋" w:eastAsia="华文中宋" w:cs="华文中宋"/>
          <w:b/>
          <w:sz w:val="4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本授权声明：XXX（单位名称）,XXX（法定代表人姓名、职务）授权XXX</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rPr>
        <w:t>（被授权人姓名、职务）为我方参加XXX项目（采购编号：XXX）谈判采购活动的合法代表，以我方名义全权处理该项目有关谈判、报价、签订合同以及执行合同等一切事宜。</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特此声明。</w:t>
      </w:r>
    </w:p>
    <w:p>
      <w:pPr>
        <w:spacing w:line="360" w:lineRule="auto"/>
        <w:ind w:firstLine="480" w:firstLineChars="200"/>
        <w:rPr>
          <w:rFonts w:hint="eastAsia" w:ascii="华文中宋" w:hAnsi="华文中宋" w:eastAsia="华文中宋" w:cs="华文中宋"/>
          <w:sz w:val="24"/>
        </w:rPr>
      </w:pPr>
    </w:p>
    <w:p>
      <w:pPr>
        <w:spacing w:line="360" w:lineRule="auto"/>
        <w:ind w:firstLine="480" w:firstLineChars="200"/>
        <w:rPr>
          <w:rFonts w:hint="eastAsia" w:ascii="华文中宋" w:hAnsi="华文中宋" w:eastAsia="华文中宋" w:cs="华文中宋"/>
          <w:sz w:val="24"/>
        </w:rPr>
      </w:pP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供应商名称：XXX（盖单位公章）</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法定代表人（签字或盖章）：XXX</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职    务：XXX</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授权代表签字：XXX</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职    务：XXX</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日    期：XXX年XXX月XXX日</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32"/>
        </w:rPr>
      </w:pPr>
    </w:p>
    <w:p>
      <w:pPr>
        <w:spacing w:line="360" w:lineRule="auto"/>
        <w:rPr>
          <w:rFonts w:hint="eastAsia" w:ascii="华文中宋" w:hAnsi="华文中宋" w:eastAsia="华文中宋" w:cs="华文中宋"/>
          <w:sz w:val="32"/>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注：（1）法定代表人不参与报价而委托代理人参与适用。</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 xml:space="preserve"> （2）附法定代表人、授权代表身份证复印件加盖供应商公章。</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br w:type="page"/>
      </w:r>
      <w:r>
        <w:rPr>
          <w:rFonts w:hint="eastAsia" w:ascii="华文中宋" w:hAnsi="华文中宋" w:eastAsia="华文中宋" w:cs="华文中宋"/>
        </w:rPr>
        <w:t>三、法定代表人身份证明</w:t>
      </w:r>
    </w:p>
    <w:p>
      <w:pPr>
        <w:spacing w:line="360" w:lineRule="auto"/>
        <w:rPr>
          <w:rFonts w:hint="eastAsia" w:ascii="华文中宋" w:hAnsi="华文中宋" w:eastAsia="华文中宋" w:cs="华文中宋"/>
          <w:sz w:val="20"/>
        </w:rPr>
      </w:pPr>
    </w:p>
    <w:p>
      <w:pPr>
        <w:spacing w:line="360" w:lineRule="auto"/>
        <w:rPr>
          <w:rFonts w:hint="eastAsia" w:ascii="华文中宋" w:hAnsi="华文中宋" w:eastAsia="华文中宋" w:cs="华文中宋"/>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供应商</w:t>
      </w:r>
      <w:r>
        <w:rPr>
          <w:rFonts w:hint="eastAsia" w:ascii="华文中宋" w:hAnsi="华文中宋" w:eastAsia="华文中宋" w:cs="华文中宋"/>
          <w:spacing w:val="5"/>
          <w:sz w:val="24"/>
        </w:rPr>
        <w:t>名</w:t>
      </w:r>
      <w:r>
        <w:rPr>
          <w:rFonts w:hint="eastAsia" w:ascii="华文中宋" w:hAnsi="华文中宋" w:eastAsia="华文中宋" w:cs="华文中宋"/>
          <w:sz w:val="24"/>
        </w:rPr>
        <w:t>称：</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u w:val="single"/>
        </w:rPr>
        <w:tab/>
      </w:r>
      <w:r>
        <w:rPr>
          <w:rFonts w:hint="eastAsia" w:ascii="华文中宋" w:hAnsi="华文中宋" w:eastAsia="华文中宋" w:cs="华文中宋"/>
          <w:sz w:val="24"/>
          <w:u w:val="single"/>
        </w:rPr>
        <w:t xml:space="preserve">                    </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单位性</w:t>
      </w:r>
      <w:r>
        <w:rPr>
          <w:rFonts w:hint="eastAsia" w:ascii="华文中宋" w:hAnsi="华文中宋" w:eastAsia="华文中宋" w:cs="华文中宋"/>
          <w:spacing w:val="5"/>
          <w:sz w:val="24"/>
        </w:rPr>
        <w:t>质</w:t>
      </w:r>
      <w:r>
        <w:rPr>
          <w:rFonts w:hint="eastAsia" w:ascii="华文中宋" w:hAnsi="华文中宋" w:eastAsia="华文中宋" w:cs="华文中宋"/>
          <w:sz w:val="24"/>
        </w:rPr>
        <w:t>：</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u w:val="single"/>
        </w:rPr>
        <w:tab/>
      </w:r>
      <w:r>
        <w:rPr>
          <w:rFonts w:hint="eastAsia" w:ascii="华文中宋" w:hAnsi="华文中宋" w:eastAsia="华文中宋" w:cs="华文中宋"/>
          <w:sz w:val="24"/>
          <w:u w:val="single"/>
        </w:rPr>
        <w:t xml:space="preserve">                    </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地址：</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u w:val="single"/>
        </w:rPr>
        <w:tab/>
      </w:r>
      <w:r>
        <w:rPr>
          <w:rFonts w:hint="eastAsia" w:ascii="华文中宋" w:hAnsi="华文中宋" w:eastAsia="华文中宋" w:cs="华文中宋"/>
          <w:sz w:val="24"/>
          <w:u w:val="single"/>
        </w:rPr>
        <w:t xml:space="preserve">                        </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成立时</w:t>
      </w:r>
      <w:r>
        <w:rPr>
          <w:rFonts w:hint="eastAsia" w:ascii="华文中宋" w:hAnsi="华文中宋" w:eastAsia="华文中宋" w:cs="华文中宋"/>
          <w:spacing w:val="5"/>
          <w:sz w:val="24"/>
        </w:rPr>
        <w:t>间</w:t>
      </w:r>
      <w:r>
        <w:rPr>
          <w:rFonts w:hint="eastAsia" w:ascii="华文中宋" w:hAnsi="华文中宋" w:eastAsia="华文中宋" w:cs="华文中宋"/>
          <w:sz w:val="24"/>
        </w:rPr>
        <w:t>：</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u w:val="single"/>
        </w:rPr>
        <w:tab/>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rPr>
        <w:t xml:space="preserve"> 年</w:t>
      </w:r>
      <w:r>
        <w:rPr>
          <w:rFonts w:hint="eastAsia" w:ascii="华文中宋" w:hAnsi="华文中宋" w:eastAsia="华文中宋" w:cs="华文中宋"/>
          <w:sz w:val="24"/>
          <w:u w:val="single"/>
        </w:rPr>
        <w:t xml:space="preserve">     </w:t>
      </w:r>
      <w:r>
        <w:rPr>
          <w:rFonts w:hint="eastAsia" w:ascii="华文中宋" w:hAnsi="华文中宋" w:eastAsia="华文中宋" w:cs="华文中宋"/>
          <w:spacing w:val="5"/>
          <w:sz w:val="24"/>
        </w:rPr>
        <w:t>月</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rPr>
        <w:t>日</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经营期</w:t>
      </w:r>
      <w:r>
        <w:rPr>
          <w:rFonts w:hint="eastAsia" w:ascii="华文中宋" w:hAnsi="华文中宋" w:eastAsia="华文中宋" w:cs="华文中宋"/>
          <w:spacing w:val="5"/>
          <w:sz w:val="24"/>
        </w:rPr>
        <w:t>限</w:t>
      </w:r>
      <w:r>
        <w:rPr>
          <w:rFonts w:hint="eastAsia" w:ascii="华文中宋" w:hAnsi="华文中宋" w:eastAsia="华文中宋" w:cs="华文中宋"/>
          <w:sz w:val="24"/>
        </w:rPr>
        <w:t>：</w:t>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u w:val="single"/>
        </w:rPr>
        <w:tab/>
      </w:r>
      <w:r>
        <w:rPr>
          <w:rFonts w:hint="eastAsia" w:ascii="华文中宋" w:hAnsi="华文中宋" w:eastAsia="华文中宋" w:cs="华文中宋"/>
          <w:sz w:val="24"/>
          <w:u w:val="single"/>
        </w:rPr>
        <w:t xml:space="preserve">                     </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姓名</w:t>
      </w:r>
      <w:r>
        <w:rPr>
          <w:rFonts w:hint="eastAsia" w:ascii="华文中宋" w:hAnsi="华文中宋" w:eastAsia="华文中宋" w:cs="华文中宋"/>
          <w:spacing w:val="-115"/>
          <w:sz w:val="24"/>
        </w:rPr>
        <w:t>：</w:t>
      </w:r>
      <w:r>
        <w:rPr>
          <w:rFonts w:hint="eastAsia" w:ascii="华文中宋" w:hAnsi="华文中宋" w:eastAsia="华文中宋" w:cs="华文中宋"/>
          <w:sz w:val="24"/>
        </w:rPr>
        <w:t xml:space="preserve"> XXXXX系XXXXXXXXX（</w:t>
      </w:r>
      <w:r>
        <w:rPr>
          <w:rFonts w:hint="eastAsia" w:ascii="华文中宋" w:hAnsi="华文中宋" w:eastAsia="华文中宋" w:cs="华文中宋"/>
          <w:spacing w:val="5"/>
          <w:sz w:val="24"/>
        </w:rPr>
        <w:t>供应商名</w:t>
      </w:r>
      <w:r>
        <w:rPr>
          <w:rFonts w:hint="eastAsia" w:ascii="华文中宋" w:hAnsi="华文中宋" w:eastAsia="华文中宋" w:cs="华文中宋"/>
          <w:sz w:val="24"/>
        </w:rPr>
        <w:t>称</w:t>
      </w:r>
      <w:r>
        <w:rPr>
          <w:rFonts w:hint="eastAsia" w:ascii="华文中宋" w:hAnsi="华文中宋" w:eastAsia="华文中宋" w:cs="华文中宋"/>
          <w:spacing w:val="5"/>
          <w:sz w:val="24"/>
        </w:rPr>
        <w:t>）</w:t>
      </w:r>
      <w:r>
        <w:rPr>
          <w:rFonts w:hint="eastAsia" w:ascii="华文中宋" w:hAnsi="华文中宋" w:eastAsia="华文中宋" w:cs="华文中宋"/>
          <w:sz w:val="24"/>
        </w:rPr>
        <w:t>的法定</w:t>
      </w:r>
      <w:r>
        <w:rPr>
          <w:rFonts w:hint="eastAsia" w:ascii="华文中宋" w:hAnsi="华文中宋" w:eastAsia="华文中宋" w:cs="华文中宋"/>
          <w:spacing w:val="5"/>
          <w:sz w:val="24"/>
        </w:rPr>
        <w:t>代</w:t>
      </w:r>
      <w:r>
        <w:rPr>
          <w:rFonts w:hint="eastAsia" w:ascii="华文中宋" w:hAnsi="华文中宋" w:eastAsia="华文中宋" w:cs="华文中宋"/>
          <w:sz w:val="24"/>
        </w:rPr>
        <w:t>表人</w:t>
      </w:r>
      <w:r>
        <w:rPr>
          <w:rFonts w:hint="eastAsia" w:ascii="华文中宋" w:hAnsi="华文中宋" w:eastAsia="华文中宋" w:cs="华文中宋"/>
          <w:spacing w:val="5"/>
          <w:sz w:val="24"/>
        </w:rPr>
        <w:t>（</w:t>
      </w:r>
      <w:r>
        <w:rPr>
          <w:rFonts w:hint="eastAsia" w:ascii="华文中宋" w:hAnsi="华文中宋" w:eastAsia="华文中宋" w:cs="华文中宋"/>
          <w:sz w:val="24"/>
        </w:rPr>
        <w:t>职务：</w:t>
      </w:r>
      <w:r>
        <w:rPr>
          <w:rFonts w:hint="eastAsia" w:ascii="华文中宋" w:hAnsi="华文中宋" w:eastAsia="华文中宋" w:cs="华文中宋"/>
          <w:sz w:val="24"/>
          <w:u w:val="single"/>
        </w:rPr>
        <w:t>XXXXXX</w:t>
      </w:r>
      <w:r>
        <w:rPr>
          <w:rFonts w:hint="eastAsia" w:ascii="华文中宋" w:hAnsi="华文中宋" w:eastAsia="华文中宋" w:cs="华文中宋"/>
          <w:sz w:val="24"/>
        </w:rPr>
        <w:t xml:space="preserve"> </w:t>
      </w:r>
      <w:r>
        <w:rPr>
          <w:rFonts w:hint="eastAsia" w:ascii="华文中宋" w:hAnsi="华文中宋" w:eastAsia="华文中宋" w:cs="华文中宋"/>
          <w:spacing w:val="5"/>
          <w:sz w:val="24"/>
        </w:rPr>
        <w:t>电</w:t>
      </w:r>
      <w:r>
        <w:rPr>
          <w:rFonts w:hint="eastAsia" w:ascii="华文中宋" w:hAnsi="华文中宋" w:eastAsia="华文中宋" w:cs="华文中宋"/>
          <w:sz w:val="24"/>
        </w:rPr>
        <w:t>话：</w:t>
      </w:r>
      <w:r>
        <w:rPr>
          <w:rFonts w:hint="eastAsia" w:ascii="华文中宋" w:hAnsi="华文中宋" w:eastAsia="华文中宋" w:cs="华文中宋"/>
          <w:sz w:val="24"/>
          <w:u w:val="single"/>
        </w:rPr>
        <w:t>XXXXX</w:t>
      </w:r>
      <w:r>
        <w:rPr>
          <w:rFonts w:hint="eastAsia" w:ascii="华文中宋" w:hAnsi="华文中宋" w:eastAsia="华文中宋" w:cs="华文中宋"/>
          <w:spacing w:val="5"/>
          <w:sz w:val="24"/>
        </w:rPr>
        <w:t>）。</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特</w:t>
      </w:r>
      <w:r>
        <w:rPr>
          <w:rFonts w:hint="eastAsia" w:ascii="华文中宋" w:hAnsi="华文中宋" w:eastAsia="华文中宋" w:cs="华文中宋"/>
          <w:spacing w:val="5"/>
          <w:sz w:val="24"/>
        </w:rPr>
        <w:t>此</w:t>
      </w:r>
      <w:r>
        <w:rPr>
          <w:rFonts w:hint="eastAsia" w:ascii="华文中宋" w:hAnsi="华文中宋" w:eastAsia="华文中宋" w:cs="华文中宋"/>
          <w:sz w:val="24"/>
        </w:rPr>
        <w:t>证明。</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附</w:t>
      </w:r>
      <w:r>
        <w:rPr>
          <w:rFonts w:hint="eastAsia" w:ascii="华文中宋" w:hAnsi="华文中宋" w:eastAsia="华文中宋" w:cs="华文中宋"/>
          <w:spacing w:val="5"/>
          <w:sz w:val="24"/>
        </w:rPr>
        <w:t>：</w:t>
      </w:r>
      <w:r>
        <w:rPr>
          <w:rFonts w:hint="eastAsia" w:ascii="华文中宋" w:hAnsi="华文中宋" w:eastAsia="华文中宋" w:cs="华文中宋"/>
          <w:sz w:val="24"/>
        </w:rPr>
        <w:t>法定</w:t>
      </w:r>
      <w:r>
        <w:rPr>
          <w:rFonts w:hint="eastAsia" w:ascii="华文中宋" w:hAnsi="华文中宋" w:eastAsia="华文中宋" w:cs="华文中宋"/>
          <w:spacing w:val="5"/>
          <w:sz w:val="24"/>
        </w:rPr>
        <w:t>代</w:t>
      </w:r>
      <w:r>
        <w:rPr>
          <w:rFonts w:hint="eastAsia" w:ascii="华文中宋" w:hAnsi="华文中宋" w:eastAsia="华文中宋" w:cs="华文中宋"/>
          <w:sz w:val="24"/>
        </w:rPr>
        <w:t>表人</w:t>
      </w:r>
      <w:r>
        <w:rPr>
          <w:rFonts w:hint="eastAsia" w:ascii="华文中宋" w:hAnsi="华文中宋" w:eastAsia="华文中宋" w:cs="华文中宋"/>
          <w:spacing w:val="5"/>
          <w:sz w:val="24"/>
        </w:rPr>
        <w:t>身</w:t>
      </w:r>
      <w:r>
        <w:rPr>
          <w:rFonts w:hint="eastAsia" w:ascii="华文中宋" w:hAnsi="华文中宋" w:eastAsia="华文中宋" w:cs="华文中宋"/>
          <w:sz w:val="24"/>
        </w:rPr>
        <w:t>份证</w:t>
      </w:r>
      <w:r>
        <w:rPr>
          <w:rFonts w:hint="eastAsia" w:ascii="华文中宋" w:hAnsi="华文中宋" w:eastAsia="华文中宋" w:cs="华文中宋"/>
          <w:spacing w:val="5"/>
          <w:sz w:val="24"/>
        </w:rPr>
        <w:t>复</w:t>
      </w:r>
      <w:r>
        <w:rPr>
          <w:rFonts w:hint="eastAsia" w:ascii="华文中宋" w:hAnsi="华文中宋" w:eastAsia="华文中宋" w:cs="华文中宋"/>
          <w:sz w:val="24"/>
        </w:rPr>
        <w:t>印</w:t>
      </w:r>
      <w:r>
        <w:rPr>
          <w:rFonts w:hint="eastAsia" w:ascii="华文中宋" w:hAnsi="华文中宋" w:eastAsia="华文中宋" w:cs="华文中宋"/>
          <w:spacing w:val="5"/>
          <w:sz w:val="24"/>
        </w:rPr>
        <w:t>件</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供应商（单位公章）：XXXXXXXXXX</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法定代表人签字或者加盖法定代表人名章：</w:t>
      </w:r>
      <w:r>
        <w:rPr>
          <w:rFonts w:hint="eastAsia" w:ascii="华文中宋" w:hAnsi="华文中宋" w:eastAsia="华文中宋" w:cs="华文中宋"/>
          <w:sz w:val="24"/>
          <w:u w:val="single"/>
        </w:rPr>
        <w:tab/>
      </w:r>
      <w:r>
        <w:rPr>
          <w:rFonts w:hint="eastAsia" w:ascii="华文中宋" w:hAnsi="华文中宋" w:eastAsia="华文中宋" w:cs="华文中宋"/>
          <w:sz w:val="24"/>
          <w:u w:val="single"/>
        </w:rPr>
        <w:t xml:space="preserve">                     </w:t>
      </w:r>
      <w:r>
        <w:rPr>
          <w:rFonts w:hint="eastAsia" w:ascii="华文中宋" w:hAnsi="华文中宋" w:eastAsia="华文中宋" w:cs="华文中宋"/>
          <w:sz w:val="24"/>
        </w:rPr>
        <w:t>。</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 xml:space="preserve"> </w:t>
      </w:r>
      <w:r>
        <w:rPr>
          <w:rFonts w:hint="eastAsia" w:ascii="华文中宋" w:hAnsi="华文中宋" w:eastAsia="华文中宋" w:cs="华文中宋"/>
          <w:b/>
          <w:bCs/>
          <w:spacing w:val="5"/>
          <w:sz w:val="24"/>
        </w:rPr>
        <w:t>年</w:t>
      </w: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 xml:space="preserve"> 月</w:t>
      </w: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 xml:space="preserve"> 日</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b/>
          <w:sz w:val="24"/>
        </w:rPr>
        <w:t>注</w:t>
      </w:r>
      <w:r>
        <w:rPr>
          <w:rFonts w:hint="eastAsia" w:ascii="华文中宋" w:hAnsi="华文中宋" w:eastAsia="华文中宋" w:cs="华文中宋"/>
          <w:b/>
          <w:spacing w:val="-139"/>
          <w:sz w:val="24"/>
        </w:rPr>
        <w:t>：</w:t>
      </w:r>
      <w:r>
        <w:rPr>
          <w:rFonts w:hint="eastAsia" w:ascii="华文中宋" w:hAnsi="华文中宋" w:eastAsia="华文中宋" w:cs="华文中宋"/>
          <w:b/>
          <w:sz w:val="24"/>
        </w:rPr>
        <w:t>：</w:t>
      </w:r>
      <w:r>
        <w:rPr>
          <w:rFonts w:hint="eastAsia" w:ascii="华文中宋" w:hAnsi="华文中宋" w:eastAsia="华文中宋" w:cs="华文中宋"/>
          <w:b/>
          <w:spacing w:val="5"/>
          <w:sz w:val="24"/>
        </w:rPr>
        <w:t>法</w:t>
      </w:r>
      <w:r>
        <w:rPr>
          <w:rFonts w:hint="eastAsia" w:ascii="华文中宋" w:hAnsi="华文中宋" w:eastAsia="华文中宋" w:cs="华文中宋"/>
          <w:b/>
          <w:sz w:val="24"/>
        </w:rPr>
        <w:t>定代</w:t>
      </w:r>
      <w:r>
        <w:rPr>
          <w:rFonts w:hint="eastAsia" w:ascii="华文中宋" w:hAnsi="华文中宋" w:eastAsia="华文中宋" w:cs="华文中宋"/>
          <w:b/>
          <w:spacing w:val="5"/>
          <w:sz w:val="24"/>
        </w:rPr>
        <w:t>表</w:t>
      </w:r>
      <w:r>
        <w:rPr>
          <w:rFonts w:hint="eastAsia" w:ascii="华文中宋" w:hAnsi="华文中宋" w:eastAsia="华文中宋" w:cs="华文中宋"/>
          <w:b/>
          <w:sz w:val="24"/>
        </w:rPr>
        <w:t>人参与报价</w:t>
      </w:r>
      <w:r>
        <w:rPr>
          <w:rFonts w:hint="eastAsia" w:ascii="华文中宋" w:hAnsi="华文中宋" w:eastAsia="华文中宋" w:cs="华文中宋"/>
          <w:b/>
          <w:spacing w:val="5"/>
          <w:sz w:val="24"/>
        </w:rPr>
        <w:t>而非</w:t>
      </w:r>
      <w:r>
        <w:rPr>
          <w:rFonts w:hint="eastAsia" w:ascii="华文中宋" w:hAnsi="华文中宋" w:eastAsia="华文中宋" w:cs="华文中宋"/>
          <w:b/>
          <w:sz w:val="24"/>
        </w:rPr>
        <w:t>委托代</w:t>
      </w:r>
      <w:r>
        <w:rPr>
          <w:rFonts w:hint="eastAsia" w:ascii="华文中宋" w:hAnsi="华文中宋" w:eastAsia="华文中宋" w:cs="华文中宋"/>
          <w:b/>
          <w:spacing w:val="5"/>
          <w:sz w:val="24"/>
        </w:rPr>
        <w:t>理</w:t>
      </w:r>
      <w:r>
        <w:rPr>
          <w:rFonts w:hint="eastAsia" w:ascii="华文中宋" w:hAnsi="华文中宋" w:eastAsia="华文中宋" w:cs="华文中宋"/>
          <w:b/>
          <w:sz w:val="24"/>
        </w:rPr>
        <w:t>人参与适用。</w:t>
      </w:r>
    </w:p>
    <w:p>
      <w:pPr>
        <w:widowControl/>
        <w:spacing w:line="360" w:lineRule="auto"/>
        <w:jc w:val="left"/>
        <w:rPr>
          <w:rFonts w:hint="eastAsia" w:ascii="华文中宋" w:hAnsi="华文中宋" w:eastAsia="华文中宋" w:cs="华文中宋"/>
          <w:sz w:val="32"/>
        </w:rPr>
      </w:pPr>
      <w:r>
        <w:rPr>
          <w:rFonts w:hint="eastAsia" w:ascii="华文中宋" w:hAnsi="华文中宋" w:eastAsia="华文中宋" w:cs="华文中宋"/>
          <w:sz w:val="32"/>
        </w:rPr>
        <w:br w:type="page"/>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四、供应商基本情况表</w:t>
      </w:r>
    </w:p>
    <w:tbl>
      <w:tblPr>
        <w:tblStyle w:val="138"/>
        <w:tblW w:w="847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95"/>
        <w:gridCol w:w="961"/>
        <w:gridCol w:w="56"/>
        <w:gridCol w:w="1109"/>
        <w:gridCol w:w="1163"/>
        <w:gridCol w:w="832"/>
        <w:gridCol w:w="331"/>
        <w:gridCol w:w="832"/>
        <w:gridCol w:w="331"/>
        <w:gridCol w:w="116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73"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供应商名称</w:t>
            </w:r>
          </w:p>
        </w:tc>
        <w:tc>
          <w:tcPr>
            <w:tcW w:w="6784"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7"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注册地址</w:t>
            </w:r>
          </w:p>
        </w:tc>
        <w:tc>
          <w:tcPr>
            <w:tcW w:w="4121"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邮政编码</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1"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联系方式</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联系人</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联系电话</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6"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华文中宋" w:hAnsi="华文中宋" w:eastAsia="华文中宋" w:cs="华文中宋"/>
                <w:sz w:val="24"/>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传真</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网址</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2"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组织结构</w:t>
            </w:r>
          </w:p>
        </w:tc>
        <w:tc>
          <w:tcPr>
            <w:tcW w:w="6784"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9"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法定代表人</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姓名</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技术职称</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联系电话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4"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技术负责人</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姓名</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技术职称</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联系电话</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5"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成立时间</w:t>
            </w: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c>
          <w:tcPr>
            <w:tcW w:w="4658"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6"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企业资质等级</w:t>
            </w:r>
          </w:p>
        </w:tc>
        <w:tc>
          <w:tcPr>
            <w:tcW w:w="6784" w:type="dxa"/>
            <w:gridSpan w:val="9"/>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0"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营业执照号</w:t>
            </w:r>
          </w:p>
        </w:tc>
        <w:tc>
          <w:tcPr>
            <w:tcW w:w="6784" w:type="dxa"/>
            <w:gridSpan w:val="9"/>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15"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注册资金</w:t>
            </w:r>
          </w:p>
        </w:tc>
        <w:tc>
          <w:tcPr>
            <w:tcW w:w="6784" w:type="dxa"/>
            <w:gridSpan w:val="9"/>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8"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开户银行</w:t>
            </w:r>
          </w:p>
        </w:tc>
        <w:tc>
          <w:tcPr>
            <w:tcW w:w="6784" w:type="dxa"/>
            <w:gridSpan w:val="9"/>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6"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账号</w:t>
            </w:r>
          </w:p>
        </w:tc>
        <w:tc>
          <w:tcPr>
            <w:tcW w:w="6784" w:type="dxa"/>
            <w:gridSpan w:val="9"/>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1"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经营范围</w:t>
            </w:r>
          </w:p>
        </w:tc>
        <w:tc>
          <w:tcPr>
            <w:tcW w:w="6784"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7"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37"/>
              <w:spacing w:line="360" w:lineRule="auto"/>
              <w:jc w:val="center"/>
              <w:rPr>
                <w:rFonts w:hint="eastAsia" w:ascii="华文中宋" w:hAnsi="华文中宋" w:eastAsia="华文中宋" w:cs="华文中宋"/>
                <w:color w:val="auto"/>
              </w:rPr>
            </w:pPr>
            <w:r>
              <w:rPr>
                <w:rFonts w:hint="eastAsia" w:ascii="华文中宋" w:hAnsi="华文中宋" w:eastAsia="华文中宋" w:cs="华文中宋"/>
                <w:color w:val="auto"/>
                <w:kern w:val="2"/>
                <w:lang w:val="zh-TW" w:eastAsia="zh-TW"/>
              </w:rPr>
              <w:t>备注</w:t>
            </w:r>
          </w:p>
        </w:tc>
        <w:tc>
          <w:tcPr>
            <w:tcW w:w="6784"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华文中宋" w:hAnsi="华文中宋" w:eastAsia="华文中宋" w:cs="华文中宋"/>
                <w:sz w:val="24"/>
              </w:rPr>
            </w:pPr>
          </w:p>
        </w:tc>
      </w:tr>
    </w:tbl>
    <w:p>
      <w:pPr>
        <w:adjustRightInd w:val="0"/>
        <w:spacing w:line="360" w:lineRule="auto"/>
        <w:jc w:val="left"/>
        <w:rPr>
          <w:rFonts w:hint="eastAsia" w:ascii="华文中宋" w:hAnsi="华文中宋" w:eastAsia="华文中宋" w:cs="华文中宋"/>
          <w:sz w:val="24"/>
        </w:rPr>
      </w:pPr>
    </w:p>
    <w:p>
      <w:pPr>
        <w:adjustRightInd w:val="0"/>
        <w:spacing w:line="360" w:lineRule="auto"/>
        <w:ind w:firstLine="729" w:firstLineChars="304"/>
        <w:jc w:val="left"/>
        <w:rPr>
          <w:rFonts w:hint="eastAsia" w:ascii="华文中宋" w:hAnsi="华文中宋" w:eastAsia="华文中宋" w:cs="华文中宋"/>
          <w:sz w:val="24"/>
        </w:rPr>
      </w:pPr>
      <w:r>
        <w:rPr>
          <w:rFonts w:hint="eastAsia" w:ascii="华文中宋" w:hAnsi="华文中宋" w:eastAsia="华文中宋" w:cs="华文中宋"/>
          <w:sz w:val="24"/>
        </w:rPr>
        <w:t>供应商名称：</w:t>
      </w:r>
      <w:r>
        <w:rPr>
          <w:rFonts w:hint="eastAsia" w:ascii="华文中宋" w:hAnsi="华文中宋" w:eastAsia="华文中宋" w:cs="华文中宋"/>
          <w:sz w:val="24"/>
          <w:u w:val="single"/>
        </w:rPr>
        <w:t>XXX</w:t>
      </w:r>
      <w:r>
        <w:rPr>
          <w:rFonts w:hint="eastAsia" w:ascii="华文中宋" w:hAnsi="华文中宋" w:eastAsia="华文中宋" w:cs="华文中宋"/>
          <w:sz w:val="24"/>
        </w:rPr>
        <w:t>（盖单位公章）</w:t>
      </w:r>
    </w:p>
    <w:p>
      <w:pPr>
        <w:adjustRightInd w:val="0"/>
        <w:spacing w:line="360" w:lineRule="auto"/>
        <w:ind w:firstLine="729" w:firstLineChars="304"/>
        <w:jc w:val="left"/>
        <w:rPr>
          <w:rFonts w:hint="eastAsia" w:ascii="华文中宋" w:hAnsi="华文中宋" w:eastAsia="华文中宋" w:cs="华文中宋"/>
          <w:bCs/>
          <w:sz w:val="24"/>
        </w:rPr>
      </w:pPr>
      <w:r>
        <w:rPr>
          <w:rFonts w:hint="eastAsia" w:ascii="华文中宋" w:hAnsi="华文中宋" w:eastAsia="华文中宋" w:cs="华文中宋"/>
          <w:bCs/>
          <w:sz w:val="24"/>
        </w:rPr>
        <w:t>法定代表人或授权代表（签字或盖章）：XXX</w:t>
      </w:r>
    </w:p>
    <w:p>
      <w:pPr>
        <w:adjustRightInd w:val="0"/>
        <w:spacing w:line="360" w:lineRule="auto"/>
        <w:ind w:firstLine="729" w:firstLineChars="304"/>
        <w:jc w:val="left"/>
        <w:rPr>
          <w:rFonts w:hint="eastAsia" w:ascii="华文中宋" w:hAnsi="华文中宋" w:eastAsia="华文中宋" w:cs="华文中宋"/>
          <w:bCs/>
          <w:sz w:val="24"/>
        </w:rPr>
      </w:pPr>
      <w:r>
        <w:rPr>
          <w:rFonts w:hint="eastAsia" w:ascii="华文中宋" w:hAnsi="华文中宋" w:eastAsia="华文中宋" w:cs="华文中宋"/>
          <w:bCs/>
          <w:sz w:val="24"/>
        </w:rPr>
        <w:t>日  期：XXX年XXX月XXX日</w:t>
      </w:r>
    </w:p>
    <w:p>
      <w:pPr>
        <w:widowControl/>
        <w:spacing w:line="360" w:lineRule="auto"/>
        <w:jc w:val="left"/>
        <w:rPr>
          <w:rFonts w:hint="eastAsia" w:ascii="华文中宋" w:hAnsi="华文中宋" w:eastAsia="华文中宋" w:cs="华文中宋"/>
          <w:b/>
          <w:bCs/>
          <w:sz w:val="36"/>
        </w:rPr>
      </w:pPr>
      <w:r>
        <w:rPr>
          <w:rFonts w:hint="eastAsia" w:ascii="华文中宋" w:hAnsi="华文中宋" w:eastAsia="华文中宋" w:cs="华文中宋"/>
          <w:b/>
          <w:bCs/>
          <w:sz w:val="36"/>
        </w:rPr>
        <w:br w:type="page"/>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五、承诺函</w:t>
      </w:r>
    </w:p>
    <w:p>
      <w:pPr>
        <w:spacing w:line="360" w:lineRule="auto"/>
        <w:ind w:right="1113" w:rightChars="530"/>
        <w:jc w:val="left"/>
        <w:rPr>
          <w:rFonts w:hint="eastAsia" w:ascii="华文中宋" w:hAnsi="华文中宋" w:eastAsia="华文中宋" w:cs="华文中宋"/>
          <w:sz w:val="24"/>
        </w:rPr>
      </w:pPr>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我公司作为本次采购项目的供应商，根据谈判文件要求，现郑重承诺如下：</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一、具备《中华人民共和国政府采购法》第二十二条和本项目规定的条件：</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（一）具有独立承担民事责任的能力；</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（二）具有良好的商业信誉和健全的财务会计制度；</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（三）具有履行合同所必需的设备和专业技术能力；</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（四）有依法缴纳税收和社会保障资金的良好记录；</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（五）参加政府采购活动前三年内，在经营活动中没有重大违法记录；</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（六）法律、行政法规规定的其他条件；</w:t>
      </w:r>
    </w:p>
    <w:p>
      <w:pPr>
        <w:spacing w:before="48" w:beforeLines="20" w:after="48" w:afterLines="20" w:line="440" w:lineRule="exact"/>
        <w:ind w:firstLine="486" w:firstLineChars="221"/>
        <w:rPr>
          <w:rFonts w:hint="eastAsia" w:ascii="华文中宋" w:hAnsi="华文中宋" w:eastAsia="华文中宋" w:cs="华文中宋"/>
          <w:sz w:val="22"/>
          <w:szCs w:val="22"/>
        </w:rPr>
      </w:pPr>
      <w:r>
        <w:rPr>
          <w:rFonts w:hint="eastAsia" w:ascii="华文中宋" w:hAnsi="华文中宋" w:eastAsia="华文中宋" w:cs="华文中宋"/>
          <w:sz w:val="22"/>
          <w:szCs w:val="22"/>
        </w:rPr>
        <w:t>（七）根据采购项目提出的特殊条件：</w:t>
      </w:r>
    </w:p>
    <w:p>
      <w:pPr>
        <w:spacing w:before="48" w:beforeLines="20" w:after="48" w:afterLines="20" w:line="440" w:lineRule="exact"/>
        <w:ind w:firstLine="486" w:firstLineChars="221"/>
        <w:rPr>
          <w:rFonts w:hint="eastAsia" w:ascii="华文中宋" w:hAnsi="华文中宋" w:eastAsia="华文中宋" w:cs="华文中宋"/>
          <w:sz w:val="22"/>
          <w:szCs w:val="22"/>
        </w:rPr>
      </w:pPr>
      <w:r>
        <w:rPr>
          <w:rFonts w:hint="eastAsia" w:ascii="华文中宋" w:hAnsi="华文中宋" w:eastAsia="华文中宋" w:cs="华文中宋"/>
          <w:sz w:val="22"/>
          <w:szCs w:val="22"/>
        </w:rPr>
        <w:t>1）</w:t>
      </w:r>
      <w:r>
        <w:rPr>
          <w:rFonts w:hint="eastAsia" w:ascii="华文中宋" w:hAnsi="华文中宋" w:eastAsia="华文中宋" w:cs="华文中宋"/>
          <w:sz w:val="22"/>
          <w:szCs w:val="22"/>
          <w:lang w:val="en-US" w:eastAsia="zh-CN"/>
        </w:rPr>
        <w:t>参加本项目采购活动的供应商单位及其现任法定代表人/主要负责人前三年内不得具有行贿犯罪记录</w:t>
      </w:r>
      <w:r>
        <w:rPr>
          <w:rFonts w:hint="eastAsia" w:ascii="华文中宋" w:hAnsi="华文中宋" w:eastAsia="华文中宋" w:cs="华文中宋"/>
          <w:sz w:val="22"/>
          <w:szCs w:val="22"/>
        </w:rPr>
        <w:t xml:space="preserve">； </w:t>
      </w:r>
    </w:p>
    <w:p>
      <w:pPr>
        <w:spacing w:line="360" w:lineRule="auto"/>
        <w:ind w:firstLine="440" w:firstLineChars="200"/>
        <w:jc w:val="left"/>
        <w:rPr>
          <w:rFonts w:hint="default" w:ascii="华文中宋" w:hAnsi="华文中宋" w:eastAsia="华文中宋" w:cs="华文中宋"/>
          <w:sz w:val="22"/>
          <w:szCs w:val="22"/>
          <w:lang w:val="en-US" w:eastAsia="zh-CN"/>
        </w:rPr>
      </w:pPr>
      <w:r>
        <w:rPr>
          <w:rFonts w:hint="eastAsia" w:ascii="华文中宋" w:hAnsi="华文中宋" w:eastAsia="华文中宋" w:cs="华文中宋"/>
          <w:sz w:val="22"/>
          <w:szCs w:val="22"/>
        </w:rPr>
        <w:t>2）</w:t>
      </w:r>
      <w:r>
        <w:rPr>
          <w:rFonts w:hint="eastAsia" w:ascii="华文中宋" w:hAnsi="华文中宋" w:eastAsia="华文中宋" w:cs="华文中宋"/>
          <w:sz w:val="22"/>
          <w:szCs w:val="22"/>
          <w:lang w:val="en-US" w:eastAsia="zh-CN"/>
        </w:rPr>
        <w:t>本项目专门面向中小微企业采购。</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lang w:val="en-US" w:eastAsia="zh-CN"/>
        </w:rPr>
        <w:t>3）</w:t>
      </w:r>
      <w:r>
        <w:rPr>
          <w:rFonts w:hint="eastAsia" w:ascii="华文中宋" w:hAnsi="华文中宋" w:eastAsia="华文中宋" w:cs="华文中宋"/>
          <w:sz w:val="22"/>
          <w:szCs w:val="22"/>
        </w:rPr>
        <w:t>本项目不接受联合体谈判。</w:t>
      </w:r>
      <w:r>
        <w:rPr>
          <w:rFonts w:hint="eastAsia" w:ascii="华文中宋" w:hAnsi="华文中宋" w:eastAsia="华文中宋" w:cs="华文中宋"/>
          <w:sz w:val="22"/>
          <w:szCs w:val="22"/>
        </w:rPr>
        <w:tab/>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三、在参加本次采购活动中，不存在与单位负责人为同一人或者存在直接控股、管理关系的其他供应商参与同一合同项下的政府采购活动的行为。</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四、在参加本次采购活动中，不存在和其他供应商在同一合同项下的采购项目中，同时委托同一个自然人、同一家庭的人员、同一单位的人员作为代理人的行为。</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五、如果有《四川省政府采购当事人诚信管理办法》（川财采[2015]33号）规定的记入诚信档案的失信行为，将在响应文件中全面如实反映。</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六、响应文件中提供的任何资料和技术、服务、商务等响应承诺情况都是真实的、有效的、合法的。</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pacing w:line="360" w:lineRule="auto"/>
        <w:ind w:firstLine="440" w:firstLineChars="200"/>
        <w:jc w:val="left"/>
        <w:rPr>
          <w:rFonts w:hint="eastAsia" w:ascii="华文中宋" w:hAnsi="华文中宋" w:eastAsia="华文中宋" w:cs="华文中宋"/>
          <w:sz w:val="22"/>
          <w:szCs w:val="22"/>
        </w:rPr>
      </w:pPr>
      <w:r>
        <w:rPr>
          <w:rFonts w:hint="eastAsia" w:ascii="华文中宋" w:hAnsi="华文中宋" w:eastAsia="华文中宋" w:cs="华文中宋"/>
          <w:sz w:val="22"/>
          <w:szCs w:val="22"/>
        </w:rPr>
        <w:t>本公司对上述承诺的内容事项真实性负责。如经查实上述承诺的内容事项存在虚假，我公司愿意接受以提供虚假材料谋取成交的法律责任。</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法定代表人签字或者加盖个人私章：XXXX</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授权代表签字：XXXX</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供应商名称：XXXX（盖章）</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日    期：XXX年XXX月XXX日</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bCs w:val="0"/>
          <w:sz w:val="30"/>
          <w:szCs w:val="30"/>
        </w:rPr>
        <w:br w:type="page"/>
      </w:r>
      <w:r>
        <w:rPr>
          <w:rFonts w:hint="eastAsia" w:ascii="华文中宋" w:hAnsi="华文中宋" w:eastAsia="华文中宋" w:cs="华文中宋"/>
        </w:rPr>
        <w:t>六、近三年在经营活动中没有重大违法记录的书面声明</w:t>
      </w:r>
    </w:p>
    <w:p>
      <w:pPr>
        <w:spacing w:line="360" w:lineRule="auto"/>
        <w:rPr>
          <w:rFonts w:hint="eastAsia" w:ascii="华文中宋" w:hAnsi="华文中宋" w:eastAsia="华文中宋" w:cs="华文中宋"/>
          <w:sz w:val="24"/>
        </w:rPr>
      </w:pPr>
    </w:p>
    <w:p>
      <w:pPr>
        <w:adjustRightInd w:val="0"/>
        <w:snapToGrid w:val="0"/>
        <w:spacing w:line="360" w:lineRule="auto"/>
        <w:ind w:left="480" w:hanging="480" w:hangingChars="200"/>
        <w:rPr>
          <w:rFonts w:hint="eastAsia" w:ascii="华文中宋" w:hAnsi="华文中宋" w:eastAsia="华文中宋" w:cs="华文中宋"/>
          <w:sz w:val="24"/>
        </w:rPr>
      </w:pPr>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p>
    <w:p>
      <w:pPr>
        <w:spacing w:line="360" w:lineRule="auto"/>
        <w:ind w:firstLine="480" w:firstLineChars="200"/>
        <w:rPr>
          <w:rFonts w:hint="eastAsia" w:ascii="华文中宋" w:hAnsi="华文中宋" w:eastAsia="华文中宋" w:cs="华文中宋"/>
          <w:b/>
          <w:bCs/>
          <w:sz w:val="24"/>
        </w:rPr>
      </w:pPr>
      <w:r>
        <w:rPr>
          <w:rFonts w:hint="eastAsia" w:ascii="华文中宋" w:hAnsi="华文中宋" w:eastAsia="华文中宋" w:cs="华文中宋"/>
          <w:b/>
          <w:bCs/>
          <w:sz w:val="24"/>
        </w:rPr>
        <w:t>本公司</w:t>
      </w: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（公司名称）参加</w:t>
      </w: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（项目名称）的谈判活动，现承诺我公司在参加政府采购活动前三年内，在经营活动中没有重大违法记录。</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b/>
          <w:bCs/>
          <w:sz w:val="24"/>
        </w:rPr>
        <w:t xml:space="preserve">   </w:t>
      </w:r>
      <w:r>
        <w:rPr>
          <w:rFonts w:hint="eastAsia" w:ascii="华文中宋" w:hAnsi="华文中宋" w:eastAsia="华文中宋" w:cs="华文中宋"/>
          <w:sz w:val="24"/>
        </w:rPr>
        <w:t xml:space="preserve"> 如违反以上承诺，本公司愿承担一切法律责任。</w:t>
      </w:r>
    </w:p>
    <w:p>
      <w:pPr>
        <w:spacing w:line="360" w:lineRule="auto"/>
        <w:ind w:firstLine="480" w:firstLineChars="200"/>
        <w:rPr>
          <w:rFonts w:hint="eastAsia" w:ascii="华文中宋" w:hAnsi="华文中宋" w:eastAsia="华文中宋" w:cs="华文中宋"/>
          <w:sz w:val="24"/>
        </w:rPr>
      </w:pPr>
    </w:p>
    <w:p>
      <w:pPr>
        <w:spacing w:line="360" w:lineRule="auto"/>
        <w:ind w:firstLine="480" w:firstLineChars="200"/>
        <w:rPr>
          <w:rFonts w:hint="eastAsia" w:ascii="华文中宋" w:hAnsi="华文中宋" w:eastAsia="华文中宋" w:cs="华文中宋"/>
          <w:sz w:val="24"/>
        </w:rPr>
      </w:pPr>
    </w:p>
    <w:p>
      <w:pPr>
        <w:spacing w:line="360" w:lineRule="auto"/>
        <w:ind w:firstLine="720" w:firstLineChars="300"/>
        <w:rPr>
          <w:rFonts w:hint="eastAsia" w:ascii="华文中宋" w:hAnsi="华文中宋" w:eastAsia="华文中宋" w:cs="华文中宋"/>
          <w:sz w:val="24"/>
        </w:rPr>
      </w:pPr>
      <w:r>
        <w:rPr>
          <w:rFonts w:hint="eastAsia" w:ascii="华文中宋" w:hAnsi="华文中宋" w:eastAsia="华文中宋" w:cs="华文中宋"/>
          <w:sz w:val="24"/>
        </w:rPr>
        <w:t xml:space="preserve">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 </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 xml:space="preserve">   </w:t>
      </w:r>
    </w:p>
    <w:p>
      <w:pPr>
        <w:spacing w:line="360" w:lineRule="auto"/>
        <w:rPr>
          <w:rFonts w:hint="eastAsia" w:ascii="华文中宋" w:hAnsi="华文中宋" w:eastAsia="华文中宋" w:cs="华文中宋"/>
          <w:sz w:val="24"/>
        </w:rPr>
      </w:pP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 xml:space="preserve">供应商名称（单位公章）：XXXXXXXXXXX  </w:t>
      </w: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法定代表人或授权代表</w:t>
      </w:r>
      <w:r>
        <w:rPr>
          <w:rFonts w:hint="eastAsia" w:ascii="华文中宋" w:hAnsi="华文中宋" w:eastAsia="华文中宋" w:cs="华文中宋"/>
          <w:bCs/>
          <w:sz w:val="24"/>
        </w:rPr>
        <w:t>（签字或盖章）</w:t>
      </w:r>
      <w:r>
        <w:rPr>
          <w:rFonts w:hint="eastAsia" w:ascii="华文中宋" w:hAnsi="华文中宋" w:eastAsia="华文中宋" w:cs="华文中宋"/>
          <w:sz w:val="24"/>
        </w:rPr>
        <w:t>：</w:t>
      </w: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日期：</w:t>
      </w:r>
    </w:p>
    <w:p>
      <w:pPr>
        <w:widowControl/>
        <w:spacing w:line="360" w:lineRule="auto"/>
        <w:jc w:val="left"/>
        <w:rPr>
          <w:rFonts w:hint="eastAsia" w:ascii="华文中宋" w:hAnsi="华文中宋" w:eastAsia="华文中宋" w:cs="华文中宋"/>
          <w:b/>
          <w:sz w:val="24"/>
        </w:rPr>
      </w:pPr>
      <w:r>
        <w:rPr>
          <w:rFonts w:hint="eastAsia" w:ascii="华文中宋" w:hAnsi="华文中宋" w:eastAsia="华文中宋" w:cs="华文中宋"/>
          <w:bCs/>
          <w:sz w:val="24"/>
        </w:rPr>
        <w:br w:type="page"/>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七、本项目参加政府采购活动的供应商在前三年内不得具有行贿犯罪记录的承诺</w:t>
      </w:r>
    </w:p>
    <w:p>
      <w:pPr>
        <w:adjustRightInd w:val="0"/>
        <w:snapToGrid w:val="0"/>
        <w:spacing w:line="360" w:lineRule="auto"/>
        <w:rPr>
          <w:rFonts w:hint="eastAsia" w:ascii="华文中宋" w:hAnsi="华文中宋" w:eastAsia="华文中宋" w:cs="华文中宋"/>
          <w:sz w:val="24"/>
        </w:rPr>
      </w:pP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p>
    <w:p>
      <w:pPr>
        <w:adjustRightInd w:val="0"/>
        <w:snapToGrid w:val="0"/>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bCs/>
          <w:sz w:val="24"/>
        </w:rPr>
        <w:t>我公司承诺在参加本项目政府采购活动前三年中，我司及其现任法定代表人、主</w:t>
      </w:r>
      <w:r>
        <w:rPr>
          <w:rFonts w:hint="eastAsia" w:ascii="华文中宋" w:hAnsi="华文中宋" w:eastAsia="华文中宋" w:cs="华文中宋"/>
          <w:sz w:val="24"/>
        </w:rPr>
        <w:t>要负责人不具有行贿犯罪记录。</w:t>
      </w:r>
    </w:p>
    <w:p>
      <w:pPr>
        <w:adjustRightInd w:val="0"/>
        <w:snapToGrid w:val="0"/>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bCs/>
          <w:sz w:val="24"/>
        </w:rPr>
        <w:t>本公司对上述承诺的内容事项真实性负责。如经查实上述承诺的内容事项存在虚假，我公司愿意接受以提供虚假材料谋取成交追究法律责任。</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供应商名称（单位公章）：XXXXXXXX</w:t>
      </w: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法定代表人或授权代表（签字或盖章）：</w:t>
      </w:r>
    </w:p>
    <w:p>
      <w:pPr>
        <w:spacing w:line="360" w:lineRule="auto"/>
        <w:ind w:right="480"/>
        <w:rPr>
          <w:rFonts w:hint="eastAsia" w:ascii="华文中宋" w:hAnsi="华文中宋" w:eastAsia="华文中宋" w:cs="华文中宋"/>
          <w:b/>
          <w:sz w:val="24"/>
        </w:rPr>
      </w:pPr>
      <w:r>
        <w:rPr>
          <w:rFonts w:hint="eastAsia" w:ascii="华文中宋" w:hAnsi="华文中宋" w:eastAsia="华文中宋" w:cs="华文中宋"/>
          <w:sz w:val="24"/>
        </w:rPr>
        <w:t>日期：</w:t>
      </w:r>
    </w:p>
    <w:p>
      <w:pPr>
        <w:widowControl/>
        <w:spacing w:line="360" w:lineRule="auto"/>
        <w:jc w:val="left"/>
        <w:rPr>
          <w:rFonts w:hint="eastAsia" w:ascii="华文中宋" w:hAnsi="华文中宋" w:eastAsia="华文中宋" w:cs="华文中宋"/>
          <w:sz w:val="24"/>
        </w:rPr>
      </w:pPr>
      <w:r>
        <w:rPr>
          <w:rFonts w:hint="eastAsia" w:ascii="华文中宋" w:hAnsi="华文中宋" w:eastAsia="华文中宋" w:cs="华文中宋"/>
          <w:b/>
          <w:bCs/>
          <w:sz w:val="24"/>
        </w:rPr>
        <w:br w:type="page"/>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八、供应商诚信情况的承诺</w:t>
      </w:r>
    </w:p>
    <w:p>
      <w:pPr>
        <w:spacing w:line="360" w:lineRule="auto"/>
        <w:rPr>
          <w:rFonts w:hint="eastAsia" w:ascii="华文中宋" w:hAnsi="华文中宋" w:eastAsia="华文中宋" w:cs="华文中宋"/>
          <w:sz w:val="24"/>
        </w:rPr>
      </w:pPr>
      <w:bookmarkStart w:id="16" w:name="_Toc462929232"/>
      <w:bookmarkStart w:id="17" w:name="_Toc462929214"/>
    </w:p>
    <w:bookmarkEnd w:id="16"/>
    <w:bookmarkEnd w:id="17"/>
    <w:p>
      <w:pPr>
        <w:spacing w:line="360" w:lineRule="auto"/>
        <w:rPr>
          <w:rFonts w:hint="eastAsia" w:ascii="华文中宋" w:hAnsi="华文中宋" w:eastAsia="华文中宋" w:cs="华文中宋"/>
          <w:sz w:val="24"/>
        </w:rPr>
      </w:pPr>
      <w:bookmarkStart w:id="18" w:name="_Toc345"/>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bookmarkEnd w:id="18"/>
      <w:bookmarkStart w:id="19" w:name="_Toc462929215"/>
      <w:bookmarkStart w:id="20" w:name="_Toc462929233"/>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b/>
          <w:bCs/>
          <w:sz w:val="24"/>
        </w:rPr>
        <w:t>依据《四川省政府采购当事人诚信管理办法》（川财采【2015】33号文件）的规定，我公司承诺在参加本项目政府采购活动中无失信行为。</w:t>
      </w:r>
      <w:bookmarkEnd w:id="19"/>
      <w:bookmarkEnd w:id="20"/>
      <w:bookmarkStart w:id="21" w:name="_Toc462929216"/>
      <w:bookmarkStart w:id="22" w:name="_Toc462929234"/>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本公司对上述承诺的内容事项真实性负责。如经查实上述承诺的内容事项存在虚假，我公司愿意接受以提供虚假材料谋取成交追究法律责任。</w:t>
      </w:r>
      <w:bookmarkEnd w:id="21"/>
      <w:bookmarkEnd w:id="22"/>
    </w:p>
    <w:p>
      <w:pPr>
        <w:spacing w:line="360" w:lineRule="auto"/>
        <w:ind w:firstLine="480" w:firstLineChars="200"/>
        <w:rPr>
          <w:rFonts w:hint="eastAsia" w:ascii="华文中宋" w:hAnsi="华文中宋" w:eastAsia="华文中宋" w:cs="华文中宋"/>
          <w:sz w:val="24"/>
        </w:rPr>
      </w:pP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bCs/>
          <w:sz w:val="24"/>
        </w:rPr>
        <w:t>供应商名称</w:t>
      </w:r>
      <w:r>
        <w:rPr>
          <w:rFonts w:hint="eastAsia" w:ascii="华文中宋" w:hAnsi="华文中宋" w:eastAsia="华文中宋" w:cs="华文中宋"/>
          <w:sz w:val="24"/>
        </w:rPr>
        <w:t>（单位公章）</w:t>
      </w:r>
      <w:r>
        <w:rPr>
          <w:rFonts w:hint="eastAsia" w:ascii="华文中宋" w:hAnsi="华文中宋" w:eastAsia="华文中宋" w:cs="华文中宋"/>
          <w:bCs/>
          <w:sz w:val="24"/>
        </w:rPr>
        <w:t>：XXXXXXXXXXX</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法定代表人或授权代表</w:t>
      </w:r>
      <w:r>
        <w:rPr>
          <w:rFonts w:hint="eastAsia" w:ascii="华文中宋" w:hAnsi="华文中宋" w:eastAsia="华文中宋" w:cs="华文中宋"/>
          <w:bCs/>
          <w:sz w:val="24"/>
        </w:rPr>
        <w:t>（签字或盖章）：</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bCs/>
          <w:sz w:val="24"/>
        </w:rPr>
        <w:t>日期:</w:t>
      </w:r>
    </w:p>
    <w:p>
      <w:pPr>
        <w:widowControl/>
        <w:spacing w:line="360" w:lineRule="auto"/>
        <w:jc w:val="left"/>
        <w:rPr>
          <w:rFonts w:hint="eastAsia" w:ascii="华文中宋" w:hAnsi="华文中宋" w:eastAsia="华文中宋" w:cs="华文中宋"/>
          <w:b/>
          <w:sz w:val="24"/>
        </w:rPr>
      </w:pPr>
    </w:p>
    <w:p>
      <w:pPr>
        <w:widowControl/>
        <w:spacing w:line="360" w:lineRule="auto"/>
        <w:jc w:val="left"/>
        <w:rPr>
          <w:rFonts w:hint="eastAsia" w:ascii="华文中宋" w:hAnsi="华文中宋" w:eastAsia="华文中宋" w:cs="华文中宋"/>
          <w:b/>
          <w:sz w:val="24"/>
        </w:rPr>
      </w:pPr>
      <w:r>
        <w:rPr>
          <w:rFonts w:hint="eastAsia" w:ascii="华文中宋" w:hAnsi="华文中宋" w:eastAsia="华文中宋" w:cs="华文中宋"/>
          <w:b/>
          <w:sz w:val="24"/>
        </w:rPr>
        <w:br w:type="page"/>
      </w:r>
    </w:p>
    <w:p>
      <w:pPr>
        <w:pStyle w:val="2"/>
        <w:jc w:val="center"/>
        <w:rPr>
          <w:rFonts w:hint="eastAsia" w:ascii="华文中宋" w:hAnsi="华文中宋" w:eastAsia="华文中宋" w:cs="华文中宋"/>
        </w:rPr>
      </w:pPr>
      <w:r>
        <w:rPr>
          <w:rFonts w:hint="eastAsia" w:ascii="华文中宋" w:hAnsi="华文中宋" w:eastAsia="华文中宋" w:cs="华文中宋"/>
        </w:rPr>
        <w:t>九、中小企业声明函</w:t>
      </w:r>
    </w:p>
    <w:p>
      <w:pPr>
        <w:pStyle w:val="139"/>
        <w:spacing w:before="2"/>
        <w:ind w:left="0"/>
        <w:rPr>
          <w:rFonts w:hint="eastAsia" w:ascii="华文中宋" w:hAnsi="华文中宋" w:eastAsia="华文中宋" w:cs="华文中宋"/>
          <w:b/>
          <w:sz w:val="24"/>
        </w:rPr>
      </w:pPr>
    </w:p>
    <w:p>
      <w:pPr>
        <w:spacing w:line="360" w:lineRule="auto"/>
        <w:ind w:firstLine="480" w:firstLineChars="200"/>
        <w:jc w:val="left"/>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本公司（联合体）郑重声明，根据《政府采购促进中小企业发展管理办法》（财库〔2020〕46号）的规定，本公司（联合体）参加</w:t>
      </w:r>
      <w:r>
        <w:rPr>
          <w:rFonts w:hint="eastAsia" w:ascii="华文中宋" w:hAnsi="华文中宋" w:eastAsia="华文中宋" w:cs="华文中宋"/>
          <w:color w:val="auto"/>
          <w:sz w:val="24"/>
          <w:szCs w:val="24"/>
          <w:u w:val="single"/>
        </w:rPr>
        <w:t xml:space="preserve">（单位名称） </w:t>
      </w:r>
      <w:r>
        <w:rPr>
          <w:rFonts w:hint="eastAsia" w:ascii="华文中宋" w:hAnsi="华文中宋" w:eastAsia="华文中宋" w:cs="华文中宋"/>
          <w:color w:val="auto"/>
          <w:sz w:val="24"/>
          <w:szCs w:val="24"/>
        </w:rPr>
        <w:t>的</w:t>
      </w:r>
      <w:r>
        <w:rPr>
          <w:rFonts w:hint="eastAsia" w:ascii="华文中宋" w:hAnsi="华文中宋" w:eastAsia="华文中宋" w:cs="华文中宋"/>
          <w:color w:val="auto"/>
          <w:sz w:val="24"/>
          <w:szCs w:val="24"/>
          <w:u w:val="single"/>
        </w:rPr>
        <w:t>（项目名称）</w:t>
      </w:r>
      <w:r>
        <w:rPr>
          <w:rFonts w:hint="eastAsia" w:ascii="华文中宋" w:hAnsi="华文中宋" w:eastAsia="华文中宋" w:cs="华文中宋"/>
          <w:color w:val="auto"/>
          <w:sz w:val="24"/>
          <w:szCs w:val="24"/>
        </w:rPr>
        <w:t>采购活动，提供的货物全部由符合政策要求的中小企业制造。相关企业（含联合体中的中小企业、签订分包意向协议的中小企业）的具体情况如下：</w:t>
      </w:r>
      <w:r>
        <w:rPr>
          <w:rFonts w:hint="eastAsia" w:ascii="华文中宋" w:hAnsi="华文中宋" w:eastAsia="华文中宋" w:cs="华文中宋"/>
          <w:color w:val="auto"/>
          <w:sz w:val="24"/>
          <w:szCs w:val="24"/>
        </w:rPr>
        <w:br w:type="textWrapping"/>
      </w:r>
      <w:r>
        <w:rPr>
          <w:rFonts w:hint="eastAsia" w:ascii="华文中宋" w:hAnsi="华文中宋" w:eastAsia="华文中宋" w:cs="华文中宋"/>
          <w:color w:val="auto"/>
          <w:sz w:val="24"/>
          <w:szCs w:val="24"/>
        </w:rPr>
        <w:t>　　1.</w:t>
      </w:r>
      <w:r>
        <w:rPr>
          <w:rFonts w:hint="eastAsia" w:ascii="华文中宋" w:hAnsi="华文中宋" w:eastAsia="华文中宋" w:cs="华文中宋"/>
          <w:color w:val="auto"/>
          <w:sz w:val="24"/>
          <w:szCs w:val="24"/>
          <w:u w:val="single"/>
        </w:rPr>
        <w:t>（标的名称）</w:t>
      </w:r>
      <w:r>
        <w:rPr>
          <w:rFonts w:hint="eastAsia" w:ascii="华文中宋" w:hAnsi="华文中宋" w:eastAsia="华文中宋" w:cs="华文中宋"/>
          <w:color w:val="auto"/>
          <w:sz w:val="24"/>
          <w:szCs w:val="24"/>
        </w:rPr>
        <w:t>，属于</w:t>
      </w:r>
      <w:r>
        <w:rPr>
          <w:rFonts w:hint="eastAsia" w:ascii="华文中宋" w:hAnsi="华文中宋" w:eastAsia="华文中宋" w:cs="华文中宋"/>
          <w:color w:val="auto"/>
          <w:sz w:val="24"/>
          <w:szCs w:val="24"/>
          <w:u w:val="single"/>
        </w:rPr>
        <w:t>（采购文件中明确的所属行业）行业</w:t>
      </w:r>
      <w:r>
        <w:rPr>
          <w:rFonts w:hint="eastAsia" w:ascii="华文中宋" w:hAnsi="华文中宋" w:eastAsia="华文中宋" w:cs="华文中宋"/>
          <w:color w:val="auto"/>
          <w:sz w:val="24"/>
          <w:szCs w:val="24"/>
        </w:rPr>
        <w:t>；制造商为（</w:t>
      </w:r>
      <w:r>
        <w:rPr>
          <w:rFonts w:hint="eastAsia" w:ascii="华文中宋" w:hAnsi="华文中宋" w:eastAsia="华文中宋" w:cs="华文中宋"/>
          <w:color w:val="auto"/>
          <w:sz w:val="24"/>
          <w:szCs w:val="24"/>
          <w:u w:val="single"/>
        </w:rPr>
        <w:t>企业名称）</w:t>
      </w:r>
      <w:r>
        <w:rPr>
          <w:rFonts w:hint="eastAsia" w:ascii="华文中宋" w:hAnsi="华文中宋" w:eastAsia="华文中宋" w:cs="华文中宋"/>
          <w:color w:val="auto"/>
          <w:sz w:val="24"/>
          <w:szCs w:val="24"/>
        </w:rPr>
        <w:t>，从业人员</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rPr>
        <w:t>人，营业收入为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rPr>
        <w:t>万元，资产总额为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rPr>
        <w:t>万元</w:t>
      </w:r>
      <w:r>
        <w:rPr>
          <w:rStyle w:val="36"/>
          <w:rFonts w:hint="eastAsia" w:ascii="华文中宋" w:hAnsi="华文中宋" w:eastAsia="华文中宋" w:cs="华文中宋"/>
          <w:color w:val="auto"/>
          <w:sz w:val="24"/>
          <w:szCs w:val="24"/>
        </w:rPr>
        <w:footnoteReference w:id="0"/>
      </w:r>
      <w:r>
        <w:rPr>
          <w:rFonts w:hint="eastAsia" w:ascii="华文中宋" w:hAnsi="华文中宋" w:eastAsia="华文中宋" w:cs="华文中宋"/>
          <w:color w:val="auto"/>
          <w:sz w:val="24"/>
          <w:szCs w:val="24"/>
        </w:rPr>
        <w:t>，属于</w:t>
      </w:r>
      <w:r>
        <w:rPr>
          <w:rFonts w:hint="eastAsia" w:ascii="华文中宋" w:hAnsi="华文中宋" w:eastAsia="华文中宋" w:cs="华文中宋"/>
          <w:color w:val="auto"/>
          <w:sz w:val="24"/>
          <w:szCs w:val="24"/>
          <w:u w:val="single"/>
        </w:rPr>
        <w:t>（中型企业、小型企业、微型企业）</w:t>
      </w:r>
      <w:r>
        <w:rPr>
          <w:rFonts w:hint="eastAsia" w:ascii="华文中宋" w:hAnsi="华文中宋" w:eastAsia="华文中宋" w:cs="华文中宋"/>
          <w:color w:val="auto"/>
          <w:sz w:val="24"/>
          <w:szCs w:val="24"/>
        </w:rPr>
        <w:t>；</w:t>
      </w:r>
    </w:p>
    <w:p>
      <w:pPr>
        <w:spacing w:line="400" w:lineRule="exact"/>
        <w:ind w:firstLine="480" w:firstLineChars="200"/>
        <w:jc w:val="left"/>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2.</w:t>
      </w:r>
      <w:r>
        <w:rPr>
          <w:rFonts w:hint="eastAsia" w:ascii="华文中宋" w:hAnsi="华文中宋" w:eastAsia="华文中宋" w:cs="华文中宋"/>
          <w:color w:val="auto"/>
          <w:sz w:val="24"/>
          <w:szCs w:val="24"/>
          <w:u w:val="single"/>
        </w:rPr>
        <w:t>（标的名称）</w:t>
      </w:r>
      <w:r>
        <w:rPr>
          <w:rFonts w:hint="eastAsia" w:ascii="华文中宋" w:hAnsi="华文中宋" w:eastAsia="华文中宋" w:cs="华文中宋"/>
          <w:color w:val="auto"/>
          <w:sz w:val="24"/>
          <w:szCs w:val="24"/>
        </w:rPr>
        <w:t>，属于</w:t>
      </w:r>
      <w:r>
        <w:rPr>
          <w:rFonts w:hint="eastAsia" w:ascii="华文中宋" w:hAnsi="华文中宋" w:eastAsia="华文中宋" w:cs="华文中宋"/>
          <w:color w:val="auto"/>
          <w:sz w:val="24"/>
          <w:szCs w:val="24"/>
          <w:u w:val="single"/>
        </w:rPr>
        <w:t>（采购文件中明确的所属行业）行业</w:t>
      </w:r>
      <w:r>
        <w:rPr>
          <w:rFonts w:hint="eastAsia" w:ascii="华文中宋" w:hAnsi="华文中宋" w:eastAsia="华文中宋" w:cs="华文中宋"/>
          <w:color w:val="auto"/>
          <w:sz w:val="24"/>
          <w:szCs w:val="24"/>
        </w:rPr>
        <w:t>；制造商为（</w:t>
      </w:r>
      <w:r>
        <w:rPr>
          <w:rFonts w:hint="eastAsia" w:ascii="华文中宋" w:hAnsi="华文中宋" w:eastAsia="华文中宋" w:cs="华文中宋"/>
          <w:color w:val="auto"/>
          <w:sz w:val="24"/>
          <w:szCs w:val="24"/>
          <w:u w:val="single"/>
        </w:rPr>
        <w:t>企业名称）</w:t>
      </w:r>
      <w:r>
        <w:rPr>
          <w:rFonts w:hint="eastAsia" w:ascii="华文中宋" w:hAnsi="华文中宋" w:eastAsia="华文中宋" w:cs="华文中宋"/>
          <w:color w:val="auto"/>
          <w:sz w:val="24"/>
          <w:szCs w:val="24"/>
        </w:rPr>
        <w:t>，从业人员</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rPr>
        <w:t>人，营业收入为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rPr>
        <w:t>万元，资产总额为</w:t>
      </w:r>
      <w:r>
        <w:rPr>
          <w:rFonts w:hint="eastAsia" w:ascii="华文中宋" w:hAnsi="华文中宋" w:eastAsia="华文中宋" w:cs="华文中宋"/>
          <w:color w:val="auto"/>
          <w:sz w:val="24"/>
          <w:szCs w:val="24"/>
          <w:u w:val="single"/>
        </w:rPr>
        <w:t xml:space="preserve">     </w:t>
      </w:r>
      <w:r>
        <w:rPr>
          <w:rFonts w:hint="eastAsia" w:ascii="华文中宋" w:hAnsi="华文中宋" w:eastAsia="华文中宋" w:cs="华文中宋"/>
          <w:color w:val="auto"/>
          <w:sz w:val="24"/>
          <w:szCs w:val="24"/>
        </w:rPr>
        <w:t>万元，属于</w:t>
      </w:r>
      <w:r>
        <w:rPr>
          <w:rFonts w:hint="eastAsia" w:ascii="华文中宋" w:hAnsi="华文中宋" w:eastAsia="华文中宋" w:cs="华文中宋"/>
          <w:color w:val="auto"/>
          <w:sz w:val="24"/>
          <w:szCs w:val="24"/>
          <w:u w:val="single"/>
        </w:rPr>
        <w:t>（中型企业、小型企业、微型企业）</w:t>
      </w:r>
      <w:r>
        <w:rPr>
          <w:rFonts w:hint="eastAsia" w:ascii="华文中宋" w:hAnsi="华文中宋" w:eastAsia="华文中宋" w:cs="华文中宋"/>
          <w:color w:val="auto"/>
          <w:sz w:val="24"/>
          <w:szCs w:val="24"/>
        </w:rPr>
        <w:t>；　　</w:t>
      </w:r>
    </w:p>
    <w:p>
      <w:pPr>
        <w:spacing w:line="400" w:lineRule="exact"/>
        <w:ind w:firstLine="480" w:firstLineChars="200"/>
        <w:jc w:val="left"/>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w:t>
      </w:r>
    </w:p>
    <w:p>
      <w:pPr>
        <w:pStyle w:val="9"/>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rPr>
        <w:t xml:space="preserve">    </w:t>
      </w:r>
    </w:p>
    <w:p>
      <w:pPr>
        <w:pStyle w:val="9"/>
        <w:ind w:firstLine="480" w:firstLineChars="200"/>
        <w:rPr>
          <w:rFonts w:hint="eastAsia" w:ascii="华文中宋" w:hAnsi="华文中宋" w:eastAsia="华文中宋" w:cs="华文中宋"/>
          <w:color w:val="auto"/>
          <w:sz w:val="21"/>
          <w:szCs w:val="22"/>
        </w:rPr>
      </w:pPr>
      <w:r>
        <w:rPr>
          <w:rFonts w:hint="eastAsia" w:ascii="华文中宋" w:hAnsi="华文中宋" w:eastAsia="华文中宋" w:cs="华文中宋"/>
          <w:color w:val="auto"/>
          <w:sz w:val="24"/>
          <w:szCs w:val="24"/>
        </w:rPr>
        <w:t>以上企业，不属于大企业的分支机构，不存在控股股东为大企业的情形，也不存在与大企业的负责人为同一人的情形。</w:t>
      </w:r>
    </w:p>
    <w:p>
      <w:pPr>
        <w:spacing w:line="400" w:lineRule="exact"/>
        <w:ind w:firstLine="480" w:firstLineChars="200"/>
        <w:jc w:val="left"/>
        <w:rPr>
          <w:rFonts w:hint="eastAsia" w:ascii="华文中宋" w:hAnsi="华文中宋" w:eastAsia="华文中宋" w:cs="华文中宋"/>
          <w:color w:val="auto"/>
          <w:sz w:val="22"/>
          <w:szCs w:val="22"/>
        </w:rPr>
      </w:pPr>
      <w:r>
        <w:rPr>
          <w:rFonts w:hint="eastAsia" w:ascii="华文中宋" w:hAnsi="华文中宋" w:eastAsia="华文中宋" w:cs="华文中宋"/>
          <w:color w:val="auto"/>
          <w:sz w:val="24"/>
          <w:szCs w:val="24"/>
        </w:rPr>
        <w:t>本企业对上述声明内容的真实性负责。如有虚假，将依法承担相应责任。</w:t>
      </w:r>
    </w:p>
    <w:p>
      <w:pPr>
        <w:pStyle w:val="39"/>
        <w:spacing w:line="360" w:lineRule="auto"/>
        <w:jc w:val="center"/>
        <w:rPr>
          <w:rFonts w:hint="eastAsia" w:ascii="华文中宋" w:hAnsi="华文中宋" w:eastAsia="华文中宋" w:cs="华文中宋"/>
          <w:b/>
          <w:bCs/>
          <w:color w:val="auto"/>
          <w:szCs w:val="22"/>
        </w:rPr>
      </w:pPr>
    </w:p>
    <w:p>
      <w:pPr>
        <w:pStyle w:val="39"/>
        <w:spacing w:line="360" w:lineRule="auto"/>
        <w:jc w:val="center"/>
        <w:rPr>
          <w:rFonts w:hint="eastAsia" w:ascii="华文中宋" w:hAnsi="华文中宋" w:eastAsia="华文中宋" w:cs="华文中宋"/>
          <w:b/>
          <w:bCs/>
          <w:color w:val="auto"/>
          <w:szCs w:val="22"/>
        </w:rPr>
      </w:pPr>
      <w:r>
        <w:rPr>
          <w:rFonts w:hint="eastAsia" w:ascii="华文中宋" w:hAnsi="华文中宋" w:eastAsia="华文中宋" w:cs="华文中宋"/>
          <w:b/>
          <w:bCs/>
          <w:color w:val="auto"/>
          <w:szCs w:val="22"/>
        </w:rPr>
        <w:t>企业名称（盖章）：</w:t>
      </w:r>
    </w:p>
    <w:p>
      <w:pPr>
        <w:spacing w:line="360" w:lineRule="auto"/>
        <w:ind w:firstLine="3574" w:firstLineChars="1700"/>
        <w:rPr>
          <w:rFonts w:hint="eastAsia" w:ascii="华文中宋" w:hAnsi="华文中宋" w:eastAsia="华文中宋" w:cs="华文中宋"/>
          <w:sz w:val="24"/>
        </w:rPr>
      </w:pPr>
      <w:r>
        <w:rPr>
          <w:rFonts w:hint="eastAsia" w:ascii="华文中宋" w:hAnsi="华文中宋" w:eastAsia="华文中宋" w:cs="华文中宋"/>
          <w:b/>
          <w:bCs/>
          <w:szCs w:val="22"/>
        </w:rPr>
        <w:t>日 期：</w:t>
      </w:r>
    </w:p>
    <w:p>
      <w:pPr>
        <w:spacing w:line="360" w:lineRule="auto"/>
        <w:ind w:left="470" w:hanging="470" w:hangingChars="196"/>
        <w:rPr>
          <w:rFonts w:hint="eastAsia" w:ascii="华文中宋" w:hAnsi="华文中宋" w:eastAsia="华文中宋" w:cs="华文中宋"/>
          <w:bCs/>
          <w:sz w:val="24"/>
        </w:rPr>
      </w:pPr>
      <w:r>
        <w:rPr>
          <w:rFonts w:hint="eastAsia" w:ascii="华文中宋" w:hAnsi="华文中宋" w:eastAsia="华文中宋" w:cs="华文中宋"/>
          <w:bCs/>
          <w:sz w:val="24"/>
        </w:rPr>
        <w:t xml:space="preserve">      </w:t>
      </w:r>
    </w:p>
    <w:p>
      <w:pPr>
        <w:widowControl/>
        <w:spacing w:line="360" w:lineRule="auto"/>
        <w:jc w:val="left"/>
        <w:rPr>
          <w:rFonts w:hint="eastAsia" w:ascii="华文中宋" w:hAnsi="华文中宋" w:eastAsia="华文中宋" w:cs="华文中宋"/>
          <w:b/>
          <w:sz w:val="24"/>
        </w:rPr>
      </w:pPr>
      <w:r>
        <w:rPr>
          <w:rFonts w:hint="eastAsia" w:ascii="华文中宋" w:hAnsi="华文中宋" w:eastAsia="华文中宋" w:cs="华文中宋"/>
          <w:b/>
          <w:sz w:val="24"/>
        </w:rPr>
        <w:br w:type="page"/>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十、残疾人福利性单位声明函</w:t>
      </w:r>
    </w:p>
    <w:p>
      <w:pPr>
        <w:spacing w:line="360" w:lineRule="auto"/>
        <w:ind w:firstLine="480" w:firstLineChars="200"/>
        <w:rPr>
          <w:rFonts w:hint="eastAsia" w:ascii="华文中宋" w:hAnsi="华文中宋" w:eastAsia="华文中宋" w:cs="华文中宋"/>
          <w:sz w:val="24"/>
        </w:rPr>
      </w:pP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本单位对上述声明的真实性负责。如有虚假，将依法承担相应责任。</w:t>
      </w:r>
    </w:p>
    <w:p>
      <w:pPr>
        <w:spacing w:line="360" w:lineRule="auto"/>
        <w:ind w:firstLine="480" w:firstLineChars="200"/>
        <w:rPr>
          <w:rFonts w:hint="eastAsia" w:ascii="华文中宋" w:hAnsi="华文中宋" w:eastAsia="华文中宋" w:cs="华文中宋"/>
          <w:sz w:val="24"/>
        </w:rPr>
      </w:pP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单位名称：XXXX（盖单位公章）</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法定代表人或授权代表</w:t>
      </w:r>
      <w:r>
        <w:rPr>
          <w:rFonts w:hint="eastAsia" w:ascii="华文中宋" w:hAnsi="华文中宋" w:eastAsia="华文中宋" w:cs="华文中宋"/>
          <w:bCs/>
          <w:sz w:val="24"/>
        </w:rPr>
        <w:t>（签字或盖章）</w:t>
      </w:r>
      <w:r>
        <w:rPr>
          <w:rFonts w:hint="eastAsia" w:ascii="华文中宋" w:hAnsi="华文中宋" w:eastAsia="华文中宋" w:cs="华文中宋"/>
          <w:sz w:val="24"/>
        </w:rPr>
        <w:t>：</w:t>
      </w:r>
    </w:p>
    <w:p>
      <w:pPr>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日期：XXXX</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注：非残疾人福利性单位不用提供以上声明函。</w:t>
      </w:r>
    </w:p>
    <w:p>
      <w:pPr>
        <w:widowControl/>
        <w:spacing w:line="360" w:lineRule="auto"/>
        <w:jc w:val="left"/>
        <w:rPr>
          <w:rFonts w:hint="eastAsia" w:ascii="华文中宋" w:hAnsi="华文中宋" w:eastAsia="华文中宋" w:cs="华文中宋"/>
        </w:rPr>
      </w:pPr>
      <w:r>
        <w:rPr>
          <w:rFonts w:hint="eastAsia" w:ascii="华文中宋" w:hAnsi="华文中宋" w:eastAsia="华文中宋" w:cs="华文中宋"/>
          <w:b/>
          <w:bCs/>
        </w:rPr>
        <w:br w:type="page"/>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十一、知识产权声明函</w:t>
      </w:r>
    </w:p>
    <w:p>
      <w:pPr>
        <w:spacing w:line="360" w:lineRule="auto"/>
        <w:rPr>
          <w:rFonts w:hint="eastAsia" w:ascii="华文中宋" w:hAnsi="华文中宋" w:eastAsia="华文中宋" w:cs="华文中宋"/>
          <w:sz w:val="24"/>
        </w:rPr>
      </w:pPr>
    </w:p>
    <w:p>
      <w:pPr>
        <w:spacing w:line="360" w:lineRule="auto"/>
        <w:rPr>
          <w:rFonts w:hint="eastAsia" w:ascii="华文中宋" w:hAnsi="华文中宋" w:eastAsia="华文中宋" w:cs="华文中宋"/>
        </w:rPr>
      </w:pPr>
      <w:r>
        <w:rPr>
          <w:rFonts w:hint="eastAsia" w:ascii="华文中宋" w:hAnsi="华文中宋" w:eastAsia="华文中宋" w:cs="华文中宋"/>
          <w:sz w:val="24"/>
        </w:rPr>
        <w:t>致：</w:t>
      </w:r>
      <w:r>
        <w:rPr>
          <w:rFonts w:hint="eastAsia" w:ascii="华文中宋" w:hAnsi="华文中宋" w:eastAsia="华文中宋" w:cs="华文中宋"/>
          <w:sz w:val="24"/>
          <w:lang w:eastAsia="zh-CN"/>
        </w:rPr>
        <w:t xml:space="preserve">四川营森招标代理服务有限责任公司   </w:t>
      </w:r>
    </w:p>
    <w:p>
      <w:pPr>
        <w:pStyle w:val="9"/>
        <w:spacing w:after="0" w:line="360" w:lineRule="auto"/>
        <w:ind w:firstLine="480" w:firstLineChars="200"/>
        <w:rPr>
          <w:rFonts w:hint="eastAsia" w:ascii="华文中宋" w:hAnsi="华文中宋" w:eastAsia="华文中宋" w:cs="华文中宋"/>
          <w:b/>
          <w:bCs/>
          <w:sz w:val="24"/>
        </w:rPr>
      </w:pPr>
      <w:r>
        <w:rPr>
          <w:rFonts w:hint="eastAsia" w:ascii="华文中宋" w:hAnsi="华文中宋" w:eastAsia="华文中宋" w:cs="华文中宋"/>
          <w:b/>
          <w:bCs/>
          <w:sz w:val="24"/>
        </w:rPr>
        <w:t>本单位</w:t>
      </w: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（公司名称）参加</w:t>
      </w:r>
      <w:r>
        <w:rPr>
          <w:rFonts w:hint="eastAsia" w:ascii="华文中宋" w:hAnsi="华文中宋" w:eastAsia="华文中宋" w:cs="华文中宋"/>
          <w:b/>
          <w:bCs/>
          <w:sz w:val="24"/>
          <w:u w:val="single"/>
        </w:rPr>
        <w:t xml:space="preserve">                  </w:t>
      </w:r>
      <w:r>
        <w:rPr>
          <w:rFonts w:hint="eastAsia" w:ascii="华文中宋" w:hAnsi="华文中宋" w:eastAsia="华文中宋" w:cs="华文中宋"/>
          <w:b/>
          <w:bCs/>
          <w:sz w:val="24"/>
        </w:rPr>
        <w:t>（项目名称）的采购活动，现承诺声明：</w:t>
      </w:r>
    </w:p>
    <w:p>
      <w:pPr>
        <w:pStyle w:val="9"/>
        <w:spacing w:after="0" w:line="360" w:lineRule="auto"/>
        <w:ind w:firstLine="480" w:firstLineChars="200"/>
        <w:rPr>
          <w:rFonts w:hint="eastAsia" w:ascii="华文中宋" w:hAnsi="华文中宋" w:eastAsia="华文中宋" w:cs="华文中宋"/>
          <w:bCs/>
          <w:sz w:val="24"/>
        </w:rPr>
      </w:pPr>
      <w:r>
        <w:rPr>
          <w:rFonts w:hint="eastAsia" w:ascii="华文中宋" w:hAnsi="华文中宋" w:eastAsia="华文中宋" w:cs="华文中宋"/>
          <w:bCs/>
          <w:sz w:val="24"/>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9"/>
        <w:spacing w:after="0" w:line="360" w:lineRule="auto"/>
        <w:ind w:firstLine="480" w:firstLineChars="200"/>
        <w:rPr>
          <w:rFonts w:hint="eastAsia" w:ascii="华文中宋" w:hAnsi="华文中宋" w:eastAsia="华文中宋" w:cs="华文中宋"/>
          <w:bCs/>
          <w:sz w:val="24"/>
        </w:rPr>
      </w:pPr>
      <w:r>
        <w:rPr>
          <w:rFonts w:hint="eastAsia" w:ascii="华文中宋" w:hAnsi="华文中宋" w:eastAsia="华文中宋" w:cs="华文中宋"/>
          <w:bCs/>
          <w:sz w:val="24"/>
        </w:rPr>
        <w:t>2.采购人享有本项目实施过程中产生的知识成果及知识产权。</w:t>
      </w:r>
    </w:p>
    <w:p>
      <w:pPr>
        <w:pStyle w:val="9"/>
        <w:spacing w:after="0" w:line="360" w:lineRule="auto"/>
        <w:ind w:firstLine="480" w:firstLineChars="200"/>
        <w:rPr>
          <w:rFonts w:hint="eastAsia" w:ascii="华文中宋" w:hAnsi="华文中宋" w:eastAsia="华文中宋" w:cs="华文中宋"/>
          <w:bCs/>
          <w:sz w:val="24"/>
        </w:rPr>
      </w:pPr>
      <w:r>
        <w:rPr>
          <w:rFonts w:hint="eastAsia" w:ascii="华文中宋" w:hAnsi="华文中宋" w:eastAsia="华文中宋" w:cs="华文中宋"/>
          <w:bCs/>
          <w:sz w:val="24"/>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9"/>
        <w:spacing w:after="0" w:line="360" w:lineRule="auto"/>
        <w:ind w:firstLine="480" w:firstLineChars="200"/>
        <w:rPr>
          <w:rFonts w:hint="eastAsia" w:ascii="华文中宋" w:hAnsi="华文中宋" w:eastAsia="华文中宋" w:cs="华文中宋"/>
        </w:rPr>
      </w:pPr>
      <w:r>
        <w:rPr>
          <w:rFonts w:hint="eastAsia" w:ascii="华文中宋" w:hAnsi="华文中宋" w:eastAsia="华文中宋" w:cs="华文中宋"/>
          <w:bCs/>
          <w:sz w:val="24"/>
        </w:rPr>
        <w:t xml:space="preserve">4.如采用本单位所不拥有的知识产权，本单位承诺在本项目投标报价中已经包括合法获取该知识产权的相关费用。 </w:t>
      </w:r>
      <w:r>
        <w:rPr>
          <w:rFonts w:hint="eastAsia" w:ascii="华文中宋" w:hAnsi="华文中宋" w:eastAsia="华文中宋" w:cs="华文中宋"/>
        </w:rPr>
        <w:t xml:space="preserve"> </w:t>
      </w:r>
    </w:p>
    <w:p>
      <w:pPr>
        <w:pStyle w:val="9"/>
        <w:spacing w:after="0" w:line="360" w:lineRule="auto"/>
        <w:ind w:firstLine="480" w:firstLineChars="200"/>
        <w:rPr>
          <w:rFonts w:hint="eastAsia" w:ascii="华文中宋" w:hAnsi="华文中宋" w:eastAsia="华文中宋" w:cs="华文中宋"/>
          <w:b/>
          <w:sz w:val="24"/>
        </w:rPr>
      </w:pPr>
      <w:r>
        <w:rPr>
          <w:rFonts w:hint="eastAsia" w:ascii="华文中宋" w:hAnsi="华文中宋" w:eastAsia="华文中宋" w:cs="华文中宋"/>
          <w:b/>
          <w:bCs/>
          <w:sz w:val="24"/>
        </w:rPr>
        <w:t>本公司对上述承诺声明内容事项真实性负责。如经查实上述承诺声明的内容事项存在虚假或未履行，本单位愿意接受以提供虚假材料谋取成交追究法律责任。</w:t>
      </w: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 xml:space="preserve">供应商名称（盖单位公章）：XXXXXXXXXX        </w:t>
      </w: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法定代表人或授权代表</w:t>
      </w:r>
      <w:r>
        <w:rPr>
          <w:rFonts w:hint="eastAsia" w:ascii="华文中宋" w:hAnsi="华文中宋" w:eastAsia="华文中宋" w:cs="华文中宋"/>
          <w:bCs/>
          <w:sz w:val="24"/>
        </w:rPr>
        <w:t>（签字或盖章）</w:t>
      </w:r>
      <w:r>
        <w:rPr>
          <w:rFonts w:hint="eastAsia" w:ascii="华文中宋" w:hAnsi="华文中宋" w:eastAsia="华文中宋" w:cs="华文中宋"/>
          <w:sz w:val="24"/>
        </w:rPr>
        <w:t>：</w:t>
      </w:r>
    </w:p>
    <w:p>
      <w:pPr>
        <w:adjustRightInd w:val="0"/>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日期：</w:t>
      </w:r>
    </w:p>
    <w:p>
      <w:pPr>
        <w:widowControl/>
        <w:spacing w:line="360" w:lineRule="auto"/>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十二、其它材料</w:t>
      </w:r>
    </w:p>
    <w:p>
      <w:pPr>
        <w:spacing w:line="360" w:lineRule="auto"/>
        <w:ind w:right="480"/>
        <w:rPr>
          <w:rFonts w:hint="eastAsia" w:ascii="华文中宋" w:hAnsi="华文中宋" w:eastAsia="华文中宋" w:cs="华文中宋"/>
          <w:b/>
          <w:sz w:val="24"/>
        </w:rPr>
      </w:pPr>
    </w:p>
    <w:p>
      <w:pPr>
        <w:spacing w:line="360" w:lineRule="auto"/>
        <w:ind w:right="480"/>
        <w:rPr>
          <w:rFonts w:hint="eastAsia" w:ascii="华文中宋" w:hAnsi="华文中宋" w:eastAsia="华文中宋" w:cs="华文中宋"/>
          <w:b/>
          <w:sz w:val="24"/>
        </w:rPr>
      </w:pPr>
      <w:r>
        <w:rPr>
          <w:rFonts w:hint="eastAsia" w:ascii="华文中宋" w:hAnsi="华文中宋" w:eastAsia="华文中宋" w:cs="华文中宋"/>
          <w:b/>
          <w:sz w:val="24"/>
        </w:rPr>
        <w:t>1、响应文件中有关项目的其他承诺函（格式自拟，如适用）</w:t>
      </w:r>
    </w:p>
    <w:p>
      <w:pPr>
        <w:spacing w:line="360" w:lineRule="auto"/>
        <w:ind w:right="480"/>
        <w:rPr>
          <w:rFonts w:hint="eastAsia" w:ascii="华文中宋" w:hAnsi="华文中宋" w:eastAsia="华文中宋" w:cs="华文中宋"/>
          <w:b/>
          <w:sz w:val="24"/>
        </w:rPr>
      </w:pPr>
      <w:r>
        <w:rPr>
          <w:rFonts w:hint="eastAsia" w:ascii="华文中宋" w:hAnsi="华文中宋" w:eastAsia="华文中宋" w:cs="华文中宋"/>
          <w:b/>
          <w:sz w:val="24"/>
        </w:rPr>
        <w:t>2、响应文件中有关的项目的相关证书及说明函（格式自拟，如适用）</w:t>
      </w:r>
    </w:p>
    <w:p>
      <w:pPr>
        <w:spacing w:line="360" w:lineRule="auto"/>
        <w:jc w:val="center"/>
        <w:rPr>
          <w:rFonts w:hint="eastAsia" w:ascii="华文中宋" w:hAnsi="华文中宋" w:eastAsia="华文中宋" w:cs="华文中宋"/>
          <w:b/>
          <w:bCs/>
          <w:sz w:val="24"/>
        </w:rPr>
      </w:pPr>
    </w:p>
    <w:p>
      <w:pPr>
        <w:spacing w:line="360" w:lineRule="auto"/>
        <w:jc w:val="left"/>
        <w:rPr>
          <w:rFonts w:hint="eastAsia" w:ascii="华文中宋" w:hAnsi="华文中宋" w:eastAsia="华文中宋" w:cs="华文中宋"/>
          <w:sz w:val="24"/>
        </w:rPr>
      </w:pPr>
      <w:r>
        <w:rPr>
          <w:rFonts w:hint="eastAsia" w:ascii="华文中宋" w:hAnsi="华文中宋" w:eastAsia="华文中宋" w:cs="华文中宋"/>
          <w:sz w:val="24"/>
        </w:rPr>
        <w:t>注：1.请各供应商务按照项目的服务和实施方案，自行提供说明函和相关资料。如</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无上述内容可不提供。</w:t>
      </w:r>
    </w:p>
    <w:p>
      <w:pPr>
        <w:spacing w:line="360" w:lineRule="auto"/>
        <w:jc w:val="left"/>
        <w:rPr>
          <w:rFonts w:hint="eastAsia" w:ascii="华文中宋" w:hAnsi="华文中宋" w:eastAsia="华文中宋" w:cs="华文中宋"/>
          <w:kern w:val="44"/>
          <w:sz w:val="24"/>
        </w:rPr>
      </w:pPr>
      <w:r>
        <w:rPr>
          <w:rFonts w:hint="eastAsia" w:ascii="华文中宋" w:hAnsi="华文中宋" w:eastAsia="华文中宋" w:cs="华文中宋"/>
          <w:sz w:val="24"/>
        </w:rPr>
        <w:t xml:space="preserve">    2.谈判文件中要求提供的其它文件、承诺或资料格式未作要求的供应商可自行拟定。</w:t>
      </w:r>
    </w:p>
    <w:p>
      <w:pPr>
        <w:spacing w:line="360" w:lineRule="auto"/>
        <w:jc w:val="center"/>
        <w:rPr>
          <w:rFonts w:hint="eastAsia" w:ascii="华文中宋" w:hAnsi="华文中宋" w:eastAsia="华文中宋" w:cs="华文中宋"/>
          <w:bCs/>
          <w:sz w:val="24"/>
        </w:rPr>
      </w:pPr>
      <w:r>
        <w:rPr>
          <w:rFonts w:hint="eastAsia" w:ascii="华文中宋" w:hAnsi="华文中宋" w:eastAsia="华文中宋" w:cs="华文中宋"/>
          <w:bCs/>
          <w:sz w:val="24"/>
        </w:rPr>
        <w:t>（请各供应商务必对照项目的要求，按要求提供相关资料）</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b w:val="0"/>
        </w:rPr>
        <w:br w:type="page"/>
      </w:r>
      <w:r>
        <w:rPr>
          <w:rFonts w:hint="eastAsia" w:ascii="华文中宋" w:hAnsi="华文中宋" w:eastAsia="华文中宋" w:cs="华文中宋"/>
        </w:rPr>
        <w:t>第二部分  其它响应文件（格式）</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一、报价函</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lang w:eastAsia="zh-CN"/>
        </w:rPr>
        <w:t xml:space="preserve">四川营森招标代理服务有限责任公司   </w:t>
      </w:r>
      <w:r>
        <w:rPr>
          <w:rFonts w:hint="eastAsia" w:ascii="华文中宋" w:hAnsi="华文中宋" w:eastAsia="华文中宋" w:cs="华文中宋"/>
          <w:sz w:val="24"/>
        </w:rPr>
        <w:t>：</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1.我方全面研究了“XXXXXX”项目谈判文件（项目编号：XXXX），决定参加贵单位组织的本项目谈判采购。</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2.我方自愿按照谈判文件规定的各项要求向采购人提供所需货物/服务/</w:t>
      </w:r>
      <w:r>
        <w:rPr>
          <w:rFonts w:hint="eastAsia" w:ascii="华文中宋" w:hAnsi="华文中宋" w:eastAsia="华文中宋" w:cs="华文中宋"/>
          <w:sz w:val="24"/>
          <w:u w:val="single"/>
        </w:rPr>
        <w:t>工程</w:t>
      </w:r>
      <w:r>
        <w:rPr>
          <w:rFonts w:hint="eastAsia" w:ascii="华文中宋" w:hAnsi="华文中宋" w:eastAsia="华文中宋" w:cs="华文中宋"/>
          <w:sz w:val="24"/>
        </w:rPr>
        <w:t>，总报价为人民币XX元（大写：XXXX）。</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3.一旦我方成交，我方将严格履行政府采购合同规定的责任和义务。</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4．我们已详细审核全部竞争性谈判文件，包括文件修改书(如果有的话)，参考资料及有关附件，我们完全理解并放弃提出含糊不清或误解的问题的权利。</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5.我方同意本谈判文件依据《四川省政府采购当事人诚信管理办法》（川财采〔2015〕33号文件）对我方可能存在的失信行为进行惩戒。</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6.我方为本项目提交的响应文件正本1份，副本2份，用于谈判报价。</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7.我方愿意提供贵单位可能另外要求的，与谈判报价有关的文件资料，并保证我方已提供和将要提供的文件资料是真实、准确的。</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8.同意按文件须知中关于不予退还项目保证金的规定。</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9.如果我方成交，我方保证按照谈判文件的规定向贵方交纳成交服务费。</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10.本次谈判，我方递交的响应文件有效期为:递交谈判响应文件截止之日起90天。</w:t>
      </w:r>
    </w:p>
    <w:p>
      <w:pPr>
        <w:adjustRightInd w:val="0"/>
        <w:spacing w:line="360" w:lineRule="auto"/>
        <w:ind w:firstLine="480" w:firstLineChars="200"/>
        <w:jc w:val="left"/>
        <w:rPr>
          <w:rFonts w:hint="eastAsia" w:ascii="华文中宋" w:hAnsi="华文中宋" w:eastAsia="华文中宋" w:cs="华文中宋"/>
          <w:sz w:val="24"/>
        </w:rPr>
      </w:pPr>
    </w:p>
    <w:p>
      <w:pPr>
        <w:adjustRightInd w:val="0"/>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供应商名称：</w:t>
      </w:r>
      <w:r>
        <w:rPr>
          <w:rFonts w:hint="eastAsia" w:ascii="华文中宋" w:hAnsi="华文中宋" w:eastAsia="华文中宋" w:cs="华文中宋"/>
          <w:sz w:val="24"/>
          <w:u w:val="single"/>
        </w:rPr>
        <w:t>XXX</w:t>
      </w:r>
      <w:r>
        <w:rPr>
          <w:rFonts w:hint="eastAsia" w:ascii="华文中宋" w:hAnsi="华文中宋" w:eastAsia="华文中宋" w:cs="华文中宋"/>
          <w:sz w:val="24"/>
        </w:rPr>
        <w:t>（盖单位公章）</w:t>
      </w:r>
    </w:p>
    <w:p>
      <w:pPr>
        <w:spacing w:line="360" w:lineRule="auto"/>
        <w:ind w:firstLine="470" w:firstLineChars="196"/>
        <w:rPr>
          <w:rFonts w:hint="eastAsia" w:ascii="华文中宋" w:hAnsi="华文中宋" w:eastAsia="华文中宋" w:cs="华文中宋"/>
          <w:sz w:val="24"/>
        </w:rPr>
      </w:pPr>
      <w:r>
        <w:rPr>
          <w:rFonts w:hint="eastAsia" w:ascii="华文中宋" w:hAnsi="华文中宋" w:eastAsia="华文中宋" w:cs="华文中宋"/>
          <w:sz w:val="24"/>
        </w:rPr>
        <w:t>法定代表人或授权代表（签字或盖章）：XXX</w:t>
      </w:r>
    </w:p>
    <w:p>
      <w:pPr>
        <w:spacing w:line="360" w:lineRule="auto"/>
        <w:ind w:firstLine="470" w:firstLineChars="196"/>
        <w:rPr>
          <w:rFonts w:hint="eastAsia" w:ascii="华文中宋" w:hAnsi="华文中宋" w:eastAsia="华文中宋" w:cs="华文中宋"/>
          <w:sz w:val="24"/>
        </w:rPr>
      </w:pPr>
      <w:r>
        <w:rPr>
          <w:rFonts w:hint="eastAsia" w:ascii="华文中宋" w:hAnsi="华文中宋" w:eastAsia="华文中宋" w:cs="华文中宋"/>
          <w:sz w:val="24"/>
        </w:rPr>
        <w:t>通讯地址：XXX</w:t>
      </w:r>
    </w:p>
    <w:p>
      <w:pPr>
        <w:spacing w:line="360" w:lineRule="auto"/>
        <w:ind w:firstLine="470" w:firstLineChars="196"/>
        <w:rPr>
          <w:rFonts w:hint="eastAsia" w:ascii="华文中宋" w:hAnsi="华文中宋" w:eastAsia="华文中宋" w:cs="华文中宋"/>
          <w:sz w:val="24"/>
        </w:rPr>
      </w:pPr>
      <w:r>
        <w:rPr>
          <w:rFonts w:hint="eastAsia" w:ascii="华文中宋" w:hAnsi="华文中宋" w:eastAsia="华文中宋" w:cs="华文中宋"/>
          <w:sz w:val="24"/>
        </w:rPr>
        <w:t>邮政编码：XXX</w:t>
      </w:r>
    </w:p>
    <w:p>
      <w:pPr>
        <w:spacing w:line="360" w:lineRule="auto"/>
        <w:ind w:firstLine="470" w:firstLineChars="196"/>
        <w:rPr>
          <w:rFonts w:hint="eastAsia" w:ascii="华文中宋" w:hAnsi="华文中宋" w:eastAsia="华文中宋" w:cs="华文中宋"/>
          <w:sz w:val="24"/>
        </w:rPr>
      </w:pPr>
      <w:r>
        <w:rPr>
          <w:rFonts w:hint="eastAsia" w:ascii="华文中宋" w:hAnsi="华文中宋" w:eastAsia="华文中宋" w:cs="华文中宋"/>
          <w:sz w:val="24"/>
        </w:rPr>
        <w:t>联系电话：XXX</w:t>
      </w:r>
    </w:p>
    <w:p>
      <w:pPr>
        <w:spacing w:line="360" w:lineRule="auto"/>
        <w:ind w:firstLine="470" w:firstLineChars="196"/>
        <w:rPr>
          <w:rFonts w:hint="eastAsia" w:ascii="华文中宋" w:hAnsi="华文中宋" w:eastAsia="华文中宋" w:cs="华文中宋"/>
          <w:sz w:val="24"/>
        </w:rPr>
      </w:pPr>
      <w:r>
        <w:rPr>
          <w:rFonts w:hint="eastAsia" w:ascii="华文中宋" w:hAnsi="华文中宋" w:eastAsia="华文中宋" w:cs="华文中宋"/>
          <w:sz w:val="24"/>
        </w:rPr>
        <w:t>传    真：XXX</w:t>
      </w:r>
    </w:p>
    <w:p>
      <w:pPr>
        <w:spacing w:line="360" w:lineRule="auto"/>
        <w:ind w:firstLine="470" w:firstLineChars="196"/>
        <w:rPr>
          <w:rFonts w:hint="eastAsia" w:ascii="华文中宋" w:hAnsi="华文中宋" w:eastAsia="华文中宋" w:cs="华文中宋"/>
          <w:sz w:val="24"/>
        </w:rPr>
        <w:sectPr>
          <w:footerReference r:id="rId10" w:type="first"/>
          <w:footerReference r:id="rId9" w:type="default"/>
          <w:pgSz w:w="11905" w:h="16838"/>
          <w:pgMar w:top="1440" w:right="1803" w:bottom="1440" w:left="1803" w:header="850" w:footer="992" w:gutter="0"/>
          <w:pgNumType w:start="1"/>
          <w:cols w:space="0" w:num="1"/>
          <w:rtlGutter w:val="0"/>
          <w:docGrid w:type="lines" w:linePitch="319" w:charSpace="0"/>
        </w:sectPr>
      </w:pPr>
      <w:r>
        <w:rPr>
          <w:rFonts w:hint="eastAsia" w:ascii="华文中宋" w:hAnsi="华文中宋" w:eastAsia="华文中宋" w:cs="华文中宋"/>
          <w:sz w:val="24"/>
        </w:rPr>
        <w:t>日    期：XXX年XXX月XXX日</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二、报价一览表</w:t>
      </w:r>
    </w:p>
    <w:p>
      <w:pPr>
        <w:rPr>
          <w:rFonts w:hint="eastAsia" w:ascii="华文中宋" w:hAnsi="华文中宋" w:eastAsia="华文中宋" w:cs="华文中宋"/>
        </w:rPr>
      </w:pPr>
    </w:p>
    <w:p>
      <w:pPr>
        <w:spacing w:line="360" w:lineRule="auto"/>
        <w:rPr>
          <w:rFonts w:hint="eastAsia" w:ascii="华文中宋" w:hAnsi="华文中宋" w:eastAsia="华文中宋" w:cs="华文中宋"/>
          <w:b/>
          <w:sz w:val="24"/>
        </w:rPr>
      </w:pPr>
      <w:bookmarkStart w:id="23" w:name="_Toc529356222"/>
      <w:r>
        <w:rPr>
          <w:rFonts w:hint="eastAsia" w:ascii="华文中宋" w:hAnsi="华文中宋" w:eastAsia="华文中宋" w:cs="华文中宋"/>
          <w:lang w:val="zh-TW"/>
        </w:rPr>
        <w:t>二</w:t>
      </w:r>
      <w:r>
        <w:rPr>
          <w:rFonts w:hint="eastAsia" w:ascii="华文中宋" w:hAnsi="华文中宋" w:eastAsia="华文中宋" w:cs="华文中宋"/>
          <w:lang w:val="zh-TW" w:eastAsia="zh-TW"/>
        </w:rPr>
        <w:t>、</w:t>
      </w:r>
      <w:r>
        <w:rPr>
          <w:rFonts w:hint="eastAsia" w:ascii="华文中宋" w:hAnsi="华文中宋" w:eastAsia="华文中宋" w:cs="华文中宋"/>
          <w:b/>
          <w:sz w:val="24"/>
        </w:rPr>
        <w:t xml:space="preserve">项目名称：                                    项目编号：                                    </w:t>
      </w:r>
    </w:p>
    <w:tbl>
      <w:tblPr>
        <w:tblStyle w:val="21"/>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32"/>
        <w:gridCol w:w="1279"/>
        <w:gridCol w:w="1475"/>
        <w:gridCol w:w="811"/>
        <w:gridCol w:w="776"/>
        <w:gridCol w:w="776"/>
        <w:gridCol w:w="776"/>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96" w:type="dxa"/>
            <w:noWrap w:val="0"/>
            <w:vAlign w:val="center"/>
          </w:tcPr>
          <w:p>
            <w:pPr>
              <w:widowControl/>
              <w:shd w:val="clear" w:color="auto" w:fill="FFFFFF"/>
              <w:spacing w:line="360" w:lineRule="atLeast"/>
              <w:jc w:val="center"/>
              <w:rPr>
                <w:rFonts w:hint="eastAsia" w:ascii="华文中宋" w:hAnsi="华文中宋" w:eastAsia="华文中宋" w:cs="华文中宋"/>
                <w:b/>
                <w:bCs/>
                <w:color w:val="auto"/>
                <w:sz w:val="24"/>
                <w:szCs w:val="24"/>
              </w:rPr>
            </w:pPr>
            <w:r>
              <w:rPr>
                <w:rFonts w:hint="eastAsia" w:ascii="华文中宋" w:hAnsi="华文中宋" w:eastAsia="华文中宋" w:cs="华文中宋"/>
                <w:sz w:val="24"/>
                <w:szCs w:val="24"/>
                <w:lang w:eastAsia="zh-CN"/>
              </w:rPr>
              <w:t>序号</w:t>
            </w:r>
          </w:p>
        </w:tc>
        <w:tc>
          <w:tcPr>
            <w:tcW w:w="1232" w:type="dxa"/>
            <w:noWrap w:val="0"/>
            <w:vAlign w:val="center"/>
          </w:tcPr>
          <w:p>
            <w:pPr>
              <w:widowControl/>
              <w:shd w:val="clear" w:color="auto" w:fill="FFFFFF"/>
              <w:spacing w:line="360" w:lineRule="atLeast"/>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货物（产</w:t>
            </w:r>
          </w:p>
          <w:p>
            <w:pPr>
              <w:widowControl/>
              <w:shd w:val="clear" w:color="auto" w:fill="FFFFFF"/>
              <w:spacing w:line="360" w:lineRule="atLeast"/>
              <w:jc w:val="center"/>
              <w:rPr>
                <w:rFonts w:hint="eastAsia" w:ascii="华文中宋" w:hAnsi="华文中宋" w:eastAsia="华文中宋" w:cs="华文中宋"/>
                <w:b/>
                <w:bCs/>
                <w:color w:val="auto"/>
                <w:sz w:val="24"/>
                <w:szCs w:val="24"/>
              </w:rPr>
            </w:pPr>
            <w:r>
              <w:rPr>
                <w:rFonts w:hint="eastAsia" w:ascii="华文中宋" w:hAnsi="华文中宋" w:eastAsia="华文中宋" w:cs="华文中宋"/>
                <w:sz w:val="24"/>
                <w:szCs w:val="24"/>
                <w:lang w:eastAsia="zh-CN"/>
              </w:rPr>
              <w:t>品）名称</w:t>
            </w:r>
          </w:p>
        </w:tc>
        <w:tc>
          <w:tcPr>
            <w:tcW w:w="1279" w:type="dxa"/>
            <w:noWrap w:val="0"/>
            <w:vAlign w:val="center"/>
          </w:tcPr>
          <w:p>
            <w:pPr>
              <w:widowControl/>
              <w:shd w:val="clear" w:color="auto" w:fill="FFFFFF"/>
              <w:spacing w:line="360" w:lineRule="atLeast"/>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生产</w:t>
            </w:r>
          </w:p>
          <w:p>
            <w:pPr>
              <w:widowControl/>
              <w:shd w:val="clear" w:color="auto" w:fill="FFFFFF"/>
              <w:spacing w:line="360" w:lineRule="atLeast"/>
              <w:jc w:val="center"/>
              <w:rPr>
                <w:rFonts w:hint="eastAsia" w:ascii="华文中宋" w:hAnsi="华文中宋" w:eastAsia="华文中宋" w:cs="华文中宋"/>
                <w:b/>
                <w:bCs/>
                <w:color w:val="auto"/>
                <w:sz w:val="24"/>
                <w:szCs w:val="24"/>
              </w:rPr>
            </w:pPr>
            <w:r>
              <w:rPr>
                <w:rFonts w:hint="eastAsia" w:ascii="华文中宋" w:hAnsi="华文中宋" w:eastAsia="华文中宋" w:cs="华文中宋"/>
                <w:sz w:val="24"/>
                <w:szCs w:val="24"/>
                <w:lang w:eastAsia="zh-CN"/>
              </w:rPr>
              <w:t>厂商</w:t>
            </w:r>
          </w:p>
        </w:tc>
        <w:tc>
          <w:tcPr>
            <w:tcW w:w="1475" w:type="dxa"/>
            <w:noWrap w:val="0"/>
            <w:vAlign w:val="center"/>
          </w:tcPr>
          <w:p>
            <w:pPr>
              <w:widowControl/>
              <w:shd w:val="clear" w:color="auto" w:fill="FFFFFF"/>
              <w:spacing w:line="360" w:lineRule="atLeast"/>
              <w:jc w:val="center"/>
              <w:rPr>
                <w:rFonts w:hint="eastAsia" w:ascii="华文中宋" w:hAnsi="华文中宋" w:eastAsia="华文中宋" w:cs="华文中宋"/>
                <w:b/>
                <w:bCs/>
                <w:color w:val="auto"/>
                <w:sz w:val="24"/>
                <w:szCs w:val="24"/>
              </w:rPr>
            </w:pPr>
            <w:r>
              <w:rPr>
                <w:rFonts w:hint="eastAsia" w:ascii="华文中宋" w:hAnsi="华文中宋" w:eastAsia="华文中宋" w:cs="华文中宋"/>
                <w:sz w:val="24"/>
                <w:szCs w:val="24"/>
                <w:lang w:eastAsia="zh-CN"/>
              </w:rPr>
              <w:t>品牌</w:t>
            </w:r>
          </w:p>
        </w:tc>
        <w:tc>
          <w:tcPr>
            <w:tcW w:w="811" w:type="dxa"/>
            <w:noWrap w:val="0"/>
            <w:vAlign w:val="center"/>
          </w:tcPr>
          <w:p>
            <w:pPr>
              <w:widowControl/>
              <w:shd w:val="clear" w:color="auto" w:fill="FFFFFF"/>
              <w:spacing w:line="360" w:lineRule="atLeast"/>
              <w:ind w:left="-14" w:firstLine="12" w:firstLineChars="5"/>
              <w:jc w:val="center"/>
              <w:rPr>
                <w:rFonts w:hint="eastAsia" w:ascii="华文中宋" w:hAnsi="华文中宋" w:eastAsia="华文中宋" w:cs="华文中宋"/>
                <w:b/>
                <w:bCs/>
                <w:color w:val="auto"/>
                <w:sz w:val="24"/>
                <w:szCs w:val="24"/>
              </w:rPr>
            </w:pPr>
            <w:r>
              <w:rPr>
                <w:rFonts w:hint="eastAsia" w:ascii="华文中宋" w:hAnsi="华文中宋" w:eastAsia="华文中宋" w:cs="华文中宋"/>
                <w:sz w:val="24"/>
                <w:szCs w:val="24"/>
                <w:lang w:eastAsia="zh-CN"/>
              </w:rPr>
              <w:t>产地</w:t>
            </w:r>
          </w:p>
        </w:tc>
        <w:tc>
          <w:tcPr>
            <w:tcW w:w="776" w:type="dxa"/>
            <w:noWrap w:val="0"/>
            <w:vAlign w:val="center"/>
          </w:tcPr>
          <w:p>
            <w:pPr>
              <w:widowControl/>
              <w:shd w:val="clear" w:color="auto" w:fill="FFFFFF"/>
              <w:spacing w:line="360" w:lineRule="atLeast"/>
              <w:ind w:left="-14" w:firstLine="12" w:firstLineChars="5"/>
              <w:jc w:val="center"/>
              <w:rPr>
                <w:rFonts w:hint="eastAsia" w:ascii="华文中宋" w:hAnsi="华文中宋" w:eastAsia="华文中宋" w:cs="华文中宋"/>
                <w:b/>
                <w:bCs/>
                <w:color w:val="auto"/>
                <w:sz w:val="24"/>
                <w:szCs w:val="24"/>
              </w:rPr>
            </w:pPr>
            <w:r>
              <w:rPr>
                <w:rFonts w:hint="eastAsia" w:ascii="华文中宋" w:hAnsi="华文中宋" w:eastAsia="华文中宋" w:cs="华文中宋"/>
                <w:sz w:val="24"/>
                <w:szCs w:val="24"/>
                <w:lang w:eastAsia="zh-CN"/>
              </w:rPr>
              <w:t>规格型号</w:t>
            </w:r>
          </w:p>
        </w:tc>
        <w:tc>
          <w:tcPr>
            <w:tcW w:w="776" w:type="dxa"/>
            <w:noWrap w:val="0"/>
            <w:vAlign w:val="center"/>
          </w:tcPr>
          <w:p>
            <w:pPr>
              <w:widowControl/>
              <w:shd w:val="clear" w:color="auto" w:fill="FFFFFF"/>
              <w:spacing w:line="360" w:lineRule="atLeast"/>
              <w:ind w:left="-14" w:firstLine="12" w:firstLineChars="5"/>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数量</w:t>
            </w:r>
          </w:p>
        </w:tc>
        <w:tc>
          <w:tcPr>
            <w:tcW w:w="776" w:type="dxa"/>
            <w:noWrap w:val="0"/>
            <w:vAlign w:val="center"/>
          </w:tcPr>
          <w:p>
            <w:pPr>
              <w:widowControl/>
              <w:shd w:val="clear" w:color="auto" w:fill="FFFFFF"/>
              <w:spacing w:line="360" w:lineRule="atLeast"/>
              <w:ind w:left="-14" w:firstLine="12" w:firstLineChars="5"/>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单价</w:t>
            </w:r>
          </w:p>
          <w:p>
            <w:pPr>
              <w:widowControl/>
              <w:shd w:val="clear" w:color="auto" w:fill="FFFFFF"/>
              <w:spacing w:line="360" w:lineRule="atLeast"/>
              <w:ind w:left="-14" w:firstLine="12" w:firstLineChars="5"/>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（元）</w:t>
            </w:r>
          </w:p>
        </w:tc>
        <w:tc>
          <w:tcPr>
            <w:tcW w:w="776" w:type="dxa"/>
            <w:noWrap w:val="0"/>
            <w:vAlign w:val="center"/>
          </w:tcPr>
          <w:p>
            <w:pPr>
              <w:widowControl/>
              <w:shd w:val="clear" w:color="auto" w:fill="FFFFFF"/>
              <w:spacing w:line="360" w:lineRule="atLeast"/>
              <w:ind w:left="-14" w:firstLine="12" w:firstLineChars="5"/>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合计</w:t>
            </w:r>
          </w:p>
        </w:tc>
        <w:tc>
          <w:tcPr>
            <w:tcW w:w="776" w:type="dxa"/>
            <w:noWrap w:val="0"/>
            <w:vAlign w:val="center"/>
          </w:tcPr>
          <w:p>
            <w:pPr>
              <w:widowControl/>
              <w:shd w:val="clear" w:color="auto" w:fill="FFFFFF"/>
              <w:spacing w:line="360" w:lineRule="atLeast"/>
              <w:ind w:left="-14" w:firstLine="12" w:firstLineChars="5"/>
              <w:jc w:val="center"/>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96" w:type="dxa"/>
            <w:noWrap w:val="0"/>
            <w:vAlign w:val="top"/>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32"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79"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475"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811"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6" w:type="dxa"/>
            <w:noWrap w:val="0"/>
            <w:vAlign w:val="top"/>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32"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79"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475"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811"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6" w:type="dxa"/>
            <w:noWrap w:val="0"/>
            <w:vAlign w:val="top"/>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32"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79"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475"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811"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96" w:type="dxa"/>
            <w:noWrap w:val="0"/>
            <w:vAlign w:val="top"/>
          </w:tcPr>
          <w:p>
            <w:pPr>
              <w:pStyle w:val="9"/>
              <w:rPr>
                <w:rFonts w:hint="eastAsia" w:ascii="华文中宋" w:hAnsi="华文中宋" w:eastAsia="华文中宋" w:cs="华文中宋"/>
                <w:sz w:val="24"/>
                <w:szCs w:val="24"/>
              </w:rPr>
            </w:pPr>
          </w:p>
        </w:tc>
        <w:tc>
          <w:tcPr>
            <w:tcW w:w="1232"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79" w:type="dxa"/>
            <w:noWrap w:val="0"/>
            <w:vAlign w:val="center"/>
          </w:tcPr>
          <w:p>
            <w:pPr>
              <w:widowControl/>
              <w:shd w:val="clear" w:color="auto" w:fill="FFFFFF"/>
              <w:spacing w:line="360" w:lineRule="atLeast"/>
              <w:jc w:val="left"/>
              <w:rPr>
                <w:rFonts w:hint="eastAsia" w:ascii="华文中宋" w:hAnsi="华文中宋" w:eastAsia="华文中宋" w:cs="华文中宋"/>
                <w:color w:val="auto"/>
                <w:sz w:val="24"/>
                <w:szCs w:val="24"/>
              </w:rPr>
            </w:pPr>
          </w:p>
        </w:tc>
        <w:tc>
          <w:tcPr>
            <w:tcW w:w="1475"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811"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6" w:type="dxa"/>
            <w:noWrap w:val="0"/>
            <w:vAlign w:val="top"/>
          </w:tcPr>
          <w:p>
            <w:pPr>
              <w:pStyle w:val="9"/>
              <w:rPr>
                <w:rFonts w:hint="eastAsia" w:ascii="华文中宋" w:hAnsi="华文中宋" w:eastAsia="华文中宋" w:cs="华文中宋"/>
                <w:sz w:val="24"/>
                <w:szCs w:val="24"/>
              </w:rPr>
            </w:pPr>
          </w:p>
        </w:tc>
        <w:tc>
          <w:tcPr>
            <w:tcW w:w="1232"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279"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1475"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811"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c>
          <w:tcPr>
            <w:tcW w:w="776" w:type="dxa"/>
            <w:noWrap w:val="0"/>
            <w:vAlign w:val="center"/>
          </w:tcPr>
          <w:p>
            <w:pPr>
              <w:widowControl/>
              <w:shd w:val="clear" w:color="auto" w:fill="FFFFFF"/>
              <w:spacing w:line="360" w:lineRule="atLeast"/>
              <w:ind w:firstLine="470" w:firstLineChars="196"/>
              <w:jc w:val="left"/>
              <w:rPr>
                <w:rFonts w:hint="eastAsia" w:ascii="华文中宋" w:hAnsi="华文中宋" w:eastAsia="华文中宋" w:cs="华文中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473" w:type="dxa"/>
            <w:gridSpan w:val="10"/>
            <w:noWrap w:val="0"/>
            <w:vAlign w:val="center"/>
          </w:tcPr>
          <w:p>
            <w:pPr>
              <w:widowControl/>
              <w:shd w:val="clear" w:color="auto" w:fill="FFFFFF"/>
              <w:spacing w:line="360" w:lineRule="atLeast"/>
              <w:ind w:firstLine="470" w:firstLineChars="196"/>
              <w:rPr>
                <w:rFonts w:hint="eastAsia" w:ascii="华文中宋" w:hAnsi="华文中宋" w:eastAsia="华文中宋" w:cs="华文中宋"/>
                <w:color w:val="auto"/>
                <w:sz w:val="24"/>
                <w:szCs w:val="24"/>
                <w:lang w:eastAsia="zh-CN"/>
              </w:rPr>
            </w:pPr>
            <w:r>
              <w:rPr>
                <w:rFonts w:hint="eastAsia" w:ascii="华文中宋" w:hAnsi="华文中宋" w:eastAsia="华文中宋" w:cs="华文中宋"/>
                <w:color w:val="auto"/>
                <w:sz w:val="24"/>
                <w:szCs w:val="24"/>
                <w:lang w:eastAsia="zh-CN"/>
              </w:rPr>
              <w:t>分项报价合价</w:t>
            </w:r>
            <w:r>
              <w:rPr>
                <w:rFonts w:hint="eastAsia" w:ascii="华文中宋" w:hAnsi="华文中宋" w:eastAsia="华文中宋" w:cs="华文中宋"/>
                <w:color w:val="auto"/>
                <w:sz w:val="24"/>
                <w:szCs w:val="24"/>
              </w:rPr>
              <w:t xml:space="preserve">（人民币）： </w:t>
            </w:r>
            <w:r>
              <w:rPr>
                <w:rFonts w:hint="eastAsia" w:ascii="华文中宋" w:hAnsi="华文中宋" w:eastAsia="华文中宋" w:cs="华文中宋"/>
                <w:color w:val="auto"/>
                <w:sz w:val="24"/>
                <w:szCs w:val="24"/>
                <w:lang w:val="en-US" w:eastAsia="zh-CN"/>
              </w:rPr>
              <w:t xml:space="preserve">              元           </w:t>
            </w:r>
          </w:p>
        </w:tc>
      </w:tr>
    </w:tbl>
    <w:p>
      <w:pPr>
        <w:spacing w:line="360" w:lineRule="auto"/>
        <w:rPr>
          <w:rFonts w:hint="eastAsia" w:ascii="华文中宋" w:hAnsi="华文中宋" w:eastAsia="华文中宋" w:cs="华文中宋"/>
          <w:bCs/>
          <w:lang w:val="en-US" w:eastAsia="zh-CN"/>
        </w:rPr>
      </w:pPr>
      <w:r>
        <w:rPr>
          <w:rFonts w:hint="eastAsia" w:ascii="华文中宋" w:hAnsi="华文中宋" w:eastAsia="华文中宋" w:cs="华文中宋"/>
          <w:bCs/>
          <w:lang w:val="en-US" w:eastAsia="zh-CN"/>
        </w:rPr>
        <w:t>注：1、所有报价均用人民币表示，所报价格是交货地的验收价格，其总价即为履行合同的固定价格。人工劳务、设备投入、验收、利润、风险、税金、运输、装卸、安装调试、安装所需的耗材及辅材、对采购人员的培训、技术支持、售后及维保服务等以及采购文件规定的其他费用均应包含在报价中；进口货物请列明含关税、进口环节税的报价和不含关税、进口环节税的报价。</w:t>
      </w:r>
    </w:p>
    <w:p>
      <w:pPr>
        <w:spacing w:line="360" w:lineRule="auto"/>
        <w:rPr>
          <w:rFonts w:hint="eastAsia" w:ascii="华文中宋" w:hAnsi="华文中宋" w:eastAsia="华文中宋" w:cs="华文中宋"/>
          <w:bCs/>
          <w:lang w:val="en-US" w:eastAsia="zh-CN"/>
        </w:rPr>
      </w:pPr>
      <w:r>
        <w:rPr>
          <w:rFonts w:hint="eastAsia" w:ascii="华文中宋" w:hAnsi="华文中宋" w:eastAsia="华文中宋" w:cs="华文中宋"/>
          <w:bCs/>
          <w:lang w:val="en-US" w:eastAsia="zh-CN"/>
        </w:rPr>
        <w:t>2、应完整填写产品的品牌和型号或项目内容。</w:t>
      </w:r>
    </w:p>
    <w:p>
      <w:pPr>
        <w:spacing w:line="360" w:lineRule="auto"/>
        <w:rPr>
          <w:rFonts w:hint="eastAsia" w:ascii="华文中宋" w:hAnsi="华文中宋" w:eastAsia="华文中宋" w:cs="华文中宋"/>
          <w:b/>
          <w:bCs/>
          <w:color w:val="auto"/>
          <w:szCs w:val="22"/>
        </w:rPr>
      </w:pPr>
      <w:r>
        <w:rPr>
          <w:rFonts w:hint="eastAsia" w:ascii="华文中宋" w:hAnsi="华文中宋" w:eastAsia="华文中宋" w:cs="华文中宋"/>
          <w:bCs/>
          <w:lang w:val="en-US" w:eastAsia="zh-CN"/>
        </w:rPr>
        <w:t>3、供应商必须按“报价一览表”格式完全响应，逐项明确填写表内全部内容，不得缺项，否则作无效响应处理。</w:t>
      </w:r>
    </w:p>
    <w:p>
      <w:pPr>
        <w:pStyle w:val="39"/>
        <w:spacing w:line="360" w:lineRule="auto"/>
        <w:rPr>
          <w:rFonts w:hint="eastAsia" w:ascii="华文中宋" w:hAnsi="华文中宋" w:eastAsia="华文中宋" w:cs="华文中宋"/>
          <w:b/>
          <w:bCs/>
          <w:color w:val="auto"/>
          <w:szCs w:val="22"/>
        </w:rPr>
      </w:pPr>
      <w:r>
        <w:rPr>
          <w:rFonts w:hint="eastAsia" w:ascii="华文中宋" w:hAnsi="华文中宋" w:eastAsia="华文中宋" w:cs="华文中宋"/>
          <w:b/>
          <w:bCs/>
          <w:color w:val="auto"/>
          <w:szCs w:val="22"/>
        </w:rPr>
        <w:t>供应商名称：</w:t>
      </w:r>
      <w:r>
        <w:rPr>
          <w:rFonts w:hint="eastAsia" w:ascii="华文中宋" w:hAnsi="华文中宋" w:eastAsia="华文中宋" w:cs="华文中宋"/>
          <w:b/>
          <w:bCs/>
          <w:color w:val="auto"/>
          <w:szCs w:val="22"/>
          <w:u w:val="single"/>
        </w:rPr>
        <w:t xml:space="preserve">          </w:t>
      </w:r>
      <w:r>
        <w:rPr>
          <w:rFonts w:hint="eastAsia" w:ascii="华文中宋" w:hAnsi="华文中宋" w:eastAsia="华文中宋" w:cs="华文中宋"/>
          <w:b/>
          <w:bCs/>
          <w:color w:val="auto"/>
          <w:szCs w:val="22"/>
        </w:rPr>
        <w:t>(盖章)</w:t>
      </w:r>
    </w:p>
    <w:p>
      <w:pPr>
        <w:pStyle w:val="39"/>
        <w:spacing w:line="360" w:lineRule="auto"/>
        <w:rPr>
          <w:rFonts w:hint="eastAsia" w:ascii="华文中宋" w:hAnsi="华文中宋" w:eastAsia="华文中宋" w:cs="华文中宋"/>
          <w:b/>
          <w:bCs/>
          <w:color w:val="auto"/>
          <w:szCs w:val="22"/>
        </w:rPr>
      </w:pPr>
      <w:r>
        <w:rPr>
          <w:rFonts w:hint="eastAsia" w:ascii="华文中宋" w:hAnsi="华文中宋" w:eastAsia="华文中宋" w:cs="华文中宋"/>
          <w:b/>
          <w:bCs/>
          <w:color w:val="auto"/>
          <w:szCs w:val="22"/>
        </w:rPr>
        <w:t>法定代表人或授权代表：</w:t>
      </w:r>
      <w:r>
        <w:rPr>
          <w:rFonts w:hint="eastAsia" w:ascii="华文中宋" w:hAnsi="华文中宋" w:eastAsia="华文中宋" w:cs="华文中宋"/>
          <w:b/>
          <w:bCs/>
          <w:color w:val="auto"/>
          <w:szCs w:val="22"/>
          <w:u w:val="single"/>
        </w:rPr>
        <w:t xml:space="preserve">           </w:t>
      </w:r>
      <w:r>
        <w:rPr>
          <w:rFonts w:hint="eastAsia" w:ascii="华文中宋" w:hAnsi="华文中宋" w:eastAsia="华文中宋" w:cs="华文中宋"/>
          <w:b/>
          <w:bCs/>
          <w:color w:val="auto"/>
          <w:szCs w:val="22"/>
        </w:rPr>
        <w:t>(签字或盖章)</w:t>
      </w:r>
    </w:p>
    <w:p>
      <w:pPr>
        <w:pStyle w:val="39"/>
        <w:spacing w:line="360" w:lineRule="auto"/>
        <w:rPr>
          <w:rFonts w:hint="eastAsia" w:ascii="华文中宋" w:hAnsi="华文中宋" w:eastAsia="华文中宋" w:cs="华文中宋"/>
          <w:b/>
          <w:bCs/>
          <w:color w:val="auto"/>
          <w:u w:val="single"/>
        </w:rPr>
        <w:sectPr>
          <w:type w:val="nextColumn"/>
          <w:pgSz w:w="11905" w:h="16838"/>
          <w:pgMar w:top="1440" w:right="1803" w:bottom="1440" w:left="1803" w:header="850" w:footer="992" w:gutter="0"/>
          <w:cols w:space="0" w:num="1"/>
          <w:rtlGutter w:val="0"/>
          <w:docGrid w:type="lines" w:linePitch="319" w:charSpace="0"/>
        </w:sectPr>
      </w:pPr>
      <w:r>
        <w:rPr>
          <w:rFonts w:hint="eastAsia" w:ascii="华文中宋" w:hAnsi="华文中宋" w:eastAsia="华文中宋" w:cs="华文中宋"/>
          <w:b/>
          <w:bCs/>
          <w:color w:val="auto"/>
        </w:rPr>
        <w:t>谈判日期：</w:t>
      </w:r>
      <w:r>
        <w:rPr>
          <w:rFonts w:hint="eastAsia" w:ascii="华文中宋" w:hAnsi="华文中宋" w:eastAsia="华文中宋" w:cs="华文中宋"/>
          <w:b/>
          <w:bCs/>
          <w:color w:val="auto"/>
          <w:u w:val="single"/>
        </w:rPr>
        <w:t xml:space="preserve">           </w:t>
      </w:r>
    </w:p>
    <w:p>
      <w:pPr>
        <w:pStyle w:val="9"/>
        <w:rPr>
          <w:rFonts w:hint="eastAsia" w:ascii="华文中宋" w:hAnsi="华文中宋" w:eastAsia="华文中宋" w:cs="华文中宋"/>
          <w:sz w:val="32"/>
          <w:lang w:val="zh-TW"/>
        </w:rPr>
      </w:pPr>
    </w:p>
    <w:p>
      <w:pPr>
        <w:pStyle w:val="2"/>
        <w:spacing w:before="0" w:after="0" w:line="360" w:lineRule="auto"/>
        <w:jc w:val="center"/>
        <w:rPr>
          <w:rFonts w:hint="eastAsia" w:ascii="华文中宋" w:hAnsi="华文中宋" w:eastAsia="华文中宋" w:cs="华文中宋"/>
          <w:szCs w:val="24"/>
          <w:lang w:val="zh-TW" w:eastAsia="zh-TW"/>
        </w:rPr>
      </w:pPr>
      <w:r>
        <w:rPr>
          <w:rFonts w:hint="eastAsia" w:ascii="华文中宋" w:hAnsi="华文中宋" w:eastAsia="华文中宋" w:cs="华文中宋"/>
          <w:szCs w:val="24"/>
          <w:lang w:val="zh-TW" w:eastAsia="zh-TW"/>
        </w:rPr>
        <w:t>三</w:t>
      </w:r>
      <w:r>
        <w:rPr>
          <w:rFonts w:hint="eastAsia" w:ascii="华文中宋" w:hAnsi="华文中宋" w:eastAsia="华文中宋" w:cs="华文中宋"/>
          <w:szCs w:val="24"/>
          <w:lang w:val="zh-TW"/>
        </w:rPr>
        <w:t>、</w:t>
      </w:r>
      <w:r>
        <w:rPr>
          <w:rFonts w:hint="eastAsia" w:ascii="华文中宋" w:hAnsi="华文中宋" w:eastAsia="华文中宋" w:cs="华文中宋"/>
          <w:szCs w:val="24"/>
          <w:lang w:val="zh-TW" w:eastAsia="zh-TW"/>
        </w:rPr>
        <w:t>分项报价明细表</w:t>
      </w:r>
      <w:bookmarkEnd w:id="23"/>
    </w:p>
    <w:p>
      <w:pPr>
        <w:pStyle w:val="137"/>
        <w:spacing w:line="360" w:lineRule="auto"/>
        <w:ind w:firstLine="281"/>
        <w:jc w:val="center"/>
        <w:rPr>
          <w:rFonts w:hint="eastAsia" w:ascii="华文中宋" w:hAnsi="华文中宋" w:eastAsia="华文中宋" w:cs="华文中宋"/>
          <w:b/>
          <w:bCs/>
          <w:color w:val="auto"/>
        </w:rPr>
      </w:pPr>
    </w:p>
    <w:p>
      <w:pPr>
        <w:pStyle w:val="137"/>
        <w:spacing w:line="360" w:lineRule="auto"/>
        <w:rPr>
          <w:rFonts w:hint="eastAsia" w:ascii="华文中宋" w:hAnsi="华文中宋" w:eastAsia="华文中宋" w:cs="华文中宋"/>
          <w:b/>
          <w:bCs/>
          <w:color w:val="auto"/>
          <w:lang w:val="zh-TW" w:eastAsia="zh-TW"/>
        </w:rPr>
      </w:pPr>
      <w:r>
        <w:rPr>
          <w:rFonts w:hint="eastAsia" w:ascii="华文中宋" w:hAnsi="华文中宋" w:eastAsia="华文中宋" w:cs="华文中宋"/>
          <w:b/>
          <w:bCs/>
          <w:color w:val="auto"/>
          <w:lang w:val="zh-TW" w:eastAsia="zh-TW"/>
        </w:rPr>
        <w:t>项目名称：</w:t>
      </w:r>
      <w:r>
        <w:rPr>
          <w:rFonts w:hint="eastAsia" w:ascii="华文中宋" w:hAnsi="华文中宋" w:eastAsia="华文中宋" w:cs="华文中宋"/>
          <w:b/>
          <w:bCs/>
          <w:color w:val="auto"/>
        </w:rPr>
        <w:t xml:space="preserve">                                                 </w:t>
      </w:r>
      <w:r>
        <w:rPr>
          <w:rFonts w:hint="eastAsia" w:ascii="华文中宋" w:hAnsi="华文中宋" w:eastAsia="华文中宋" w:cs="华文中宋"/>
          <w:b/>
          <w:bCs/>
          <w:color w:val="auto"/>
          <w:lang w:val="zh-TW" w:eastAsia="zh-TW"/>
        </w:rPr>
        <w:t xml:space="preserve"> </w:t>
      </w:r>
    </w:p>
    <w:p>
      <w:pPr>
        <w:pStyle w:val="137"/>
        <w:spacing w:line="360" w:lineRule="auto"/>
        <w:rPr>
          <w:rFonts w:hint="eastAsia" w:ascii="华文中宋" w:hAnsi="华文中宋" w:eastAsia="华文中宋" w:cs="华文中宋"/>
          <w:b/>
          <w:color w:val="auto"/>
          <w:u w:val="single"/>
        </w:rPr>
      </w:pPr>
      <w:r>
        <w:rPr>
          <w:rFonts w:hint="eastAsia" w:ascii="华文中宋" w:hAnsi="华文中宋" w:eastAsia="华文中宋" w:cs="华文中宋"/>
          <w:b/>
          <w:bCs/>
          <w:color w:val="auto"/>
          <w:lang w:val="zh-TW" w:eastAsia="zh-TW"/>
        </w:rPr>
        <w:t>项目编号：</w:t>
      </w:r>
    </w:p>
    <w:p>
      <w:pPr>
        <w:pStyle w:val="137"/>
        <w:spacing w:line="360" w:lineRule="auto"/>
        <w:rPr>
          <w:rFonts w:hint="eastAsia" w:ascii="华文中宋" w:hAnsi="华文中宋" w:eastAsia="华文中宋" w:cs="华文中宋"/>
          <w:color w:val="auto"/>
        </w:rPr>
      </w:pPr>
      <w:r>
        <w:rPr>
          <w:rFonts w:hint="eastAsia" w:ascii="华文中宋" w:hAnsi="华文中宋" w:eastAsia="华文中宋" w:cs="华文中宋"/>
          <w:color w:val="auto"/>
        </w:rPr>
        <w:t>（格式自拟）</w:t>
      </w:r>
    </w:p>
    <w:p>
      <w:pPr>
        <w:pStyle w:val="137"/>
        <w:spacing w:line="360" w:lineRule="auto"/>
        <w:rPr>
          <w:rFonts w:hint="eastAsia" w:ascii="华文中宋" w:hAnsi="华文中宋" w:eastAsia="华文中宋" w:cs="华文中宋"/>
          <w:color w:val="auto"/>
        </w:rPr>
      </w:pPr>
    </w:p>
    <w:p>
      <w:pPr>
        <w:pStyle w:val="137"/>
        <w:spacing w:line="360" w:lineRule="auto"/>
        <w:rPr>
          <w:rFonts w:hint="eastAsia" w:ascii="华文中宋" w:hAnsi="华文中宋" w:eastAsia="华文中宋" w:cs="华文中宋"/>
          <w:color w:val="auto"/>
        </w:rPr>
      </w:pPr>
      <w:r>
        <w:rPr>
          <w:rFonts w:hint="eastAsia" w:ascii="华文中宋" w:hAnsi="华文中宋" w:eastAsia="华文中宋" w:cs="华文中宋"/>
          <w:color w:val="auto"/>
          <w:lang w:val="zh-TW" w:eastAsia="zh-TW"/>
        </w:rPr>
        <w:t>注：</w:t>
      </w:r>
      <w:r>
        <w:rPr>
          <w:rFonts w:hint="eastAsia" w:ascii="华文中宋" w:hAnsi="华文中宋" w:eastAsia="华文中宋" w:cs="华文中宋"/>
          <w:color w:val="auto"/>
        </w:rPr>
        <w:t>1</w:t>
      </w:r>
      <w:r>
        <w:rPr>
          <w:rFonts w:hint="eastAsia" w:ascii="华文中宋" w:hAnsi="华文中宋" w:eastAsia="华文中宋" w:cs="华文中宋"/>
          <w:color w:val="auto"/>
          <w:lang w:val="zh-TW" w:eastAsia="zh-TW"/>
        </w:rPr>
        <w:t>、</w:t>
      </w:r>
      <w:r>
        <w:rPr>
          <w:rFonts w:hint="eastAsia" w:ascii="华文中宋" w:hAnsi="华文中宋" w:eastAsia="华文中宋" w:cs="华文中宋"/>
          <w:color w:val="auto"/>
        </w:rPr>
        <w:t>“</w:t>
      </w:r>
      <w:r>
        <w:rPr>
          <w:rFonts w:hint="eastAsia" w:ascii="华文中宋" w:hAnsi="华文中宋" w:eastAsia="华文中宋" w:cs="华文中宋"/>
          <w:color w:val="auto"/>
          <w:lang w:val="zh-TW" w:eastAsia="zh-TW"/>
        </w:rPr>
        <w:t>分项报价明细表</w:t>
      </w:r>
      <w:r>
        <w:rPr>
          <w:rFonts w:hint="eastAsia" w:ascii="华文中宋" w:hAnsi="华文中宋" w:eastAsia="华文中宋" w:cs="华文中宋"/>
          <w:color w:val="auto"/>
        </w:rPr>
        <w:t>”</w:t>
      </w:r>
      <w:r>
        <w:rPr>
          <w:rFonts w:hint="eastAsia" w:ascii="华文中宋" w:hAnsi="华文中宋" w:eastAsia="华文中宋" w:cs="华文中宋"/>
          <w:color w:val="auto"/>
          <w:lang w:val="zh-TW" w:eastAsia="zh-TW"/>
        </w:rPr>
        <w:t>各分项报价合计应当与</w:t>
      </w:r>
      <w:r>
        <w:rPr>
          <w:rFonts w:hint="eastAsia" w:ascii="华文中宋" w:hAnsi="华文中宋" w:eastAsia="华文中宋" w:cs="华文中宋"/>
          <w:color w:val="auto"/>
        </w:rPr>
        <w:t>“</w:t>
      </w:r>
      <w:r>
        <w:rPr>
          <w:rFonts w:hint="eastAsia" w:ascii="华文中宋" w:hAnsi="华文中宋" w:eastAsia="华文中宋" w:cs="华文中宋"/>
          <w:color w:val="auto"/>
          <w:lang w:val="zh-TW" w:eastAsia="zh-TW"/>
        </w:rPr>
        <w:t>报价表</w:t>
      </w:r>
      <w:r>
        <w:rPr>
          <w:rFonts w:hint="eastAsia" w:ascii="华文中宋" w:hAnsi="华文中宋" w:eastAsia="华文中宋" w:cs="华文中宋"/>
          <w:color w:val="auto"/>
        </w:rPr>
        <w:t>”</w:t>
      </w:r>
      <w:r>
        <w:rPr>
          <w:rFonts w:hint="eastAsia" w:ascii="华文中宋" w:hAnsi="华文中宋" w:eastAsia="华文中宋" w:cs="华文中宋"/>
          <w:color w:val="auto"/>
          <w:lang w:val="zh-TW" w:eastAsia="zh-TW"/>
        </w:rPr>
        <w:t>报价合计相等。</w:t>
      </w:r>
    </w:p>
    <w:p>
      <w:pPr>
        <w:pStyle w:val="137"/>
        <w:spacing w:line="360" w:lineRule="auto"/>
        <w:rPr>
          <w:rFonts w:hint="eastAsia" w:ascii="华文中宋" w:hAnsi="华文中宋" w:eastAsia="华文中宋" w:cs="华文中宋"/>
          <w:b/>
          <w:bCs/>
          <w:color w:val="auto"/>
        </w:rPr>
      </w:pPr>
    </w:p>
    <w:p>
      <w:pPr>
        <w:pStyle w:val="137"/>
        <w:spacing w:line="360" w:lineRule="auto"/>
        <w:ind w:firstLine="560"/>
        <w:rPr>
          <w:rFonts w:hint="eastAsia" w:ascii="华文中宋" w:hAnsi="华文中宋" w:eastAsia="华文中宋" w:cs="华文中宋"/>
          <w:color w:val="auto"/>
        </w:rPr>
      </w:pPr>
    </w:p>
    <w:p>
      <w:pPr>
        <w:pStyle w:val="137"/>
        <w:spacing w:line="360" w:lineRule="auto"/>
        <w:ind w:firstLine="480"/>
        <w:rPr>
          <w:rFonts w:hint="eastAsia" w:ascii="华文中宋" w:hAnsi="华文中宋" w:eastAsia="华文中宋" w:cs="华文中宋"/>
          <w:color w:val="auto"/>
        </w:rPr>
      </w:pPr>
      <w:r>
        <w:rPr>
          <w:rFonts w:hint="eastAsia" w:ascii="华文中宋" w:hAnsi="华文中宋" w:eastAsia="华文中宋" w:cs="华文中宋"/>
          <w:color w:val="auto"/>
          <w:lang w:val="zh-TW" w:eastAsia="zh-TW"/>
        </w:rPr>
        <w:t>供应商名称 （盖章）：</w:t>
      </w:r>
      <w:r>
        <w:rPr>
          <w:rFonts w:hint="eastAsia" w:ascii="华文中宋" w:hAnsi="华文中宋" w:eastAsia="华文中宋" w:cs="华文中宋"/>
          <w:color w:val="auto"/>
        </w:rPr>
        <w:t>XXXXXXXXX</w:t>
      </w:r>
    </w:p>
    <w:p>
      <w:pPr>
        <w:pStyle w:val="137"/>
        <w:spacing w:line="360" w:lineRule="auto"/>
        <w:ind w:firstLine="480"/>
        <w:rPr>
          <w:rFonts w:hint="eastAsia" w:ascii="华文中宋" w:hAnsi="华文中宋" w:eastAsia="华文中宋" w:cs="华文中宋"/>
          <w:color w:val="auto"/>
          <w:lang w:val="zh-TW" w:eastAsia="zh-TW"/>
        </w:rPr>
      </w:pPr>
      <w:r>
        <w:rPr>
          <w:rFonts w:hint="eastAsia" w:ascii="华文中宋" w:hAnsi="华文中宋" w:eastAsia="华文中宋" w:cs="华文中宋"/>
          <w:color w:val="auto"/>
          <w:lang w:val="zh-TW" w:eastAsia="zh-TW"/>
        </w:rPr>
        <w:t>法定代表人或授权代表（签字或盖章）：</w:t>
      </w:r>
    </w:p>
    <w:p>
      <w:pPr>
        <w:pStyle w:val="137"/>
        <w:spacing w:line="360" w:lineRule="auto"/>
        <w:ind w:firstLine="480"/>
        <w:rPr>
          <w:rFonts w:hint="eastAsia" w:ascii="华文中宋" w:hAnsi="华文中宋" w:eastAsia="华文中宋" w:cs="华文中宋"/>
          <w:color w:val="auto"/>
        </w:rPr>
      </w:pPr>
      <w:r>
        <w:rPr>
          <w:rFonts w:hint="eastAsia" w:ascii="华文中宋" w:hAnsi="华文中宋" w:eastAsia="华文中宋" w:cs="华文中宋"/>
          <w:color w:val="auto"/>
          <w:lang w:val="zh-TW" w:eastAsia="zh-TW"/>
        </w:rPr>
        <w:t>日期：</w:t>
      </w:r>
      <w:r>
        <w:rPr>
          <w:rFonts w:hint="eastAsia" w:ascii="华文中宋" w:hAnsi="华文中宋" w:eastAsia="华文中宋" w:cs="华文中宋"/>
          <w:color w:val="auto"/>
        </w:rPr>
        <w:t>XXXXX</w:t>
      </w:r>
    </w:p>
    <w:p>
      <w:pPr>
        <w:spacing w:line="360" w:lineRule="auto"/>
        <w:rPr>
          <w:rFonts w:hint="eastAsia" w:ascii="华文中宋" w:hAnsi="华文中宋" w:eastAsia="华文中宋" w:cs="华文中宋"/>
        </w:rPr>
      </w:pPr>
    </w:p>
    <w:p>
      <w:pPr>
        <w:spacing w:line="360" w:lineRule="auto"/>
        <w:rPr>
          <w:rFonts w:hint="eastAsia" w:ascii="华文中宋" w:hAnsi="华文中宋" w:eastAsia="华文中宋" w:cs="华文中宋"/>
        </w:rPr>
      </w:pPr>
    </w:p>
    <w:p>
      <w:pPr>
        <w:spacing w:line="360" w:lineRule="auto"/>
        <w:ind w:firstLine="480" w:firstLineChars="200"/>
        <w:jc w:val="left"/>
        <w:rPr>
          <w:rFonts w:hint="eastAsia" w:ascii="华文中宋" w:hAnsi="华文中宋" w:eastAsia="华文中宋" w:cs="华文中宋"/>
          <w:sz w:val="24"/>
        </w:rPr>
      </w:pPr>
    </w:p>
    <w:p>
      <w:pPr>
        <w:widowControl/>
        <w:spacing w:line="360" w:lineRule="auto"/>
        <w:jc w:val="left"/>
        <w:rPr>
          <w:rFonts w:hint="eastAsia" w:ascii="华文中宋" w:hAnsi="华文中宋" w:eastAsia="华文中宋" w:cs="华文中宋"/>
          <w:sz w:val="24"/>
        </w:rPr>
      </w:pPr>
      <w:r>
        <w:rPr>
          <w:rFonts w:hint="eastAsia" w:ascii="华文中宋" w:hAnsi="华文中宋" w:eastAsia="华文中宋" w:cs="华文中宋"/>
          <w:b/>
          <w:bCs/>
          <w:sz w:val="24"/>
        </w:rPr>
        <w:br w:type="page"/>
      </w:r>
    </w:p>
    <w:p>
      <w:pPr>
        <w:pStyle w:val="2"/>
        <w:spacing w:before="0" w:after="0" w:line="360" w:lineRule="auto"/>
        <w:jc w:val="center"/>
        <w:rPr>
          <w:rFonts w:hint="eastAsia" w:ascii="华文中宋" w:hAnsi="华文中宋" w:eastAsia="华文中宋" w:cs="华文中宋"/>
        </w:rPr>
      </w:pP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四、最终报价信</w:t>
      </w:r>
    </w:p>
    <w:p>
      <w:pPr>
        <w:spacing w:line="360" w:lineRule="auto"/>
        <w:rPr>
          <w:rFonts w:hint="eastAsia" w:ascii="华文中宋" w:hAnsi="华文中宋" w:eastAsia="华文中宋" w:cs="华文中宋"/>
          <w:b/>
          <w:bCs/>
          <w:sz w:val="32"/>
        </w:rPr>
      </w:pPr>
    </w:p>
    <w:p>
      <w:pPr>
        <w:spacing w:line="360" w:lineRule="auto"/>
        <w:jc w:val="left"/>
        <w:rPr>
          <w:rFonts w:hint="eastAsia" w:ascii="华文中宋" w:hAnsi="华文中宋" w:eastAsia="华文中宋" w:cs="华文中宋"/>
          <w:bCs/>
          <w:sz w:val="24"/>
          <w:szCs w:val="24"/>
        </w:rPr>
      </w:pPr>
      <w:bookmarkStart w:id="24" w:name="_Toc436820889"/>
      <w:bookmarkStart w:id="25" w:name="_Toc436404119"/>
      <w:bookmarkStart w:id="26" w:name="_Toc427141347"/>
      <w:bookmarkStart w:id="27" w:name="_Toc436410128"/>
      <w:bookmarkStart w:id="28" w:name="_Toc436385991"/>
      <w:bookmarkStart w:id="29" w:name="_Toc428777949"/>
      <w:r>
        <w:rPr>
          <w:rFonts w:hint="eastAsia" w:ascii="华文中宋" w:hAnsi="华文中宋" w:eastAsia="华文中宋" w:cs="华文中宋"/>
          <w:bCs/>
          <w:sz w:val="24"/>
          <w:szCs w:val="24"/>
        </w:rPr>
        <w:t>谈判小组：</w:t>
      </w:r>
    </w:p>
    <w:p>
      <w:pPr>
        <w:spacing w:line="360" w:lineRule="auto"/>
        <w:ind w:firstLine="480" w:firstLineChars="200"/>
        <w:jc w:val="left"/>
        <w:rPr>
          <w:rFonts w:hint="eastAsia" w:ascii="华文中宋" w:hAnsi="华文中宋" w:eastAsia="华文中宋" w:cs="华文中宋"/>
          <w:bCs/>
          <w:sz w:val="24"/>
          <w:szCs w:val="24"/>
        </w:rPr>
      </w:pPr>
      <w:r>
        <w:rPr>
          <w:rFonts w:hint="eastAsia" w:ascii="华文中宋" w:hAnsi="华文中宋" w:eastAsia="华文中宋" w:cs="华文中宋"/>
          <w:bCs/>
          <w:sz w:val="24"/>
          <w:szCs w:val="24"/>
        </w:rPr>
        <w:t>我公司参加</w:t>
      </w:r>
      <w:r>
        <w:rPr>
          <w:rFonts w:hint="eastAsia" w:ascii="华文中宋" w:hAnsi="华文中宋" w:eastAsia="华文中宋" w:cs="华文中宋"/>
          <w:bCs/>
          <w:sz w:val="24"/>
          <w:szCs w:val="24"/>
          <w:u w:val="single"/>
        </w:rPr>
        <w:t xml:space="preserve">                 </w:t>
      </w:r>
      <w:r>
        <w:rPr>
          <w:rFonts w:hint="eastAsia" w:ascii="华文中宋" w:hAnsi="华文中宋" w:eastAsia="华文中宋" w:cs="华文中宋"/>
          <w:bCs/>
          <w:sz w:val="24"/>
          <w:szCs w:val="24"/>
        </w:rPr>
        <w:t>（采购编号：</w:t>
      </w:r>
      <w:r>
        <w:rPr>
          <w:rFonts w:hint="eastAsia" w:ascii="华文中宋" w:hAnsi="华文中宋" w:eastAsia="华文中宋" w:cs="华文中宋"/>
          <w:bCs/>
          <w:sz w:val="24"/>
          <w:szCs w:val="24"/>
          <w:u w:val="single"/>
        </w:rPr>
        <w:t xml:space="preserve">           </w:t>
      </w:r>
      <w:r>
        <w:rPr>
          <w:rFonts w:hint="eastAsia" w:ascii="华文中宋" w:hAnsi="华文中宋" w:eastAsia="华文中宋" w:cs="华文中宋"/>
          <w:bCs/>
          <w:sz w:val="24"/>
          <w:szCs w:val="24"/>
        </w:rPr>
        <w:t xml:space="preserve">  ）竞争性谈判，经谈判，我公司最终报价为：</w:t>
      </w:r>
    </w:p>
    <w:p>
      <w:pPr>
        <w:spacing w:line="360" w:lineRule="auto"/>
        <w:jc w:val="left"/>
        <w:rPr>
          <w:rFonts w:hint="eastAsia" w:ascii="华文中宋" w:hAnsi="华文中宋" w:eastAsia="华文中宋" w:cs="华文中宋"/>
          <w:bCs/>
          <w:sz w:val="24"/>
          <w:szCs w:val="24"/>
          <w:u w:val="single"/>
        </w:rPr>
      </w:pPr>
      <w:r>
        <w:rPr>
          <w:rFonts w:hint="eastAsia" w:ascii="华文中宋" w:hAnsi="华文中宋" w:eastAsia="华文中宋" w:cs="华文中宋"/>
          <w:bCs/>
          <w:sz w:val="24"/>
          <w:szCs w:val="24"/>
        </w:rPr>
        <w:t>人民币</w:t>
      </w:r>
      <w:r>
        <w:rPr>
          <w:rFonts w:hint="eastAsia" w:ascii="华文中宋" w:hAnsi="华文中宋" w:eastAsia="华文中宋" w:cs="华文中宋"/>
          <w:bCs/>
          <w:sz w:val="24"/>
          <w:szCs w:val="24"/>
          <w:u w:val="single"/>
        </w:rPr>
        <w:t xml:space="preserve">                </w:t>
      </w:r>
      <w:r>
        <w:rPr>
          <w:rFonts w:hint="eastAsia" w:ascii="华文中宋" w:hAnsi="华文中宋" w:eastAsia="华文中宋" w:cs="华文中宋"/>
          <w:bCs/>
          <w:sz w:val="24"/>
          <w:szCs w:val="24"/>
        </w:rPr>
        <w:t>，（大写</w:t>
      </w:r>
      <w:r>
        <w:rPr>
          <w:rFonts w:hint="eastAsia" w:ascii="华文中宋" w:hAnsi="华文中宋" w:eastAsia="华文中宋" w:cs="华文中宋"/>
          <w:bCs/>
          <w:sz w:val="24"/>
          <w:szCs w:val="24"/>
          <w:u w:val="single"/>
        </w:rPr>
        <w:t xml:space="preserve">                    </w:t>
      </w:r>
      <w:r>
        <w:rPr>
          <w:rFonts w:hint="eastAsia" w:ascii="华文中宋" w:hAnsi="华文中宋" w:eastAsia="华文中宋" w:cs="华文中宋"/>
          <w:bCs/>
          <w:sz w:val="24"/>
          <w:szCs w:val="24"/>
        </w:rPr>
        <w:t>），并保证按谈判文件及响应文件要求完成本项目。</w:t>
      </w:r>
    </w:p>
    <w:p>
      <w:pPr>
        <w:spacing w:line="360" w:lineRule="auto"/>
        <w:rPr>
          <w:rFonts w:hint="eastAsia" w:ascii="华文中宋" w:hAnsi="华文中宋" w:eastAsia="华文中宋" w:cs="华文中宋"/>
          <w:bCs/>
          <w:sz w:val="24"/>
          <w:szCs w:val="24"/>
        </w:rPr>
      </w:pPr>
    </w:p>
    <w:p>
      <w:pPr>
        <w:spacing w:line="360" w:lineRule="auto"/>
        <w:jc w:val="center"/>
        <w:rPr>
          <w:rFonts w:hint="eastAsia" w:ascii="华文中宋" w:hAnsi="华文中宋" w:eastAsia="华文中宋" w:cs="华文中宋"/>
          <w:bCs/>
          <w:sz w:val="24"/>
          <w:szCs w:val="24"/>
        </w:rPr>
      </w:pPr>
    </w:p>
    <w:p>
      <w:pPr>
        <w:spacing w:line="360" w:lineRule="auto"/>
        <w:jc w:val="left"/>
        <w:rPr>
          <w:rFonts w:hint="eastAsia" w:ascii="华文中宋" w:hAnsi="华文中宋" w:eastAsia="华文中宋" w:cs="华文中宋"/>
          <w:bCs/>
          <w:sz w:val="24"/>
          <w:szCs w:val="24"/>
        </w:rPr>
      </w:pPr>
      <w:r>
        <w:rPr>
          <w:rFonts w:hint="eastAsia" w:ascii="华文中宋" w:hAnsi="华文中宋" w:eastAsia="华文中宋" w:cs="华文中宋"/>
          <w:bCs/>
          <w:sz w:val="24"/>
          <w:szCs w:val="24"/>
        </w:rPr>
        <w:t>其他承诺：</w:t>
      </w:r>
    </w:p>
    <w:p>
      <w:pPr>
        <w:spacing w:line="360" w:lineRule="auto"/>
        <w:jc w:val="center"/>
        <w:rPr>
          <w:rFonts w:hint="eastAsia" w:ascii="华文中宋" w:hAnsi="华文中宋" w:eastAsia="华文中宋" w:cs="华文中宋"/>
          <w:bCs/>
          <w:sz w:val="24"/>
          <w:szCs w:val="24"/>
          <w:u w:val="single"/>
        </w:rPr>
      </w:pPr>
    </w:p>
    <w:p>
      <w:pPr>
        <w:spacing w:line="360" w:lineRule="auto"/>
        <w:jc w:val="center"/>
        <w:rPr>
          <w:rFonts w:hint="eastAsia" w:ascii="华文中宋" w:hAnsi="华文中宋" w:eastAsia="华文中宋" w:cs="华文中宋"/>
          <w:bCs/>
          <w:sz w:val="24"/>
          <w:szCs w:val="24"/>
          <w:u w:val="single"/>
        </w:rPr>
      </w:pPr>
    </w:p>
    <w:p>
      <w:pPr>
        <w:spacing w:line="360" w:lineRule="auto"/>
        <w:jc w:val="center"/>
        <w:rPr>
          <w:rFonts w:hint="eastAsia" w:ascii="华文中宋" w:hAnsi="华文中宋" w:eastAsia="华文中宋" w:cs="华文中宋"/>
          <w:bCs/>
          <w:sz w:val="24"/>
          <w:szCs w:val="24"/>
          <w:u w:val="single"/>
        </w:rPr>
      </w:pPr>
    </w:p>
    <w:p>
      <w:pPr>
        <w:spacing w:line="360" w:lineRule="auto"/>
        <w:jc w:val="both"/>
        <w:rPr>
          <w:rFonts w:hint="eastAsia" w:ascii="华文中宋" w:hAnsi="华文中宋" w:eastAsia="华文中宋" w:cs="华文中宋"/>
          <w:b/>
          <w:sz w:val="24"/>
          <w:szCs w:val="24"/>
        </w:rPr>
      </w:pPr>
    </w:p>
    <w:p>
      <w:pPr>
        <w:spacing w:line="360" w:lineRule="auto"/>
        <w:ind w:firstLine="4869" w:firstLineChars="2029"/>
        <w:jc w:val="left"/>
        <w:rPr>
          <w:rFonts w:hint="eastAsia" w:ascii="华文中宋" w:hAnsi="华文中宋" w:eastAsia="华文中宋" w:cs="华文中宋"/>
          <w:bCs/>
          <w:sz w:val="24"/>
          <w:szCs w:val="24"/>
        </w:rPr>
      </w:pPr>
      <w:r>
        <w:rPr>
          <w:rFonts w:hint="eastAsia" w:ascii="华文中宋" w:hAnsi="华文中宋" w:eastAsia="华文中宋" w:cs="华文中宋"/>
          <w:bCs/>
          <w:sz w:val="24"/>
          <w:szCs w:val="24"/>
        </w:rPr>
        <w:t>谈判供应商名称：</w:t>
      </w:r>
    </w:p>
    <w:p>
      <w:pPr>
        <w:spacing w:line="360" w:lineRule="auto"/>
        <w:ind w:firstLine="4869" w:firstLineChars="2029"/>
        <w:jc w:val="left"/>
        <w:rPr>
          <w:rFonts w:hint="eastAsia" w:ascii="华文中宋" w:hAnsi="华文中宋" w:eastAsia="华文中宋" w:cs="华文中宋"/>
          <w:bCs/>
          <w:sz w:val="24"/>
          <w:szCs w:val="24"/>
        </w:rPr>
      </w:pPr>
      <w:r>
        <w:rPr>
          <w:rFonts w:hint="eastAsia" w:ascii="华文中宋" w:hAnsi="华文中宋" w:eastAsia="华文中宋" w:cs="华文中宋"/>
          <w:bCs/>
          <w:sz w:val="24"/>
          <w:szCs w:val="24"/>
        </w:rPr>
        <w:t>授权代表签字：</w:t>
      </w:r>
    </w:p>
    <w:p>
      <w:pPr>
        <w:spacing w:line="360" w:lineRule="auto"/>
        <w:ind w:firstLine="4869" w:firstLineChars="2029"/>
        <w:jc w:val="left"/>
        <w:rPr>
          <w:rFonts w:hint="eastAsia" w:ascii="华文中宋" w:hAnsi="华文中宋" w:eastAsia="华文中宋" w:cs="华文中宋"/>
          <w:b/>
          <w:kern w:val="0"/>
          <w:sz w:val="24"/>
          <w:szCs w:val="24"/>
        </w:rPr>
      </w:pPr>
      <w:r>
        <w:rPr>
          <w:rFonts w:hint="eastAsia" w:ascii="华文中宋" w:hAnsi="华文中宋" w:eastAsia="华文中宋" w:cs="华文中宋"/>
          <w:bCs/>
          <w:sz w:val="24"/>
          <w:szCs w:val="24"/>
        </w:rPr>
        <w:t>日     期：</w:t>
      </w:r>
    </w:p>
    <w:p>
      <w:pPr>
        <w:widowControl/>
        <w:spacing w:line="360" w:lineRule="auto"/>
        <w:jc w:val="left"/>
        <w:rPr>
          <w:rFonts w:hint="eastAsia" w:ascii="华文中宋" w:hAnsi="华文中宋" w:eastAsia="华文中宋" w:cs="华文中宋"/>
          <w:b/>
          <w:bCs/>
          <w:kern w:val="44"/>
          <w:sz w:val="32"/>
          <w:szCs w:val="32"/>
        </w:rPr>
      </w:pPr>
      <w:r>
        <w:rPr>
          <w:rFonts w:hint="eastAsia" w:ascii="华文中宋" w:hAnsi="华文中宋" w:eastAsia="华文中宋" w:cs="华文中宋"/>
          <w:b/>
          <w:bCs/>
          <w:kern w:val="44"/>
          <w:sz w:val="32"/>
          <w:szCs w:val="32"/>
        </w:rPr>
        <w:br w:type="page"/>
      </w:r>
    </w:p>
    <w:p>
      <w:pPr>
        <w:pStyle w:val="2"/>
        <w:rPr>
          <w:rFonts w:hint="eastAsia" w:ascii="华文中宋" w:hAnsi="华文中宋" w:eastAsia="华文中宋" w:cs="华文中宋"/>
        </w:rPr>
      </w:pPr>
      <w:r>
        <w:rPr>
          <w:rFonts w:hint="eastAsia" w:ascii="华文中宋" w:hAnsi="华文中宋" w:eastAsia="华文中宋" w:cs="华文中宋"/>
        </w:rPr>
        <w:t>五、技术、服务、合同内容条款及其他商务要求响应偏离表</w:t>
      </w:r>
    </w:p>
    <w:tbl>
      <w:tblPr>
        <w:tblStyle w:val="21"/>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462"/>
        <w:gridCol w:w="2100"/>
        <w:gridCol w:w="1935"/>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jc w:val="center"/>
              <w:rPr>
                <w:rFonts w:hint="eastAsia" w:ascii="华文中宋" w:hAnsi="华文中宋" w:eastAsia="华文中宋" w:cs="华文中宋"/>
                <w:b/>
                <w:sz w:val="24"/>
              </w:rPr>
            </w:pPr>
            <w:r>
              <w:rPr>
                <w:rFonts w:hint="eastAsia" w:ascii="华文中宋" w:hAnsi="华文中宋" w:eastAsia="华文中宋" w:cs="华文中宋"/>
                <w:b/>
                <w:sz w:val="24"/>
              </w:rPr>
              <w:t>序号</w:t>
            </w:r>
          </w:p>
        </w:tc>
        <w:tc>
          <w:tcPr>
            <w:tcW w:w="2462" w:type="dxa"/>
            <w:vAlign w:val="center"/>
          </w:tcPr>
          <w:p>
            <w:pPr>
              <w:jc w:val="center"/>
              <w:rPr>
                <w:rFonts w:hint="eastAsia" w:ascii="华文中宋" w:hAnsi="华文中宋" w:eastAsia="华文中宋" w:cs="华文中宋"/>
                <w:b/>
                <w:sz w:val="24"/>
              </w:rPr>
            </w:pPr>
            <w:r>
              <w:rPr>
                <w:rFonts w:hint="eastAsia" w:ascii="华文中宋" w:hAnsi="华文中宋" w:eastAsia="华文中宋" w:cs="华文中宋"/>
                <w:b/>
                <w:sz w:val="24"/>
              </w:rPr>
              <w:t>谈判文件条款及要求</w:t>
            </w:r>
          </w:p>
        </w:tc>
        <w:tc>
          <w:tcPr>
            <w:tcW w:w="2100" w:type="dxa"/>
            <w:vAlign w:val="center"/>
          </w:tcPr>
          <w:p>
            <w:pPr>
              <w:jc w:val="center"/>
              <w:rPr>
                <w:rFonts w:hint="eastAsia" w:ascii="华文中宋" w:hAnsi="华文中宋" w:eastAsia="华文中宋" w:cs="华文中宋"/>
                <w:b/>
                <w:sz w:val="24"/>
              </w:rPr>
            </w:pPr>
            <w:r>
              <w:rPr>
                <w:rFonts w:hint="eastAsia" w:ascii="华文中宋" w:hAnsi="华文中宋" w:eastAsia="华文中宋" w:cs="华文中宋"/>
                <w:b/>
                <w:sz w:val="24"/>
              </w:rPr>
              <w:t>响应文件条款</w:t>
            </w:r>
          </w:p>
        </w:tc>
        <w:tc>
          <w:tcPr>
            <w:tcW w:w="1935" w:type="dxa"/>
            <w:vAlign w:val="center"/>
          </w:tcPr>
          <w:p>
            <w:pPr>
              <w:jc w:val="center"/>
              <w:rPr>
                <w:rFonts w:hint="eastAsia" w:ascii="华文中宋" w:hAnsi="华文中宋" w:eastAsia="华文中宋" w:cs="华文中宋"/>
                <w:b/>
                <w:sz w:val="24"/>
              </w:rPr>
            </w:pPr>
            <w:r>
              <w:rPr>
                <w:rFonts w:hint="eastAsia" w:ascii="华文中宋" w:hAnsi="华文中宋" w:eastAsia="华文中宋" w:cs="华文中宋"/>
                <w:b/>
                <w:sz w:val="24"/>
              </w:rPr>
              <w:t>响应/偏离</w:t>
            </w:r>
          </w:p>
        </w:tc>
        <w:tc>
          <w:tcPr>
            <w:tcW w:w="2016" w:type="dxa"/>
            <w:vAlign w:val="center"/>
          </w:tcPr>
          <w:p>
            <w:pPr>
              <w:jc w:val="center"/>
              <w:rPr>
                <w:rFonts w:hint="eastAsia" w:ascii="华文中宋" w:hAnsi="华文中宋" w:eastAsia="华文中宋" w:cs="华文中宋"/>
                <w:b/>
                <w:sz w:val="24"/>
              </w:rPr>
            </w:pPr>
            <w:r>
              <w:rPr>
                <w:rFonts w:hint="eastAsia" w:ascii="华文中宋" w:hAnsi="华文中宋" w:eastAsia="华文中宋" w:cs="华文中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pStyle w:val="140"/>
              <w:spacing w:line="360" w:lineRule="auto"/>
              <w:jc w:val="center"/>
              <w:rPr>
                <w:rFonts w:hint="eastAsia" w:ascii="华文中宋" w:hAnsi="华文中宋" w:eastAsia="华文中宋" w:cs="华文中宋"/>
                <w:sz w:val="21"/>
                <w:szCs w:val="21"/>
              </w:rPr>
            </w:pPr>
          </w:p>
        </w:tc>
        <w:tc>
          <w:tcPr>
            <w:tcW w:w="2462" w:type="dxa"/>
            <w:vAlign w:val="center"/>
          </w:tcPr>
          <w:p>
            <w:pPr>
              <w:pStyle w:val="140"/>
              <w:spacing w:line="360" w:lineRule="auto"/>
              <w:jc w:val="center"/>
              <w:rPr>
                <w:rFonts w:hint="eastAsia" w:ascii="华文中宋" w:hAnsi="华文中宋" w:eastAsia="华文中宋" w:cs="华文中宋"/>
                <w:sz w:val="21"/>
                <w:szCs w:val="21"/>
              </w:rPr>
            </w:pPr>
          </w:p>
        </w:tc>
        <w:tc>
          <w:tcPr>
            <w:tcW w:w="2100" w:type="dxa"/>
            <w:vAlign w:val="center"/>
          </w:tcPr>
          <w:p>
            <w:pPr>
              <w:pStyle w:val="140"/>
              <w:spacing w:line="360" w:lineRule="auto"/>
              <w:jc w:val="center"/>
              <w:rPr>
                <w:rFonts w:hint="eastAsia" w:ascii="华文中宋" w:hAnsi="华文中宋" w:eastAsia="华文中宋" w:cs="华文中宋"/>
                <w:sz w:val="21"/>
                <w:szCs w:val="21"/>
              </w:rPr>
            </w:pPr>
          </w:p>
        </w:tc>
        <w:tc>
          <w:tcPr>
            <w:tcW w:w="1935" w:type="dxa"/>
            <w:vAlign w:val="center"/>
          </w:tcPr>
          <w:p>
            <w:pPr>
              <w:pStyle w:val="140"/>
              <w:spacing w:line="360" w:lineRule="auto"/>
              <w:jc w:val="center"/>
              <w:rPr>
                <w:rFonts w:hint="eastAsia" w:ascii="华文中宋" w:hAnsi="华文中宋" w:eastAsia="华文中宋" w:cs="华文中宋"/>
                <w:sz w:val="21"/>
                <w:szCs w:val="21"/>
              </w:rPr>
            </w:pPr>
          </w:p>
        </w:tc>
        <w:tc>
          <w:tcPr>
            <w:tcW w:w="2016" w:type="dxa"/>
            <w:vAlign w:val="center"/>
          </w:tcPr>
          <w:p>
            <w:pPr>
              <w:pStyle w:val="140"/>
              <w:spacing w:line="360" w:lineRule="auto"/>
              <w:jc w:val="center"/>
              <w:rPr>
                <w:rFonts w:hint="eastAsia" w:ascii="华文中宋" w:hAnsi="华文中宋" w:eastAsia="华文中宋" w:cs="华文中宋"/>
                <w:sz w:val="21"/>
                <w:szCs w:val="21"/>
              </w:rPr>
            </w:pPr>
          </w:p>
        </w:tc>
      </w:tr>
    </w:tbl>
    <w:p>
      <w:pPr>
        <w:spacing w:line="360" w:lineRule="auto"/>
        <w:ind w:left="569" w:leftChars="171" w:hanging="210" w:hangingChars="100"/>
        <w:rPr>
          <w:rFonts w:hint="eastAsia" w:ascii="华文中宋" w:hAnsi="华文中宋" w:eastAsia="华文中宋" w:cs="华文中宋"/>
        </w:rPr>
      </w:pPr>
    </w:p>
    <w:p>
      <w:pPr>
        <w:adjustRightInd w:val="0"/>
        <w:snapToGrid w:val="0"/>
        <w:spacing w:line="360" w:lineRule="auto"/>
        <w:ind w:firstLine="210" w:firstLineChars="100"/>
        <w:rPr>
          <w:rFonts w:hint="eastAsia" w:ascii="华文中宋" w:hAnsi="华文中宋" w:eastAsia="华文中宋" w:cs="华文中宋"/>
          <w:sz w:val="22"/>
          <w:szCs w:val="28"/>
        </w:rPr>
      </w:pPr>
      <w:r>
        <w:rPr>
          <w:rFonts w:hint="eastAsia" w:ascii="华文中宋" w:hAnsi="华文中宋" w:eastAsia="华文中宋" w:cs="华文中宋"/>
        </w:rPr>
        <w:t>注：</w:t>
      </w:r>
      <w:r>
        <w:rPr>
          <w:rFonts w:hint="eastAsia" w:ascii="华文中宋" w:hAnsi="华文中宋" w:eastAsia="华文中宋" w:cs="华文中宋"/>
          <w:sz w:val="22"/>
          <w:szCs w:val="28"/>
        </w:rPr>
        <w:t>1.供应商必须把采购项目第五章的全部技术、服务、合同内容条款及其他商务要求列入此表，响应文件中技术、服务、合同内容条款及其他商务要求响应与谈判文件要求完全一致的，可以不用在此表中列出，但是要在此表中明确其完全响应。</w:t>
      </w:r>
    </w:p>
    <w:p>
      <w:pPr>
        <w:adjustRightInd w:val="0"/>
        <w:snapToGrid w:val="0"/>
        <w:spacing w:line="360" w:lineRule="auto"/>
        <w:ind w:firstLine="220" w:firstLineChars="100"/>
        <w:rPr>
          <w:rFonts w:hint="eastAsia" w:ascii="华文中宋" w:hAnsi="华文中宋" w:eastAsia="华文中宋" w:cs="华文中宋"/>
          <w:sz w:val="22"/>
          <w:szCs w:val="28"/>
        </w:rPr>
      </w:pPr>
      <w:r>
        <w:rPr>
          <w:rFonts w:hint="eastAsia" w:ascii="华文中宋" w:hAnsi="华文中宋" w:eastAsia="华文中宋" w:cs="华文中宋"/>
          <w:sz w:val="22"/>
          <w:szCs w:val="28"/>
        </w:rPr>
        <w:t>2．按照采购项目服务要求的顺序对应填写。</w:t>
      </w:r>
    </w:p>
    <w:p>
      <w:pPr>
        <w:adjustRightInd w:val="0"/>
        <w:snapToGrid w:val="0"/>
        <w:spacing w:line="360" w:lineRule="auto"/>
        <w:ind w:firstLine="220" w:firstLineChars="100"/>
        <w:rPr>
          <w:rFonts w:hint="eastAsia" w:ascii="华文中宋" w:hAnsi="华文中宋" w:eastAsia="华文中宋" w:cs="华文中宋"/>
          <w:bCs/>
          <w:sz w:val="28"/>
          <w:szCs w:val="28"/>
        </w:rPr>
      </w:pPr>
      <w:r>
        <w:rPr>
          <w:rFonts w:hint="eastAsia" w:ascii="华文中宋" w:hAnsi="华文中宋" w:eastAsia="华文中宋" w:cs="华文中宋"/>
          <w:sz w:val="22"/>
          <w:szCs w:val="28"/>
        </w:rPr>
        <w:t>3．供应商必须据实填写，不得虚假响应，其响应文件无效并按规定追究其相关责任。</w:t>
      </w:r>
    </w:p>
    <w:p>
      <w:pPr>
        <w:adjustRightInd w:val="0"/>
        <w:spacing w:line="360" w:lineRule="auto"/>
        <w:ind w:firstLine="420" w:firstLineChars="175"/>
        <w:jc w:val="left"/>
        <w:rPr>
          <w:rFonts w:hint="eastAsia" w:ascii="华文中宋" w:hAnsi="华文中宋" w:eastAsia="华文中宋" w:cs="华文中宋"/>
          <w:bCs/>
          <w:sz w:val="24"/>
        </w:rPr>
      </w:pPr>
      <w:r>
        <w:rPr>
          <w:rFonts w:hint="eastAsia" w:ascii="华文中宋" w:hAnsi="华文中宋" w:eastAsia="华文中宋" w:cs="华文中宋"/>
          <w:bCs/>
          <w:sz w:val="24"/>
        </w:rPr>
        <w:t xml:space="preserve">供应商名称（盖章）：XXXXXXX </w:t>
      </w:r>
    </w:p>
    <w:p>
      <w:pPr>
        <w:adjustRightInd w:val="0"/>
        <w:spacing w:line="360" w:lineRule="auto"/>
        <w:ind w:firstLine="420" w:firstLineChars="175"/>
        <w:jc w:val="left"/>
        <w:rPr>
          <w:rFonts w:hint="eastAsia" w:ascii="华文中宋" w:hAnsi="华文中宋" w:eastAsia="华文中宋" w:cs="华文中宋"/>
          <w:bCs/>
          <w:sz w:val="24"/>
        </w:rPr>
      </w:pPr>
      <w:r>
        <w:rPr>
          <w:rFonts w:hint="eastAsia" w:ascii="华文中宋" w:hAnsi="华文中宋" w:eastAsia="华文中宋" w:cs="华文中宋"/>
          <w:bCs/>
          <w:sz w:val="24"/>
        </w:rPr>
        <w:t>法定代表人或授权代表（签字或盖章）：</w:t>
      </w:r>
    </w:p>
    <w:p>
      <w:pPr>
        <w:adjustRightInd w:val="0"/>
        <w:spacing w:line="360" w:lineRule="auto"/>
        <w:ind w:firstLine="420" w:firstLineChars="175"/>
        <w:jc w:val="left"/>
        <w:rPr>
          <w:rFonts w:hint="eastAsia" w:ascii="华文中宋" w:hAnsi="华文中宋" w:eastAsia="华文中宋" w:cs="华文中宋"/>
          <w:bCs/>
          <w:sz w:val="24"/>
        </w:rPr>
      </w:pPr>
      <w:r>
        <w:rPr>
          <w:rFonts w:hint="eastAsia" w:ascii="华文中宋" w:hAnsi="华文中宋" w:eastAsia="华文中宋" w:cs="华文中宋"/>
          <w:bCs/>
          <w:sz w:val="24"/>
        </w:rPr>
        <w:t>日期:XXXXXX</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b w:val="0"/>
          <w:bCs w:val="0"/>
          <w:szCs w:val="28"/>
        </w:rPr>
        <w:br w:type="page"/>
      </w:r>
      <w:r>
        <w:rPr>
          <w:rFonts w:hint="eastAsia" w:ascii="华文中宋" w:hAnsi="华文中宋" w:eastAsia="华文中宋" w:cs="华文中宋"/>
        </w:rPr>
        <w:t>六、供应商类似项目业绩一览表</w:t>
      </w:r>
    </w:p>
    <w:tbl>
      <w:tblPr>
        <w:tblStyle w:val="21"/>
        <w:tblW w:w="911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3"/>
        <w:gridCol w:w="1772"/>
        <w:gridCol w:w="1623"/>
        <w:gridCol w:w="1427"/>
        <w:gridCol w:w="1741"/>
        <w:gridCol w:w="7"/>
        <w:gridCol w:w="1639"/>
        <w:gridCol w:w="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tcBorders>
              <w:top w:val="single" w:color="auto" w:sz="4" w:space="0"/>
            </w:tcBorders>
            <w:vAlign w:val="center"/>
          </w:tcPr>
          <w:p>
            <w:pPr>
              <w:spacing w:line="360" w:lineRule="auto"/>
              <w:ind w:firstLine="105" w:firstLineChars="50"/>
              <w:jc w:val="center"/>
              <w:rPr>
                <w:rFonts w:hint="eastAsia" w:ascii="华文中宋" w:hAnsi="华文中宋" w:eastAsia="华文中宋" w:cs="华文中宋"/>
                <w:b/>
              </w:rPr>
            </w:pPr>
            <w:r>
              <w:rPr>
                <w:rFonts w:hint="eastAsia" w:ascii="华文中宋" w:hAnsi="华文中宋" w:eastAsia="华文中宋" w:cs="华文中宋"/>
                <w:b/>
              </w:rPr>
              <w:t>年份</w:t>
            </w:r>
          </w:p>
        </w:tc>
        <w:tc>
          <w:tcPr>
            <w:tcW w:w="1772" w:type="dxa"/>
            <w:vAlign w:val="center"/>
          </w:tcPr>
          <w:p>
            <w:pPr>
              <w:spacing w:line="360" w:lineRule="auto"/>
              <w:jc w:val="center"/>
              <w:rPr>
                <w:rFonts w:hint="eastAsia" w:ascii="华文中宋" w:hAnsi="华文中宋" w:eastAsia="华文中宋" w:cs="华文中宋"/>
                <w:b/>
              </w:rPr>
            </w:pPr>
            <w:r>
              <w:rPr>
                <w:rFonts w:hint="eastAsia" w:ascii="华文中宋" w:hAnsi="华文中宋" w:eastAsia="华文中宋" w:cs="华文中宋"/>
                <w:b/>
              </w:rPr>
              <w:t>用户名称</w:t>
            </w:r>
          </w:p>
        </w:tc>
        <w:tc>
          <w:tcPr>
            <w:tcW w:w="1623" w:type="dxa"/>
            <w:vAlign w:val="center"/>
          </w:tcPr>
          <w:p>
            <w:pPr>
              <w:spacing w:line="360" w:lineRule="auto"/>
              <w:jc w:val="center"/>
              <w:rPr>
                <w:rFonts w:hint="eastAsia" w:ascii="华文中宋" w:hAnsi="华文中宋" w:eastAsia="华文中宋" w:cs="华文中宋"/>
                <w:b/>
              </w:rPr>
            </w:pPr>
            <w:r>
              <w:rPr>
                <w:rFonts w:hint="eastAsia" w:ascii="华文中宋" w:hAnsi="华文中宋" w:eastAsia="华文中宋" w:cs="华文中宋"/>
                <w:b/>
              </w:rPr>
              <w:t>项目名称</w:t>
            </w:r>
          </w:p>
        </w:tc>
        <w:tc>
          <w:tcPr>
            <w:tcW w:w="1427" w:type="dxa"/>
            <w:vAlign w:val="center"/>
          </w:tcPr>
          <w:p>
            <w:pPr>
              <w:spacing w:line="360" w:lineRule="auto"/>
              <w:jc w:val="center"/>
              <w:rPr>
                <w:rFonts w:hint="eastAsia" w:ascii="华文中宋" w:hAnsi="华文中宋" w:eastAsia="华文中宋" w:cs="华文中宋"/>
                <w:b/>
              </w:rPr>
            </w:pPr>
            <w:r>
              <w:rPr>
                <w:rFonts w:hint="eastAsia" w:ascii="华文中宋" w:hAnsi="华文中宋" w:eastAsia="华文中宋" w:cs="华文中宋"/>
                <w:b/>
              </w:rPr>
              <w:t>完成时间</w:t>
            </w:r>
          </w:p>
        </w:tc>
        <w:tc>
          <w:tcPr>
            <w:tcW w:w="1748" w:type="dxa"/>
            <w:gridSpan w:val="2"/>
            <w:vAlign w:val="center"/>
          </w:tcPr>
          <w:p>
            <w:pPr>
              <w:spacing w:line="360" w:lineRule="auto"/>
              <w:ind w:firstLine="105" w:firstLineChars="50"/>
              <w:jc w:val="center"/>
              <w:rPr>
                <w:rFonts w:hint="eastAsia" w:ascii="华文中宋" w:hAnsi="华文中宋" w:eastAsia="华文中宋" w:cs="华文中宋"/>
                <w:b/>
              </w:rPr>
            </w:pPr>
            <w:r>
              <w:rPr>
                <w:rFonts w:hint="eastAsia" w:ascii="华文中宋" w:hAnsi="华文中宋" w:eastAsia="华文中宋" w:cs="华文中宋"/>
                <w:b/>
              </w:rPr>
              <w:t>合同金额</w:t>
            </w: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b/>
              </w:rPr>
            </w:pPr>
            <w:r>
              <w:rPr>
                <w:rFonts w:hint="eastAsia" w:ascii="华文中宋" w:hAnsi="华文中宋" w:eastAsia="华文中宋" w:cs="华文中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vAlign w:val="center"/>
          </w:tcPr>
          <w:p>
            <w:pPr>
              <w:spacing w:line="360" w:lineRule="auto"/>
              <w:jc w:val="center"/>
              <w:rPr>
                <w:rFonts w:hint="eastAsia" w:ascii="华文中宋" w:hAnsi="华文中宋" w:eastAsia="华文中宋" w:cs="华文中宋"/>
              </w:rPr>
            </w:pPr>
          </w:p>
        </w:tc>
        <w:tc>
          <w:tcPr>
            <w:tcW w:w="1623" w:type="dxa"/>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vAlign w:val="center"/>
          </w:tcPr>
          <w:p>
            <w:pPr>
              <w:spacing w:line="360" w:lineRule="auto"/>
              <w:jc w:val="center"/>
              <w:rPr>
                <w:rFonts w:hint="eastAsia" w:ascii="华文中宋" w:hAnsi="华文中宋" w:eastAsia="华文中宋" w:cs="华文中宋"/>
              </w:rPr>
            </w:pPr>
          </w:p>
        </w:tc>
        <w:tc>
          <w:tcPr>
            <w:tcW w:w="1623" w:type="dxa"/>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vAlign w:val="center"/>
          </w:tcPr>
          <w:p>
            <w:pPr>
              <w:spacing w:line="360" w:lineRule="auto"/>
              <w:jc w:val="center"/>
              <w:rPr>
                <w:rFonts w:hint="eastAsia" w:ascii="华文中宋" w:hAnsi="华文中宋" w:eastAsia="华文中宋" w:cs="华文中宋"/>
              </w:rPr>
            </w:pPr>
          </w:p>
        </w:tc>
        <w:tc>
          <w:tcPr>
            <w:tcW w:w="1623" w:type="dxa"/>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tcBorders>
              <w:right w:val="single" w:color="auto" w:sz="4" w:space="0"/>
            </w:tcBorders>
            <w:vAlign w:val="center"/>
          </w:tcPr>
          <w:p>
            <w:pPr>
              <w:spacing w:line="360" w:lineRule="auto"/>
              <w:jc w:val="center"/>
              <w:rPr>
                <w:rFonts w:hint="eastAsia" w:ascii="华文中宋" w:hAnsi="华文中宋" w:eastAsia="华文中宋" w:cs="华文中宋"/>
              </w:rPr>
            </w:pPr>
          </w:p>
        </w:tc>
        <w:tc>
          <w:tcPr>
            <w:tcW w:w="1623" w:type="dxa"/>
            <w:tcBorders>
              <w:left w:val="single" w:color="auto" w:sz="4" w:space="0"/>
            </w:tcBorders>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20" w:type="dxa"/>
          <w:cantSplit/>
          <w:trHeight w:val="600" w:hRule="atLeast"/>
          <w:jc w:val="center"/>
        </w:trPr>
        <w:tc>
          <w:tcPr>
            <w:tcW w:w="883" w:type="dxa"/>
            <w:tcBorders>
              <w:right w:val="single" w:color="auto" w:sz="4" w:space="0"/>
            </w:tcBorders>
            <w:vAlign w:val="center"/>
          </w:tcPr>
          <w:p>
            <w:pPr>
              <w:spacing w:line="360" w:lineRule="auto"/>
              <w:jc w:val="center"/>
              <w:rPr>
                <w:rFonts w:hint="eastAsia" w:ascii="华文中宋" w:hAnsi="华文中宋" w:eastAsia="华文中宋" w:cs="华文中宋"/>
              </w:rPr>
            </w:pPr>
          </w:p>
        </w:tc>
        <w:tc>
          <w:tcPr>
            <w:tcW w:w="1772" w:type="dxa"/>
            <w:tcBorders>
              <w:left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623" w:type="dxa"/>
            <w:tcBorders>
              <w:left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427" w:type="dxa"/>
            <w:tcBorders>
              <w:left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741" w:type="dxa"/>
            <w:tcBorders>
              <w:left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646"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vAlign w:val="center"/>
          </w:tcPr>
          <w:p>
            <w:pPr>
              <w:spacing w:line="360" w:lineRule="auto"/>
              <w:jc w:val="center"/>
              <w:rPr>
                <w:rFonts w:hint="eastAsia" w:ascii="华文中宋" w:hAnsi="华文中宋" w:eastAsia="华文中宋" w:cs="华文中宋"/>
              </w:rPr>
            </w:pPr>
          </w:p>
        </w:tc>
        <w:tc>
          <w:tcPr>
            <w:tcW w:w="1623" w:type="dxa"/>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tcBorders>
              <w:right w:val="single" w:color="auto" w:sz="4" w:space="0"/>
            </w:tcBorders>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vAlign w:val="center"/>
          </w:tcPr>
          <w:p>
            <w:pPr>
              <w:spacing w:line="360" w:lineRule="auto"/>
              <w:jc w:val="center"/>
              <w:rPr>
                <w:rFonts w:hint="eastAsia" w:ascii="华文中宋" w:hAnsi="华文中宋" w:eastAsia="华文中宋" w:cs="华文中宋"/>
              </w:rPr>
            </w:pPr>
          </w:p>
        </w:tc>
        <w:tc>
          <w:tcPr>
            <w:tcW w:w="1623" w:type="dxa"/>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tcBorders>
              <w:right w:val="single" w:color="auto" w:sz="4" w:space="0"/>
            </w:tcBorders>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3" w:type="dxa"/>
            <w:vAlign w:val="center"/>
          </w:tcPr>
          <w:p>
            <w:pPr>
              <w:spacing w:line="360" w:lineRule="auto"/>
              <w:jc w:val="center"/>
              <w:rPr>
                <w:rFonts w:hint="eastAsia" w:ascii="华文中宋" w:hAnsi="华文中宋" w:eastAsia="华文中宋" w:cs="华文中宋"/>
              </w:rPr>
            </w:pPr>
          </w:p>
        </w:tc>
        <w:tc>
          <w:tcPr>
            <w:tcW w:w="1772" w:type="dxa"/>
            <w:vAlign w:val="center"/>
          </w:tcPr>
          <w:p>
            <w:pPr>
              <w:spacing w:line="360" w:lineRule="auto"/>
              <w:jc w:val="center"/>
              <w:rPr>
                <w:rFonts w:hint="eastAsia" w:ascii="华文中宋" w:hAnsi="华文中宋" w:eastAsia="华文中宋" w:cs="华文中宋"/>
              </w:rPr>
            </w:pPr>
          </w:p>
        </w:tc>
        <w:tc>
          <w:tcPr>
            <w:tcW w:w="1623" w:type="dxa"/>
            <w:vAlign w:val="center"/>
          </w:tcPr>
          <w:p>
            <w:pPr>
              <w:spacing w:line="360" w:lineRule="auto"/>
              <w:jc w:val="center"/>
              <w:rPr>
                <w:rFonts w:hint="eastAsia" w:ascii="华文中宋" w:hAnsi="华文中宋" w:eastAsia="华文中宋" w:cs="华文中宋"/>
              </w:rPr>
            </w:pPr>
          </w:p>
        </w:tc>
        <w:tc>
          <w:tcPr>
            <w:tcW w:w="1427" w:type="dxa"/>
            <w:vAlign w:val="center"/>
          </w:tcPr>
          <w:p>
            <w:pPr>
              <w:spacing w:line="360" w:lineRule="auto"/>
              <w:jc w:val="center"/>
              <w:rPr>
                <w:rFonts w:hint="eastAsia" w:ascii="华文中宋" w:hAnsi="华文中宋" w:eastAsia="华文中宋" w:cs="华文中宋"/>
              </w:rPr>
            </w:pPr>
          </w:p>
        </w:tc>
        <w:tc>
          <w:tcPr>
            <w:tcW w:w="1748" w:type="dxa"/>
            <w:gridSpan w:val="2"/>
            <w:tcBorders>
              <w:right w:val="single" w:color="auto" w:sz="4" w:space="0"/>
            </w:tcBorders>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3" w:type="dxa"/>
            <w:tcBorders>
              <w:bottom w:val="single" w:color="auto" w:sz="4" w:space="0"/>
            </w:tcBorders>
            <w:vAlign w:val="center"/>
          </w:tcPr>
          <w:p>
            <w:pPr>
              <w:spacing w:line="360" w:lineRule="auto"/>
              <w:jc w:val="center"/>
              <w:rPr>
                <w:rFonts w:hint="eastAsia" w:ascii="华文中宋" w:hAnsi="华文中宋" w:eastAsia="华文中宋" w:cs="华文中宋"/>
              </w:rPr>
            </w:pPr>
          </w:p>
        </w:tc>
        <w:tc>
          <w:tcPr>
            <w:tcW w:w="1772" w:type="dxa"/>
            <w:tcBorders>
              <w:bottom w:val="single" w:color="auto" w:sz="4" w:space="0"/>
            </w:tcBorders>
            <w:vAlign w:val="center"/>
          </w:tcPr>
          <w:p>
            <w:pPr>
              <w:spacing w:line="360" w:lineRule="auto"/>
              <w:jc w:val="center"/>
              <w:rPr>
                <w:rFonts w:hint="eastAsia" w:ascii="华文中宋" w:hAnsi="华文中宋" w:eastAsia="华文中宋" w:cs="华文中宋"/>
              </w:rPr>
            </w:pPr>
          </w:p>
        </w:tc>
        <w:tc>
          <w:tcPr>
            <w:tcW w:w="1623" w:type="dxa"/>
            <w:tcBorders>
              <w:bottom w:val="single" w:color="auto" w:sz="4" w:space="0"/>
            </w:tcBorders>
            <w:vAlign w:val="center"/>
          </w:tcPr>
          <w:p>
            <w:pPr>
              <w:spacing w:line="360" w:lineRule="auto"/>
              <w:jc w:val="center"/>
              <w:rPr>
                <w:rFonts w:hint="eastAsia" w:ascii="华文中宋" w:hAnsi="华文中宋" w:eastAsia="华文中宋" w:cs="华文中宋"/>
              </w:rPr>
            </w:pPr>
          </w:p>
        </w:tc>
        <w:tc>
          <w:tcPr>
            <w:tcW w:w="1427" w:type="dxa"/>
            <w:tcBorders>
              <w:bottom w:val="single" w:color="auto" w:sz="4" w:space="0"/>
            </w:tcBorders>
            <w:vAlign w:val="center"/>
          </w:tcPr>
          <w:p>
            <w:pPr>
              <w:spacing w:line="360" w:lineRule="auto"/>
              <w:jc w:val="center"/>
              <w:rPr>
                <w:rFonts w:hint="eastAsia" w:ascii="华文中宋" w:hAnsi="华文中宋" w:eastAsia="华文中宋" w:cs="华文中宋"/>
              </w:rPr>
            </w:pPr>
          </w:p>
        </w:tc>
        <w:tc>
          <w:tcPr>
            <w:tcW w:w="1748" w:type="dxa"/>
            <w:gridSpan w:val="2"/>
            <w:tcBorders>
              <w:bottom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659" w:type="dxa"/>
            <w:gridSpan w:val="2"/>
            <w:tcBorders>
              <w:left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3"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772"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623"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427"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748"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659" w:type="dxa"/>
            <w:gridSpan w:val="2"/>
            <w:tcBorders>
              <w:top w:val="single" w:color="auto" w:sz="4" w:space="0"/>
              <w:left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3"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772"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623"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427" w:type="dxa"/>
            <w:tcBorders>
              <w:top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c>
          <w:tcPr>
            <w:tcW w:w="1748"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华文中宋" w:hAnsi="华文中宋" w:eastAsia="华文中宋" w:cs="华文中宋"/>
              </w:rPr>
            </w:pPr>
          </w:p>
        </w:tc>
        <w:tc>
          <w:tcPr>
            <w:tcW w:w="1659" w:type="dxa"/>
            <w:gridSpan w:val="2"/>
            <w:tcBorders>
              <w:top w:val="single" w:color="auto" w:sz="4" w:space="0"/>
              <w:left w:val="single" w:color="auto" w:sz="4" w:space="0"/>
              <w:bottom w:val="single" w:color="auto" w:sz="4" w:space="0"/>
            </w:tcBorders>
            <w:vAlign w:val="center"/>
          </w:tcPr>
          <w:p>
            <w:pPr>
              <w:spacing w:line="360" w:lineRule="auto"/>
              <w:jc w:val="center"/>
              <w:rPr>
                <w:rFonts w:hint="eastAsia" w:ascii="华文中宋" w:hAnsi="华文中宋" w:eastAsia="华文中宋" w:cs="华文中宋"/>
              </w:rPr>
            </w:pPr>
          </w:p>
        </w:tc>
      </w:tr>
    </w:tbl>
    <w:p>
      <w:pPr>
        <w:spacing w:line="360" w:lineRule="auto"/>
        <w:rPr>
          <w:rFonts w:hint="eastAsia" w:ascii="华文中宋" w:hAnsi="华文中宋" w:eastAsia="华文中宋" w:cs="华文中宋"/>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20" w:firstLineChars="200"/>
        <w:rPr>
          <w:rFonts w:hint="eastAsia" w:ascii="华文中宋" w:hAnsi="华文中宋" w:eastAsia="华文中宋" w:cs="华文中宋"/>
        </w:rPr>
      </w:pPr>
      <w:r>
        <w:rPr>
          <w:rFonts w:hint="eastAsia" w:ascii="华文中宋" w:hAnsi="华文中宋" w:eastAsia="华文中宋" w:cs="华文中宋"/>
        </w:rPr>
        <w:t>注：供应商以上业绩需提供有关书面证明材料。</w:t>
      </w:r>
    </w:p>
    <w:p>
      <w:pPr>
        <w:spacing w:line="360" w:lineRule="auto"/>
        <w:ind w:left="360"/>
        <w:jc w:val="center"/>
        <w:rPr>
          <w:rFonts w:hint="eastAsia" w:ascii="华文中宋" w:hAnsi="华文中宋" w:eastAsia="华文中宋" w:cs="华文中宋"/>
        </w:rPr>
      </w:pPr>
    </w:p>
    <w:p>
      <w:pPr>
        <w:spacing w:line="360" w:lineRule="auto"/>
        <w:rPr>
          <w:rFonts w:hint="eastAsia" w:ascii="华文中宋" w:hAnsi="华文中宋" w:eastAsia="华文中宋" w:cs="华文中宋"/>
        </w:rPr>
      </w:pP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供应商名称（盖单位公章）：XXXX</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法定代表人或授权代表（签字或盖章）：</w:t>
      </w:r>
    </w:p>
    <w:p>
      <w:pPr>
        <w:spacing w:line="360" w:lineRule="auto"/>
        <w:ind w:firstLine="480" w:firstLineChars="200"/>
        <w:jc w:val="left"/>
        <w:rPr>
          <w:rFonts w:hint="eastAsia" w:ascii="华文中宋" w:hAnsi="华文中宋" w:eastAsia="华文中宋" w:cs="华文中宋"/>
          <w:sz w:val="24"/>
        </w:rPr>
      </w:pPr>
      <w:r>
        <w:rPr>
          <w:rFonts w:hint="eastAsia" w:ascii="华文中宋" w:hAnsi="华文中宋" w:eastAsia="华文中宋" w:cs="华文中宋"/>
          <w:sz w:val="24"/>
        </w:rPr>
        <w:t>日期: XXXX</w:t>
      </w:r>
    </w:p>
    <w:p>
      <w:pPr>
        <w:pStyle w:val="2"/>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b w:val="0"/>
          <w:bCs w:val="0"/>
          <w:szCs w:val="28"/>
        </w:rPr>
        <w:br w:type="page"/>
      </w:r>
      <w:r>
        <w:rPr>
          <w:rFonts w:hint="eastAsia" w:ascii="华文中宋" w:hAnsi="华文中宋" w:eastAsia="华文中宋" w:cs="华文中宋"/>
        </w:rPr>
        <w:t>七、供应商本项目管理、技术、服务人员情况表</w:t>
      </w:r>
    </w:p>
    <w:tbl>
      <w:tblPr>
        <w:tblStyle w:val="21"/>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5"/>
        <w:gridCol w:w="935"/>
        <w:gridCol w:w="935"/>
        <w:gridCol w:w="935"/>
        <w:gridCol w:w="935"/>
        <w:gridCol w:w="935"/>
        <w:gridCol w:w="935"/>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类别</w:t>
            </w:r>
          </w:p>
        </w:tc>
        <w:tc>
          <w:tcPr>
            <w:tcW w:w="935"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职务</w:t>
            </w:r>
          </w:p>
        </w:tc>
        <w:tc>
          <w:tcPr>
            <w:tcW w:w="935"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姓名</w:t>
            </w:r>
          </w:p>
        </w:tc>
        <w:tc>
          <w:tcPr>
            <w:tcW w:w="935"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职称</w:t>
            </w:r>
          </w:p>
        </w:tc>
        <w:tc>
          <w:tcPr>
            <w:tcW w:w="935"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常住地</w:t>
            </w:r>
          </w:p>
        </w:tc>
        <w:tc>
          <w:tcPr>
            <w:tcW w:w="3742" w:type="dxa"/>
            <w:gridSpan w:val="4"/>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34" w:type="dxa"/>
            <w:vMerge w:val="continue"/>
            <w:vAlign w:val="center"/>
          </w:tcPr>
          <w:p>
            <w:pPr>
              <w:spacing w:line="360" w:lineRule="auto"/>
              <w:jc w:val="center"/>
              <w:rPr>
                <w:rFonts w:hint="eastAsia" w:ascii="华文中宋" w:hAnsi="华文中宋" w:eastAsia="华文中宋" w:cs="华文中宋"/>
                <w:b/>
                <w:bCs/>
              </w:rPr>
            </w:pPr>
          </w:p>
        </w:tc>
        <w:tc>
          <w:tcPr>
            <w:tcW w:w="935" w:type="dxa"/>
            <w:vMerge w:val="continue"/>
            <w:vAlign w:val="center"/>
          </w:tcPr>
          <w:p>
            <w:pPr>
              <w:spacing w:line="360" w:lineRule="auto"/>
              <w:jc w:val="center"/>
              <w:rPr>
                <w:rFonts w:hint="eastAsia" w:ascii="华文中宋" w:hAnsi="华文中宋" w:eastAsia="华文中宋" w:cs="华文中宋"/>
                <w:b/>
                <w:bCs/>
              </w:rPr>
            </w:pPr>
          </w:p>
        </w:tc>
        <w:tc>
          <w:tcPr>
            <w:tcW w:w="935" w:type="dxa"/>
            <w:vMerge w:val="continue"/>
            <w:vAlign w:val="center"/>
          </w:tcPr>
          <w:p>
            <w:pPr>
              <w:spacing w:line="360" w:lineRule="auto"/>
              <w:jc w:val="center"/>
              <w:rPr>
                <w:rFonts w:hint="eastAsia" w:ascii="华文中宋" w:hAnsi="华文中宋" w:eastAsia="华文中宋" w:cs="华文中宋"/>
                <w:b/>
                <w:bCs/>
              </w:rPr>
            </w:pPr>
          </w:p>
        </w:tc>
        <w:tc>
          <w:tcPr>
            <w:tcW w:w="935" w:type="dxa"/>
            <w:vMerge w:val="continue"/>
            <w:vAlign w:val="center"/>
          </w:tcPr>
          <w:p>
            <w:pPr>
              <w:spacing w:line="360" w:lineRule="auto"/>
              <w:jc w:val="center"/>
              <w:rPr>
                <w:rFonts w:hint="eastAsia" w:ascii="华文中宋" w:hAnsi="华文中宋" w:eastAsia="华文中宋" w:cs="华文中宋"/>
                <w:b/>
                <w:bCs/>
              </w:rPr>
            </w:pPr>
          </w:p>
        </w:tc>
        <w:tc>
          <w:tcPr>
            <w:tcW w:w="935" w:type="dxa"/>
            <w:vMerge w:val="continue"/>
            <w:vAlign w:val="center"/>
          </w:tcPr>
          <w:p>
            <w:pPr>
              <w:spacing w:line="360" w:lineRule="auto"/>
              <w:jc w:val="center"/>
              <w:rPr>
                <w:rFonts w:hint="eastAsia" w:ascii="华文中宋" w:hAnsi="华文中宋" w:eastAsia="华文中宋" w:cs="华文中宋"/>
                <w:b/>
                <w:bCs/>
              </w:rPr>
            </w:pPr>
          </w:p>
        </w:tc>
        <w:tc>
          <w:tcPr>
            <w:tcW w:w="935" w:type="dxa"/>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证书</w:t>
            </w:r>
          </w:p>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名称</w:t>
            </w:r>
          </w:p>
        </w:tc>
        <w:tc>
          <w:tcPr>
            <w:tcW w:w="935" w:type="dxa"/>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级别</w:t>
            </w:r>
          </w:p>
        </w:tc>
        <w:tc>
          <w:tcPr>
            <w:tcW w:w="935" w:type="dxa"/>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证号</w:t>
            </w:r>
          </w:p>
        </w:tc>
        <w:tc>
          <w:tcPr>
            <w:tcW w:w="937" w:type="dxa"/>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管理</w:t>
            </w:r>
          </w:p>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人员</w:t>
            </w: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continue"/>
            <w:vAlign w:val="center"/>
          </w:tcPr>
          <w:p>
            <w:pPr>
              <w:spacing w:line="360" w:lineRule="auto"/>
              <w:jc w:val="center"/>
              <w:rPr>
                <w:rFonts w:hint="eastAsia" w:ascii="华文中宋" w:hAnsi="华文中宋" w:eastAsia="华文中宋" w:cs="华文中宋"/>
                <w:b/>
                <w:bCs/>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continue"/>
            <w:vAlign w:val="center"/>
          </w:tcPr>
          <w:p>
            <w:pPr>
              <w:spacing w:line="360" w:lineRule="auto"/>
              <w:jc w:val="center"/>
              <w:rPr>
                <w:rFonts w:hint="eastAsia" w:ascii="华文中宋" w:hAnsi="华文中宋" w:eastAsia="华文中宋" w:cs="华文中宋"/>
                <w:b/>
                <w:bCs/>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技术</w:t>
            </w:r>
          </w:p>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人员</w:t>
            </w: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continue"/>
            <w:vAlign w:val="center"/>
          </w:tcPr>
          <w:p>
            <w:pPr>
              <w:spacing w:line="360" w:lineRule="auto"/>
              <w:jc w:val="center"/>
              <w:rPr>
                <w:rFonts w:hint="eastAsia" w:ascii="华文中宋" w:hAnsi="华文中宋" w:eastAsia="华文中宋" w:cs="华文中宋"/>
                <w:b/>
                <w:bCs/>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continue"/>
            <w:vAlign w:val="center"/>
          </w:tcPr>
          <w:p>
            <w:pPr>
              <w:spacing w:line="360" w:lineRule="auto"/>
              <w:jc w:val="center"/>
              <w:rPr>
                <w:rFonts w:hint="eastAsia" w:ascii="华文中宋" w:hAnsi="华文中宋" w:eastAsia="华文中宋" w:cs="华文中宋"/>
                <w:b/>
                <w:bCs/>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restart"/>
            <w:vAlign w:val="center"/>
          </w:tcPr>
          <w:p>
            <w:pPr>
              <w:spacing w:line="360" w:lineRule="auto"/>
              <w:jc w:val="center"/>
              <w:rPr>
                <w:rFonts w:hint="eastAsia" w:ascii="华文中宋" w:hAnsi="华文中宋" w:eastAsia="华文中宋" w:cs="华文中宋"/>
                <w:b/>
                <w:bCs/>
              </w:rPr>
            </w:pPr>
            <w:r>
              <w:rPr>
                <w:rFonts w:hint="eastAsia" w:ascii="华文中宋" w:hAnsi="华文中宋" w:eastAsia="华文中宋" w:cs="华文中宋"/>
                <w:b/>
                <w:bCs/>
              </w:rPr>
              <w:t>售后服务人员</w:t>
            </w: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4" w:type="dxa"/>
            <w:vMerge w:val="continue"/>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34" w:type="dxa"/>
            <w:vMerge w:val="continue"/>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5" w:type="dxa"/>
          </w:tcPr>
          <w:p>
            <w:pPr>
              <w:spacing w:line="360" w:lineRule="auto"/>
              <w:rPr>
                <w:rFonts w:hint="eastAsia" w:ascii="华文中宋" w:hAnsi="华文中宋" w:eastAsia="华文中宋" w:cs="华文中宋"/>
              </w:rPr>
            </w:pPr>
          </w:p>
        </w:tc>
        <w:tc>
          <w:tcPr>
            <w:tcW w:w="937" w:type="dxa"/>
          </w:tcPr>
          <w:p>
            <w:pPr>
              <w:spacing w:line="360" w:lineRule="auto"/>
              <w:rPr>
                <w:rFonts w:hint="eastAsia" w:ascii="华文中宋" w:hAnsi="华文中宋" w:eastAsia="华文中宋" w:cs="华文中宋"/>
              </w:rPr>
            </w:pPr>
          </w:p>
        </w:tc>
      </w:tr>
    </w:tbl>
    <w:p>
      <w:pPr>
        <w:spacing w:line="360" w:lineRule="auto"/>
        <w:rPr>
          <w:rFonts w:hint="eastAsia" w:ascii="华文中宋" w:hAnsi="华文中宋" w:eastAsia="华文中宋" w:cs="华文中宋"/>
        </w:rPr>
      </w:pPr>
    </w:p>
    <w:p>
      <w:pPr>
        <w:spacing w:line="360" w:lineRule="auto"/>
        <w:rPr>
          <w:rFonts w:hint="eastAsia" w:ascii="华文中宋" w:hAnsi="华文中宋" w:eastAsia="华文中宋" w:cs="华文中宋"/>
        </w:rPr>
      </w:pPr>
      <w:r>
        <w:rPr>
          <w:rFonts w:hint="eastAsia" w:ascii="华文中宋" w:hAnsi="华文中宋" w:eastAsia="华文中宋" w:cs="华文中宋"/>
        </w:rPr>
        <w:t>注：附人员证书等材料。</w:t>
      </w:r>
    </w:p>
    <w:p>
      <w:pPr>
        <w:spacing w:line="360" w:lineRule="auto"/>
        <w:rPr>
          <w:rFonts w:hint="eastAsia" w:ascii="华文中宋" w:hAnsi="华文中宋" w:eastAsia="华文中宋" w:cs="华文中宋"/>
        </w:rPr>
      </w:pPr>
    </w:p>
    <w:p>
      <w:pPr>
        <w:spacing w:line="360" w:lineRule="auto"/>
        <w:ind w:firstLine="480" w:firstLineChars="200"/>
        <w:rPr>
          <w:rFonts w:hint="eastAsia" w:ascii="华文中宋" w:hAnsi="华文中宋" w:eastAsia="华文中宋" w:cs="华文中宋"/>
          <w:sz w:val="24"/>
          <w:szCs w:val="32"/>
        </w:rPr>
      </w:pPr>
      <w:r>
        <w:rPr>
          <w:rFonts w:hint="eastAsia" w:ascii="华文中宋" w:hAnsi="华文中宋" w:eastAsia="华文中宋" w:cs="华文中宋"/>
          <w:sz w:val="24"/>
          <w:szCs w:val="32"/>
        </w:rPr>
        <w:t>供应商名称（盖单位公章）：XXX</w:t>
      </w:r>
    </w:p>
    <w:p>
      <w:pPr>
        <w:spacing w:line="360" w:lineRule="auto"/>
        <w:ind w:firstLine="480" w:firstLineChars="200"/>
        <w:rPr>
          <w:rFonts w:hint="eastAsia" w:ascii="华文中宋" w:hAnsi="华文中宋" w:eastAsia="华文中宋" w:cs="华文中宋"/>
          <w:sz w:val="24"/>
          <w:szCs w:val="32"/>
        </w:rPr>
      </w:pPr>
      <w:r>
        <w:rPr>
          <w:rFonts w:hint="eastAsia" w:ascii="华文中宋" w:hAnsi="华文中宋" w:eastAsia="华文中宋" w:cs="华文中宋"/>
          <w:sz w:val="24"/>
          <w:szCs w:val="32"/>
        </w:rPr>
        <w:t>法定代表人或授权代表</w:t>
      </w:r>
      <w:r>
        <w:rPr>
          <w:rFonts w:hint="eastAsia" w:ascii="华文中宋" w:hAnsi="华文中宋" w:eastAsia="华文中宋" w:cs="华文中宋"/>
          <w:bCs/>
          <w:sz w:val="24"/>
          <w:szCs w:val="32"/>
        </w:rPr>
        <w:t>（签字或盖章）</w:t>
      </w:r>
      <w:r>
        <w:rPr>
          <w:rFonts w:hint="eastAsia" w:ascii="华文中宋" w:hAnsi="华文中宋" w:eastAsia="华文中宋" w:cs="华文中宋"/>
          <w:sz w:val="24"/>
          <w:szCs w:val="32"/>
        </w:rPr>
        <w:t>：</w:t>
      </w:r>
    </w:p>
    <w:p>
      <w:pPr>
        <w:spacing w:line="360" w:lineRule="auto"/>
        <w:ind w:firstLine="480" w:firstLineChars="200"/>
        <w:rPr>
          <w:rFonts w:hint="eastAsia" w:ascii="华文中宋" w:hAnsi="华文中宋" w:eastAsia="华文中宋" w:cs="华文中宋"/>
        </w:rPr>
      </w:pPr>
      <w:r>
        <w:rPr>
          <w:rFonts w:hint="eastAsia" w:ascii="华文中宋" w:hAnsi="华文中宋" w:eastAsia="华文中宋" w:cs="华文中宋"/>
          <w:sz w:val="24"/>
          <w:szCs w:val="32"/>
        </w:rPr>
        <w:t>日      期：XXX</w:t>
      </w:r>
    </w:p>
    <w:p>
      <w:pPr>
        <w:pStyle w:val="6"/>
        <w:spacing w:line="360" w:lineRule="auto"/>
        <w:rPr>
          <w:rFonts w:hint="eastAsia" w:ascii="华文中宋" w:hAnsi="华文中宋" w:eastAsia="华文中宋" w:cs="华文中宋"/>
          <w:sz w:val="24"/>
        </w:rPr>
      </w:pPr>
      <w:r>
        <w:rPr>
          <w:rFonts w:hint="eastAsia" w:ascii="华文中宋" w:hAnsi="华文中宋" w:eastAsia="华文中宋" w:cs="华文中宋"/>
          <w:szCs w:val="28"/>
        </w:rPr>
        <w:br w:type="page"/>
      </w:r>
      <w:bookmarkEnd w:id="24"/>
      <w:bookmarkEnd w:id="25"/>
      <w:bookmarkEnd w:id="26"/>
      <w:bookmarkEnd w:id="27"/>
      <w:bookmarkEnd w:id="28"/>
      <w:bookmarkEnd w:id="29"/>
    </w:p>
    <w:p>
      <w:pPr>
        <w:autoSpaceDE w:val="0"/>
        <w:autoSpaceDN w:val="0"/>
        <w:spacing w:line="360" w:lineRule="auto"/>
        <w:jc w:val="center"/>
        <w:textAlignment w:val="bottom"/>
        <w:rPr>
          <w:rFonts w:hint="eastAsia" w:ascii="华文中宋" w:hAnsi="华文中宋" w:eastAsia="华文中宋" w:cs="华文中宋"/>
          <w:b/>
          <w:bCs/>
          <w:sz w:val="24"/>
          <w:szCs w:val="32"/>
        </w:rPr>
      </w:pPr>
      <w:r>
        <w:rPr>
          <w:rFonts w:hint="eastAsia" w:ascii="华文中宋" w:hAnsi="华文中宋" w:eastAsia="华文中宋" w:cs="华文中宋"/>
          <w:b/>
          <w:bCs/>
          <w:sz w:val="24"/>
          <w:szCs w:val="32"/>
        </w:rPr>
        <w:t>八、技术服务方案（如适用）</w:t>
      </w:r>
    </w:p>
    <w:p>
      <w:pPr>
        <w:autoSpaceDE w:val="0"/>
        <w:autoSpaceDN w:val="0"/>
        <w:spacing w:line="360" w:lineRule="auto"/>
        <w:ind w:firstLine="1200" w:firstLineChars="500"/>
        <w:textAlignment w:val="bottom"/>
        <w:rPr>
          <w:rFonts w:hint="eastAsia" w:ascii="华文中宋" w:hAnsi="华文中宋" w:eastAsia="华文中宋" w:cs="华文中宋"/>
          <w:sz w:val="24"/>
          <w:szCs w:val="32"/>
        </w:rPr>
      </w:pPr>
      <w:r>
        <w:rPr>
          <w:rFonts w:hint="eastAsia" w:ascii="华文中宋" w:hAnsi="华文中宋" w:eastAsia="华文中宋" w:cs="华文中宋"/>
          <w:sz w:val="24"/>
          <w:szCs w:val="32"/>
        </w:rPr>
        <w:t>（供应商根据谈判文件及本项目情况自拟格式）</w:t>
      </w:r>
    </w:p>
    <w:p>
      <w:pPr>
        <w:autoSpaceDE w:val="0"/>
        <w:autoSpaceDN w:val="0"/>
        <w:spacing w:line="360" w:lineRule="auto"/>
        <w:ind w:left="1201" w:leftChars="572"/>
        <w:textAlignment w:val="bottom"/>
        <w:rPr>
          <w:rFonts w:hint="eastAsia" w:ascii="华文中宋" w:hAnsi="华文中宋" w:eastAsia="华文中宋" w:cs="华文中宋"/>
          <w:b/>
          <w:bCs/>
          <w:sz w:val="24"/>
          <w:szCs w:val="32"/>
        </w:rPr>
      </w:pPr>
    </w:p>
    <w:p>
      <w:pPr>
        <w:autoSpaceDE w:val="0"/>
        <w:autoSpaceDN w:val="0"/>
        <w:spacing w:line="360" w:lineRule="auto"/>
        <w:jc w:val="center"/>
        <w:textAlignment w:val="bottom"/>
        <w:rPr>
          <w:rFonts w:hint="eastAsia" w:ascii="华文中宋" w:hAnsi="华文中宋" w:eastAsia="华文中宋" w:cs="华文中宋"/>
          <w:b/>
          <w:bCs/>
          <w:sz w:val="24"/>
          <w:szCs w:val="32"/>
        </w:rPr>
      </w:pPr>
      <w:r>
        <w:rPr>
          <w:rFonts w:hint="eastAsia" w:ascii="华文中宋" w:hAnsi="华文中宋" w:eastAsia="华文中宋" w:cs="华文中宋"/>
          <w:b/>
          <w:bCs/>
          <w:sz w:val="24"/>
          <w:szCs w:val="32"/>
        </w:rPr>
        <w:t>九、供应商的合理化建议（如适用）</w:t>
      </w:r>
    </w:p>
    <w:p>
      <w:pPr>
        <w:autoSpaceDE w:val="0"/>
        <w:autoSpaceDN w:val="0"/>
        <w:spacing w:line="360" w:lineRule="auto"/>
        <w:ind w:firstLine="1200" w:firstLineChars="500"/>
        <w:textAlignment w:val="bottom"/>
        <w:rPr>
          <w:rFonts w:hint="eastAsia" w:ascii="华文中宋" w:hAnsi="华文中宋" w:eastAsia="华文中宋" w:cs="华文中宋"/>
          <w:sz w:val="24"/>
          <w:szCs w:val="32"/>
        </w:rPr>
      </w:pPr>
      <w:r>
        <w:rPr>
          <w:rFonts w:hint="eastAsia" w:ascii="华文中宋" w:hAnsi="华文中宋" w:eastAsia="华文中宋" w:cs="华文中宋"/>
          <w:sz w:val="24"/>
          <w:szCs w:val="32"/>
        </w:rPr>
        <w:t>（供应商根据谈判文件及本项目情况自拟格式）</w:t>
      </w:r>
    </w:p>
    <w:p>
      <w:pPr>
        <w:autoSpaceDE w:val="0"/>
        <w:autoSpaceDN w:val="0"/>
        <w:spacing w:line="360" w:lineRule="auto"/>
        <w:textAlignment w:val="bottom"/>
        <w:rPr>
          <w:rFonts w:hint="eastAsia" w:ascii="华文中宋" w:hAnsi="华文中宋" w:eastAsia="华文中宋" w:cs="华文中宋"/>
          <w:b/>
          <w:bCs/>
          <w:sz w:val="24"/>
          <w:szCs w:val="32"/>
        </w:rPr>
      </w:pPr>
    </w:p>
    <w:p>
      <w:pPr>
        <w:autoSpaceDE w:val="0"/>
        <w:autoSpaceDN w:val="0"/>
        <w:spacing w:line="360" w:lineRule="auto"/>
        <w:jc w:val="center"/>
        <w:textAlignment w:val="bottom"/>
        <w:rPr>
          <w:rFonts w:hint="eastAsia" w:ascii="华文中宋" w:hAnsi="华文中宋" w:eastAsia="华文中宋" w:cs="华文中宋"/>
          <w:b/>
          <w:bCs/>
          <w:sz w:val="24"/>
          <w:szCs w:val="32"/>
        </w:rPr>
      </w:pPr>
      <w:r>
        <w:rPr>
          <w:rFonts w:hint="eastAsia" w:ascii="华文中宋" w:hAnsi="华文中宋" w:eastAsia="华文中宋" w:cs="华文中宋"/>
          <w:b/>
          <w:bCs/>
          <w:sz w:val="24"/>
          <w:szCs w:val="32"/>
        </w:rPr>
        <w:t>十、供应商服务承诺（如适用）</w:t>
      </w:r>
    </w:p>
    <w:p>
      <w:pPr>
        <w:autoSpaceDE w:val="0"/>
        <w:autoSpaceDN w:val="0"/>
        <w:spacing w:line="360" w:lineRule="auto"/>
        <w:ind w:firstLine="1200" w:firstLineChars="500"/>
        <w:textAlignment w:val="bottom"/>
        <w:rPr>
          <w:rFonts w:hint="eastAsia" w:ascii="华文中宋" w:hAnsi="华文中宋" w:eastAsia="华文中宋" w:cs="华文中宋"/>
          <w:sz w:val="24"/>
          <w:szCs w:val="32"/>
        </w:rPr>
      </w:pPr>
      <w:r>
        <w:rPr>
          <w:rFonts w:hint="eastAsia" w:ascii="华文中宋" w:hAnsi="华文中宋" w:eastAsia="华文中宋" w:cs="华文中宋"/>
          <w:sz w:val="24"/>
          <w:szCs w:val="32"/>
        </w:rPr>
        <w:t>（供应商根据谈判文件及本项目情况自拟格式）</w:t>
      </w:r>
    </w:p>
    <w:p>
      <w:pPr>
        <w:autoSpaceDE w:val="0"/>
        <w:autoSpaceDN w:val="0"/>
        <w:spacing w:line="360" w:lineRule="auto"/>
        <w:ind w:firstLine="1200" w:firstLineChars="500"/>
        <w:textAlignment w:val="bottom"/>
        <w:rPr>
          <w:rFonts w:hint="eastAsia" w:ascii="华文中宋" w:hAnsi="华文中宋" w:eastAsia="华文中宋" w:cs="华文中宋"/>
          <w:sz w:val="24"/>
          <w:szCs w:val="32"/>
        </w:rPr>
      </w:pPr>
    </w:p>
    <w:p>
      <w:pPr>
        <w:adjustRightInd w:val="0"/>
        <w:snapToGrid w:val="0"/>
        <w:spacing w:line="360" w:lineRule="auto"/>
        <w:jc w:val="center"/>
        <w:rPr>
          <w:rFonts w:hint="eastAsia" w:ascii="华文中宋" w:hAnsi="华文中宋" w:eastAsia="华文中宋" w:cs="华文中宋"/>
          <w:b/>
          <w:bCs/>
          <w:sz w:val="24"/>
          <w:szCs w:val="32"/>
        </w:rPr>
      </w:pPr>
      <w:r>
        <w:rPr>
          <w:rFonts w:hint="eastAsia" w:ascii="华文中宋" w:hAnsi="华文中宋" w:eastAsia="华文中宋" w:cs="华文中宋"/>
          <w:b/>
          <w:bCs/>
          <w:sz w:val="24"/>
          <w:szCs w:val="32"/>
        </w:rPr>
        <w:t>十一、谈判文件要求的其他资料及证明材料或供应商认为必要的其他补充材料（如适用）</w:t>
      </w:r>
    </w:p>
    <w:p>
      <w:pPr>
        <w:autoSpaceDE w:val="0"/>
        <w:autoSpaceDN w:val="0"/>
        <w:spacing w:line="360" w:lineRule="auto"/>
        <w:ind w:firstLine="1200" w:firstLineChars="500"/>
        <w:textAlignment w:val="bottom"/>
        <w:rPr>
          <w:rFonts w:hint="eastAsia" w:ascii="华文中宋" w:hAnsi="华文中宋" w:eastAsia="华文中宋" w:cs="华文中宋"/>
          <w:sz w:val="24"/>
          <w:szCs w:val="32"/>
        </w:rPr>
      </w:pPr>
      <w:r>
        <w:rPr>
          <w:rFonts w:hint="eastAsia" w:ascii="华文中宋" w:hAnsi="华文中宋" w:eastAsia="华文中宋" w:cs="华文中宋"/>
          <w:sz w:val="24"/>
          <w:szCs w:val="32"/>
        </w:rPr>
        <w:t>（供应商根据谈判文件及本项目情况自拟格式）</w:t>
      </w:r>
    </w:p>
    <w:p>
      <w:pPr>
        <w:autoSpaceDE w:val="0"/>
        <w:autoSpaceDN w:val="0"/>
        <w:spacing w:line="360" w:lineRule="auto"/>
        <w:textAlignment w:val="bottom"/>
        <w:rPr>
          <w:rFonts w:hint="eastAsia" w:ascii="华文中宋" w:hAnsi="华文中宋" w:eastAsia="华文中宋" w:cs="华文中宋"/>
          <w:b/>
          <w:bCs/>
          <w:sz w:val="24"/>
          <w:szCs w:val="32"/>
        </w:rPr>
      </w:pPr>
    </w:p>
    <w:p>
      <w:pPr>
        <w:spacing w:line="360" w:lineRule="auto"/>
        <w:rPr>
          <w:rFonts w:hint="eastAsia" w:ascii="华文中宋" w:hAnsi="华文中宋" w:eastAsia="华文中宋" w:cs="华文中宋"/>
          <w:sz w:val="22"/>
          <w:szCs w:val="22"/>
        </w:rPr>
      </w:pPr>
      <w:r>
        <w:rPr>
          <w:rFonts w:hint="eastAsia" w:ascii="华文中宋" w:hAnsi="华文中宋" w:eastAsia="华文中宋" w:cs="华文中宋"/>
          <w:sz w:val="24"/>
          <w:szCs w:val="32"/>
        </w:rPr>
        <w:t xml:space="preserve">    </w:t>
      </w:r>
      <w:r>
        <w:rPr>
          <w:rFonts w:hint="eastAsia" w:ascii="华文中宋" w:hAnsi="华文中宋" w:eastAsia="华文中宋" w:cs="华文中宋"/>
          <w:sz w:val="22"/>
          <w:szCs w:val="22"/>
        </w:rPr>
        <w:t>注：1.请各供应商务按照项目的服务和实施方案，自行提供说明函和相关资料。如无上述内容可不提供。</w:t>
      </w:r>
    </w:p>
    <w:p>
      <w:pPr>
        <w:spacing w:line="360" w:lineRule="auto"/>
        <w:rPr>
          <w:rFonts w:hint="eastAsia" w:ascii="华文中宋" w:hAnsi="华文中宋" w:eastAsia="华文中宋" w:cs="华文中宋"/>
          <w:sz w:val="22"/>
          <w:szCs w:val="22"/>
        </w:rPr>
      </w:pPr>
      <w:r>
        <w:rPr>
          <w:rFonts w:hint="eastAsia" w:ascii="华文中宋" w:hAnsi="华文中宋" w:eastAsia="华文中宋" w:cs="华文中宋"/>
          <w:sz w:val="22"/>
          <w:szCs w:val="22"/>
        </w:rPr>
        <w:t xml:space="preserve">    2.谈判文件中要求提供的其它文件、承诺或资料格式未作要求的供应商可自行拟定。</w:t>
      </w:r>
    </w:p>
    <w:p>
      <w:pPr>
        <w:pStyle w:val="3"/>
        <w:keepNext w:val="0"/>
        <w:keepLines w:val="0"/>
        <w:spacing w:before="0" w:after="0"/>
        <w:rPr>
          <w:rFonts w:hint="eastAsia" w:ascii="华文中宋" w:hAnsi="华文中宋" w:eastAsia="华文中宋" w:cs="华文中宋"/>
          <w:b w:val="0"/>
          <w:bCs w:val="0"/>
          <w:kern w:val="2"/>
          <w:sz w:val="22"/>
          <w:szCs w:val="22"/>
        </w:rPr>
        <w:sectPr>
          <w:footerReference r:id="rId11" w:type="default"/>
          <w:type w:val="nextColumn"/>
          <w:pgSz w:w="11905" w:h="16838"/>
          <w:pgMar w:top="1440" w:right="1803" w:bottom="1440" w:left="1803" w:header="850" w:footer="992" w:gutter="0"/>
          <w:cols w:space="0" w:num="1"/>
          <w:rtlGutter w:val="0"/>
          <w:docGrid w:type="lines" w:linePitch="319" w:charSpace="0"/>
        </w:sectPr>
      </w:pPr>
    </w:p>
    <w:p>
      <w:pPr>
        <w:pStyle w:val="3"/>
        <w:keepNext w:val="0"/>
        <w:keepLines w:val="0"/>
        <w:spacing w:before="0" w:after="0"/>
        <w:rPr>
          <w:rFonts w:hint="eastAsia" w:ascii="华文中宋" w:hAnsi="华文中宋" w:eastAsia="华文中宋" w:cs="华文中宋"/>
          <w:szCs w:val="32"/>
        </w:rPr>
      </w:pPr>
      <w:r>
        <w:rPr>
          <w:rFonts w:hint="eastAsia" w:ascii="华文中宋" w:hAnsi="华文中宋" w:eastAsia="华文中宋" w:cs="华文中宋"/>
          <w:b w:val="0"/>
          <w:bCs w:val="0"/>
          <w:kern w:val="2"/>
          <w:sz w:val="20"/>
          <w:szCs w:val="20"/>
        </w:rPr>
        <w:t xml:space="preserve">   </w:t>
      </w:r>
      <w:bookmarkStart w:id="30" w:name="_Toc32460"/>
      <w:r>
        <w:rPr>
          <w:rFonts w:hint="eastAsia" w:ascii="华文中宋" w:hAnsi="华文中宋" w:eastAsia="华文中宋" w:cs="华文中宋"/>
          <w:bCs w:val="0"/>
          <w:szCs w:val="32"/>
        </w:rPr>
        <w:t>第</w:t>
      </w:r>
      <w:r>
        <w:rPr>
          <w:rFonts w:hint="eastAsia" w:ascii="华文中宋" w:hAnsi="华文中宋" w:eastAsia="华文中宋" w:cs="华文中宋"/>
          <w:szCs w:val="32"/>
        </w:rPr>
        <w:t>九</w:t>
      </w:r>
      <w:r>
        <w:rPr>
          <w:rFonts w:hint="eastAsia" w:ascii="华文中宋" w:hAnsi="华文中宋" w:eastAsia="华文中宋" w:cs="华文中宋"/>
          <w:bCs w:val="0"/>
          <w:szCs w:val="32"/>
        </w:rPr>
        <w:t xml:space="preserve">章  </w:t>
      </w:r>
      <w:r>
        <w:rPr>
          <w:rFonts w:hint="eastAsia" w:ascii="华文中宋" w:hAnsi="华文中宋" w:eastAsia="华文中宋" w:cs="华文中宋"/>
          <w:szCs w:val="32"/>
        </w:rPr>
        <w:t>评审方法</w:t>
      </w:r>
      <w:bookmarkEnd w:id="30"/>
    </w:p>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1.总则</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bCs/>
          <w:sz w:val="24"/>
          <w:szCs w:val="32"/>
        </w:rPr>
        <w:t>1.1 根据《中华人民共和国政府采购法》、《中华人民共和国政府采购法实施条例》、</w:t>
      </w:r>
      <w:r>
        <w:rPr>
          <w:rFonts w:hint="eastAsia" w:ascii="华文中宋" w:hAnsi="华文中宋" w:eastAsia="华文中宋" w:cs="华文中宋"/>
          <w:sz w:val="24"/>
        </w:rPr>
        <w:t>《政府采购非招标采购方式管理办法》等法律制度，结合采购项目特点制定本谈判办法。</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1.2 谈判工作由采购代理机构负责组织，具体谈判由采购代理机构依法组建的谈判小组负责。谈判小组由采购人代表和有关技术、经济、法律等方面的专家组成。</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1.3 谈判工作应遵循公平、公正、科学及择优的原则，并以相同的谈判程序和标准对待所有的供应商。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1.4 谈判小组按照谈判文件规定的谈判方法和标准进行谈判，并独立履行下列职责：</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（一）熟悉和理解谈判文件，确定谈判文件内容是否违反国家有关强制性规定或者谈判文件存在歧义、重大缺陷；</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（二）审查供应商响应文件是否满足谈判文件要求，并作出公正评价；</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（三）根据需要要求供应商对谈判文件有关事项作出澄清、说明或者纠正；</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（四）推荐成交供应商，或者受采购人委托确定成交供应商；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（五）起草评审报告并进行签署；</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（六）向采购人、财政部门或者其他监督部门报告非法干预评审工作的行为；</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（七）法律、法规和规章规定的其他职责。</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1.5 （实质性要求）谈判过程独立、保密。供应商非法干预谈判过程的，其响应文件作为无效处理。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1.6 谈判小组评价响应文件，除谈判小组要求其澄清、说明或者纠正而提供的资料外，仅依据响应文件本身的内容，不寻求供应商提供其他外部证据。</w:t>
      </w:r>
    </w:p>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2.评审程序</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2.1熟悉和理解谈判文件和停止评审。</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2.1.2 本谈判文件有下列情形之一的，谈判小组应当停止评审：</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（1）谈判文件的规定存在歧义、重大缺陷的；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（2）谈判文件明显以不合理条件对供应商实行差别待遇或者歧视待遇的；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（3）采购项目属于国家规定的优先、强制采购范围，但是谈判文件未依法体现优先、强制采购相关规定的；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（4）采购项目属于政府采购促进中小企业发展的范围，但是谈判文件未依法体现促进中小企业发展相关规定的；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（5）谈判文件载明的成交原则不合法的；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（6）谈判文件有违反国家其他有关强制性规定的情形。</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2.1.4 出现本条2.1.2规定应当停止评审情形的，谈判小组应当向采购人书面说明情况。除本条规定的情形外，谈判小组不得以任何方式和理由停止评审。</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2.2 资格性审查。</w:t>
      </w:r>
    </w:p>
    <w:p>
      <w:pPr>
        <w:spacing w:line="336" w:lineRule="auto"/>
        <w:ind w:firstLine="480" w:firstLineChars="200"/>
        <w:rPr>
          <w:rFonts w:hint="eastAsia" w:ascii="华文中宋" w:hAnsi="华文中宋" w:eastAsia="华文中宋" w:cs="华文中宋"/>
          <w:bCs/>
          <w:sz w:val="24"/>
        </w:rPr>
      </w:pPr>
      <w:r>
        <w:rPr>
          <w:rFonts w:hint="eastAsia" w:ascii="华文中宋" w:hAnsi="华文中宋" w:eastAsia="华文中宋" w:cs="华文中宋"/>
          <w:bCs/>
          <w:sz w:val="24"/>
        </w:rPr>
        <w:t>本项目需要谈判小组进行资格性检查。</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2.2.1谈判小组应依据法律法规和谈判文件的规定，对响应文件是否按照规定要求提供资格性证明材料、是否属于禁止参加谈判的供应商等进行审查，以确定供应商是否具备谈判资格。</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2.2.2资格性审查结束后，谈判小组应当出具资格性审查报告，没有通过资格审查的供应商，谈判小组应当在资格审查报告中说明原因。</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2.2.3谈判小组应依据谈判文件规定的所有实质性要求，对符合资格的响应文件进行有效性、完整性和响应程度审查，以确定参加谈判的供应商名单。</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2.2.4采购代理机构宣布未通过资格性审查的供应商名单时，应当告知供应商未通过审查的原因。</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2.3通过资格性审查的供应商不足3家的，终止本次采购活动，并发布终止采购活动公告</w:t>
      </w:r>
      <w:r>
        <w:rPr>
          <w:rFonts w:hint="eastAsia" w:ascii="华文中宋" w:hAnsi="华文中宋" w:eastAsia="华文中宋" w:cs="华文中宋"/>
          <w:bCs/>
          <w:sz w:val="24"/>
        </w:rPr>
        <w:t>（财政部另有规定的除外）</w:t>
      </w:r>
      <w:r>
        <w:rPr>
          <w:rFonts w:hint="eastAsia" w:ascii="华文中宋" w:hAnsi="华文中宋" w:eastAsia="华文中宋" w:cs="华文中宋"/>
          <w:sz w:val="24"/>
        </w:rPr>
        <w:t>。</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 谈判</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2.4.2每轮谈判开始前，谈判小组应根据谈判文件的规定，并结合各供应商的响应文件拟定谈判内容。</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2.4.3在谈判过程中，谈判小组可以根据谈判文件和谈判情况实质性变动谈判文件的技术、服务要求以及合同草案条款，但不得变动谈判文件中的其他内容。实质性变动的内容，须经采购人代表书面确认。</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2.4.4对谈判文件作出的实质性变动是谈判文件的有效组成部分，谈判小组应当及时以书面形式同时通知所有参加谈判的供应商。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2.4.6谈判过程中，谈判的任何一方不得透露与谈判有关的其他供应商的技术资料、价格和其他信息。</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2.4.7谈判过程中，谈判小组发现或者知晓供应商存在违法、违纪行为的，谈判小组应当将该供应商淘汰，不允许其提交最后报价。</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2.4.8谈判完成后，谈判小组应出具谈判情况记录表，谈判情况记录表需包含谈判内容、谈判意见、实质性变动内容等。</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2.5最后报价。</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2.5.1谈判文件能够详细列明采购标的的技术、服务要求的，谈判结束后，谈判小组应当要求所有实质性响应的供应商在规定时间内提交最后报价，提交最后报价的供应商不得少于3家。或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财政部另有规定的除外）。</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2.5.3供应商最后报价应当由法定代表人/主要负责人/本人或其授权代表签字确认或加盖公章。最后报价是供应商响应文件的有效组成部分。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2.6 谈判小组复核。供应商最后报价结束后，谈判小组应当进行评审复核，对拟推荐为成交候选供应商的、报价最低的、供应商资格审查未通过的、供应商响应文件作无效处理的重点复核。</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2.7推荐成交候选供应商。谈判小组复核后，应当按照供应商的报价由低到高顺序推荐3家以上成交候选供应商，并编写谈判报告。供应商报价相同的，成交候选供应商并列，</w:t>
      </w:r>
      <w:r>
        <w:rPr>
          <w:rFonts w:hint="eastAsia" w:ascii="华文中宋" w:hAnsi="华文中宋" w:eastAsia="华文中宋" w:cs="华文中宋"/>
          <w:sz w:val="24"/>
          <w:u w:val="single"/>
        </w:rPr>
        <w:t>优先选择不发达地区和少数民族地区的供应商作为成交人，</w:t>
      </w:r>
      <w:r>
        <w:rPr>
          <w:rFonts w:hint="eastAsia" w:ascii="华文中宋" w:hAnsi="华文中宋" w:eastAsia="华文中宋" w:cs="华文中宋"/>
          <w:sz w:val="24"/>
        </w:rPr>
        <w:t>前者内容都相同的，由采购人自主采取公平择优的方式选择成交供应商（财政部另有规定的除外）。</w:t>
      </w:r>
    </w:p>
    <w:p>
      <w:pPr>
        <w:pStyle w:val="9"/>
        <w:spacing w:after="0" w:line="336" w:lineRule="auto"/>
        <w:ind w:firstLine="420" w:firstLineChars="175"/>
        <w:rPr>
          <w:rFonts w:hint="eastAsia" w:ascii="华文中宋" w:hAnsi="华文中宋" w:eastAsia="华文中宋" w:cs="华文中宋"/>
          <w:sz w:val="24"/>
        </w:rPr>
      </w:pPr>
      <w:r>
        <w:rPr>
          <w:rFonts w:hint="eastAsia" w:ascii="华文中宋" w:hAnsi="华文中宋" w:eastAsia="华文中宋" w:cs="华文中宋"/>
          <w:sz w:val="24"/>
        </w:rPr>
        <w:t>注意，采购人按照推荐的成交候选供应商顺序确定成交供应商，不能认为采购人只能确定第一成交候选供应商为成交供应商，采购人有正当理由的，可以确定后一顺序成交候选供应商为成交供应商，依次类推。</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2.8采购组织单位现场复核评审结果。</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采购人或采购代理机构复核过程中，谈判小组成员不得离开评审现场。</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2.8.2有下列情形之一的，不得现场修改评审结果：</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（1）谈判小组已经出具谈判报告并且离开评审现场的；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（2）采购代理机构现场复核时，复核工作人员数量不足的；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（3）采购代理机构现场复核时，没有采购监督人员现场监督的；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（4）采购代理机构现场复核内容超出规定范围的；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（5）采购代理机构未提供书面建议的。</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2.9编写谈判报告。谈判小组推荐成交候选供应商后，应向采购代理机构出具谈判报告。谈判报告应当包括以下主要内容：</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（1）邀请供应商参加采购活动的具体方式和相关情况，以及参加采购活动的供应商名单；</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（2）评审日期和地点，谈判小组、询价小组成员名单；</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（3）评审情况记录和说明，包括对供应商的资格审查情况、供应商响应文件审查情况、谈判情况、报价情况等；</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（4）推荐的成交候选人的名单及理由。</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2.11供应商澄清、说明</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2.11.2谈判小组要求供应商澄清、说明或者更正响应文件应当以书面形式作出。供应商的澄清、说明或者更正应当由法定代表人/主要负责人/本人或其授权代表签字或者加盖公章。</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2.12终止谈判采购活动。</w:t>
      </w:r>
    </w:p>
    <w:p>
      <w:pPr>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出现下列情形之一的，采购人或者采购代理机构应当终止竞争性谈判采购活动，发布项目终止公告并说明原因，重新开展采购活动：</w:t>
      </w:r>
    </w:p>
    <w:p>
      <w:pPr>
        <w:spacing w:line="336" w:lineRule="auto"/>
        <w:ind w:firstLine="360" w:firstLineChars="150"/>
        <w:rPr>
          <w:rFonts w:hint="eastAsia" w:ascii="华文中宋" w:hAnsi="华文中宋" w:eastAsia="华文中宋" w:cs="华文中宋"/>
          <w:sz w:val="24"/>
        </w:rPr>
      </w:pPr>
      <w:r>
        <w:rPr>
          <w:rFonts w:hint="eastAsia" w:ascii="华文中宋" w:hAnsi="华文中宋" w:eastAsia="华文中宋" w:cs="华文中宋"/>
          <w:sz w:val="24"/>
        </w:rPr>
        <w:t>（1）因情况变化，不再符合规定的竞争性谈判采购方式适用情形的；</w:t>
      </w:r>
    </w:p>
    <w:p>
      <w:pPr>
        <w:spacing w:line="336" w:lineRule="auto"/>
        <w:ind w:firstLine="360" w:firstLineChars="150"/>
        <w:rPr>
          <w:rFonts w:hint="eastAsia" w:ascii="华文中宋" w:hAnsi="华文中宋" w:eastAsia="华文中宋" w:cs="华文中宋"/>
          <w:sz w:val="24"/>
        </w:rPr>
      </w:pPr>
      <w:r>
        <w:rPr>
          <w:rFonts w:hint="eastAsia" w:ascii="华文中宋" w:hAnsi="华文中宋" w:eastAsia="华文中宋" w:cs="华文中宋"/>
          <w:sz w:val="24"/>
        </w:rPr>
        <w:t>（2）出现影响采购公正的违法、违规行为的；</w:t>
      </w:r>
    </w:p>
    <w:p>
      <w:pPr>
        <w:spacing w:line="336" w:lineRule="auto"/>
        <w:ind w:firstLine="360" w:firstLineChars="150"/>
        <w:rPr>
          <w:rFonts w:hint="eastAsia" w:ascii="华文中宋" w:hAnsi="华文中宋" w:eastAsia="华文中宋" w:cs="华文中宋"/>
          <w:sz w:val="24"/>
        </w:rPr>
      </w:pPr>
      <w:r>
        <w:rPr>
          <w:rFonts w:hint="eastAsia" w:ascii="华文中宋" w:hAnsi="华文中宋" w:eastAsia="华文中宋" w:cs="华文中宋"/>
          <w:sz w:val="24"/>
        </w:rPr>
        <w:t>（3）在采购过程中符合要求的供应商或者报价未超过采购预算的供应商不足3家的。（财政部另有规定的除外）</w:t>
      </w:r>
    </w:p>
    <w:p>
      <w:pPr>
        <w:spacing w:line="336" w:lineRule="auto"/>
        <w:ind w:firstLine="360" w:firstLineChars="150"/>
        <w:rPr>
          <w:rFonts w:hint="eastAsia" w:ascii="华文中宋" w:hAnsi="华文中宋" w:eastAsia="华文中宋" w:cs="华文中宋"/>
          <w:sz w:val="24"/>
        </w:rPr>
      </w:pPr>
      <w:r>
        <w:rPr>
          <w:rFonts w:hint="eastAsia" w:ascii="华文中宋" w:hAnsi="华文中宋" w:eastAsia="华文中宋" w:cs="华文中宋"/>
          <w:sz w:val="24"/>
        </w:rPr>
        <w:t>（4）法律法规规定的其他情形。</w:t>
      </w:r>
    </w:p>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3.谈判纪律及注意事项</w:t>
      </w:r>
    </w:p>
    <w:p>
      <w:pPr>
        <w:tabs>
          <w:tab w:val="left" w:pos="851"/>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3.1谈判小组内部讨论的情况和意见必须保密，任何人不得以任何形式透露给供应商或与供应商有关的单位或个人。</w:t>
      </w:r>
    </w:p>
    <w:p>
      <w:pPr>
        <w:tabs>
          <w:tab w:val="left" w:pos="851"/>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3.2在谈判过程中，供应商不得以任何形式对谈判小组成员进行旨在影响谈判结果的私下接触，否则将取消其参与谈判的资格。</w:t>
      </w:r>
    </w:p>
    <w:p>
      <w:pPr>
        <w:tabs>
          <w:tab w:val="left" w:pos="851"/>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3.3对各供应商的商业秘密，谈判小组成员应予以保密，不得泄露给其他供应商。</w:t>
      </w:r>
    </w:p>
    <w:p>
      <w:pPr>
        <w:tabs>
          <w:tab w:val="left" w:pos="851"/>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3.4谈判小组独立评判，推荐成交候选人，并写出书面报告。</w:t>
      </w:r>
    </w:p>
    <w:p>
      <w:pPr>
        <w:tabs>
          <w:tab w:val="left" w:pos="851"/>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3.5谈判小组可根据需要对供应商进行实地考察。</w:t>
      </w:r>
    </w:p>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4.确定成交供应商</w:t>
      </w:r>
    </w:p>
    <w:p>
      <w:pPr>
        <w:adjustRightInd w:val="0"/>
        <w:snapToGrid w:val="0"/>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4.1 采购代理机构应当在评审结束后2个工作日内将评审报告送采购人确认；</w:t>
      </w:r>
      <w:bookmarkStart w:id="31" w:name="_Toc101338360"/>
      <w:bookmarkStart w:id="32" w:name="_Toc101174147"/>
      <w:bookmarkStart w:id="33" w:name="_Toc430773925"/>
      <w:bookmarkStart w:id="34" w:name="_Toc209847066"/>
      <w:bookmarkStart w:id="35" w:name="_Toc101250642"/>
    </w:p>
    <w:p>
      <w:pPr>
        <w:adjustRightInd w:val="0"/>
        <w:snapToGrid w:val="0"/>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4.2 采购人应当在收到评审报告后5个工作日内，从评审报告提出的成交候选人中，根据质量和服务均能满足</w:t>
      </w:r>
      <w:r>
        <w:rPr>
          <w:rFonts w:hint="eastAsia" w:ascii="华文中宋" w:hAnsi="华文中宋" w:eastAsia="华文中宋" w:cs="华文中宋"/>
          <w:bCs/>
          <w:sz w:val="24"/>
        </w:rPr>
        <w:t>谈判</w:t>
      </w:r>
      <w:r>
        <w:rPr>
          <w:rFonts w:hint="eastAsia" w:ascii="华文中宋" w:hAnsi="华文中宋" w:eastAsia="华文中宋" w:cs="华文中宋"/>
          <w:sz w:val="24"/>
        </w:rPr>
        <w:t>文件实质性响应要求且最后报价最低的原则确定成交供应商。</w:t>
      </w:r>
    </w:p>
    <w:bookmarkEnd w:id="31"/>
    <w:bookmarkEnd w:id="32"/>
    <w:bookmarkEnd w:id="33"/>
    <w:bookmarkEnd w:id="34"/>
    <w:bookmarkEnd w:id="35"/>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5.成交通知书</w:t>
      </w:r>
    </w:p>
    <w:p>
      <w:pPr>
        <w:adjustRightInd w:val="0"/>
        <w:snapToGrid w:val="0"/>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5.1 成交通知书为签订政府采购合同的依据之一，是合同的有效组成部分。</w:t>
      </w:r>
    </w:p>
    <w:p>
      <w:pPr>
        <w:adjustRightInd w:val="0"/>
        <w:snapToGrid w:val="0"/>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5.2 采购人按符合采购需求的合格供应商确定成交供应商，确定成交供应商后2个工作日内，采购代理机构在“四川省政府采购网”上公示成交结果，由采购代理机构按照相关法律法规向成交供应商发出成交通知书。</w:t>
      </w:r>
    </w:p>
    <w:p>
      <w:pPr>
        <w:adjustRightInd w:val="0"/>
        <w:snapToGrid w:val="0"/>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5.3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5.4 采购人和采购代理机构不对成交或未成交原因作出解释，也不退还响应</w:t>
      </w:r>
    </w:p>
    <w:p>
      <w:pPr>
        <w:tabs>
          <w:tab w:val="left" w:pos="7665"/>
        </w:tabs>
        <w:spacing w:line="336" w:lineRule="auto"/>
        <w:rPr>
          <w:rFonts w:hint="eastAsia" w:ascii="华文中宋" w:hAnsi="华文中宋" w:eastAsia="华文中宋" w:cs="华文中宋"/>
          <w:sz w:val="32"/>
        </w:rPr>
      </w:pPr>
      <w:r>
        <w:rPr>
          <w:rFonts w:hint="eastAsia" w:ascii="华文中宋" w:hAnsi="华文中宋" w:eastAsia="华文中宋" w:cs="华文中宋"/>
          <w:sz w:val="24"/>
        </w:rPr>
        <w:t>文件。</w:t>
      </w:r>
    </w:p>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6.谈判小组在政府采购活动中承担以下义务</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（一）遵守评审工作纪律；</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（二）按照客观、公正、审慎的原则，根据谈判文件规定的评审程序、评审方法和评审标准进行独立评审；</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（三）不得泄露评审文件、评审情况和在评审过程中获悉的商业秘密；</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（五）发现谈判文件内容违反国家有关强制性规定或者谈判文件存在歧义、重大缺陷导致评审工作无法进行时，停止评审并向采购人或者采购代理机构书面说明情况；</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（六）及时向财政、监察等部门举报在评审过程中受到非法干预的情况；</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（七）配合答复处理供应商的询问、质疑和投诉等事项；</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（八）法律、法规和规章规定的其他义务。</w:t>
      </w:r>
    </w:p>
    <w:p>
      <w:pPr>
        <w:pStyle w:val="2"/>
        <w:keepNext w:val="0"/>
        <w:keepLines w:val="0"/>
        <w:spacing w:before="0" w:after="0" w:line="336" w:lineRule="auto"/>
        <w:ind w:firstLine="471" w:firstLineChars="196"/>
        <w:rPr>
          <w:rFonts w:hint="eastAsia" w:ascii="华文中宋" w:hAnsi="华文中宋" w:eastAsia="华文中宋" w:cs="华文中宋"/>
          <w:sz w:val="24"/>
          <w:szCs w:val="24"/>
        </w:rPr>
      </w:pPr>
      <w:r>
        <w:rPr>
          <w:rFonts w:hint="eastAsia" w:ascii="华文中宋" w:hAnsi="华文中宋" w:eastAsia="华文中宋" w:cs="华文中宋"/>
          <w:sz w:val="24"/>
          <w:szCs w:val="24"/>
        </w:rPr>
        <w:t>7.评审专家在政府采购活动中应当遵守以下工作纪律</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（二）评审前，应当将通讯工具或者相关电子设备交由采购代理机构统一保管；</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（三）评审过程中，不得与外界联系，因发生不可预见情况，确实需要与外界联系的，应当在监督人员监督之下办理；</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（五）在评审过程中和评审结束后，不得记录、复制或带走任何评审资料，不得向外界透露评审内容；</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（六）评审现场服从采购代理机构工作人员的管理，接受现场监督人员的合法监督；</w:t>
      </w:r>
    </w:p>
    <w:p>
      <w:pPr>
        <w:tabs>
          <w:tab w:val="left" w:pos="7665"/>
        </w:tabs>
        <w:spacing w:line="336"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（七）遵守有关廉洁自律规定，不得私下接触供应商，不得收受供应商及有关业务单位和个人的财物或好处，不得接受采购代理机构的请托。</w:t>
      </w:r>
    </w:p>
    <w:p>
      <w:pPr>
        <w:tabs>
          <w:tab w:val="left" w:pos="7665"/>
        </w:tabs>
        <w:spacing w:line="360" w:lineRule="auto"/>
        <w:jc w:val="center"/>
        <w:rPr>
          <w:rFonts w:hint="eastAsia" w:ascii="华文中宋" w:hAnsi="华文中宋" w:eastAsia="华文中宋" w:cs="华文中宋"/>
          <w:sz w:val="36"/>
          <w:szCs w:val="36"/>
        </w:rPr>
      </w:pPr>
    </w:p>
    <w:p>
      <w:pPr>
        <w:tabs>
          <w:tab w:val="left" w:pos="7665"/>
        </w:tabs>
        <w:spacing w:line="360" w:lineRule="auto"/>
        <w:jc w:val="center"/>
        <w:outlineLvl w:val="0"/>
        <w:rPr>
          <w:rStyle w:val="141"/>
          <w:rFonts w:hint="eastAsia" w:ascii="华文中宋" w:hAnsi="华文中宋" w:eastAsia="华文中宋" w:cs="华文中宋"/>
        </w:rPr>
      </w:pPr>
    </w:p>
    <w:p>
      <w:pPr>
        <w:rPr>
          <w:rFonts w:hint="eastAsia" w:ascii="华文中宋" w:hAnsi="华文中宋" w:eastAsia="华文中宋" w:cs="华文中宋"/>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ind w:firstLine="240" w:firstLineChars="100"/>
        <w:jc w:val="both"/>
        <w:rPr>
          <w:rFonts w:hint="eastAsia" w:ascii="华文中宋" w:hAnsi="华文中宋" w:eastAsia="华文中宋" w:cs="华文中宋"/>
          <w:color w:val="auto"/>
          <w:kern w:val="2"/>
          <w:sz w:val="24"/>
          <w:szCs w:val="24"/>
          <w:lang w:val="en-US" w:eastAsia="zh-CN" w:bidi="ar-SA"/>
        </w:rPr>
      </w:pPr>
    </w:p>
    <w:p>
      <w:pPr>
        <w:pStyle w:val="19"/>
        <w:numPr>
          <w:ilvl w:val="0"/>
          <w:numId w:val="0"/>
        </w:numPr>
        <w:jc w:val="both"/>
        <w:rPr>
          <w:rFonts w:hint="eastAsia" w:ascii="华文中宋" w:hAnsi="华文中宋" w:eastAsia="华文中宋" w:cs="华文中宋"/>
          <w:b/>
          <w:bCs/>
          <w:color w:val="auto"/>
          <w:kern w:val="2"/>
          <w:sz w:val="30"/>
          <w:szCs w:val="30"/>
          <w:lang w:val="en-US" w:eastAsia="zh-CN" w:bidi="ar-SA"/>
        </w:rPr>
      </w:pPr>
    </w:p>
    <w:p>
      <w:pPr>
        <w:pStyle w:val="19"/>
        <w:numPr>
          <w:ilvl w:val="0"/>
          <w:numId w:val="0"/>
        </w:numPr>
        <w:jc w:val="both"/>
        <w:rPr>
          <w:rFonts w:hint="eastAsia" w:ascii="华文中宋" w:hAnsi="华文中宋" w:eastAsia="华文中宋" w:cs="华文中宋"/>
          <w:b/>
          <w:bCs/>
          <w:color w:val="auto"/>
          <w:kern w:val="2"/>
          <w:sz w:val="30"/>
          <w:szCs w:val="30"/>
          <w:lang w:val="en-US" w:eastAsia="zh-CN" w:bidi="ar-SA"/>
        </w:rPr>
      </w:pPr>
    </w:p>
    <w:p>
      <w:pPr>
        <w:pStyle w:val="19"/>
        <w:numPr>
          <w:ilvl w:val="0"/>
          <w:numId w:val="0"/>
        </w:numPr>
        <w:ind w:leftChars="100"/>
        <w:jc w:val="center"/>
        <w:rPr>
          <w:rFonts w:hint="eastAsia" w:ascii="华文中宋" w:hAnsi="华文中宋" w:eastAsia="华文中宋" w:cs="华文中宋"/>
          <w:b/>
          <w:bCs/>
          <w:color w:val="auto"/>
          <w:kern w:val="2"/>
          <w:sz w:val="36"/>
          <w:szCs w:val="36"/>
          <w:lang w:val="en-US" w:eastAsia="zh-CN" w:bidi="ar-SA"/>
        </w:rPr>
      </w:pPr>
      <w:r>
        <w:rPr>
          <w:rFonts w:hint="eastAsia" w:ascii="华文中宋" w:hAnsi="华文中宋" w:eastAsia="华文中宋" w:cs="华文中宋"/>
          <w:b/>
          <w:bCs/>
          <w:color w:val="auto"/>
          <w:kern w:val="2"/>
          <w:sz w:val="36"/>
          <w:szCs w:val="36"/>
          <w:lang w:val="en-US" w:eastAsia="zh-CN" w:bidi="ar-SA"/>
        </w:rPr>
        <w:t>第十章 合同主要条款</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合同编号：</w:t>
      </w:r>
      <w:r>
        <w:rPr>
          <w:rFonts w:hint="eastAsia" w:ascii="华文中宋" w:hAnsi="华文中宋" w:eastAsia="华文中宋" w:cs="华文中宋"/>
          <w:color w:val="auto"/>
          <w:sz w:val="24"/>
          <w:u w:val="single"/>
        </w:rPr>
        <w:t>与项目编号一致</w:t>
      </w:r>
      <w:r>
        <w:rPr>
          <w:rFonts w:hint="eastAsia" w:ascii="华文中宋" w:hAnsi="华文中宋" w:eastAsia="华文中宋" w:cs="华文中宋"/>
          <w:color w:val="auto"/>
          <w:sz w:val="24"/>
        </w:rPr>
        <w:t>。</w:t>
      </w:r>
    </w:p>
    <w:p>
      <w:pPr>
        <w:pStyle w:val="46"/>
        <w:wordWrap w:val="0"/>
        <w:topLinePunct/>
        <w:spacing w:line="360" w:lineRule="auto"/>
        <w:ind w:firstLine="480" w:firstLineChars="200"/>
        <w:rPr>
          <w:rFonts w:hint="eastAsia" w:ascii="华文中宋" w:hAnsi="华文中宋" w:eastAsia="华文中宋" w:cs="华文中宋"/>
          <w:u w:val="single"/>
        </w:rPr>
      </w:pPr>
      <w:r>
        <w:rPr>
          <w:rFonts w:hint="eastAsia" w:ascii="华文中宋" w:hAnsi="华文中宋" w:eastAsia="华文中宋" w:cs="华文中宋"/>
          <w:sz w:val="24"/>
        </w:rPr>
        <w:t>签订地点：</w:t>
      </w:r>
      <w:r>
        <w:rPr>
          <w:rFonts w:hint="eastAsia" w:ascii="华文中宋" w:hAnsi="华文中宋" w:eastAsia="华文中宋" w:cs="华文中宋"/>
          <w:u w:val="single"/>
        </w:rPr>
        <w:t xml:space="preserve">              </w:t>
      </w:r>
    </w:p>
    <w:p>
      <w:pPr>
        <w:pStyle w:val="46"/>
        <w:wordWrap w:val="0"/>
        <w:topLinePunct/>
        <w:spacing w:line="360" w:lineRule="auto"/>
        <w:ind w:firstLine="600" w:firstLineChars="250"/>
        <w:rPr>
          <w:rFonts w:hint="eastAsia" w:ascii="华文中宋" w:hAnsi="华文中宋" w:eastAsia="华文中宋" w:cs="华文中宋"/>
          <w:sz w:val="24"/>
        </w:rPr>
      </w:pPr>
      <w:r>
        <w:rPr>
          <w:rFonts w:hint="eastAsia" w:ascii="华文中宋" w:hAnsi="华文中宋" w:eastAsia="华文中宋" w:cs="华文中宋"/>
          <w:sz w:val="24"/>
        </w:rPr>
        <w:t>签订时间：</w:t>
      </w:r>
      <w:r>
        <w:rPr>
          <w:rFonts w:hint="eastAsia" w:ascii="华文中宋" w:hAnsi="华文中宋" w:eastAsia="华文中宋" w:cs="华文中宋"/>
          <w:szCs w:val="21"/>
        </w:rPr>
        <w:t>XXXX</w:t>
      </w:r>
      <w:r>
        <w:rPr>
          <w:rFonts w:hint="eastAsia" w:ascii="华文中宋" w:hAnsi="华文中宋" w:eastAsia="华文中宋" w:cs="华文中宋"/>
          <w:sz w:val="24"/>
        </w:rPr>
        <w:t>年</w:t>
      </w:r>
      <w:r>
        <w:rPr>
          <w:rFonts w:hint="eastAsia" w:ascii="华文中宋" w:hAnsi="华文中宋" w:eastAsia="华文中宋" w:cs="华文中宋"/>
          <w:szCs w:val="21"/>
        </w:rPr>
        <w:t>XX</w:t>
      </w:r>
      <w:r>
        <w:rPr>
          <w:rFonts w:hint="eastAsia" w:ascii="华文中宋" w:hAnsi="华文中宋" w:eastAsia="华文中宋" w:cs="华文中宋"/>
          <w:sz w:val="24"/>
        </w:rPr>
        <w:t>月</w:t>
      </w:r>
      <w:r>
        <w:rPr>
          <w:rFonts w:hint="eastAsia" w:ascii="华文中宋" w:hAnsi="华文中宋" w:eastAsia="华文中宋" w:cs="华文中宋"/>
          <w:szCs w:val="21"/>
        </w:rPr>
        <w:t>XX</w:t>
      </w:r>
      <w:r>
        <w:rPr>
          <w:rFonts w:hint="eastAsia" w:ascii="华文中宋" w:hAnsi="华文中宋" w:eastAsia="华文中宋" w:cs="华文中宋"/>
          <w:sz w:val="24"/>
        </w:rPr>
        <w:t>日</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采购人(甲方)：</w:t>
      </w:r>
      <w:r>
        <w:rPr>
          <w:rFonts w:hint="eastAsia" w:ascii="华文中宋" w:hAnsi="华文中宋" w:eastAsia="华文中宋" w:cs="华文中宋"/>
          <w:u w:val="single"/>
        </w:rPr>
        <w:t xml:space="preserve">                            </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供应商(乙方)：</w:t>
      </w:r>
      <w:r>
        <w:rPr>
          <w:rFonts w:hint="eastAsia" w:ascii="华文中宋" w:hAnsi="华文中宋" w:eastAsia="华文中宋" w:cs="华文中宋"/>
          <w:u w:val="single"/>
        </w:rPr>
        <w:t xml:space="preserve">                            </w:t>
      </w:r>
    </w:p>
    <w:p>
      <w:pPr>
        <w:pStyle w:val="46"/>
        <w:wordWrap w:val="0"/>
        <w:topLinePunct/>
        <w:spacing w:line="360" w:lineRule="auto"/>
        <w:rPr>
          <w:rFonts w:hint="eastAsia" w:ascii="华文中宋" w:hAnsi="华文中宋" w:eastAsia="华文中宋" w:cs="华文中宋"/>
          <w:sz w:val="24"/>
        </w:rPr>
      </w:pP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根据《中华人民共和国政府采购法》、《中华人民共和国合同法》及采购项目(项目编号：</w:t>
      </w:r>
      <w:r>
        <w:rPr>
          <w:rFonts w:hint="eastAsia" w:ascii="华文中宋" w:hAnsi="华文中宋" w:eastAsia="华文中宋" w:cs="华文中宋"/>
          <w:szCs w:val="21"/>
        </w:rPr>
        <w:t>XX</w:t>
      </w:r>
      <w:r>
        <w:rPr>
          <w:rFonts w:hint="eastAsia" w:ascii="华文中宋" w:hAnsi="华文中宋" w:eastAsia="华文中宋" w:cs="华文中宋"/>
        </w:rPr>
        <w:t>)的《</w:t>
      </w:r>
      <w:r>
        <w:rPr>
          <w:rFonts w:hint="eastAsia" w:ascii="华文中宋" w:hAnsi="华文中宋" w:eastAsia="华文中宋" w:cs="华文中宋"/>
          <w:lang w:eastAsia="zh-CN"/>
        </w:rPr>
        <w:t>磋商文件</w:t>
      </w:r>
      <w:r>
        <w:rPr>
          <w:rFonts w:hint="eastAsia" w:ascii="华文中宋" w:hAnsi="华文中宋" w:eastAsia="华文中宋" w:cs="华文中宋"/>
        </w:rPr>
        <w:t>》、乙方的《</w:t>
      </w:r>
      <w:r>
        <w:rPr>
          <w:rFonts w:hint="eastAsia" w:ascii="华文中宋" w:hAnsi="华文中宋" w:eastAsia="华文中宋" w:cs="华文中宋"/>
          <w:lang w:eastAsia="zh-CN"/>
        </w:rPr>
        <w:t>响应文件</w:t>
      </w:r>
      <w:r>
        <w:rPr>
          <w:rFonts w:hint="eastAsia" w:ascii="华文中宋" w:hAnsi="华文中宋" w:eastAsia="华文中宋" w:cs="华文中宋"/>
        </w:rPr>
        <w:t>》及《中标通知书》，甲、乙双方同意签订本合同。详细技术说明及其他有关合同项目的特定信息由合同附件予以说明，合同附件及本项目的</w:t>
      </w:r>
      <w:r>
        <w:rPr>
          <w:rFonts w:hint="eastAsia" w:ascii="华文中宋" w:hAnsi="华文中宋" w:eastAsia="华文中宋" w:cs="华文中宋"/>
          <w:lang w:eastAsia="zh-CN"/>
        </w:rPr>
        <w:t>磋商文件</w:t>
      </w:r>
      <w:r>
        <w:rPr>
          <w:rFonts w:hint="eastAsia" w:ascii="华文中宋" w:hAnsi="华文中宋" w:eastAsia="华文中宋" w:cs="华文中宋"/>
        </w:rPr>
        <w:t>、</w:t>
      </w:r>
      <w:r>
        <w:rPr>
          <w:rFonts w:hint="eastAsia" w:ascii="华文中宋" w:hAnsi="华文中宋" w:eastAsia="华文中宋" w:cs="华文中宋"/>
          <w:lang w:eastAsia="zh-CN"/>
        </w:rPr>
        <w:t>响应文件</w:t>
      </w:r>
      <w:r>
        <w:rPr>
          <w:rFonts w:hint="eastAsia" w:ascii="华文中宋" w:hAnsi="华文中宋" w:eastAsia="华文中宋" w:cs="华文中宋"/>
        </w:rPr>
        <w:t>、《中标通知书》等均为本合同不可分割的部分。双方同意共同遵守如下条款：</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一、合同货物</w:t>
      </w:r>
    </w:p>
    <w:tbl>
      <w:tblPr>
        <w:tblStyle w:val="21"/>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ind w:firstLine="240" w:firstLineChars="100"/>
              <w:rPr>
                <w:rFonts w:hint="eastAsia" w:ascii="华文中宋" w:hAnsi="华文中宋" w:eastAsia="华文中宋" w:cs="华文中宋"/>
                <w:sz w:val="24"/>
              </w:rPr>
            </w:pPr>
            <w:r>
              <w:rPr>
                <w:rFonts w:hint="eastAsia" w:ascii="华文中宋" w:hAnsi="华文中宋" w:eastAsia="华文中宋" w:cs="华文中宋"/>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规格</w:t>
            </w:r>
          </w:p>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ind w:firstLine="120" w:firstLineChars="50"/>
              <w:rPr>
                <w:rFonts w:hint="eastAsia" w:ascii="华文中宋" w:hAnsi="华文中宋" w:eastAsia="华文中宋" w:cs="华文中宋"/>
                <w:sz w:val="24"/>
              </w:rPr>
            </w:pPr>
            <w:r>
              <w:rPr>
                <w:rFonts w:hint="eastAsia" w:ascii="华文中宋" w:hAnsi="华文中宋" w:eastAsia="华文中宋" w:cs="华文中宋"/>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ind w:firstLine="120" w:firstLineChars="50"/>
              <w:jc w:val="center"/>
              <w:rPr>
                <w:rFonts w:hint="eastAsia" w:ascii="华文中宋" w:hAnsi="华文中宋" w:eastAsia="华文中宋" w:cs="华文中宋"/>
                <w:sz w:val="24"/>
              </w:rPr>
            </w:pPr>
            <w:r>
              <w:rPr>
                <w:rFonts w:hint="eastAsia" w:ascii="华文中宋" w:hAnsi="华文中宋" w:eastAsia="华文中宋" w:cs="华文中宋"/>
                <w:sz w:val="24"/>
              </w:rPr>
              <w:t>单价</w:t>
            </w:r>
          </w:p>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ind w:firstLine="240" w:firstLineChars="100"/>
              <w:rPr>
                <w:rFonts w:hint="eastAsia" w:ascii="华文中宋" w:hAnsi="华文中宋" w:eastAsia="华文中宋" w:cs="华文中宋"/>
                <w:sz w:val="24"/>
              </w:rPr>
            </w:pPr>
            <w:r>
              <w:rPr>
                <w:rFonts w:hint="eastAsia" w:ascii="华文中宋" w:hAnsi="华文中宋" w:eastAsia="华文中宋" w:cs="华文中宋"/>
                <w:sz w:val="24"/>
              </w:rPr>
              <w:t>总价</w:t>
            </w:r>
          </w:p>
          <w:p>
            <w:pPr>
              <w:pStyle w:val="46"/>
              <w:wordWrap w:val="0"/>
              <w:topLinePunct/>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随机</w:t>
            </w:r>
          </w:p>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ind w:firstLine="120" w:firstLineChars="50"/>
              <w:rPr>
                <w:rFonts w:hint="eastAsia" w:ascii="华文中宋" w:hAnsi="华文中宋" w:eastAsia="华文中宋" w:cs="华文中宋"/>
                <w:sz w:val="24"/>
              </w:rPr>
            </w:pPr>
            <w:r>
              <w:rPr>
                <w:rFonts w:hint="eastAsia" w:ascii="华文中宋" w:hAnsi="华文中宋" w:eastAsia="华文中宋" w:cs="华文中宋"/>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46"/>
              <w:wordWrap w:val="0"/>
              <w:topLinePunct/>
              <w:spacing w:line="360" w:lineRule="auto"/>
              <w:jc w:val="center"/>
              <w:rPr>
                <w:rFonts w:hint="eastAsia" w:ascii="华文中宋" w:hAnsi="华文中宋" w:eastAsia="华文中宋" w:cs="华文中宋"/>
                <w:sz w:val="24"/>
              </w:rPr>
            </w:pPr>
            <w:r>
              <w:rPr>
                <w:rFonts w:hint="eastAsia" w:ascii="华文中宋" w:hAnsi="华文中宋" w:eastAsia="华文中宋" w:cs="华文中宋"/>
                <w:sz w:val="24"/>
              </w:rPr>
              <w:t> </w:t>
            </w:r>
          </w:p>
        </w:tc>
      </w:tr>
    </w:tbl>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二、合同总价</w:t>
      </w:r>
    </w:p>
    <w:p>
      <w:pPr>
        <w:pStyle w:val="48"/>
        <w:wordWrap w:val="0"/>
        <w:topLinePunct/>
        <w:spacing w:line="360" w:lineRule="auto"/>
        <w:ind w:firstLine="420" w:firstLineChars="175"/>
        <w:rPr>
          <w:rFonts w:hint="eastAsia" w:ascii="华文中宋" w:hAnsi="华文中宋" w:eastAsia="华文中宋" w:cs="华文中宋"/>
        </w:rPr>
      </w:pPr>
      <w:r>
        <w:rPr>
          <w:rFonts w:hint="eastAsia" w:ascii="华文中宋" w:hAnsi="华文中宋" w:eastAsia="华文中宋" w:cs="华文中宋"/>
        </w:rPr>
        <w:t>合同总价为人民币大写：</w:t>
      </w:r>
      <w:r>
        <w:rPr>
          <w:rFonts w:hint="eastAsia" w:ascii="华文中宋" w:hAnsi="华文中宋" w:eastAsia="华文中宋" w:cs="华文中宋"/>
          <w:u w:val="single"/>
        </w:rPr>
        <w:t xml:space="preserve">              </w:t>
      </w:r>
      <w:r>
        <w:rPr>
          <w:rFonts w:hint="eastAsia" w:ascii="华文中宋" w:hAnsi="华文中宋" w:eastAsia="华文中宋" w:cs="华文中宋"/>
        </w:rPr>
        <w:t>元，即RMB￥</w:t>
      </w:r>
      <w:r>
        <w:rPr>
          <w:rFonts w:hint="eastAsia" w:ascii="华文中宋" w:hAnsi="华文中宋" w:eastAsia="华文中宋" w:cs="华文中宋"/>
          <w:u w:val="single"/>
        </w:rPr>
        <w:t xml:space="preserve">              </w:t>
      </w:r>
      <w:r>
        <w:rPr>
          <w:rFonts w:hint="eastAsia" w:ascii="华文中宋" w:hAnsi="华文中宋" w:eastAsia="华文中宋" w:cs="华文中宋"/>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三、质量要求</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1、乙方须提供全新的货物(含零部件、配件等)，表面无划伤、无碰撞痕迹，且权属清楚，不得侵害他人的知识产权。</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2、货物必须符合或优于国家(行业)标准，以及本项目</w:t>
      </w:r>
      <w:r>
        <w:rPr>
          <w:rFonts w:hint="eastAsia" w:ascii="华文中宋" w:hAnsi="华文中宋" w:eastAsia="华文中宋" w:cs="华文中宋"/>
          <w:lang w:eastAsia="zh-CN"/>
        </w:rPr>
        <w:t>磋商文件</w:t>
      </w:r>
      <w:r>
        <w:rPr>
          <w:rFonts w:hint="eastAsia" w:ascii="华文中宋" w:hAnsi="华文中宋" w:eastAsia="华文中宋" w:cs="华文中宋"/>
        </w:rPr>
        <w:t>的质量要求和技术指标与出厂标准。</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3、乙方须在本合同签订之日起日内送交货物成品给甲方，送交货物成品必须与招标中标保留样品一致，在甲方出具样品确认书并封存成品样品外观尺寸后，乙方才能按样生产，并以此样品作为验收样品；每台货物上均应有产品质量检验合格标志。</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4、货物制造质量出现问题，乙方应负责三包(包修、包换、包退)，费用由乙方负担，甲方有权到乙方生产场地检查货物质量和生产进度。</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四、交货及验收</w:t>
      </w:r>
    </w:p>
    <w:p>
      <w:pPr>
        <w:pStyle w:val="47"/>
        <w:wordWrap w:val="0"/>
        <w:topLinePunct/>
        <w:spacing w:line="360" w:lineRule="auto"/>
        <w:ind w:left="239" w:leftChars="114" w:firstLine="240" w:firstLineChars="100"/>
        <w:rPr>
          <w:rFonts w:hint="eastAsia" w:ascii="华文中宋" w:hAnsi="华文中宋" w:eastAsia="华文中宋" w:cs="华文中宋"/>
        </w:rPr>
      </w:pPr>
      <w:r>
        <w:rPr>
          <w:rFonts w:hint="eastAsia" w:ascii="华文中宋" w:hAnsi="华文中宋" w:eastAsia="华文中宋" w:cs="华文中宋"/>
        </w:rPr>
        <w:t>1、乙方交货期限为合同签订生效后的日内，在合同签订生效之日起天内交货到甲方指定地</w:t>
      </w:r>
      <w:r>
        <w:rPr>
          <w:rFonts w:hint="eastAsia" w:ascii="华文中宋" w:hAnsi="华文中宋" w:eastAsia="华文中宋" w:cs="华文中宋"/>
          <w:highlight w:val="none"/>
        </w:rPr>
        <w:t>点为</w:t>
      </w:r>
      <w:r>
        <w:rPr>
          <w:rFonts w:hint="eastAsia" w:ascii="华文中宋" w:hAnsi="华文中宋" w:eastAsia="华文中宋" w:cs="华文中宋"/>
          <w:u w:val="single"/>
        </w:rPr>
        <w:t xml:space="preserve">                </w:t>
      </w:r>
      <w:r>
        <w:rPr>
          <w:rFonts w:hint="eastAsia" w:ascii="华文中宋" w:hAnsi="华文中宋" w:eastAsia="华文中宋" w:cs="华文中宋"/>
        </w:rPr>
        <w:t>，随即在日内全部完成安装调试验收合格交付使用，并且最迟应在</w:t>
      </w:r>
      <w:r>
        <w:rPr>
          <w:rFonts w:hint="eastAsia" w:ascii="华文中宋" w:hAnsi="华文中宋" w:eastAsia="华文中宋" w:cs="华文中宋"/>
          <w:szCs w:val="21"/>
        </w:rPr>
        <w:t>XX</w:t>
      </w:r>
      <w:r>
        <w:rPr>
          <w:rFonts w:hint="eastAsia" w:ascii="华文中宋" w:hAnsi="华文中宋" w:eastAsia="华文中宋" w:cs="华文中宋"/>
        </w:rPr>
        <w:t>年</w:t>
      </w:r>
      <w:r>
        <w:rPr>
          <w:rFonts w:hint="eastAsia" w:ascii="华文中宋" w:hAnsi="华文中宋" w:eastAsia="华文中宋" w:cs="华文中宋"/>
          <w:szCs w:val="21"/>
        </w:rPr>
        <w:t>XX</w:t>
      </w:r>
      <w:r>
        <w:rPr>
          <w:rFonts w:hint="eastAsia" w:ascii="华文中宋" w:hAnsi="华文中宋" w:eastAsia="华文中宋" w:cs="华文中宋"/>
        </w:rPr>
        <w:t>月</w:t>
      </w:r>
      <w:r>
        <w:rPr>
          <w:rFonts w:hint="eastAsia" w:ascii="华文中宋" w:hAnsi="华文中宋" w:eastAsia="华文中宋" w:cs="华文中宋"/>
          <w:szCs w:val="21"/>
        </w:rPr>
        <w:t>XX</w:t>
      </w:r>
      <w:r>
        <w:rPr>
          <w:rFonts w:hint="eastAsia" w:ascii="华文中宋" w:hAnsi="华文中宋" w:eastAsia="华文中宋" w:cs="华文中宋"/>
        </w:rPr>
        <w:t>日前全部完成安装调试验收合格交付使用(如由于采购人的原因造成合同延迟签订或验收的，时间顺延)。交货验收时须提供产品质检部门从同类产品中抽样检查合格的检测报告。</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2、验收由甲方组织，乙方配合进行：</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 货物在乙方通知安装调试完毕后日内初步验收。初步验收合格后，进入试用期；试用期间发生重大质量问题，修复后试用期重新计算；试用期结束后日内完成最终验收；</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 验收标准：按国家有关规定以及甲方</w:t>
      </w:r>
      <w:r>
        <w:rPr>
          <w:rFonts w:hint="eastAsia" w:ascii="华文中宋" w:hAnsi="华文中宋" w:eastAsia="华文中宋" w:cs="华文中宋"/>
          <w:lang w:eastAsia="zh-CN"/>
        </w:rPr>
        <w:t>磋商文件</w:t>
      </w:r>
      <w:r>
        <w:rPr>
          <w:rFonts w:hint="eastAsia" w:ascii="华文中宋" w:hAnsi="华文中宋" w:eastAsia="华文中宋" w:cs="华文中宋"/>
        </w:rPr>
        <w:t>的质量要求和技术指标(满足项目采购清单中备注栏要求)、乙方的</w:t>
      </w:r>
      <w:r>
        <w:rPr>
          <w:rFonts w:hint="eastAsia" w:ascii="华文中宋" w:hAnsi="华文中宋" w:eastAsia="华文中宋" w:cs="华文中宋"/>
          <w:lang w:eastAsia="zh-CN"/>
        </w:rPr>
        <w:t>响应文件</w:t>
      </w:r>
      <w:r>
        <w:rPr>
          <w:rFonts w:hint="eastAsia" w:ascii="华文中宋" w:hAnsi="华文中宋" w:eastAsia="华文中宋" w:cs="华文中宋"/>
        </w:rPr>
        <w:t>及承诺与本合同约定标准进行验收；甲乙双方如对质量要求和技术指标的约定标准有相互抵触或异议的事项，由甲方在招标与</w:t>
      </w:r>
      <w:r>
        <w:rPr>
          <w:rFonts w:hint="eastAsia" w:ascii="华文中宋" w:hAnsi="华文中宋" w:eastAsia="华文中宋" w:cs="华文中宋"/>
          <w:lang w:eastAsia="zh-CN"/>
        </w:rPr>
        <w:t>响应文件</w:t>
      </w:r>
      <w:r>
        <w:rPr>
          <w:rFonts w:hint="eastAsia" w:ascii="华文中宋" w:hAnsi="华文中宋" w:eastAsia="华文中宋" w:cs="华文中宋"/>
        </w:rPr>
        <w:t>中按质量要求和技术指标比较优胜的原则确定该项的约定标准进行验收；</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(4) 如质量验收合格，双方签署质量验收报告。</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3、货物安装完成后日内，甲方无故不进行验收工作并已使用货物的，视同已安装调试完成并验收合格。</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4、乙方应将所提供货物的装箱清单、配件、随机工具、用户使用手册、原厂保修卡等资料交付给甲方；乙方不能完整交付货物及本款规定的单证和工具的，必须负责补齐，否则视为未按合同约定交货。</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5、如货物经乙方次维修仍不能达到合同约定的质量标准，甲方有权退货，并视作乙方不能交付货物而须支付违约赔偿金给甲方，甲方还可依法追究乙方的违约责任。 </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6、其他未尽事宜应严格按照</w:t>
      </w:r>
      <w:r>
        <w:rPr>
          <w:rFonts w:hint="eastAsia" w:ascii="华文中宋" w:hAnsi="华文中宋" w:eastAsia="华文中宋" w:cs="华文中宋"/>
          <w:color w:val="000000"/>
        </w:rPr>
        <w:t>《四川省政府采购项目需求论证和履约验收管理办法》要求进行验收</w:t>
      </w:r>
      <w:r>
        <w:rPr>
          <w:rFonts w:hint="eastAsia" w:ascii="华文中宋" w:hAnsi="华文中宋" w:eastAsia="华文中宋" w:cs="华文中宋"/>
        </w:rPr>
        <w:t>。</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五、付款方式</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1、合同签订货到后十个工作日付合同价的</w:t>
      </w:r>
      <w:r>
        <w:rPr>
          <w:rFonts w:hint="eastAsia" w:ascii="华文中宋" w:hAnsi="华文中宋" w:eastAsia="华文中宋" w:cs="华文中宋"/>
          <w:u w:val="single"/>
        </w:rPr>
        <w:t xml:space="preserve">       </w:t>
      </w:r>
      <w:r>
        <w:rPr>
          <w:rFonts w:hint="eastAsia" w:ascii="华文中宋" w:hAnsi="华文中宋" w:eastAsia="华文中宋" w:cs="华文中宋"/>
        </w:rPr>
        <w:t>%，安装调试完毕并验收合格后再付合同价的</w:t>
      </w:r>
      <w:r>
        <w:rPr>
          <w:rFonts w:hint="eastAsia" w:ascii="华文中宋" w:hAnsi="华文中宋" w:eastAsia="华文中宋" w:cs="华文中宋"/>
          <w:u w:val="single"/>
        </w:rPr>
        <w:t xml:space="preserve">       </w:t>
      </w:r>
      <w:r>
        <w:rPr>
          <w:rFonts w:hint="eastAsia" w:ascii="华文中宋" w:hAnsi="华文中宋" w:eastAsia="华文中宋" w:cs="华文中宋"/>
        </w:rPr>
        <w:t xml:space="preserve"> %，</w:t>
      </w:r>
      <w:r>
        <w:rPr>
          <w:rFonts w:hint="eastAsia" w:ascii="华文中宋" w:hAnsi="华文中宋" w:eastAsia="华文中宋" w:cs="华文中宋"/>
          <w:u w:val="single"/>
        </w:rPr>
        <w:t xml:space="preserve">       </w:t>
      </w:r>
      <w:r>
        <w:rPr>
          <w:rFonts w:hint="eastAsia" w:ascii="华文中宋" w:hAnsi="华文中宋" w:eastAsia="华文中宋" w:cs="华文中宋"/>
        </w:rPr>
        <w:t xml:space="preserve"> %的余款在一年质保期满(无质量问题)后个工作日内付清(不计息)。</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合同履约保证金：在货物验收合格满后，甲方财务部门接到乙方通知和支付凭证资料文件，以及由甲方确认本合同货物质量与服务等约定事项已经履行完毕的正式书面文件后的日内，递交结算凭证资料给银行并由其向乙方支付价款￥</w:t>
      </w:r>
      <w:r>
        <w:rPr>
          <w:rFonts w:hint="eastAsia" w:ascii="华文中宋" w:hAnsi="华文中宋" w:eastAsia="华文中宋" w:cs="华文中宋"/>
          <w:u w:val="single"/>
        </w:rPr>
        <w:t xml:space="preserve">       </w:t>
      </w:r>
      <w:r>
        <w:rPr>
          <w:rFonts w:hint="eastAsia" w:ascii="华文中宋" w:hAnsi="华文中宋" w:eastAsia="华文中宋" w:cs="华文中宋"/>
        </w:rPr>
        <w:t>元， 人民币大写：</w:t>
      </w:r>
      <w:r>
        <w:rPr>
          <w:rFonts w:hint="eastAsia" w:ascii="华文中宋" w:hAnsi="华文中宋" w:eastAsia="华文中宋" w:cs="华文中宋"/>
          <w:u w:val="single"/>
        </w:rPr>
        <w:t xml:space="preserve">              </w:t>
      </w:r>
      <w:r>
        <w:rPr>
          <w:rFonts w:hint="eastAsia" w:ascii="华文中宋" w:hAnsi="华文中宋" w:eastAsia="华文中宋" w:cs="华文中宋"/>
        </w:rPr>
        <w:t>元整；</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3、乙方在甲方付款前向甲方出具合法有效完整的完税发票及凭证资料进行支付结算。</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六、售后服务</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1、质保期为验收合格后</w:t>
      </w:r>
      <w:r>
        <w:rPr>
          <w:rFonts w:hint="eastAsia" w:ascii="华文中宋" w:hAnsi="华文中宋" w:eastAsia="华文中宋" w:cs="华文中宋"/>
          <w:u w:val="single"/>
        </w:rPr>
        <w:t xml:space="preserve">       </w:t>
      </w:r>
      <w:r>
        <w:rPr>
          <w:rFonts w:hint="eastAsia" w:ascii="华文中宋" w:hAnsi="华文中宋" w:eastAsia="华文中宋" w:cs="华文中宋"/>
        </w:rPr>
        <w:t>年，质保期内出现质量问题，乙方在接到通知后</w:t>
      </w:r>
      <w:r>
        <w:rPr>
          <w:rFonts w:hint="eastAsia" w:ascii="华文中宋" w:hAnsi="华文中宋" w:eastAsia="华文中宋" w:cs="华文中宋"/>
          <w:u w:val="single"/>
        </w:rPr>
        <w:t xml:space="preserve">       </w:t>
      </w:r>
      <w:r>
        <w:rPr>
          <w:rFonts w:hint="eastAsia" w:ascii="华文中宋" w:hAnsi="华文中宋" w:eastAsia="华文中宋" w:cs="华文中宋"/>
        </w:rPr>
        <w:t>小时内响应到场，</w:t>
      </w:r>
      <w:r>
        <w:rPr>
          <w:rFonts w:hint="eastAsia" w:ascii="华文中宋" w:hAnsi="华文中宋" w:eastAsia="华文中宋" w:cs="华文中宋"/>
          <w:u w:val="single"/>
        </w:rPr>
        <w:t xml:space="preserve">       </w:t>
      </w:r>
      <w:r>
        <w:rPr>
          <w:rFonts w:hint="eastAsia" w:ascii="华文中宋" w:hAnsi="华文中宋" w:eastAsia="华文中宋" w:cs="华文中宋"/>
        </w:rPr>
        <w:t>小时内完成维修或更换，并承担修理调换的费用；如货物经乙方次维修仍不能达到本合同约定的质量标准，视作乙方未能按时交货，甲方有权退货并追究乙方的违约责任。</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2、乙方须指派专人负责与甲方联系售后服务事宜。 </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七、违约责任</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1、甲方违约责任</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 甲方逾期支付货款的，除应及时付足货款外，应向乙方偿付欠款总额万分之/天的违约金；逾期付款超过天的，乙方有权终止合同；</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 甲方偿付的违约金不足以弥补乙方损失的，还应按乙方损失尚未弥补的部分，支付赔偿金给乙方。</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2、乙方违约责任</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(1)乙方交付的货物质量不符合合同规定的，乙方应向甲方支付合同总价的百分之</w:t>
      </w:r>
      <w:r>
        <w:rPr>
          <w:rFonts w:hint="eastAsia" w:ascii="华文中宋" w:hAnsi="华文中宋" w:eastAsia="华文中宋" w:cs="华文中宋"/>
          <w:u w:val="single"/>
        </w:rPr>
        <w:t xml:space="preserve">    </w:t>
      </w:r>
      <w:r>
        <w:rPr>
          <w:rFonts w:hint="eastAsia" w:ascii="华文中宋" w:hAnsi="华文中宋" w:eastAsia="华文中宋" w:cs="华文中宋"/>
        </w:rPr>
        <w:t>的违约金，并须在合同规定的交货时间内更换合格的货物给甲方，否则，视作乙方不能交付货物而违约，按本条本款下述第“(2)”项规定由乙方偿付违约赔偿金给甲方。</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(2)乙方不能交付货物或逾期交付货物而违约的，除应及时交足货物外，应向甲方偿付逾期交货部分货款总额的万分之</w:t>
      </w:r>
      <w:r>
        <w:rPr>
          <w:rFonts w:hint="eastAsia" w:ascii="华文中宋" w:hAnsi="华文中宋" w:eastAsia="华文中宋" w:cs="华文中宋"/>
          <w:u w:val="single"/>
        </w:rPr>
        <w:t xml:space="preserve">   </w:t>
      </w:r>
      <w:r>
        <w:rPr>
          <w:rFonts w:hint="eastAsia" w:ascii="华文中宋" w:hAnsi="华文中宋" w:eastAsia="华文中宋" w:cs="华文中宋"/>
        </w:rPr>
        <w:t>/天的违约金；逾期交货超过</w:t>
      </w:r>
      <w:r>
        <w:rPr>
          <w:rFonts w:hint="eastAsia" w:ascii="华文中宋" w:hAnsi="华文中宋" w:eastAsia="华文中宋" w:cs="华文中宋"/>
          <w:szCs w:val="21"/>
        </w:rPr>
        <w:t>15</w:t>
      </w:r>
      <w:r>
        <w:rPr>
          <w:rFonts w:hint="eastAsia" w:ascii="华文中宋" w:hAnsi="华文中宋" w:eastAsia="华文中宋" w:cs="华文中宋"/>
        </w:rPr>
        <w:t>天，甲方有权终止合同，乙方则应按合同总价的百分之</w:t>
      </w:r>
      <w:r>
        <w:rPr>
          <w:rFonts w:hint="eastAsia" w:ascii="华文中宋" w:hAnsi="华文中宋" w:eastAsia="华文中宋" w:cs="华文中宋"/>
          <w:u w:val="single"/>
        </w:rPr>
        <w:t xml:space="preserve">    </w:t>
      </w:r>
      <w:r>
        <w:rPr>
          <w:rFonts w:hint="eastAsia" w:ascii="华文中宋" w:hAnsi="华文中宋" w:eastAsia="华文中宋" w:cs="华文中宋"/>
        </w:rPr>
        <w:t>的款额向甲方偿付赔偿金，并须全额退还甲方已经付给乙方的货款及其利息。</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w:t>
      </w:r>
      <w:r>
        <w:rPr>
          <w:rFonts w:hint="eastAsia" w:ascii="华文中宋" w:hAnsi="华文中宋" w:eastAsia="华文中宋" w:cs="华文中宋"/>
          <w:u w:val="single"/>
        </w:rPr>
        <w:t xml:space="preserve">    </w:t>
      </w:r>
      <w:r>
        <w:rPr>
          <w:rFonts w:hint="eastAsia" w:ascii="华文中宋" w:hAnsi="华文中宋" w:eastAsia="华文中宋" w:cs="华文中宋"/>
        </w:rPr>
        <w:t>的赔偿金给甲方。</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(5)乙方偿付的违约金不足以弥补甲方损失的，还应按甲方损失尚未弥补的部分，支付赔偿金给甲方。</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（6）乙方应承担的违约金，甲方有权在乙方提交的履约保证金中予以优先扣回。</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八、争议解决办法</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1、因货物的质量问题发生争议，由甲方所在地质量技术监督部门或其指定的质量鉴定机构进行质量鉴定。货物符合标准的，鉴定费由甲方承担；货物不符合质量标准的，鉴定费由乙方承担。</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2、合同履行期间,若双方发生争议，可协商或由有关部门调解解决，协商或调解不成的，提交仲裁委员会仲裁。</w:t>
      </w:r>
    </w:p>
    <w:p>
      <w:pPr>
        <w:pStyle w:val="5"/>
        <w:wordWrap w:val="0"/>
        <w:topLinePunct/>
        <w:spacing w:line="360" w:lineRule="auto"/>
        <w:rPr>
          <w:rFonts w:hint="eastAsia" w:ascii="华文中宋" w:hAnsi="华文中宋" w:eastAsia="华文中宋" w:cs="华文中宋"/>
          <w:sz w:val="24"/>
          <w:szCs w:val="24"/>
        </w:rPr>
      </w:pPr>
      <w:r>
        <w:rPr>
          <w:rFonts w:hint="eastAsia" w:ascii="华文中宋" w:hAnsi="华文中宋" w:eastAsia="华文中宋" w:cs="华文中宋"/>
          <w:sz w:val="24"/>
          <w:szCs w:val="24"/>
        </w:rPr>
        <w:t>九、其他</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1、如有未尽事宜，由双方依法订立补充合同。</w:t>
      </w:r>
    </w:p>
    <w:p>
      <w:pPr>
        <w:pStyle w:val="47"/>
        <w:wordWrap w:val="0"/>
        <w:topLinePunct/>
        <w:spacing w:line="360" w:lineRule="auto"/>
        <w:ind w:firstLine="480"/>
        <w:rPr>
          <w:rFonts w:hint="eastAsia" w:ascii="华文中宋" w:hAnsi="华文中宋" w:eastAsia="华文中宋" w:cs="华文中宋"/>
        </w:rPr>
      </w:pPr>
      <w:r>
        <w:rPr>
          <w:rFonts w:hint="eastAsia" w:ascii="华文中宋" w:hAnsi="华文中宋" w:eastAsia="华文中宋" w:cs="华文中宋"/>
        </w:rPr>
        <w:t>2、本合同一式</w:t>
      </w:r>
      <w:r>
        <w:rPr>
          <w:rFonts w:hint="eastAsia" w:ascii="华文中宋" w:hAnsi="华文中宋" w:eastAsia="华文中宋" w:cs="华文中宋"/>
          <w:szCs w:val="24"/>
        </w:rPr>
        <w:t>XX</w:t>
      </w:r>
      <w:r>
        <w:rPr>
          <w:rFonts w:hint="eastAsia" w:ascii="华文中宋" w:hAnsi="华文中宋" w:eastAsia="华文中宋" w:cs="华文中宋"/>
        </w:rPr>
        <w:t>份，自双方签章之日起生效。甲方</w:t>
      </w:r>
      <w:r>
        <w:rPr>
          <w:rFonts w:hint="eastAsia" w:ascii="华文中宋" w:hAnsi="华文中宋" w:eastAsia="华文中宋" w:cs="华文中宋"/>
          <w:szCs w:val="24"/>
        </w:rPr>
        <w:t>XX</w:t>
      </w:r>
      <w:r>
        <w:rPr>
          <w:rFonts w:hint="eastAsia" w:ascii="华文中宋" w:hAnsi="华文中宋" w:eastAsia="华文中宋" w:cs="华文中宋"/>
        </w:rPr>
        <w:t>份，乙方、政府采购管理部门、采购代理机构各</w:t>
      </w:r>
      <w:r>
        <w:rPr>
          <w:rFonts w:hint="eastAsia" w:ascii="华文中宋" w:hAnsi="华文中宋" w:eastAsia="华文中宋" w:cs="华文中宋"/>
          <w:szCs w:val="24"/>
        </w:rPr>
        <w:t>XX</w:t>
      </w:r>
      <w:r>
        <w:rPr>
          <w:rFonts w:hint="eastAsia" w:ascii="华文中宋" w:hAnsi="华文中宋" w:eastAsia="华文中宋" w:cs="华文中宋"/>
        </w:rPr>
        <w:t>份。</w:t>
      </w:r>
    </w:p>
    <w:p>
      <w:pPr>
        <w:pStyle w:val="47"/>
        <w:wordWrap w:val="0"/>
        <w:topLinePunct/>
        <w:spacing w:line="360" w:lineRule="auto"/>
        <w:ind w:firstLine="480"/>
        <w:rPr>
          <w:rFonts w:hint="eastAsia" w:ascii="华文中宋" w:hAnsi="华文中宋" w:eastAsia="华文中宋" w:cs="华文中宋"/>
        </w:rPr>
      </w:pP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 xml:space="preserve">甲方：   (盖章)   </w:t>
      </w:r>
      <w:r>
        <w:rPr>
          <w:rFonts w:hint="eastAsia" w:ascii="华文中宋" w:hAnsi="华文中宋" w:eastAsia="华文中宋" w:cs="华文中宋"/>
          <w:sz w:val="24"/>
        </w:rPr>
        <w:tab/>
      </w:r>
      <w:r>
        <w:rPr>
          <w:rFonts w:hint="eastAsia" w:ascii="华文中宋" w:hAnsi="华文中宋" w:eastAsia="华文中宋" w:cs="华文中宋"/>
          <w:sz w:val="24"/>
        </w:rPr>
        <w:tab/>
      </w:r>
      <w:r>
        <w:rPr>
          <w:rFonts w:hint="eastAsia" w:ascii="华文中宋" w:hAnsi="华文中宋" w:eastAsia="华文中宋" w:cs="华文中宋"/>
          <w:sz w:val="24"/>
        </w:rPr>
        <w:tab/>
      </w:r>
      <w:r>
        <w:rPr>
          <w:rFonts w:hint="eastAsia" w:ascii="华文中宋" w:hAnsi="华文中宋" w:eastAsia="华文中宋" w:cs="华文中宋"/>
          <w:sz w:val="24"/>
        </w:rPr>
        <w:t xml:space="preserve">       乙方：   (盖章)</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法定代表人(被授权人)：            法定代表人(被授权人)：</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地    址：                         地    址：</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开户银行：                         开户银行：</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账号：                             账号：</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电    话：                         电    话：</w:t>
      </w:r>
    </w:p>
    <w:p>
      <w:pPr>
        <w:pStyle w:val="46"/>
        <w:wordWrap w:val="0"/>
        <w:topLinePunct/>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传    真：                         传    真：</w:t>
      </w:r>
    </w:p>
    <w:p>
      <w:pPr>
        <w:pStyle w:val="46"/>
        <w:widowControl/>
        <w:wordWrap w:val="0"/>
        <w:topLinePunct/>
        <w:spacing w:beforeAutospacing="1" w:afterAutospacing="1" w:line="360" w:lineRule="auto"/>
        <w:jc w:val="left"/>
        <w:rPr>
          <w:rFonts w:hint="eastAsia" w:ascii="华文中宋" w:hAnsi="华文中宋" w:eastAsia="华文中宋" w:cs="华文中宋"/>
          <w:b/>
          <w:sz w:val="32"/>
          <w:szCs w:val="32"/>
          <w:lang w:val="en-US" w:eastAsia="zh-CN"/>
        </w:rPr>
        <w:sectPr>
          <w:pgSz w:w="11905" w:h="16838"/>
          <w:pgMar w:top="1440" w:right="1803" w:bottom="1440" w:left="1803" w:header="850" w:footer="992" w:gutter="0"/>
          <w:cols w:space="0" w:num="1"/>
          <w:rtlGutter w:val="0"/>
          <w:docGrid w:type="lines" w:linePitch="319" w:charSpace="0"/>
        </w:sectPr>
      </w:pPr>
      <w:r>
        <w:rPr>
          <w:rFonts w:hint="eastAsia" w:ascii="华文中宋" w:hAnsi="华文中宋" w:eastAsia="华文中宋" w:cs="华文中宋"/>
          <w:sz w:val="24"/>
        </w:rPr>
        <w:t>签约日期：</w:t>
      </w:r>
      <w:r>
        <w:rPr>
          <w:rFonts w:hint="eastAsia" w:ascii="华文中宋" w:hAnsi="华文中宋" w:eastAsia="华文中宋" w:cs="华文中宋"/>
          <w:szCs w:val="21"/>
        </w:rPr>
        <w:t>XX</w:t>
      </w:r>
      <w:r>
        <w:rPr>
          <w:rFonts w:hint="eastAsia" w:ascii="华文中宋" w:hAnsi="华文中宋" w:eastAsia="华文中宋" w:cs="华文中宋"/>
          <w:sz w:val="24"/>
        </w:rPr>
        <w:t>年</w:t>
      </w:r>
      <w:r>
        <w:rPr>
          <w:rFonts w:hint="eastAsia" w:ascii="华文中宋" w:hAnsi="华文中宋" w:eastAsia="华文中宋" w:cs="华文中宋"/>
          <w:szCs w:val="21"/>
        </w:rPr>
        <w:t>XX</w:t>
      </w:r>
      <w:r>
        <w:rPr>
          <w:rFonts w:hint="eastAsia" w:ascii="华文中宋" w:hAnsi="华文中宋" w:eastAsia="华文中宋" w:cs="华文中宋"/>
          <w:sz w:val="24"/>
        </w:rPr>
        <w:t>月</w:t>
      </w:r>
      <w:r>
        <w:rPr>
          <w:rFonts w:hint="eastAsia" w:ascii="华文中宋" w:hAnsi="华文中宋" w:eastAsia="华文中宋" w:cs="华文中宋"/>
          <w:szCs w:val="21"/>
        </w:rPr>
        <w:t>XX</w:t>
      </w:r>
      <w:r>
        <w:rPr>
          <w:rFonts w:hint="eastAsia" w:ascii="华文中宋" w:hAnsi="华文中宋" w:eastAsia="华文中宋" w:cs="华文中宋"/>
          <w:sz w:val="24"/>
        </w:rPr>
        <w:t xml:space="preserve">日 </w:t>
      </w:r>
      <w:r>
        <w:rPr>
          <w:rFonts w:hint="eastAsia" w:ascii="华文中宋" w:hAnsi="华文中宋" w:eastAsia="华文中宋" w:cs="华文中宋"/>
          <w:sz w:val="24"/>
        </w:rPr>
        <w:tab/>
      </w:r>
      <w:r>
        <w:rPr>
          <w:rFonts w:hint="eastAsia" w:ascii="华文中宋" w:hAnsi="华文中宋" w:eastAsia="华文中宋" w:cs="华文中宋"/>
          <w:sz w:val="24"/>
        </w:rPr>
        <w:tab/>
      </w:r>
      <w:r>
        <w:rPr>
          <w:rFonts w:hint="eastAsia" w:ascii="华文中宋" w:hAnsi="华文中宋" w:eastAsia="华文中宋" w:cs="华文中宋"/>
          <w:sz w:val="24"/>
        </w:rPr>
        <w:tab/>
      </w:r>
      <w:r>
        <w:rPr>
          <w:rFonts w:hint="eastAsia" w:ascii="华文中宋" w:hAnsi="华文中宋" w:eastAsia="华文中宋" w:cs="华文中宋"/>
          <w:sz w:val="24"/>
        </w:rPr>
        <w:t>签约日期：</w:t>
      </w:r>
      <w:r>
        <w:rPr>
          <w:rFonts w:hint="eastAsia" w:ascii="华文中宋" w:hAnsi="华文中宋" w:eastAsia="华文中宋" w:cs="华文中宋"/>
          <w:szCs w:val="21"/>
        </w:rPr>
        <w:t>XX</w:t>
      </w:r>
      <w:r>
        <w:rPr>
          <w:rFonts w:hint="eastAsia" w:ascii="华文中宋" w:hAnsi="华文中宋" w:eastAsia="华文中宋" w:cs="华文中宋"/>
          <w:sz w:val="24"/>
        </w:rPr>
        <w:t>年</w:t>
      </w:r>
      <w:r>
        <w:rPr>
          <w:rFonts w:hint="eastAsia" w:ascii="华文中宋" w:hAnsi="华文中宋" w:eastAsia="华文中宋" w:cs="华文中宋"/>
          <w:szCs w:val="21"/>
        </w:rPr>
        <w:t>XX</w:t>
      </w:r>
      <w:r>
        <w:rPr>
          <w:rFonts w:hint="eastAsia" w:ascii="华文中宋" w:hAnsi="华文中宋" w:eastAsia="华文中宋" w:cs="华文中宋"/>
          <w:sz w:val="24"/>
        </w:rPr>
        <w:t>月</w:t>
      </w:r>
      <w:r>
        <w:rPr>
          <w:rFonts w:hint="eastAsia" w:ascii="华文中宋" w:hAnsi="华文中宋" w:eastAsia="华文中宋" w:cs="华文中宋"/>
          <w:szCs w:val="21"/>
        </w:rPr>
        <w:t>X</w:t>
      </w:r>
      <w:r>
        <w:rPr>
          <w:rFonts w:hint="eastAsia" w:ascii="华文中宋" w:hAnsi="华文中宋" w:eastAsia="华文中宋" w:cs="华文中宋"/>
          <w:szCs w:val="21"/>
          <w:lang w:val="en-US" w:eastAsia="zh-CN"/>
        </w:rPr>
        <w:t>X</w:t>
      </w:r>
      <w:r>
        <w:rPr>
          <w:rFonts w:hint="eastAsia" w:ascii="华文中宋" w:hAnsi="华文中宋" w:eastAsia="华文中宋" w:cs="华文中宋"/>
          <w:sz w:val="24"/>
        </w:rPr>
        <w:t xml:space="preserve">日 </w:t>
      </w:r>
    </w:p>
    <w:p>
      <w:pPr>
        <w:pStyle w:val="2"/>
        <w:jc w:val="both"/>
        <w:rPr>
          <w:rFonts w:hint="eastAsia" w:ascii="华文中宋" w:hAnsi="华文中宋" w:eastAsia="华文中宋" w:cs="华文中宋"/>
          <w:lang w:val="en-US" w:eastAsia="zh-CN"/>
        </w:rPr>
        <w:sectPr>
          <w:pgSz w:w="11905" w:h="16838"/>
          <w:pgMar w:top="1440" w:right="1803" w:bottom="1440" w:left="1803" w:header="850" w:footer="992" w:gutter="0"/>
          <w:cols w:space="0" w:num="1"/>
          <w:rtlGutter w:val="0"/>
          <w:docGrid w:type="lines" w:linePitch="319" w:charSpace="0"/>
        </w:sectPr>
      </w:pPr>
    </w:p>
    <w:p>
      <w:pPr>
        <w:pStyle w:val="19"/>
        <w:numPr>
          <w:ilvl w:val="0"/>
          <w:numId w:val="0"/>
        </w:numPr>
        <w:ind w:leftChars="0"/>
        <w:jc w:val="both"/>
        <w:rPr>
          <w:rFonts w:hint="eastAsia" w:ascii="华文中宋" w:hAnsi="华文中宋" w:eastAsia="华文中宋" w:cs="华文中宋"/>
          <w:b/>
          <w:bCs/>
          <w:color w:val="auto"/>
          <w:kern w:val="2"/>
          <w:sz w:val="30"/>
          <w:szCs w:val="30"/>
          <w:lang w:val="en-US" w:eastAsia="zh-CN" w:bidi="ar-SA"/>
        </w:rPr>
      </w:pPr>
    </w:p>
    <w:sectPr>
      <w:footerReference r:id="rId12" w:type="default"/>
      <w:pgSz w:w="11905" w:h="16838"/>
      <w:pgMar w:top="1440" w:right="1803" w:bottom="1440" w:left="1803" w:header="850"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à.ā">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w:t>
    </w:r>
    <w:r>
      <w:t xml:space="preserve"> 1 -</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15"/>
        <w:szCs w:val="15"/>
      </w:rPr>
      <w:drawing>
        <wp:inline distT="0" distB="0" distL="114300" distR="114300">
          <wp:extent cx="413385" cy="360045"/>
          <wp:effectExtent l="0" t="0" r="13335" b="5715"/>
          <wp:docPr id="2" name="图片 1" descr="微信图片_2021012710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10127101912"/>
                  <pic:cNvPicPr>
                    <a:picLocks noChangeAspect="1"/>
                  </pic:cNvPicPr>
                </pic:nvPicPr>
                <pic:blipFill>
                  <a:blip r:embed="rId1"/>
                  <a:stretch>
                    <a:fillRect/>
                  </a:stretch>
                </pic:blipFill>
                <pic:spPr>
                  <a:xfrm>
                    <a:off x="0" y="0"/>
                    <a:ext cx="413385" cy="360045"/>
                  </a:xfrm>
                  <a:prstGeom prst="rect">
                    <a:avLst/>
                  </a:prstGeom>
                  <a:noFill/>
                  <a:ln>
                    <a:noFill/>
                  </a:ln>
                </pic:spPr>
              </pic:pic>
            </a:graphicData>
          </a:graphic>
        </wp:inline>
      </w:drawing>
    </w:r>
    <w:r>
      <w:rPr>
        <w:rFonts w:hint="eastAsia"/>
        <w:sz w:val="21"/>
        <w:szCs w:val="21"/>
      </w:rPr>
      <w:t>四川营森招标代理服务有限责任公司                      公开   公平   公正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15"/>
        <w:szCs w:val="15"/>
      </w:rPr>
      <w:drawing>
        <wp:inline distT="0" distB="0" distL="114300" distR="114300">
          <wp:extent cx="413385" cy="360045"/>
          <wp:effectExtent l="0" t="0" r="13335" b="5715"/>
          <wp:docPr id="1" name="图片 2" descr="微信图片_2021012710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10127101912"/>
                  <pic:cNvPicPr>
                    <a:picLocks noChangeAspect="1"/>
                  </pic:cNvPicPr>
                </pic:nvPicPr>
                <pic:blipFill>
                  <a:blip r:embed="rId1"/>
                  <a:stretch>
                    <a:fillRect/>
                  </a:stretch>
                </pic:blipFill>
                <pic:spPr>
                  <a:xfrm>
                    <a:off x="0" y="0"/>
                    <a:ext cx="413385" cy="360045"/>
                  </a:xfrm>
                  <a:prstGeom prst="rect">
                    <a:avLst/>
                  </a:prstGeom>
                  <a:noFill/>
                  <a:ln>
                    <a:noFill/>
                  </a:ln>
                </pic:spPr>
              </pic:pic>
            </a:graphicData>
          </a:graphic>
        </wp:inline>
      </w:drawing>
    </w:r>
    <w:r>
      <w:rPr>
        <w:rFonts w:hint="eastAsia"/>
        <w:sz w:val="21"/>
        <w:szCs w:val="21"/>
      </w:rPr>
      <w:t>四川营森招标代理服务有限责任公司                      公开   公平   公正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24E94"/>
    <w:multiLevelType w:val="singleLevel"/>
    <w:tmpl w:val="86B24E94"/>
    <w:lvl w:ilvl="0" w:tentative="0">
      <w:start w:val="1"/>
      <w:numFmt w:val="decimal"/>
      <w:suff w:val="nothing"/>
      <w:lvlText w:val="%1、"/>
      <w:lvlJc w:val="left"/>
    </w:lvl>
  </w:abstractNum>
  <w:abstractNum w:abstractNumId="1">
    <w:nsid w:val="9D4155C6"/>
    <w:multiLevelType w:val="singleLevel"/>
    <w:tmpl w:val="9D4155C6"/>
    <w:lvl w:ilvl="0" w:tentative="0">
      <w:start w:val="1"/>
      <w:numFmt w:val="decimal"/>
      <w:suff w:val="nothing"/>
      <w:lvlText w:val="%1、"/>
      <w:lvlJc w:val="left"/>
    </w:lvl>
  </w:abstractNum>
  <w:abstractNum w:abstractNumId="2">
    <w:nsid w:val="AF0FC1AF"/>
    <w:multiLevelType w:val="singleLevel"/>
    <w:tmpl w:val="AF0FC1AF"/>
    <w:lvl w:ilvl="0" w:tentative="0">
      <w:start w:val="1"/>
      <w:numFmt w:val="decimal"/>
      <w:suff w:val="nothing"/>
      <w:lvlText w:val="%1、"/>
      <w:lvlJc w:val="left"/>
    </w:lvl>
  </w:abstractNum>
  <w:abstractNum w:abstractNumId="3">
    <w:nsid w:val="B0035665"/>
    <w:multiLevelType w:val="singleLevel"/>
    <w:tmpl w:val="B0035665"/>
    <w:lvl w:ilvl="0" w:tentative="0">
      <w:start w:val="1"/>
      <w:numFmt w:val="chineseCounting"/>
      <w:suff w:val="nothing"/>
      <w:lvlText w:val="（%1）"/>
      <w:lvlJc w:val="left"/>
      <w:rPr>
        <w:rFonts w:hint="eastAsia"/>
      </w:rPr>
    </w:lvl>
  </w:abstractNum>
  <w:abstractNum w:abstractNumId="4">
    <w:nsid w:val="BD802232"/>
    <w:multiLevelType w:val="singleLevel"/>
    <w:tmpl w:val="BD802232"/>
    <w:lvl w:ilvl="0" w:tentative="0">
      <w:start w:val="1"/>
      <w:numFmt w:val="decimal"/>
      <w:suff w:val="nothing"/>
      <w:lvlText w:val="%1、"/>
      <w:lvlJc w:val="left"/>
    </w:lvl>
  </w:abstractNum>
  <w:abstractNum w:abstractNumId="5">
    <w:nsid w:val="C66A87D9"/>
    <w:multiLevelType w:val="singleLevel"/>
    <w:tmpl w:val="C66A87D9"/>
    <w:lvl w:ilvl="0" w:tentative="0">
      <w:start w:val="1"/>
      <w:numFmt w:val="chineseCounting"/>
      <w:suff w:val="nothing"/>
      <w:lvlText w:val="（%1）"/>
      <w:lvlJc w:val="left"/>
      <w:rPr>
        <w:rFonts w:hint="eastAsia"/>
      </w:rPr>
    </w:lvl>
  </w:abstractNum>
  <w:abstractNum w:abstractNumId="6">
    <w:nsid w:val="CE41C2D3"/>
    <w:multiLevelType w:val="singleLevel"/>
    <w:tmpl w:val="CE41C2D3"/>
    <w:lvl w:ilvl="0" w:tentative="0">
      <w:start w:val="1"/>
      <w:numFmt w:val="decimal"/>
      <w:suff w:val="nothing"/>
      <w:lvlText w:val="%1、"/>
      <w:lvlJc w:val="left"/>
    </w:lvl>
  </w:abstractNum>
  <w:abstractNum w:abstractNumId="7">
    <w:nsid w:val="D29711A8"/>
    <w:multiLevelType w:val="singleLevel"/>
    <w:tmpl w:val="D29711A8"/>
    <w:lvl w:ilvl="0" w:tentative="0">
      <w:start w:val="1"/>
      <w:numFmt w:val="decimal"/>
      <w:suff w:val="nothing"/>
      <w:lvlText w:val="%1、"/>
      <w:lvlJc w:val="left"/>
    </w:lvl>
  </w:abstractNum>
  <w:abstractNum w:abstractNumId="8">
    <w:nsid w:val="D5805FA3"/>
    <w:multiLevelType w:val="singleLevel"/>
    <w:tmpl w:val="D5805FA3"/>
    <w:lvl w:ilvl="0" w:tentative="0">
      <w:start w:val="1"/>
      <w:numFmt w:val="decimal"/>
      <w:suff w:val="nothing"/>
      <w:lvlText w:val="（%1）"/>
      <w:lvlJc w:val="left"/>
    </w:lvl>
  </w:abstractNum>
  <w:abstractNum w:abstractNumId="9">
    <w:nsid w:val="E13C576F"/>
    <w:multiLevelType w:val="singleLevel"/>
    <w:tmpl w:val="E13C576F"/>
    <w:lvl w:ilvl="0" w:tentative="0">
      <w:start w:val="30"/>
      <w:numFmt w:val="decimal"/>
      <w:lvlText w:val="%1."/>
      <w:lvlJc w:val="left"/>
      <w:pPr>
        <w:tabs>
          <w:tab w:val="left" w:pos="312"/>
        </w:tabs>
      </w:pPr>
    </w:lvl>
  </w:abstractNum>
  <w:abstractNum w:abstractNumId="10">
    <w:nsid w:val="F131C6C3"/>
    <w:multiLevelType w:val="singleLevel"/>
    <w:tmpl w:val="F131C6C3"/>
    <w:lvl w:ilvl="0" w:tentative="0">
      <w:start w:val="1"/>
      <w:numFmt w:val="decimal"/>
      <w:suff w:val="nothing"/>
      <w:lvlText w:val="（%1）"/>
      <w:lvlJc w:val="left"/>
    </w:lvl>
  </w:abstractNum>
  <w:abstractNum w:abstractNumId="11">
    <w:nsid w:val="FDE92EF8"/>
    <w:multiLevelType w:val="singleLevel"/>
    <w:tmpl w:val="FDE92EF8"/>
    <w:lvl w:ilvl="0" w:tentative="0">
      <w:start w:val="1"/>
      <w:numFmt w:val="decimal"/>
      <w:suff w:val="nothing"/>
      <w:lvlText w:val="%1、"/>
      <w:lvlJc w:val="left"/>
    </w:lvl>
  </w:abstractNum>
  <w:abstractNum w:abstractNumId="12">
    <w:nsid w:val="071C1670"/>
    <w:multiLevelType w:val="singleLevel"/>
    <w:tmpl w:val="071C1670"/>
    <w:lvl w:ilvl="0" w:tentative="0">
      <w:start w:val="1"/>
      <w:numFmt w:val="decimal"/>
      <w:suff w:val="nothing"/>
      <w:lvlText w:val="%1、"/>
      <w:lvlJc w:val="left"/>
    </w:lvl>
  </w:abstractNum>
  <w:abstractNum w:abstractNumId="13">
    <w:nsid w:val="0B54CFC9"/>
    <w:multiLevelType w:val="singleLevel"/>
    <w:tmpl w:val="0B54CFC9"/>
    <w:lvl w:ilvl="0" w:tentative="0">
      <w:start w:val="2"/>
      <w:numFmt w:val="chineseCounting"/>
      <w:suff w:val="space"/>
      <w:lvlText w:val="第%1章"/>
      <w:lvlJc w:val="left"/>
      <w:rPr>
        <w:rFonts w:hint="eastAsia"/>
      </w:rPr>
    </w:lvl>
  </w:abstractNum>
  <w:abstractNum w:abstractNumId="14">
    <w:nsid w:val="1706A559"/>
    <w:multiLevelType w:val="singleLevel"/>
    <w:tmpl w:val="1706A559"/>
    <w:lvl w:ilvl="0" w:tentative="0">
      <w:start w:val="5"/>
      <w:numFmt w:val="chineseCounting"/>
      <w:suff w:val="nothing"/>
      <w:lvlText w:val="%1、"/>
      <w:lvlJc w:val="left"/>
      <w:rPr>
        <w:rFonts w:hint="eastAsia"/>
      </w:rPr>
    </w:lvl>
  </w:abstractNum>
  <w:abstractNum w:abstractNumId="15">
    <w:nsid w:val="230946F0"/>
    <w:multiLevelType w:val="singleLevel"/>
    <w:tmpl w:val="230946F0"/>
    <w:lvl w:ilvl="0" w:tentative="0">
      <w:start w:val="1"/>
      <w:numFmt w:val="chineseCounting"/>
      <w:suff w:val="nothing"/>
      <w:lvlText w:val="%1、"/>
      <w:lvlJc w:val="left"/>
      <w:rPr>
        <w:rFonts w:hint="eastAsia"/>
      </w:rPr>
    </w:lvl>
  </w:abstractNum>
  <w:abstractNum w:abstractNumId="16">
    <w:nsid w:val="257D1D5A"/>
    <w:multiLevelType w:val="singleLevel"/>
    <w:tmpl w:val="257D1D5A"/>
    <w:lvl w:ilvl="0" w:tentative="0">
      <w:start w:val="13"/>
      <w:numFmt w:val="decimal"/>
      <w:lvlText w:val="%1."/>
      <w:lvlJc w:val="left"/>
      <w:pPr>
        <w:tabs>
          <w:tab w:val="left" w:pos="312"/>
        </w:tabs>
      </w:pPr>
    </w:lvl>
  </w:abstractNum>
  <w:abstractNum w:abstractNumId="17">
    <w:nsid w:val="2BBB8BE1"/>
    <w:multiLevelType w:val="singleLevel"/>
    <w:tmpl w:val="2BBB8BE1"/>
    <w:lvl w:ilvl="0" w:tentative="0">
      <w:start w:val="6"/>
      <w:numFmt w:val="chineseCounting"/>
      <w:suff w:val="space"/>
      <w:lvlText w:val="第%1章"/>
      <w:lvlJc w:val="left"/>
      <w:rPr>
        <w:rFonts w:hint="eastAsia"/>
      </w:rPr>
    </w:lvl>
  </w:abstractNum>
  <w:abstractNum w:abstractNumId="18">
    <w:nsid w:val="30D24CF5"/>
    <w:multiLevelType w:val="singleLevel"/>
    <w:tmpl w:val="30D24CF5"/>
    <w:lvl w:ilvl="0" w:tentative="0">
      <w:start w:val="1"/>
      <w:numFmt w:val="decimal"/>
      <w:suff w:val="nothing"/>
      <w:lvlText w:val="（%1）"/>
      <w:lvlJc w:val="left"/>
    </w:lvl>
  </w:abstractNum>
  <w:abstractNum w:abstractNumId="19">
    <w:nsid w:val="321F1B49"/>
    <w:multiLevelType w:val="singleLevel"/>
    <w:tmpl w:val="321F1B49"/>
    <w:lvl w:ilvl="0" w:tentative="0">
      <w:start w:val="1"/>
      <w:numFmt w:val="decimal"/>
      <w:lvlText w:val="%1."/>
      <w:lvlJc w:val="left"/>
      <w:pPr>
        <w:tabs>
          <w:tab w:val="left" w:pos="312"/>
        </w:tabs>
      </w:pPr>
    </w:lvl>
  </w:abstractNum>
  <w:abstractNum w:abstractNumId="2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1">
    <w:nsid w:val="492E0E2C"/>
    <w:multiLevelType w:val="singleLevel"/>
    <w:tmpl w:val="492E0E2C"/>
    <w:lvl w:ilvl="0" w:tentative="0">
      <w:start w:val="1"/>
      <w:numFmt w:val="decimal"/>
      <w:suff w:val="nothing"/>
      <w:lvlText w:val="%1、"/>
      <w:lvlJc w:val="left"/>
    </w:lvl>
  </w:abstractNum>
  <w:abstractNum w:abstractNumId="22">
    <w:nsid w:val="4CD28E20"/>
    <w:multiLevelType w:val="singleLevel"/>
    <w:tmpl w:val="4CD28E20"/>
    <w:lvl w:ilvl="0" w:tentative="0">
      <w:start w:val="1"/>
      <w:numFmt w:val="decimal"/>
      <w:suff w:val="nothing"/>
      <w:lvlText w:val="%1、"/>
      <w:lvlJc w:val="left"/>
    </w:lvl>
  </w:abstractNum>
  <w:abstractNum w:abstractNumId="23">
    <w:nsid w:val="5BF1598A"/>
    <w:multiLevelType w:val="singleLevel"/>
    <w:tmpl w:val="5BF1598A"/>
    <w:lvl w:ilvl="0" w:tentative="0">
      <w:start w:val="1"/>
      <w:numFmt w:val="decimal"/>
      <w:suff w:val="nothing"/>
      <w:lvlText w:val="（%1）"/>
      <w:lvlJc w:val="left"/>
      <w:pPr>
        <w:ind w:left="-30"/>
      </w:pPr>
    </w:lvl>
  </w:abstractNum>
  <w:abstractNum w:abstractNumId="24">
    <w:nsid w:val="6504F167"/>
    <w:multiLevelType w:val="singleLevel"/>
    <w:tmpl w:val="6504F167"/>
    <w:lvl w:ilvl="0" w:tentative="0">
      <w:start w:val="8"/>
      <w:numFmt w:val="chineseCounting"/>
      <w:suff w:val="nothing"/>
      <w:lvlText w:val="%1、"/>
      <w:lvlJc w:val="left"/>
      <w:rPr>
        <w:rFonts w:hint="eastAsia"/>
      </w:rPr>
    </w:lvl>
  </w:abstractNum>
  <w:abstractNum w:abstractNumId="25">
    <w:nsid w:val="7542F20E"/>
    <w:multiLevelType w:val="singleLevel"/>
    <w:tmpl w:val="7542F20E"/>
    <w:lvl w:ilvl="0" w:tentative="0">
      <w:start w:val="1"/>
      <w:numFmt w:val="decimal"/>
      <w:suff w:val="nothing"/>
      <w:lvlText w:val="%1、"/>
      <w:lvlJc w:val="left"/>
    </w:lvl>
  </w:abstractNum>
  <w:abstractNum w:abstractNumId="26">
    <w:nsid w:val="7A74F0BF"/>
    <w:multiLevelType w:val="singleLevel"/>
    <w:tmpl w:val="7A74F0BF"/>
    <w:lvl w:ilvl="0" w:tentative="0">
      <w:start w:val="1"/>
      <w:numFmt w:val="decimal"/>
      <w:suff w:val="nothing"/>
      <w:lvlText w:val="（%1）"/>
      <w:lvlJc w:val="left"/>
    </w:lvl>
  </w:abstractNum>
  <w:num w:numId="1">
    <w:abstractNumId w:val="20"/>
  </w:num>
  <w:num w:numId="2">
    <w:abstractNumId w:val="14"/>
  </w:num>
  <w:num w:numId="3">
    <w:abstractNumId w:val="24"/>
  </w:num>
  <w:num w:numId="4">
    <w:abstractNumId w:val="13"/>
  </w:num>
  <w:num w:numId="5">
    <w:abstractNumId w:val="8"/>
  </w:num>
  <w:num w:numId="6">
    <w:abstractNumId w:val="3"/>
  </w:num>
  <w:num w:numId="7">
    <w:abstractNumId w:val="19"/>
  </w:num>
  <w:num w:numId="8">
    <w:abstractNumId w:val="10"/>
  </w:num>
  <w:num w:numId="9">
    <w:abstractNumId w:val="23"/>
  </w:num>
  <w:num w:numId="10">
    <w:abstractNumId w:val="16"/>
  </w:num>
  <w:num w:numId="11">
    <w:abstractNumId w:val="5"/>
  </w:num>
  <w:num w:numId="12">
    <w:abstractNumId w:val="26"/>
  </w:num>
  <w:num w:numId="13">
    <w:abstractNumId w:val="9"/>
  </w:num>
  <w:num w:numId="14">
    <w:abstractNumId w:val="18"/>
  </w:num>
  <w:num w:numId="15">
    <w:abstractNumId w:val="2"/>
  </w:num>
  <w:num w:numId="16">
    <w:abstractNumId w:val="6"/>
  </w:num>
  <w:num w:numId="17">
    <w:abstractNumId w:val="0"/>
  </w:num>
  <w:num w:numId="18">
    <w:abstractNumId w:val="21"/>
  </w:num>
  <w:num w:numId="19">
    <w:abstractNumId w:val="25"/>
  </w:num>
  <w:num w:numId="20">
    <w:abstractNumId w:val="11"/>
  </w:num>
  <w:num w:numId="21">
    <w:abstractNumId w:val="22"/>
  </w:num>
  <w:num w:numId="22">
    <w:abstractNumId w:val="12"/>
  </w:num>
  <w:num w:numId="23">
    <w:abstractNumId w:val="7"/>
  </w:num>
  <w:num w:numId="24">
    <w:abstractNumId w:val="4"/>
  </w:num>
  <w:num w:numId="25">
    <w:abstractNumId w:val="17"/>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MmY0NzUzYTEyOWFhYzRhZDA3MjA1ODA2OGVkMWUifQ=="/>
  </w:docVars>
  <w:rsids>
    <w:rsidRoot w:val="33422C9B"/>
    <w:rsid w:val="02264BCB"/>
    <w:rsid w:val="02B87608"/>
    <w:rsid w:val="02D908B8"/>
    <w:rsid w:val="036B6D1B"/>
    <w:rsid w:val="04F0492E"/>
    <w:rsid w:val="05147D32"/>
    <w:rsid w:val="051B510A"/>
    <w:rsid w:val="057164DD"/>
    <w:rsid w:val="06325D8F"/>
    <w:rsid w:val="066135D1"/>
    <w:rsid w:val="06B37019"/>
    <w:rsid w:val="07FB6619"/>
    <w:rsid w:val="08FA4729"/>
    <w:rsid w:val="093305F6"/>
    <w:rsid w:val="0A37461B"/>
    <w:rsid w:val="0BCC446F"/>
    <w:rsid w:val="0D902C17"/>
    <w:rsid w:val="0E424FA2"/>
    <w:rsid w:val="0EEC03E0"/>
    <w:rsid w:val="0FAB3A77"/>
    <w:rsid w:val="10CE1AC7"/>
    <w:rsid w:val="1231582B"/>
    <w:rsid w:val="13894A30"/>
    <w:rsid w:val="14C07656"/>
    <w:rsid w:val="15295FB6"/>
    <w:rsid w:val="1535146C"/>
    <w:rsid w:val="15771348"/>
    <w:rsid w:val="15A250DD"/>
    <w:rsid w:val="15D226D6"/>
    <w:rsid w:val="161D7F17"/>
    <w:rsid w:val="16A91957"/>
    <w:rsid w:val="19516212"/>
    <w:rsid w:val="19774D31"/>
    <w:rsid w:val="1A1E0DAB"/>
    <w:rsid w:val="1E8C6303"/>
    <w:rsid w:val="1F4A326F"/>
    <w:rsid w:val="202E6E2B"/>
    <w:rsid w:val="20C57F1B"/>
    <w:rsid w:val="20E02B87"/>
    <w:rsid w:val="220A4E04"/>
    <w:rsid w:val="22114149"/>
    <w:rsid w:val="23A83AC1"/>
    <w:rsid w:val="23E364E9"/>
    <w:rsid w:val="260D178D"/>
    <w:rsid w:val="26B833F9"/>
    <w:rsid w:val="280B47C0"/>
    <w:rsid w:val="289C3BE0"/>
    <w:rsid w:val="29155EC0"/>
    <w:rsid w:val="2CA968D4"/>
    <w:rsid w:val="2D5E2B76"/>
    <w:rsid w:val="2D5F3F8C"/>
    <w:rsid w:val="2D7B7087"/>
    <w:rsid w:val="2DFE6878"/>
    <w:rsid w:val="2F3538F9"/>
    <w:rsid w:val="2F8912E0"/>
    <w:rsid w:val="30880D9A"/>
    <w:rsid w:val="30915A7F"/>
    <w:rsid w:val="30BA6B55"/>
    <w:rsid w:val="326C202F"/>
    <w:rsid w:val="33422C9B"/>
    <w:rsid w:val="34112019"/>
    <w:rsid w:val="343F6FD3"/>
    <w:rsid w:val="365B1856"/>
    <w:rsid w:val="369661E2"/>
    <w:rsid w:val="36FB0985"/>
    <w:rsid w:val="3709636F"/>
    <w:rsid w:val="37B90952"/>
    <w:rsid w:val="389E342F"/>
    <w:rsid w:val="3A2020D1"/>
    <w:rsid w:val="3B345ED3"/>
    <w:rsid w:val="3C236A47"/>
    <w:rsid w:val="3D7309E6"/>
    <w:rsid w:val="3DF877C9"/>
    <w:rsid w:val="3EC02D98"/>
    <w:rsid w:val="3F3C12AC"/>
    <w:rsid w:val="3FCF2EB7"/>
    <w:rsid w:val="41824ABF"/>
    <w:rsid w:val="43865BD9"/>
    <w:rsid w:val="440D04E7"/>
    <w:rsid w:val="455C7513"/>
    <w:rsid w:val="45C523F6"/>
    <w:rsid w:val="48150F23"/>
    <w:rsid w:val="48BF3835"/>
    <w:rsid w:val="49D10D4F"/>
    <w:rsid w:val="49DE1675"/>
    <w:rsid w:val="4AAC731B"/>
    <w:rsid w:val="4B235D4A"/>
    <w:rsid w:val="4D98436F"/>
    <w:rsid w:val="4DA938AC"/>
    <w:rsid w:val="4E686167"/>
    <w:rsid w:val="504E0B30"/>
    <w:rsid w:val="51755A53"/>
    <w:rsid w:val="51FE21FE"/>
    <w:rsid w:val="53012EB9"/>
    <w:rsid w:val="53343C10"/>
    <w:rsid w:val="534704F3"/>
    <w:rsid w:val="5468643B"/>
    <w:rsid w:val="587A6D48"/>
    <w:rsid w:val="59235D09"/>
    <w:rsid w:val="596A5151"/>
    <w:rsid w:val="597B1A89"/>
    <w:rsid w:val="5A511BBF"/>
    <w:rsid w:val="5F267DF2"/>
    <w:rsid w:val="5F6B4381"/>
    <w:rsid w:val="5FBB0CFC"/>
    <w:rsid w:val="608977F7"/>
    <w:rsid w:val="61542954"/>
    <w:rsid w:val="630A7345"/>
    <w:rsid w:val="63CB571B"/>
    <w:rsid w:val="64137F7D"/>
    <w:rsid w:val="645E38EF"/>
    <w:rsid w:val="68A455D1"/>
    <w:rsid w:val="698D0606"/>
    <w:rsid w:val="69C52865"/>
    <w:rsid w:val="6A35569A"/>
    <w:rsid w:val="6BD92C8E"/>
    <w:rsid w:val="6C0053E4"/>
    <w:rsid w:val="6D32771E"/>
    <w:rsid w:val="6D7502B1"/>
    <w:rsid w:val="6F4F2455"/>
    <w:rsid w:val="71307D5B"/>
    <w:rsid w:val="71552017"/>
    <w:rsid w:val="715929CB"/>
    <w:rsid w:val="71A5634E"/>
    <w:rsid w:val="72364407"/>
    <w:rsid w:val="726418E2"/>
    <w:rsid w:val="726B705A"/>
    <w:rsid w:val="730E095D"/>
    <w:rsid w:val="73576CB5"/>
    <w:rsid w:val="73801477"/>
    <w:rsid w:val="74076526"/>
    <w:rsid w:val="741E2752"/>
    <w:rsid w:val="74C56C84"/>
    <w:rsid w:val="754A55DF"/>
    <w:rsid w:val="76F14035"/>
    <w:rsid w:val="773504DF"/>
    <w:rsid w:val="77560AB2"/>
    <w:rsid w:val="77CC2F6C"/>
    <w:rsid w:val="78221AC2"/>
    <w:rsid w:val="78593E19"/>
    <w:rsid w:val="78D34E06"/>
    <w:rsid w:val="7A280B24"/>
    <w:rsid w:val="7A627565"/>
    <w:rsid w:val="7A8B613F"/>
    <w:rsid w:val="7C2D6BC5"/>
    <w:rsid w:val="7E3B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1"/>
    <w:qFormat/>
    <w:uiPriority w:val="9"/>
    <w:pPr>
      <w:keepNext/>
      <w:keepLines/>
      <w:adjustRightInd w:val="0"/>
      <w:snapToGrid w:val="0"/>
      <w:spacing w:before="200" w:after="200" w:line="360" w:lineRule="auto"/>
      <w:jc w:val="center"/>
      <w:outlineLvl w:val="0"/>
    </w:pPr>
    <w:rPr>
      <w:b/>
      <w:bCs/>
      <w:kern w:val="44"/>
      <w:sz w:val="32"/>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tabs>
        <w:tab w:val="left" w:pos="1006"/>
      </w:tabs>
      <w:spacing w:before="156" w:after="156" w:line="360" w:lineRule="auto"/>
      <w:ind w:left="1006" w:hanging="1006"/>
      <w:jc w:val="left"/>
      <w:outlineLvl w:val="3"/>
    </w:pPr>
    <w:rPr>
      <w:rFonts w:ascii="Arial" w:hAnsi="Arial" w:eastAsia="黑体"/>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style>
  <w:style w:type="paragraph" w:customStyle="1" w:styleId="7">
    <w:name w:val="首行缩进"/>
    <w:basedOn w:val="1"/>
    <w:qFormat/>
    <w:uiPriority w:val="0"/>
    <w:pPr>
      <w:spacing w:after="50" w:afterLines="50" w:line="300" w:lineRule="auto"/>
      <w:ind w:firstLine="200" w:firstLineChars="200"/>
    </w:pPr>
    <w:rPr>
      <w:szCs w:val="24"/>
    </w:rPr>
  </w:style>
  <w:style w:type="paragraph" w:styleId="8">
    <w:name w:val="Salutation"/>
    <w:basedOn w:val="1"/>
    <w:next w:val="1"/>
    <w:unhideWhenUsed/>
    <w:qFormat/>
    <w:uiPriority w:val="99"/>
    <w:pPr>
      <w:jc w:val="both"/>
    </w:pPr>
    <w:rPr>
      <w:rFonts w:ascii="Times New Roman" w:hAnsi="Times New Roman" w:eastAsia="宋体" w:cs="Times New Roman"/>
      <w:kern w:val="2"/>
      <w:sz w:val="21"/>
      <w:szCs w:val="24"/>
      <w:lang w:eastAsia="zh-CN"/>
    </w:rPr>
  </w:style>
  <w:style w:type="paragraph" w:styleId="9">
    <w:name w:val="Body Text"/>
    <w:basedOn w:val="1"/>
    <w:next w:val="1"/>
    <w:qFormat/>
    <w:uiPriority w:val="0"/>
    <w:pPr>
      <w:spacing w:after="120"/>
    </w:pPr>
    <w:rPr>
      <w:rFonts w:ascii="宋体"/>
      <w:kern w:val="0"/>
      <w:sz w:val="34"/>
      <w:szCs w:val="20"/>
    </w:rPr>
  </w:style>
  <w:style w:type="paragraph" w:styleId="10">
    <w:name w:val="Body Text Indent"/>
    <w:basedOn w:val="1"/>
    <w:qFormat/>
    <w:uiPriority w:val="0"/>
    <w:pPr>
      <w:ind w:firstLine="630"/>
    </w:pPr>
    <w:rPr>
      <w:rFonts w:ascii="Calibri" w:hAnsi="Calibri" w:eastAsia="宋体" w:cs="Times New Roman"/>
      <w:sz w:val="32"/>
      <w:szCs w:val="20"/>
    </w:rPr>
  </w:style>
  <w:style w:type="paragraph" w:styleId="11">
    <w:name w:val="Plain Text"/>
    <w:basedOn w:val="1"/>
    <w:qFormat/>
    <w:uiPriority w:val="0"/>
    <w:pPr>
      <w:widowControl w:val="0"/>
      <w:autoSpaceDE w:val="0"/>
      <w:autoSpaceDN w:val="0"/>
      <w:adjustRightInd w:val="0"/>
      <w:jc w:val="both"/>
    </w:pPr>
    <w:rPr>
      <w:rFonts w:hAnsi="Courier New"/>
      <w:kern w:val="2"/>
      <w:sz w:val="21"/>
      <w:szCs w:val="21"/>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eastAsia="微软雅黑"/>
    </w:rPr>
  </w:style>
  <w:style w:type="paragraph" w:styleId="15">
    <w:name w:val="Subtitle"/>
    <w:basedOn w:val="1"/>
    <w:next w:val="1"/>
    <w:qFormat/>
    <w:uiPriority w:val="0"/>
    <w:rPr>
      <w:sz w:val="28"/>
    </w:rPr>
  </w:style>
  <w:style w:type="paragraph" w:styleId="16">
    <w:name w:val="footnote text"/>
    <w:basedOn w:val="1"/>
    <w:qFormat/>
    <w:uiPriority w:val="0"/>
    <w:pPr>
      <w:snapToGrid w:val="0"/>
      <w:jc w:val="left"/>
    </w:pPr>
    <w:rPr>
      <w:sz w:val="18"/>
      <w:szCs w:val="18"/>
    </w:rPr>
  </w:style>
  <w:style w:type="paragraph" w:styleId="17">
    <w:name w:val="Normal (Web)"/>
    <w:basedOn w:val="1"/>
    <w:unhideWhenUsed/>
    <w:qFormat/>
    <w:uiPriority w:val="0"/>
    <w:pPr>
      <w:widowControl/>
      <w:jc w:val="left"/>
    </w:pPr>
    <w:rPr>
      <w:rFonts w:ascii="宋体" w:hAnsi="宋体" w:eastAsia="宋体" w:cs="宋体"/>
      <w:kern w:val="0"/>
      <w:sz w:val="24"/>
      <w:szCs w:val="24"/>
    </w:rPr>
  </w:style>
  <w:style w:type="paragraph" w:styleId="18">
    <w:name w:val="Title"/>
    <w:basedOn w:val="1"/>
    <w:next w:val="1"/>
    <w:qFormat/>
    <w:uiPriority w:val="10"/>
    <w:pPr>
      <w:spacing w:before="240" w:after="60"/>
      <w:jc w:val="center"/>
      <w:outlineLvl w:val="0"/>
    </w:pPr>
    <w:rPr>
      <w:rFonts w:ascii="Cambria" w:hAnsi="Cambria" w:cs="Times New Roman"/>
      <w:b/>
      <w:bCs/>
      <w:sz w:val="32"/>
      <w:szCs w:val="32"/>
    </w:rPr>
  </w:style>
  <w:style w:type="paragraph" w:styleId="19">
    <w:name w:val="Body Text First Indent"/>
    <w:basedOn w:val="9"/>
    <w:qFormat/>
    <w:uiPriority w:val="0"/>
    <w:pPr>
      <w:ind w:firstLine="420" w:firstLineChars="100"/>
    </w:pPr>
  </w:style>
  <w:style w:type="paragraph" w:styleId="20">
    <w:name w:val="Body Text First Indent 2"/>
    <w:basedOn w:val="10"/>
    <w:next w:val="19"/>
    <w:unhideWhenUsed/>
    <w:qFormat/>
    <w:uiPriority w:val="99"/>
    <w:pPr>
      <w:ind w:left="0" w:leftChars="0" w:firstLine="880" w:firstLineChars="200"/>
    </w:pPr>
    <w:rPr>
      <w:rFonts w:eastAsia="仿宋_GB2312"/>
      <w:szCs w:val="2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none"/>
    </w:rPr>
  </w:style>
  <w:style w:type="character" w:styleId="27">
    <w:name w:val="Emphasis"/>
    <w:basedOn w:val="23"/>
    <w:qFormat/>
    <w:uiPriority w:val="0"/>
    <w:rPr>
      <w:b/>
      <w:bCs/>
    </w:rPr>
  </w:style>
  <w:style w:type="character" w:styleId="28">
    <w:name w:val="HTML Definition"/>
    <w:basedOn w:val="23"/>
    <w:qFormat/>
    <w:uiPriority w:val="0"/>
  </w:style>
  <w:style w:type="character" w:styleId="29">
    <w:name w:val="HTML Typewriter"/>
    <w:basedOn w:val="23"/>
    <w:qFormat/>
    <w:uiPriority w:val="0"/>
    <w:rPr>
      <w:rFonts w:ascii="monospace" w:hAnsi="monospace" w:eastAsia="monospace" w:cs="monospace"/>
      <w:sz w:val="20"/>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qFormat/>
    <w:uiPriority w:val="99"/>
    <w:rPr>
      <w:color w:val="0000FF"/>
      <w:u w:val="single"/>
    </w:rPr>
  </w:style>
  <w:style w:type="character" w:styleId="33">
    <w:name w:val="HTML Code"/>
    <w:basedOn w:val="23"/>
    <w:qFormat/>
    <w:uiPriority w:val="0"/>
    <w:rPr>
      <w:rFonts w:hint="default" w:ascii="monospace" w:hAnsi="monospace" w:eastAsia="monospace" w:cs="monospace"/>
      <w:sz w:val="20"/>
    </w:rPr>
  </w:style>
  <w:style w:type="character" w:styleId="34">
    <w:name w:val="annotation reference"/>
    <w:qFormat/>
    <w:uiPriority w:val="99"/>
    <w:rPr>
      <w:sz w:val="21"/>
      <w:szCs w:val="21"/>
    </w:rPr>
  </w:style>
  <w:style w:type="character" w:styleId="35">
    <w:name w:val="HTML Cite"/>
    <w:basedOn w:val="23"/>
    <w:qFormat/>
    <w:uiPriority w:val="0"/>
  </w:style>
  <w:style w:type="character" w:styleId="36">
    <w:name w:val="footnote reference"/>
    <w:qFormat/>
    <w:uiPriority w:val="0"/>
    <w:rPr>
      <w:vertAlign w:val="superscript"/>
    </w:rPr>
  </w:style>
  <w:style w:type="character" w:styleId="37">
    <w:name w:val="HTML Keyboard"/>
    <w:basedOn w:val="23"/>
    <w:qFormat/>
    <w:uiPriority w:val="0"/>
    <w:rPr>
      <w:rFonts w:hint="default" w:ascii="monospace" w:hAnsi="monospace" w:eastAsia="monospace" w:cs="monospace"/>
      <w:sz w:val="20"/>
    </w:rPr>
  </w:style>
  <w:style w:type="character" w:styleId="38">
    <w:name w:val="HTML Sample"/>
    <w:basedOn w:val="23"/>
    <w:qFormat/>
    <w:uiPriority w:val="0"/>
    <w:rPr>
      <w:rFonts w:hint="default" w:ascii="monospace" w:hAnsi="monospace" w:eastAsia="monospace" w:cs="monospace"/>
    </w:rPr>
  </w:style>
  <w:style w:type="paragraph" w:customStyle="1" w:styleId="39">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40">
    <w:name w:val="正文首行缩进两字符"/>
    <w:basedOn w:val="1"/>
    <w:qFormat/>
    <w:uiPriority w:val="0"/>
    <w:pPr>
      <w:spacing w:line="360" w:lineRule="auto"/>
      <w:ind w:firstLine="200" w:firstLineChars="200"/>
    </w:p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列出段落1"/>
    <w:basedOn w:val="1"/>
    <w:qFormat/>
    <w:uiPriority w:val="0"/>
    <w:pPr>
      <w:ind w:firstLine="420" w:firstLineChars="200"/>
    </w:pPr>
    <w:rPr>
      <w:rFonts w:ascii="Calibri" w:hAnsi="Calibri"/>
      <w:kern w:val="2"/>
      <w:sz w:val="21"/>
      <w:szCs w:val="22"/>
    </w:rPr>
  </w:style>
  <w:style w:type="character" w:customStyle="1" w:styleId="43">
    <w:name w:val="font11"/>
    <w:basedOn w:val="23"/>
    <w:qFormat/>
    <w:uiPriority w:val="0"/>
    <w:rPr>
      <w:rFonts w:hint="eastAsia" w:ascii="宋体" w:hAnsi="宋体" w:eastAsia="宋体" w:cs="宋体"/>
      <w:color w:val="000000"/>
      <w:sz w:val="22"/>
      <w:szCs w:val="22"/>
      <w:u w:val="none"/>
    </w:rPr>
  </w:style>
  <w:style w:type="paragraph" w:customStyle="1" w:styleId="44">
    <w:name w:val="标题 5（有编号）（绿盟科技）"/>
    <w:basedOn w:val="1"/>
    <w:next w:val="45"/>
    <w:qFormat/>
    <w:uiPriority w:val="0"/>
    <w:pPr>
      <w:keepNext/>
      <w:keepLines/>
      <w:numPr>
        <w:ilvl w:val="4"/>
        <w:numId w:val="1"/>
      </w:numPr>
      <w:spacing w:before="280" w:after="156" w:line="377" w:lineRule="auto"/>
      <w:jc w:val="left"/>
      <w:outlineLvl w:val="4"/>
    </w:pPr>
    <w:rPr>
      <w:rFonts w:ascii="Arial" w:hAnsi="Arial" w:eastAsia="黑体"/>
      <w:b/>
      <w:color w:val="auto"/>
      <w:sz w:val="24"/>
      <w:szCs w:val="28"/>
    </w:rPr>
  </w:style>
  <w:style w:type="paragraph" w:customStyle="1" w:styleId="45">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4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样式 首行缩进:  2 字符_0"/>
    <w:basedOn w:val="46"/>
    <w:qFormat/>
    <w:uiPriority w:val="0"/>
    <w:pPr>
      <w:spacing w:line="400" w:lineRule="exact"/>
      <w:ind w:firstLine="200" w:firstLineChars="200"/>
    </w:pPr>
    <w:rPr>
      <w:rFonts w:ascii="宋体" w:cs="宋体"/>
      <w:kern w:val="0"/>
      <w:sz w:val="24"/>
      <w:szCs w:val="20"/>
    </w:rPr>
  </w:style>
  <w:style w:type="paragraph" w:customStyle="1" w:styleId="48">
    <w:name w:val="正文缩进_0"/>
    <w:basedOn w:val="46"/>
    <w:unhideWhenUsed/>
    <w:qFormat/>
    <w:uiPriority w:val="0"/>
    <w:pPr>
      <w:adjustRightInd w:val="0"/>
      <w:spacing w:line="360" w:lineRule="atLeast"/>
      <w:ind w:firstLine="482"/>
    </w:pPr>
    <w:rPr>
      <w:rFonts w:ascii="Calibri" w:hAnsi="Calibri"/>
      <w:kern w:val="0"/>
      <w:sz w:val="24"/>
      <w:szCs w:val="20"/>
    </w:rPr>
  </w:style>
  <w:style w:type="character" w:customStyle="1" w:styleId="49">
    <w:name w:val="hover"/>
    <w:basedOn w:val="23"/>
    <w:qFormat/>
    <w:uiPriority w:val="0"/>
    <w:rPr>
      <w:color w:val="2590EB"/>
    </w:rPr>
  </w:style>
  <w:style w:type="character" w:customStyle="1" w:styleId="50">
    <w:name w:val="hover1"/>
    <w:basedOn w:val="23"/>
    <w:qFormat/>
    <w:uiPriority w:val="0"/>
    <w:rPr>
      <w:color w:val="2590EB"/>
    </w:rPr>
  </w:style>
  <w:style w:type="character" w:customStyle="1" w:styleId="51">
    <w:name w:val="hover2"/>
    <w:basedOn w:val="23"/>
    <w:qFormat/>
    <w:uiPriority w:val="0"/>
  </w:style>
  <w:style w:type="character" w:customStyle="1" w:styleId="52">
    <w:name w:val="mini-outputtext1"/>
    <w:basedOn w:val="23"/>
    <w:qFormat/>
    <w:uiPriority w:val="0"/>
  </w:style>
  <w:style w:type="character" w:customStyle="1" w:styleId="53">
    <w:name w:val="hover3"/>
    <w:basedOn w:val="23"/>
    <w:qFormat/>
    <w:uiPriority w:val="0"/>
  </w:style>
  <w:style w:type="character" w:customStyle="1" w:styleId="54">
    <w:name w:val="nth-of-type(2)"/>
    <w:basedOn w:val="23"/>
    <w:qFormat/>
    <w:uiPriority w:val="0"/>
  </w:style>
  <w:style w:type="character" w:customStyle="1" w:styleId="55">
    <w:name w:val="nth-of-type(2)1"/>
    <w:basedOn w:val="23"/>
    <w:qFormat/>
    <w:uiPriority w:val="0"/>
  </w:style>
  <w:style w:type="character" w:customStyle="1" w:styleId="56">
    <w:name w:val="nth-of-type(2)2"/>
    <w:basedOn w:val="23"/>
    <w:qFormat/>
    <w:uiPriority w:val="0"/>
    <w:rPr>
      <w:shd w:val="clear" w:fill="555555"/>
    </w:rPr>
  </w:style>
  <w:style w:type="character" w:customStyle="1" w:styleId="57">
    <w:name w:val="nth-of-type(2)3"/>
    <w:basedOn w:val="23"/>
    <w:qFormat/>
    <w:uiPriority w:val="0"/>
    <w:rPr>
      <w:b/>
      <w:bCs/>
      <w:color w:val="000000"/>
      <w:sz w:val="19"/>
      <w:szCs w:val="19"/>
    </w:rPr>
  </w:style>
  <w:style w:type="character" w:customStyle="1" w:styleId="58">
    <w:name w:val="nth-of-type(2)4"/>
    <w:basedOn w:val="23"/>
    <w:qFormat/>
    <w:uiPriority w:val="0"/>
    <w:rPr>
      <w:shd w:val="clear" w:fill="D5D9EB"/>
    </w:rPr>
  </w:style>
  <w:style w:type="character" w:customStyle="1" w:styleId="59">
    <w:name w:val="nth-of-type(2)5"/>
    <w:basedOn w:val="23"/>
    <w:qFormat/>
    <w:uiPriority w:val="0"/>
  </w:style>
  <w:style w:type="character" w:customStyle="1" w:styleId="60">
    <w:name w:val="nth-of-type(2)6"/>
    <w:basedOn w:val="23"/>
    <w:qFormat/>
    <w:uiPriority w:val="0"/>
  </w:style>
  <w:style w:type="character" w:customStyle="1" w:styleId="61">
    <w:name w:val="nth-of-type(2)7"/>
    <w:basedOn w:val="23"/>
    <w:qFormat/>
    <w:uiPriority w:val="0"/>
    <w:rPr>
      <w:shd w:val="clear" w:fill="F74A4E"/>
    </w:rPr>
  </w:style>
  <w:style w:type="character" w:customStyle="1" w:styleId="62">
    <w:name w:val="nth-of-type(1)"/>
    <w:basedOn w:val="23"/>
    <w:qFormat/>
    <w:uiPriority w:val="0"/>
  </w:style>
  <w:style w:type="character" w:customStyle="1" w:styleId="63">
    <w:name w:val="nth-of-type(1)1"/>
    <w:basedOn w:val="23"/>
    <w:qFormat/>
    <w:uiPriority w:val="0"/>
  </w:style>
  <w:style w:type="character" w:customStyle="1" w:styleId="64">
    <w:name w:val="nth-of-type(1)2"/>
    <w:basedOn w:val="23"/>
    <w:qFormat/>
    <w:uiPriority w:val="0"/>
    <w:rPr>
      <w:color w:val="FFFFFF"/>
    </w:rPr>
  </w:style>
  <w:style w:type="character" w:customStyle="1" w:styleId="65">
    <w:name w:val="nth-of-type(1)3"/>
    <w:basedOn w:val="23"/>
    <w:qFormat/>
    <w:uiPriority w:val="0"/>
  </w:style>
  <w:style w:type="character" w:customStyle="1" w:styleId="66">
    <w:name w:val="nth-of-type(1)4"/>
    <w:basedOn w:val="23"/>
    <w:qFormat/>
    <w:uiPriority w:val="0"/>
    <w:rPr>
      <w:b/>
      <w:bCs/>
      <w:color w:val="2B74FB"/>
      <w:sz w:val="19"/>
      <w:szCs w:val="19"/>
    </w:rPr>
  </w:style>
  <w:style w:type="character" w:customStyle="1" w:styleId="67">
    <w:name w:val="nth-of-type(1)5"/>
    <w:basedOn w:val="23"/>
    <w:qFormat/>
    <w:uiPriority w:val="0"/>
  </w:style>
  <w:style w:type="character" w:customStyle="1" w:styleId="68">
    <w:name w:val="nth-of-type(1)6"/>
    <w:basedOn w:val="23"/>
    <w:qFormat/>
    <w:uiPriority w:val="0"/>
    <w:rPr>
      <w:color w:val="0C0C0C"/>
      <w:sz w:val="21"/>
      <w:szCs w:val="21"/>
    </w:rPr>
  </w:style>
  <w:style w:type="character" w:customStyle="1" w:styleId="69">
    <w:name w:val="nth-of-type(1)7"/>
    <w:basedOn w:val="23"/>
    <w:qFormat/>
    <w:uiPriority w:val="0"/>
  </w:style>
  <w:style w:type="character" w:customStyle="1" w:styleId="70">
    <w:name w:val="nth-of-type(1)8"/>
    <w:basedOn w:val="23"/>
    <w:qFormat/>
    <w:uiPriority w:val="0"/>
  </w:style>
  <w:style w:type="character" w:customStyle="1" w:styleId="71">
    <w:name w:val="nth-of-type(3)"/>
    <w:basedOn w:val="23"/>
    <w:qFormat/>
    <w:uiPriority w:val="0"/>
    <w:rPr>
      <w:color w:val="FFFFFF"/>
    </w:rPr>
  </w:style>
  <w:style w:type="character" w:customStyle="1" w:styleId="72">
    <w:name w:val="nth-of-type(3)1"/>
    <w:basedOn w:val="23"/>
    <w:qFormat/>
    <w:uiPriority w:val="0"/>
  </w:style>
  <w:style w:type="character" w:customStyle="1" w:styleId="73">
    <w:name w:val="nth-of-type(3)2"/>
    <w:basedOn w:val="23"/>
    <w:qFormat/>
    <w:uiPriority w:val="0"/>
    <w:rPr>
      <w:color w:val="EE5959"/>
    </w:rPr>
  </w:style>
  <w:style w:type="character" w:customStyle="1" w:styleId="74">
    <w:name w:val="nth-of-type(3)3"/>
    <w:basedOn w:val="23"/>
    <w:qFormat/>
    <w:uiPriority w:val="0"/>
  </w:style>
  <w:style w:type="character" w:customStyle="1" w:styleId="75">
    <w:name w:val="nth-child(2)"/>
    <w:basedOn w:val="23"/>
    <w:qFormat/>
    <w:uiPriority w:val="0"/>
  </w:style>
  <w:style w:type="character" w:customStyle="1" w:styleId="76">
    <w:name w:val="nth-child(2)1"/>
    <w:basedOn w:val="23"/>
    <w:qFormat/>
    <w:uiPriority w:val="0"/>
  </w:style>
  <w:style w:type="character" w:customStyle="1" w:styleId="77">
    <w:name w:val="index-headcontent-0ccba"/>
    <w:basedOn w:val="23"/>
    <w:qFormat/>
    <w:uiPriority w:val="0"/>
    <w:rPr>
      <w:vanish/>
    </w:rPr>
  </w:style>
  <w:style w:type="character" w:customStyle="1" w:styleId="78">
    <w:name w:val="hover60"/>
    <w:basedOn w:val="23"/>
    <w:qFormat/>
    <w:uiPriority w:val="0"/>
    <w:rPr>
      <w:u w:val="single"/>
    </w:rPr>
  </w:style>
  <w:style w:type="character" w:customStyle="1" w:styleId="79">
    <w:name w:val="hover61"/>
    <w:basedOn w:val="23"/>
    <w:qFormat/>
    <w:uiPriority w:val="0"/>
    <w:rPr>
      <w:u w:val="none"/>
    </w:rPr>
  </w:style>
  <w:style w:type="character" w:customStyle="1" w:styleId="80">
    <w:name w:val="hover62"/>
    <w:basedOn w:val="23"/>
    <w:qFormat/>
    <w:uiPriority w:val="0"/>
    <w:rPr>
      <w:color w:val="1632EF"/>
      <w:u w:val="single"/>
    </w:rPr>
  </w:style>
  <w:style w:type="character" w:customStyle="1" w:styleId="81">
    <w:name w:val="hover63"/>
    <w:basedOn w:val="23"/>
    <w:qFormat/>
    <w:uiPriority w:val="0"/>
  </w:style>
  <w:style w:type="character" w:customStyle="1" w:styleId="82">
    <w:name w:val="hover64"/>
    <w:basedOn w:val="23"/>
    <w:qFormat/>
    <w:uiPriority w:val="0"/>
    <w:rPr>
      <w:u w:val="none"/>
    </w:rPr>
  </w:style>
  <w:style w:type="character" w:customStyle="1" w:styleId="83">
    <w:name w:val="hover65"/>
    <w:basedOn w:val="23"/>
    <w:qFormat/>
    <w:uiPriority w:val="0"/>
    <w:rPr>
      <w:color w:val="1632EF"/>
      <w:u w:val="single"/>
    </w:rPr>
  </w:style>
  <w:style w:type="character" w:customStyle="1" w:styleId="84">
    <w:name w:val="hover66"/>
    <w:basedOn w:val="23"/>
    <w:qFormat/>
    <w:uiPriority w:val="0"/>
    <w:rPr>
      <w:color w:val="3C88FF"/>
    </w:rPr>
  </w:style>
  <w:style w:type="character" w:customStyle="1" w:styleId="85">
    <w:name w:val="hover67"/>
    <w:basedOn w:val="23"/>
    <w:qFormat/>
    <w:uiPriority w:val="0"/>
    <w:rPr>
      <w:shd w:val="clear" w:fill="F6F6F6"/>
    </w:rPr>
  </w:style>
  <w:style w:type="character" w:customStyle="1" w:styleId="86">
    <w:name w:val="hover68"/>
    <w:basedOn w:val="23"/>
    <w:qFormat/>
    <w:uiPriority w:val="0"/>
    <w:rPr>
      <w:color w:val="3D91FF"/>
    </w:rPr>
  </w:style>
  <w:style w:type="character" w:customStyle="1" w:styleId="87">
    <w:name w:val="hover69"/>
    <w:basedOn w:val="23"/>
    <w:qFormat/>
    <w:uiPriority w:val="0"/>
    <w:rPr>
      <w:u w:val="single"/>
    </w:rPr>
  </w:style>
  <w:style w:type="character" w:customStyle="1" w:styleId="88">
    <w:name w:val="hover70"/>
    <w:basedOn w:val="23"/>
    <w:qFormat/>
    <w:uiPriority w:val="0"/>
    <w:rPr>
      <w:u w:val="single"/>
    </w:rPr>
  </w:style>
  <w:style w:type="character" w:customStyle="1" w:styleId="89">
    <w:name w:val="hover71"/>
    <w:basedOn w:val="23"/>
    <w:qFormat/>
    <w:uiPriority w:val="0"/>
    <w:rPr>
      <w:color w:val="3D91FF"/>
    </w:rPr>
  </w:style>
  <w:style w:type="character" w:customStyle="1" w:styleId="90">
    <w:name w:val="hover72"/>
    <w:basedOn w:val="23"/>
    <w:qFormat/>
    <w:uiPriority w:val="0"/>
    <w:rPr>
      <w:color w:val="3C88FF"/>
    </w:rPr>
  </w:style>
  <w:style w:type="character" w:customStyle="1" w:styleId="91">
    <w:name w:val="hover73"/>
    <w:basedOn w:val="23"/>
    <w:qFormat/>
    <w:uiPriority w:val="0"/>
    <w:rPr>
      <w:u w:val="single"/>
    </w:rPr>
  </w:style>
  <w:style w:type="character" w:customStyle="1" w:styleId="92">
    <w:name w:val="hover74"/>
    <w:basedOn w:val="23"/>
    <w:qFormat/>
    <w:uiPriority w:val="0"/>
    <w:rPr>
      <w:u w:val="single"/>
    </w:rPr>
  </w:style>
  <w:style w:type="character" w:customStyle="1" w:styleId="93">
    <w:name w:val="hover75"/>
    <w:basedOn w:val="23"/>
    <w:qFormat/>
    <w:uiPriority w:val="0"/>
    <w:rPr>
      <w:u w:val="single"/>
    </w:rPr>
  </w:style>
  <w:style w:type="character" w:customStyle="1" w:styleId="94">
    <w:name w:val="hover76"/>
    <w:basedOn w:val="23"/>
    <w:qFormat/>
    <w:uiPriority w:val="0"/>
    <w:rPr>
      <w:u w:val="none"/>
    </w:rPr>
  </w:style>
  <w:style w:type="character" w:customStyle="1" w:styleId="95">
    <w:name w:val="hover77"/>
    <w:basedOn w:val="23"/>
    <w:qFormat/>
    <w:uiPriority w:val="0"/>
    <w:rPr>
      <w:color w:val="3C88FF"/>
    </w:rPr>
  </w:style>
  <w:style w:type="character" w:customStyle="1" w:styleId="96">
    <w:name w:val="adalbumlist-btn-841bd"/>
    <w:basedOn w:val="23"/>
    <w:qFormat/>
    <w:uiPriority w:val="0"/>
    <w:rPr>
      <w:color w:val="FFFFFF"/>
      <w:shd w:val="clear" w:fill="FF3F3F"/>
    </w:rPr>
  </w:style>
  <w:style w:type="character" w:customStyle="1" w:styleId="97">
    <w:name w:val="index-name-935ff"/>
    <w:basedOn w:val="23"/>
    <w:qFormat/>
    <w:uiPriority w:val="0"/>
    <w:rPr>
      <w:sz w:val="24"/>
      <w:szCs w:val="24"/>
    </w:rPr>
  </w:style>
  <w:style w:type="character" w:customStyle="1" w:styleId="98">
    <w:name w:val="first-child"/>
    <w:basedOn w:val="23"/>
    <w:qFormat/>
    <w:uiPriority w:val="0"/>
    <w:rPr>
      <w:color w:val="FFA800"/>
    </w:rPr>
  </w:style>
  <w:style w:type="character" w:customStyle="1" w:styleId="99">
    <w:name w:val="nth-child(1)"/>
    <w:basedOn w:val="23"/>
    <w:qFormat/>
    <w:uiPriority w:val="0"/>
  </w:style>
  <w:style w:type="character" w:customStyle="1" w:styleId="100">
    <w:name w:val="nth-child(1)1"/>
    <w:basedOn w:val="23"/>
    <w:qFormat/>
    <w:uiPriority w:val="0"/>
    <w:rPr>
      <w:color w:val="999999"/>
    </w:rPr>
  </w:style>
  <w:style w:type="character" w:customStyle="1" w:styleId="101">
    <w:name w:val="nth-child(1)2"/>
    <w:basedOn w:val="23"/>
    <w:qFormat/>
    <w:uiPriority w:val="0"/>
    <w:rPr>
      <w:color w:val="999999"/>
    </w:rPr>
  </w:style>
  <w:style w:type="character" w:customStyle="1" w:styleId="102">
    <w:name w:val="nth-child(1)3"/>
    <w:basedOn w:val="23"/>
    <w:qFormat/>
    <w:uiPriority w:val="0"/>
  </w:style>
  <w:style w:type="character" w:customStyle="1" w:styleId="103">
    <w:name w:val="nth-child(5)"/>
    <w:basedOn w:val="23"/>
    <w:qFormat/>
    <w:uiPriority w:val="0"/>
    <w:rPr>
      <w:color w:val="666666"/>
    </w:rPr>
  </w:style>
  <w:style w:type="character" w:customStyle="1" w:styleId="104">
    <w:name w:val="nth-child(5)1"/>
    <w:basedOn w:val="23"/>
    <w:qFormat/>
    <w:uiPriority w:val="0"/>
    <w:rPr>
      <w:color w:val="666666"/>
    </w:rPr>
  </w:style>
  <w:style w:type="character" w:customStyle="1" w:styleId="105">
    <w:name w:val="before8"/>
    <w:basedOn w:val="23"/>
    <w:qFormat/>
    <w:uiPriority w:val="0"/>
    <w:rPr>
      <w:shd w:val="clear" w:fill="EEEEEE"/>
    </w:rPr>
  </w:style>
  <w:style w:type="character" w:customStyle="1" w:styleId="106">
    <w:name w:val="before9"/>
    <w:basedOn w:val="23"/>
    <w:qFormat/>
    <w:uiPriority w:val="0"/>
  </w:style>
  <w:style w:type="character" w:customStyle="1" w:styleId="107">
    <w:name w:val="back"/>
    <w:basedOn w:val="23"/>
    <w:qFormat/>
    <w:uiPriority w:val="0"/>
    <w:rPr>
      <w:shd w:val="clear" w:fill="111111"/>
    </w:rPr>
  </w:style>
  <w:style w:type="character" w:customStyle="1" w:styleId="108">
    <w:name w:val="back1"/>
    <w:basedOn w:val="23"/>
    <w:qFormat/>
    <w:uiPriority w:val="0"/>
    <w:rPr>
      <w:shd w:val="clear" w:fill="111111"/>
    </w:rPr>
  </w:style>
  <w:style w:type="character" w:customStyle="1" w:styleId="109">
    <w:name w:val="text"/>
    <w:basedOn w:val="23"/>
    <w:qFormat/>
    <w:uiPriority w:val="0"/>
    <w:rPr>
      <w:color w:val="666666"/>
    </w:rPr>
  </w:style>
  <w:style w:type="character" w:customStyle="1" w:styleId="110">
    <w:name w:val="text1"/>
    <w:basedOn w:val="23"/>
    <w:qFormat/>
    <w:uiPriority w:val="0"/>
    <w:rPr>
      <w:color w:val="666666"/>
    </w:rPr>
  </w:style>
  <w:style w:type="character" w:customStyle="1" w:styleId="111">
    <w:name w:val="index-select-0a605"/>
    <w:basedOn w:val="23"/>
    <w:qFormat/>
    <w:uiPriority w:val="0"/>
    <w:rPr>
      <w:color w:val="3088FF"/>
    </w:rPr>
  </w:style>
  <w:style w:type="character" w:customStyle="1" w:styleId="112">
    <w:name w:val="index-select-0a6051"/>
    <w:basedOn w:val="23"/>
    <w:qFormat/>
    <w:uiPriority w:val="0"/>
    <w:rPr>
      <w:color w:val="FFFFFF"/>
      <w:shd w:val="clear" w:fill="3C88FF"/>
    </w:rPr>
  </w:style>
  <w:style w:type="character" w:customStyle="1" w:styleId="113">
    <w:name w:val="after4"/>
    <w:basedOn w:val="23"/>
    <w:qFormat/>
    <w:uiPriority w:val="0"/>
  </w:style>
  <w:style w:type="character" w:customStyle="1" w:styleId="114">
    <w:name w:val="adalbumlist-album_ads_tip-3c9b7"/>
    <w:basedOn w:val="23"/>
    <w:qFormat/>
    <w:uiPriority w:val="0"/>
    <w:rPr>
      <w:color w:val="FFFFFF"/>
    </w:rPr>
  </w:style>
  <w:style w:type="character" w:customStyle="1" w:styleId="115">
    <w:name w:val="nth-child(4)"/>
    <w:basedOn w:val="23"/>
    <w:qFormat/>
    <w:uiPriority w:val="0"/>
    <w:rPr>
      <w:color w:val="222222"/>
    </w:rPr>
  </w:style>
  <w:style w:type="character" w:customStyle="1" w:styleId="116">
    <w:name w:val="nth-child(4)1"/>
    <w:basedOn w:val="23"/>
    <w:qFormat/>
    <w:uiPriority w:val="0"/>
    <w:rPr>
      <w:color w:val="222222"/>
    </w:rPr>
  </w:style>
  <w:style w:type="character" w:customStyle="1" w:styleId="117">
    <w:name w:val="nth-child(3)"/>
    <w:basedOn w:val="23"/>
    <w:qFormat/>
    <w:uiPriority w:val="0"/>
    <w:rPr>
      <w:color w:val="000000"/>
    </w:rPr>
  </w:style>
  <w:style w:type="character" w:customStyle="1" w:styleId="118">
    <w:name w:val="nth-child(3)1"/>
    <w:basedOn w:val="23"/>
    <w:qFormat/>
    <w:uiPriority w:val="0"/>
    <w:rPr>
      <w:color w:val="222222"/>
    </w:rPr>
  </w:style>
  <w:style w:type="character" w:customStyle="1" w:styleId="119">
    <w:name w:val="nth-child(6)"/>
    <w:basedOn w:val="23"/>
    <w:qFormat/>
    <w:uiPriority w:val="0"/>
    <w:rPr>
      <w:color w:val="A1A1A1"/>
      <w:sz w:val="19"/>
      <w:szCs w:val="19"/>
    </w:rPr>
  </w:style>
  <w:style w:type="character" w:customStyle="1" w:styleId="120">
    <w:name w:val="nth-child(7)"/>
    <w:basedOn w:val="23"/>
    <w:qFormat/>
    <w:uiPriority w:val="0"/>
    <w:rPr>
      <w:color w:val="FFFFFF"/>
    </w:rPr>
  </w:style>
  <w:style w:type="character" w:customStyle="1" w:styleId="121">
    <w:name w:val="hover4"/>
    <w:basedOn w:val="23"/>
    <w:qFormat/>
    <w:uiPriority w:val="0"/>
    <w:rPr>
      <w:u w:val="single"/>
    </w:rPr>
  </w:style>
  <w:style w:type="character" w:customStyle="1" w:styleId="122">
    <w:name w:val="hover5"/>
    <w:basedOn w:val="23"/>
    <w:qFormat/>
    <w:uiPriority w:val="0"/>
    <w:rPr>
      <w:u w:val="single"/>
    </w:rPr>
  </w:style>
  <w:style w:type="character" w:customStyle="1" w:styleId="123">
    <w:name w:val="hover6"/>
    <w:basedOn w:val="23"/>
    <w:qFormat/>
    <w:uiPriority w:val="0"/>
    <w:rPr>
      <w:u w:val="none"/>
    </w:rPr>
  </w:style>
  <w:style w:type="character" w:customStyle="1" w:styleId="124">
    <w:name w:val="hover7"/>
    <w:basedOn w:val="23"/>
    <w:qFormat/>
    <w:uiPriority w:val="0"/>
    <w:rPr>
      <w:color w:val="3D91FF"/>
    </w:rPr>
  </w:style>
  <w:style w:type="character" w:customStyle="1" w:styleId="125">
    <w:name w:val="hover8"/>
    <w:basedOn w:val="23"/>
    <w:qFormat/>
    <w:uiPriority w:val="0"/>
    <w:rPr>
      <w:u w:val="none"/>
    </w:rPr>
  </w:style>
  <w:style w:type="character" w:customStyle="1" w:styleId="126">
    <w:name w:val="hover9"/>
    <w:basedOn w:val="23"/>
    <w:qFormat/>
    <w:uiPriority w:val="0"/>
    <w:rPr>
      <w:shd w:val="clear" w:fill="F6F6F6"/>
    </w:rPr>
  </w:style>
  <w:style w:type="character" w:customStyle="1" w:styleId="127">
    <w:name w:val="hover10"/>
    <w:basedOn w:val="23"/>
    <w:qFormat/>
    <w:uiPriority w:val="0"/>
    <w:rPr>
      <w:color w:val="1632EF"/>
      <w:u w:val="single"/>
    </w:rPr>
  </w:style>
  <w:style w:type="character" w:customStyle="1" w:styleId="128">
    <w:name w:val="hover11"/>
    <w:basedOn w:val="23"/>
    <w:qFormat/>
    <w:uiPriority w:val="0"/>
    <w:rPr>
      <w:color w:val="1632EF"/>
      <w:u w:val="single"/>
    </w:rPr>
  </w:style>
  <w:style w:type="character" w:customStyle="1" w:styleId="129">
    <w:name w:val="hover12"/>
    <w:basedOn w:val="23"/>
    <w:qFormat/>
    <w:uiPriority w:val="0"/>
    <w:rPr>
      <w:u w:val="single"/>
    </w:rPr>
  </w:style>
  <w:style w:type="character" w:customStyle="1" w:styleId="130">
    <w:name w:val="hover13"/>
    <w:basedOn w:val="23"/>
    <w:qFormat/>
    <w:uiPriority w:val="0"/>
    <w:rPr>
      <w:u w:val="none"/>
    </w:rPr>
  </w:style>
  <w:style w:type="character" w:customStyle="1" w:styleId="131">
    <w:name w:val="hover14"/>
    <w:basedOn w:val="23"/>
    <w:qFormat/>
    <w:uiPriority w:val="0"/>
    <w:rPr>
      <w:u w:val="single"/>
    </w:rPr>
  </w:style>
  <w:style w:type="character" w:customStyle="1" w:styleId="132">
    <w:name w:val="hover15"/>
    <w:basedOn w:val="23"/>
    <w:qFormat/>
    <w:uiPriority w:val="0"/>
    <w:rPr>
      <w:u w:val="single"/>
    </w:rPr>
  </w:style>
  <w:style w:type="character" w:customStyle="1" w:styleId="133">
    <w:name w:val="hover16"/>
    <w:basedOn w:val="23"/>
    <w:qFormat/>
    <w:uiPriority w:val="0"/>
    <w:rPr>
      <w:color w:val="3D91FF"/>
    </w:rPr>
  </w:style>
  <w:style w:type="character" w:customStyle="1" w:styleId="134">
    <w:name w:val="hover17"/>
    <w:basedOn w:val="23"/>
    <w:qFormat/>
    <w:uiPriority w:val="0"/>
    <w:rPr>
      <w:color w:val="3C88FF"/>
    </w:rPr>
  </w:style>
  <w:style w:type="character" w:customStyle="1" w:styleId="135">
    <w:name w:val="nth-of-type(2)8"/>
    <w:basedOn w:val="23"/>
    <w:qFormat/>
    <w:uiPriority w:val="0"/>
  </w:style>
  <w:style w:type="character" w:customStyle="1" w:styleId="136">
    <w:name w:val="nth-child(1)4"/>
    <w:basedOn w:val="23"/>
    <w:qFormat/>
    <w:uiPriority w:val="0"/>
  </w:style>
  <w:style w:type="paragraph" w:customStyle="1" w:styleId="137">
    <w:name w:val="正文 A"/>
    <w:next w:val="9"/>
    <w:qFormat/>
    <w:uiPriority w:val="0"/>
    <w:rPr>
      <w:rFonts w:hint="eastAsia" w:ascii="Arial Unicode MS" w:hAnsi="Arial Unicode MS" w:eastAsia="Times New Roman" w:cs="Arial Unicode MS"/>
      <w:color w:val="000000"/>
      <w:sz w:val="24"/>
      <w:szCs w:val="24"/>
      <w:u w:color="000000"/>
      <w:lang w:val="en-US" w:eastAsia="zh-CN" w:bidi="ar-SA"/>
    </w:rPr>
  </w:style>
  <w:style w:type="table" w:customStyle="1" w:styleId="138">
    <w:name w:val="Table Normal"/>
    <w:qFormat/>
    <w:uiPriority w:val="0"/>
    <w:tblPr>
      <w:tblCellMar>
        <w:top w:w="0" w:type="dxa"/>
        <w:left w:w="0" w:type="dxa"/>
        <w:bottom w:w="0" w:type="dxa"/>
        <w:right w:w="0" w:type="dxa"/>
      </w:tblCellMar>
    </w:tblPr>
  </w:style>
  <w:style w:type="paragraph" w:customStyle="1" w:styleId="139">
    <w:name w:val="Body Text_0"/>
    <w:basedOn w:val="1"/>
    <w:qFormat/>
    <w:uiPriority w:val="1"/>
    <w:pPr>
      <w:autoSpaceDE w:val="0"/>
      <w:autoSpaceDN w:val="0"/>
      <w:ind w:left="220"/>
      <w:jc w:val="left"/>
    </w:pPr>
    <w:rPr>
      <w:rFonts w:eastAsia="Times New Roman"/>
      <w:kern w:val="0"/>
      <w:sz w:val="32"/>
      <w:szCs w:val="32"/>
    </w:rPr>
  </w:style>
  <w:style w:type="paragraph" w:customStyle="1" w:styleId="140">
    <w:name w:val="表格"/>
    <w:basedOn w:val="1"/>
    <w:qFormat/>
    <w:uiPriority w:val="0"/>
    <w:pPr>
      <w:spacing w:line="400" w:lineRule="exact"/>
    </w:pPr>
    <w:rPr>
      <w:sz w:val="24"/>
    </w:rPr>
  </w:style>
  <w:style w:type="character" w:customStyle="1" w:styleId="141">
    <w:name w:val="标题 1 Char"/>
    <w:basedOn w:val="23"/>
    <w:link w:val="3"/>
    <w:qFormat/>
    <w:uiPriority w:val="0"/>
    <w:rPr>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36688</Words>
  <Characters>39472</Characters>
  <Lines>0</Lines>
  <Paragraphs>0</Paragraphs>
  <TotalTime>1</TotalTime>
  <ScaleCrop>false</ScaleCrop>
  <LinksUpToDate>false</LinksUpToDate>
  <CharactersWithSpaces>40935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2021-08-03T02:41:00Z</dcterms:created>
  <dc:creator>Administrator</dc:creator>
  <cp:lastModifiedBy>「H」</cp:lastModifiedBy>
  <dcterms:modified xsi:type="dcterms:W3CDTF">2022-07-11T02:37:52Z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A33166782CA04ED1A3A518810E6DA882</vt:lpwstr>
  </property>
</Properties>
</file>