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atLeast"/>
        <w:ind w:firstLine="803" w:firstLineChars="200"/>
        <w:jc w:val="center"/>
        <w:rPr>
          <w:rFonts w:hint="eastAsia" w:ascii="宋体" w:hAnsi="宋体" w:cs="宋体"/>
          <w:b/>
          <w:bCs/>
          <w:sz w:val="40"/>
          <w:szCs w:val="40"/>
          <w:lang w:val="en-US" w:eastAsia="zh-CN"/>
        </w:rPr>
      </w:pPr>
      <w:r>
        <w:rPr>
          <w:rFonts w:hint="eastAsia" w:ascii="宋体" w:hAnsi="宋体" w:cs="宋体"/>
          <w:b/>
          <w:bCs/>
          <w:sz w:val="40"/>
          <w:szCs w:val="40"/>
          <w:lang w:val="en-US" w:eastAsia="zh-CN"/>
        </w:rPr>
        <w:t>采购需求</w:t>
      </w:r>
    </w:p>
    <w:p>
      <w:pPr>
        <w:pStyle w:val="2"/>
        <w:rPr>
          <w:rFonts w:hint="default"/>
          <w:lang w:val="en-US" w:eastAsia="zh-CN"/>
        </w:rPr>
      </w:pPr>
    </w:p>
    <w:p>
      <w:pPr>
        <w:widowControl/>
        <w:snapToGrid w:val="0"/>
        <w:spacing w:line="480" w:lineRule="atLeast"/>
        <w:ind w:firstLine="562" w:firstLineChars="200"/>
        <w:jc w:val="left"/>
        <w:rPr>
          <w:rFonts w:ascii="宋体" w:hAnsi="宋体" w:cs="宋体"/>
          <w:b/>
          <w:bCs/>
          <w:sz w:val="28"/>
          <w:szCs w:val="28"/>
        </w:rPr>
      </w:pPr>
      <w:r>
        <w:rPr>
          <w:rFonts w:hint="eastAsia" w:ascii="宋体" w:hAnsi="宋体" w:cs="宋体"/>
          <w:b/>
          <w:bCs/>
          <w:sz w:val="28"/>
          <w:szCs w:val="28"/>
        </w:rPr>
        <w:t>一、项目概述</w:t>
      </w:r>
    </w:p>
    <w:p>
      <w:pPr>
        <w:snapToGrid w:val="0"/>
        <w:spacing w:line="480" w:lineRule="atLeast"/>
        <w:ind w:firstLine="480" w:firstLineChars="200"/>
        <w:rPr>
          <w:rFonts w:ascii="宋体" w:hAnsi="宋体" w:cs="宋体"/>
          <w:bCs/>
          <w:color w:val="000000"/>
          <w:sz w:val="24"/>
        </w:rPr>
      </w:pPr>
      <w:r>
        <w:rPr>
          <w:rFonts w:hint="eastAsia" w:ascii="宋体" w:hAnsi="宋体" w:cs="宋体"/>
          <w:bCs/>
          <w:color w:val="000000"/>
          <w:sz w:val="24"/>
        </w:rPr>
        <w:t>本工程为乐山市棉竹片区环卫基础设施项目，位于乐山市市中区高坝社区高坝路。项目总用地面积20.39亩，新建一座生活垃圾分类科普教育中心（单跨 40米钢结构建筑），建筑面积 1440㎡；综合管理用房1座，建筑面积644.4㎡；洗扫污泥处理车间，建筑面积290㎡；综合车库1 座，建筑面积745㎡；门卫室1座，建筑面积23.9㎡；机修间1座，建筑面积180㎡，包含厂外进厂道路工程。</w:t>
      </w:r>
    </w:p>
    <w:p>
      <w:pPr>
        <w:widowControl/>
        <w:snapToGrid w:val="0"/>
        <w:spacing w:line="480" w:lineRule="atLeast"/>
        <w:ind w:firstLine="562" w:firstLineChars="200"/>
        <w:jc w:val="left"/>
        <w:rPr>
          <w:rFonts w:ascii="宋体" w:hAnsi="宋体" w:cs="宋体"/>
          <w:b/>
          <w:bCs/>
          <w:sz w:val="28"/>
          <w:szCs w:val="28"/>
        </w:rPr>
      </w:pPr>
      <w:bookmarkStart w:id="0" w:name="_Toc217446095"/>
      <w:bookmarkStart w:id="1" w:name="_Toc20820"/>
      <w:bookmarkStart w:id="2" w:name="_Toc18376"/>
      <w:r>
        <w:rPr>
          <w:rFonts w:hint="eastAsia" w:ascii="宋体" w:hAnsi="宋体" w:cs="宋体"/>
          <w:b/>
          <w:bCs/>
          <w:sz w:val="28"/>
          <w:szCs w:val="28"/>
        </w:rPr>
        <w:t>二、项目需求清单</w:t>
      </w:r>
    </w:p>
    <w:bookmarkEnd w:id="0"/>
    <w:bookmarkEnd w:id="1"/>
    <w:bookmarkEnd w:id="2"/>
    <w:tbl>
      <w:tblPr>
        <w:tblStyle w:val="3"/>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2971"/>
        <w:gridCol w:w="924"/>
        <w:gridCol w:w="940"/>
        <w:gridCol w:w="3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349" w:type="dxa"/>
            <w:noWrap/>
            <w:vAlign w:val="center"/>
          </w:tcPr>
          <w:p>
            <w:pPr>
              <w:spacing w:line="360" w:lineRule="auto"/>
              <w:jc w:val="center"/>
              <w:rPr>
                <w:rFonts w:ascii="宋体" w:hAnsi="宋体" w:cs="宋体"/>
                <w:bCs/>
                <w:kern w:val="0"/>
                <w:sz w:val="24"/>
              </w:rPr>
            </w:pPr>
            <w:r>
              <w:rPr>
                <w:rFonts w:hint="eastAsia" w:ascii="宋体" w:hAnsi="宋体" w:cs="宋体"/>
                <w:bCs/>
                <w:kern w:val="0"/>
                <w:sz w:val="24"/>
              </w:rPr>
              <w:t>序号</w:t>
            </w:r>
          </w:p>
        </w:tc>
        <w:tc>
          <w:tcPr>
            <w:tcW w:w="2971" w:type="dxa"/>
            <w:noWrap/>
            <w:vAlign w:val="center"/>
          </w:tcPr>
          <w:p>
            <w:pPr>
              <w:spacing w:line="360" w:lineRule="auto"/>
              <w:ind w:firstLine="960" w:firstLineChars="400"/>
              <w:rPr>
                <w:rFonts w:ascii="宋体" w:hAnsi="宋体" w:cs="宋体"/>
                <w:bCs/>
                <w:kern w:val="0"/>
                <w:sz w:val="24"/>
              </w:rPr>
            </w:pPr>
            <w:r>
              <w:rPr>
                <w:rFonts w:hint="eastAsia" w:ascii="宋体" w:hAnsi="宋体" w:cs="宋体"/>
                <w:bCs/>
                <w:kern w:val="0"/>
                <w:sz w:val="24"/>
              </w:rPr>
              <w:t>服务名称</w:t>
            </w:r>
          </w:p>
        </w:tc>
        <w:tc>
          <w:tcPr>
            <w:tcW w:w="924" w:type="dxa"/>
            <w:noWrap/>
            <w:vAlign w:val="center"/>
          </w:tcPr>
          <w:p>
            <w:pPr>
              <w:spacing w:line="360" w:lineRule="auto"/>
              <w:jc w:val="center"/>
              <w:rPr>
                <w:rFonts w:ascii="宋体" w:hAnsi="宋体" w:cs="宋体"/>
                <w:bCs/>
                <w:kern w:val="0"/>
                <w:sz w:val="24"/>
              </w:rPr>
            </w:pPr>
            <w:r>
              <w:rPr>
                <w:rFonts w:hint="eastAsia" w:ascii="宋体" w:hAnsi="宋体" w:cs="宋体"/>
                <w:bCs/>
                <w:kern w:val="0"/>
                <w:sz w:val="24"/>
              </w:rPr>
              <w:t>数量</w:t>
            </w:r>
          </w:p>
        </w:tc>
        <w:tc>
          <w:tcPr>
            <w:tcW w:w="940" w:type="dxa"/>
            <w:noWrap/>
            <w:vAlign w:val="center"/>
          </w:tcPr>
          <w:p>
            <w:pPr>
              <w:spacing w:line="360" w:lineRule="auto"/>
              <w:jc w:val="center"/>
              <w:rPr>
                <w:rFonts w:ascii="宋体" w:hAnsi="宋体" w:cs="宋体"/>
                <w:bCs/>
                <w:kern w:val="0"/>
                <w:sz w:val="24"/>
              </w:rPr>
            </w:pPr>
            <w:r>
              <w:rPr>
                <w:rFonts w:hint="eastAsia" w:ascii="宋体" w:hAnsi="宋体" w:cs="宋体"/>
                <w:bCs/>
                <w:kern w:val="0"/>
                <w:sz w:val="24"/>
              </w:rPr>
              <w:t>单位</w:t>
            </w:r>
          </w:p>
        </w:tc>
        <w:tc>
          <w:tcPr>
            <w:tcW w:w="3513" w:type="dxa"/>
            <w:noWrap/>
            <w:vAlign w:val="center"/>
          </w:tcPr>
          <w:p>
            <w:pPr>
              <w:spacing w:line="360" w:lineRule="auto"/>
              <w:ind w:firstLine="780" w:firstLineChars="325"/>
              <w:jc w:val="center"/>
              <w:rPr>
                <w:rFonts w:ascii="宋体" w:hAnsi="宋体" w:cs="宋体"/>
                <w:bCs/>
                <w:kern w:val="0"/>
                <w:sz w:val="24"/>
              </w:rPr>
            </w:pPr>
            <w:r>
              <w:rPr>
                <w:rFonts w:hint="eastAsia" w:ascii="宋体" w:hAnsi="宋体" w:cs="宋体"/>
                <w:bCs/>
                <w:kern w:val="0"/>
                <w:sz w:val="24"/>
              </w:rPr>
              <w:t>主要服务内容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1349" w:type="dxa"/>
            <w:noWrap/>
            <w:vAlign w:val="center"/>
          </w:tcPr>
          <w:p>
            <w:pPr>
              <w:spacing w:line="360" w:lineRule="auto"/>
              <w:jc w:val="center"/>
              <w:rPr>
                <w:rFonts w:ascii="宋体" w:hAnsi="宋体" w:cs="宋体"/>
                <w:bCs/>
                <w:kern w:val="0"/>
                <w:sz w:val="24"/>
              </w:rPr>
            </w:pPr>
            <w:r>
              <w:rPr>
                <w:rFonts w:hint="eastAsia" w:ascii="宋体" w:hAnsi="宋体" w:cs="宋体"/>
                <w:bCs/>
                <w:kern w:val="0"/>
                <w:sz w:val="24"/>
              </w:rPr>
              <w:t>1</w:t>
            </w:r>
          </w:p>
        </w:tc>
        <w:tc>
          <w:tcPr>
            <w:tcW w:w="2971" w:type="dxa"/>
            <w:noWrap/>
            <w:vAlign w:val="center"/>
          </w:tcPr>
          <w:p>
            <w:pPr>
              <w:spacing w:line="360" w:lineRule="auto"/>
              <w:jc w:val="center"/>
              <w:rPr>
                <w:rFonts w:ascii="宋体" w:hAnsi="宋体" w:cs="宋体"/>
                <w:bCs/>
                <w:kern w:val="0"/>
                <w:sz w:val="24"/>
              </w:rPr>
            </w:pPr>
            <w:r>
              <w:rPr>
                <w:rFonts w:hint="eastAsia" w:ascii="宋体" w:hAnsi="宋体" w:cs="宋体"/>
                <w:bCs/>
                <w:kern w:val="0"/>
                <w:sz w:val="24"/>
              </w:rPr>
              <w:t>乐山市棉竹片区环卫基础设施项目-监理服务采购</w:t>
            </w:r>
          </w:p>
        </w:tc>
        <w:tc>
          <w:tcPr>
            <w:tcW w:w="924" w:type="dxa"/>
            <w:noWrap/>
            <w:vAlign w:val="center"/>
          </w:tcPr>
          <w:p>
            <w:pPr>
              <w:spacing w:line="360" w:lineRule="auto"/>
              <w:ind w:firstLine="240" w:firstLineChars="100"/>
              <w:jc w:val="left"/>
              <w:rPr>
                <w:rFonts w:ascii="宋体" w:hAnsi="宋体" w:cs="宋体"/>
                <w:bCs/>
                <w:kern w:val="0"/>
                <w:sz w:val="24"/>
              </w:rPr>
            </w:pPr>
            <w:r>
              <w:rPr>
                <w:rFonts w:hint="eastAsia" w:ascii="宋体" w:hAnsi="宋体" w:cs="宋体"/>
                <w:bCs/>
                <w:kern w:val="0"/>
                <w:sz w:val="24"/>
              </w:rPr>
              <w:t>1</w:t>
            </w:r>
          </w:p>
        </w:tc>
        <w:tc>
          <w:tcPr>
            <w:tcW w:w="940" w:type="dxa"/>
            <w:noWrap/>
            <w:vAlign w:val="center"/>
          </w:tcPr>
          <w:p>
            <w:pPr>
              <w:spacing w:line="360" w:lineRule="auto"/>
              <w:ind w:firstLine="240" w:firstLineChars="100"/>
              <w:jc w:val="left"/>
              <w:rPr>
                <w:rFonts w:ascii="宋体" w:hAnsi="宋体" w:cs="宋体"/>
                <w:bCs/>
                <w:kern w:val="0"/>
                <w:sz w:val="24"/>
              </w:rPr>
            </w:pPr>
            <w:r>
              <w:rPr>
                <w:rFonts w:hint="eastAsia" w:ascii="宋体" w:hAnsi="宋体" w:cs="宋体"/>
                <w:bCs/>
                <w:kern w:val="0"/>
                <w:sz w:val="24"/>
              </w:rPr>
              <w:t>项</w:t>
            </w:r>
          </w:p>
        </w:tc>
        <w:tc>
          <w:tcPr>
            <w:tcW w:w="3513" w:type="dxa"/>
            <w:noWrap/>
            <w:vAlign w:val="center"/>
          </w:tcPr>
          <w:p>
            <w:pPr>
              <w:spacing w:line="360" w:lineRule="auto"/>
              <w:jc w:val="left"/>
              <w:rPr>
                <w:rFonts w:ascii="宋体" w:hAnsi="宋体" w:cs="宋体"/>
                <w:bCs/>
                <w:kern w:val="0"/>
                <w:sz w:val="24"/>
              </w:rPr>
            </w:pPr>
            <w:r>
              <w:rPr>
                <w:rFonts w:hint="eastAsia" w:ascii="宋体" w:hAnsi="宋体" w:cs="宋体"/>
                <w:bCs/>
                <w:kern w:val="0"/>
                <w:sz w:val="24"/>
              </w:rPr>
              <w:t>对工程的质量、进度和投资进行监督，对项目合同和文档资料进行管理，组织协调有关单位间的工作关系等。</w:t>
            </w:r>
          </w:p>
        </w:tc>
      </w:tr>
    </w:tbl>
    <w:p>
      <w:pPr>
        <w:widowControl/>
        <w:snapToGrid w:val="0"/>
        <w:spacing w:line="480" w:lineRule="atLeast"/>
        <w:ind w:firstLine="562" w:firstLineChars="200"/>
        <w:jc w:val="left"/>
        <w:rPr>
          <w:rFonts w:ascii="宋体" w:hAnsi="宋体" w:cs="宋体"/>
          <w:b/>
          <w:bCs/>
          <w:sz w:val="28"/>
          <w:szCs w:val="28"/>
        </w:rPr>
      </w:pPr>
    </w:p>
    <w:p>
      <w:pPr>
        <w:spacing w:line="360" w:lineRule="auto"/>
        <w:ind w:firstLine="542" w:firstLineChars="225"/>
        <w:rPr>
          <w:rFonts w:ascii="宋体" w:hAnsi="宋体" w:cs="宋体"/>
          <w:b/>
          <w:sz w:val="24"/>
        </w:rPr>
      </w:pPr>
      <w:r>
        <w:rPr>
          <w:rFonts w:hint="eastAsia" w:ascii="宋体" w:hAnsi="宋体" w:cs="宋体"/>
          <w:b/>
          <w:sz w:val="24"/>
        </w:rPr>
        <w:t>三、项目技术服务要求</w:t>
      </w:r>
    </w:p>
    <w:p>
      <w:pPr>
        <w:spacing w:line="360" w:lineRule="auto"/>
        <w:ind w:firstLine="480" w:firstLineChars="200"/>
        <w:rPr>
          <w:rFonts w:ascii="宋体" w:hAnsi="宋体" w:cs="宋体"/>
          <w:bCs/>
          <w:kern w:val="0"/>
          <w:sz w:val="24"/>
        </w:rPr>
      </w:pPr>
      <w:r>
        <w:rPr>
          <w:rFonts w:hint="eastAsia" w:ascii="宋体" w:hAnsi="宋体" w:cs="宋体"/>
          <w:bCs/>
          <w:kern w:val="0"/>
          <w:sz w:val="24"/>
        </w:rPr>
        <w:t>（一）编制监理方案；</w:t>
      </w:r>
    </w:p>
    <w:p>
      <w:pPr>
        <w:spacing w:line="360" w:lineRule="auto"/>
        <w:ind w:firstLine="540" w:firstLineChars="225"/>
        <w:rPr>
          <w:rFonts w:ascii="宋体" w:hAnsi="宋体" w:cs="宋体"/>
          <w:bCs/>
          <w:kern w:val="0"/>
          <w:sz w:val="24"/>
        </w:rPr>
      </w:pPr>
      <w:r>
        <w:rPr>
          <w:rFonts w:hint="eastAsia" w:ascii="宋体" w:hAnsi="宋体" w:cs="宋体"/>
          <w:bCs/>
          <w:kern w:val="0"/>
          <w:sz w:val="24"/>
        </w:rPr>
        <w:t>（二）监理的主要工作任务：</w:t>
      </w:r>
    </w:p>
    <w:p>
      <w:pPr>
        <w:spacing w:line="360" w:lineRule="auto"/>
        <w:ind w:firstLine="540" w:firstLineChars="225"/>
        <w:rPr>
          <w:rFonts w:ascii="宋体" w:hAnsi="宋体" w:cs="宋体"/>
          <w:bCs/>
          <w:kern w:val="0"/>
          <w:sz w:val="24"/>
        </w:rPr>
      </w:pPr>
      <w:r>
        <w:rPr>
          <w:rFonts w:hint="eastAsia" w:ascii="宋体" w:hAnsi="宋体" w:cs="宋体"/>
          <w:bCs/>
          <w:kern w:val="0"/>
          <w:sz w:val="24"/>
        </w:rPr>
        <w:t>1、必须满足建筑、市政工程技术规定、规范。</w:t>
      </w:r>
    </w:p>
    <w:p>
      <w:pPr>
        <w:spacing w:line="360" w:lineRule="auto"/>
        <w:ind w:firstLine="540" w:firstLineChars="225"/>
        <w:rPr>
          <w:rFonts w:ascii="宋体" w:hAnsi="宋体" w:cs="宋体"/>
          <w:bCs/>
          <w:kern w:val="0"/>
          <w:sz w:val="24"/>
        </w:rPr>
      </w:pPr>
      <w:r>
        <w:rPr>
          <w:rFonts w:hint="eastAsia" w:ascii="宋体" w:hAnsi="宋体" w:cs="宋体"/>
          <w:bCs/>
          <w:kern w:val="0"/>
          <w:sz w:val="24"/>
        </w:rPr>
        <w:t>2、提供建设工程施工阶段的质量、进度控制管理和安全生产监督管理、合同、项目投资、信息等方面协调管理服务。</w:t>
      </w:r>
    </w:p>
    <w:p>
      <w:pPr>
        <w:spacing w:line="360" w:lineRule="auto"/>
        <w:ind w:firstLine="540" w:firstLineChars="225"/>
        <w:rPr>
          <w:rFonts w:ascii="宋体" w:hAnsi="宋体" w:cs="宋体"/>
          <w:bCs/>
          <w:kern w:val="0"/>
          <w:sz w:val="24"/>
        </w:rPr>
      </w:pPr>
      <w:r>
        <w:rPr>
          <w:rFonts w:hint="eastAsia" w:ascii="宋体" w:hAnsi="宋体" w:cs="宋体"/>
          <w:bCs/>
          <w:kern w:val="0"/>
          <w:sz w:val="24"/>
        </w:rPr>
        <w:t>3、严格按照建设工程监理规范（GBT50319-2013）规定、规范监理。</w:t>
      </w:r>
    </w:p>
    <w:p>
      <w:pPr>
        <w:spacing w:line="360" w:lineRule="auto"/>
        <w:ind w:firstLine="540" w:firstLineChars="225"/>
        <w:rPr>
          <w:rFonts w:ascii="宋体" w:hAnsi="宋体" w:cs="宋体"/>
          <w:bCs/>
          <w:kern w:val="0"/>
          <w:sz w:val="24"/>
        </w:rPr>
      </w:pPr>
      <w:r>
        <w:rPr>
          <w:rFonts w:hint="eastAsia" w:ascii="宋体" w:hAnsi="宋体" w:cs="宋体"/>
          <w:bCs/>
          <w:kern w:val="0"/>
          <w:sz w:val="24"/>
        </w:rPr>
        <w:t>4、配合采购人对供应商在作业质量、材料、建设工期、建设资金等方面实施有效监督。</w:t>
      </w:r>
    </w:p>
    <w:p>
      <w:pPr>
        <w:spacing w:line="360" w:lineRule="auto"/>
        <w:ind w:firstLine="540" w:firstLineChars="225"/>
        <w:rPr>
          <w:rFonts w:ascii="宋体" w:hAnsi="宋体" w:cs="宋体"/>
          <w:bCs/>
          <w:kern w:val="0"/>
          <w:sz w:val="24"/>
        </w:rPr>
      </w:pPr>
      <w:r>
        <w:rPr>
          <w:rFonts w:hint="eastAsia" w:ascii="宋体" w:hAnsi="宋体" w:cs="宋体"/>
          <w:bCs/>
          <w:kern w:val="0"/>
          <w:sz w:val="24"/>
        </w:rPr>
        <w:t>5、监理范围：</w:t>
      </w:r>
    </w:p>
    <w:p>
      <w:pPr>
        <w:spacing w:line="360" w:lineRule="auto"/>
        <w:ind w:firstLine="540" w:firstLineChars="225"/>
        <w:rPr>
          <w:rFonts w:ascii="宋体" w:hAnsi="宋体" w:cs="宋体"/>
          <w:bCs/>
          <w:kern w:val="0"/>
          <w:sz w:val="24"/>
        </w:rPr>
      </w:pPr>
      <w:r>
        <w:rPr>
          <w:rFonts w:hint="eastAsia" w:ascii="宋体" w:hAnsi="宋体" w:cs="宋体"/>
          <w:bCs/>
          <w:kern w:val="0"/>
          <w:sz w:val="24"/>
        </w:rPr>
        <w:t>（1）工程竣工、工程结算、审核验收合格、及工程资料归档完毕，并按照国家现行法律法规规定提供质保期内的监理服务结束。在施工阶段进行全面的安全质量监督、检查、工程变更、隐蔽工程验收（质量控制）；</w:t>
      </w:r>
    </w:p>
    <w:p>
      <w:pPr>
        <w:spacing w:line="360" w:lineRule="auto"/>
        <w:ind w:firstLine="540" w:firstLineChars="225"/>
        <w:rPr>
          <w:rFonts w:ascii="宋体" w:hAnsi="宋体" w:cs="宋体"/>
          <w:bCs/>
          <w:kern w:val="0"/>
          <w:sz w:val="24"/>
        </w:rPr>
      </w:pPr>
      <w:r>
        <w:rPr>
          <w:rFonts w:hint="eastAsia" w:ascii="宋体" w:hAnsi="宋体" w:cs="宋体"/>
          <w:bCs/>
          <w:kern w:val="0"/>
          <w:sz w:val="24"/>
        </w:rPr>
        <w:t>（2）负责施工进度的管理（进度控制）；</w:t>
      </w:r>
    </w:p>
    <w:p>
      <w:pPr>
        <w:spacing w:line="360" w:lineRule="auto"/>
        <w:ind w:firstLine="540" w:firstLineChars="225"/>
        <w:rPr>
          <w:rFonts w:ascii="宋体" w:hAnsi="宋体" w:cs="宋体"/>
          <w:bCs/>
          <w:kern w:val="0"/>
          <w:sz w:val="24"/>
        </w:rPr>
      </w:pPr>
      <w:r>
        <w:rPr>
          <w:rFonts w:hint="eastAsia" w:ascii="宋体" w:hAnsi="宋体" w:cs="宋体"/>
          <w:bCs/>
          <w:kern w:val="0"/>
          <w:sz w:val="24"/>
        </w:rPr>
        <w:t>（3）做好工程建设的工程量审核（投资控制）；</w:t>
      </w:r>
    </w:p>
    <w:p>
      <w:pPr>
        <w:spacing w:line="360" w:lineRule="auto"/>
        <w:ind w:firstLine="540" w:firstLineChars="225"/>
        <w:rPr>
          <w:rFonts w:ascii="宋体" w:hAnsi="宋体" w:cs="宋体"/>
          <w:bCs/>
          <w:kern w:val="0"/>
          <w:sz w:val="24"/>
        </w:rPr>
      </w:pPr>
      <w:r>
        <w:rPr>
          <w:rFonts w:hint="eastAsia" w:ascii="宋体" w:hAnsi="宋体" w:cs="宋体"/>
          <w:bCs/>
          <w:kern w:val="0"/>
          <w:sz w:val="24"/>
        </w:rPr>
        <w:t>（4）督促施工单位全面落实安全生产、文明施工目标责任制（安全控制），并做好资料整理归档工作。</w:t>
      </w:r>
    </w:p>
    <w:p>
      <w:pPr>
        <w:spacing w:line="360" w:lineRule="auto"/>
        <w:ind w:firstLine="540" w:firstLineChars="225"/>
        <w:rPr>
          <w:rFonts w:ascii="宋体" w:hAnsi="宋体" w:cs="宋体"/>
          <w:bCs/>
          <w:kern w:val="0"/>
          <w:sz w:val="24"/>
        </w:rPr>
      </w:pPr>
      <w:r>
        <w:rPr>
          <w:rFonts w:hint="eastAsia" w:ascii="宋体" w:hAnsi="宋体" w:cs="宋体"/>
          <w:bCs/>
          <w:kern w:val="0"/>
          <w:sz w:val="24"/>
        </w:rPr>
        <w:t>6、填报监理工作日志</w:t>
      </w:r>
    </w:p>
    <w:p>
      <w:pPr>
        <w:spacing w:line="360" w:lineRule="auto"/>
        <w:ind w:firstLine="540" w:firstLineChars="225"/>
        <w:rPr>
          <w:rFonts w:ascii="宋体" w:hAnsi="宋体" w:cs="宋体"/>
          <w:bCs/>
          <w:kern w:val="0"/>
          <w:sz w:val="24"/>
        </w:rPr>
      </w:pPr>
      <w:r>
        <w:rPr>
          <w:rFonts w:hint="eastAsia" w:ascii="宋体" w:hAnsi="宋体" w:cs="宋体"/>
          <w:bCs/>
          <w:kern w:val="0"/>
          <w:sz w:val="24"/>
        </w:rPr>
        <w:t>7、监理依据：</w:t>
      </w:r>
    </w:p>
    <w:p>
      <w:pPr>
        <w:spacing w:line="360" w:lineRule="auto"/>
        <w:ind w:firstLine="540" w:firstLineChars="225"/>
        <w:rPr>
          <w:rFonts w:ascii="宋体" w:hAnsi="宋体" w:cs="宋体"/>
          <w:bCs/>
          <w:kern w:val="0"/>
          <w:sz w:val="24"/>
        </w:rPr>
      </w:pPr>
      <w:r>
        <w:rPr>
          <w:rFonts w:hint="eastAsia" w:ascii="宋体" w:hAnsi="宋体" w:cs="宋体"/>
          <w:bCs/>
          <w:kern w:val="0"/>
          <w:sz w:val="24"/>
        </w:rPr>
        <w:t>（1 政府采购监理合同；</w:t>
      </w:r>
    </w:p>
    <w:p>
      <w:pPr>
        <w:spacing w:line="360" w:lineRule="auto"/>
        <w:ind w:firstLine="540" w:firstLineChars="225"/>
        <w:rPr>
          <w:rFonts w:ascii="宋体" w:hAnsi="宋体" w:cs="宋体"/>
          <w:bCs/>
          <w:kern w:val="0"/>
          <w:sz w:val="24"/>
        </w:rPr>
      </w:pPr>
      <w:r>
        <w:rPr>
          <w:rFonts w:hint="eastAsia" w:ascii="宋体" w:hAnsi="宋体" w:cs="宋体"/>
          <w:bCs/>
          <w:kern w:val="0"/>
          <w:sz w:val="24"/>
        </w:rPr>
        <w:t>（2）工程项目施工图纸，技术说明及预算书等；</w:t>
      </w:r>
    </w:p>
    <w:p>
      <w:pPr>
        <w:spacing w:line="360" w:lineRule="auto"/>
        <w:ind w:firstLine="540" w:firstLineChars="225"/>
        <w:rPr>
          <w:rFonts w:ascii="宋体" w:hAnsi="宋体" w:cs="宋体"/>
          <w:bCs/>
          <w:kern w:val="0"/>
          <w:sz w:val="24"/>
        </w:rPr>
      </w:pPr>
      <w:r>
        <w:rPr>
          <w:rFonts w:hint="eastAsia" w:ascii="宋体" w:hAnsi="宋体" w:cs="宋体"/>
          <w:bCs/>
          <w:kern w:val="0"/>
          <w:sz w:val="24"/>
        </w:rPr>
        <w:t>（3）经审查批准的施工组织设计；</w:t>
      </w:r>
    </w:p>
    <w:p>
      <w:pPr>
        <w:spacing w:line="360" w:lineRule="auto"/>
        <w:ind w:firstLine="540" w:firstLineChars="225"/>
        <w:rPr>
          <w:rFonts w:ascii="宋体" w:hAnsi="宋体" w:cs="宋体"/>
          <w:bCs/>
          <w:kern w:val="0"/>
          <w:sz w:val="24"/>
        </w:rPr>
      </w:pPr>
      <w:r>
        <w:rPr>
          <w:rFonts w:hint="eastAsia" w:ascii="宋体" w:hAnsi="宋体" w:cs="宋体"/>
          <w:bCs/>
          <w:kern w:val="0"/>
          <w:sz w:val="24"/>
        </w:rPr>
        <w:t>（4）国家和地方制定的有关工程建设的法律、法规和各项有关规定；</w:t>
      </w:r>
    </w:p>
    <w:p>
      <w:pPr>
        <w:spacing w:line="360" w:lineRule="auto"/>
        <w:ind w:firstLine="540" w:firstLineChars="225"/>
        <w:rPr>
          <w:rFonts w:ascii="宋体" w:hAnsi="宋体" w:cs="宋体"/>
          <w:bCs/>
          <w:kern w:val="0"/>
          <w:sz w:val="24"/>
        </w:rPr>
      </w:pPr>
      <w:r>
        <w:rPr>
          <w:rFonts w:hint="eastAsia" w:ascii="宋体" w:hAnsi="宋体" w:cs="宋体"/>
          <w:bCs/>
          <w:kern w:val="0"/>
          <w:sz w:val="24"/>
        </w:rPr>
        <w:t>（5）我国现行的工程建设规范，施工操作规程和质量检验评定标准；</w:t>
      </w:r>
    </w:p>
    <w:p>
      <w:pPr>
        <w:spacing w:line="360" w:lineRule="auto"/>
        <w:ind w:firstLine="540" w:firstLineChars="225"/>
        <w:rPr>
          <w:rFonts w:ascii="宋体" w:hAnsi="宋体" w:cs="宋体"/>
          <w:bCs/>
          <w:kern w:val="0"/>
          <w:sz w:val="24"/>
        </w:rPr>
      </w:pPr>
      <w:r>
        <w:rPr>
          <w:rFonts w:hint="eastAsia" w:ascii="宋体" w:hAnsi="宋体" w:cs="宋体"/>
          <w:bCs/>
          <w:kern w:val="0"/>
          <w:sz w:val="24"/>
        </w:rPr>
        <w:t>（6）构建完整的监理制度、监理大纲。</w:t>
      </w:r>
    </w:p>
    <w:p>
      <w:pPr>
        <w:spacing w:line="360" w:lineRule="auto"/>
        <w:ind w:firstLine="540" w:firstLineChars="225"/>
        <w:rPr>
          <w:rFonts w:ascii="宋体" w:hAnsi="宋体" w:cs="宋体"/>
          <w:bCs/>
          <w:kern w:val="0"/>
          <w:sz w:val="24"/>
        </w:rPr>
      </w:pPr>
      <w:r>
        <w:rPr>
          <w:rFonts w:hint="eastAsia" w:ascii="宋体" w:hAnsi="宋体" w:cs="宋体"/>
          <w:bCs/>
          <w:kern w:val="0"/>
          <w:sz w:val="24"/>
        </w:rPr>
        <w:t>8、监理重点：工程清标审核、协助采购人签订工程建设合同、质量控制、进度控制、投资控制、组织协调、安全控制、信息、合同等方面的控制、管理。</w:t>
      </w:r>
    </w:p>
    <w:p>
      <w:pPr>
        <w:spacing w:line="360" w:lineRule="auto"/>
        <w:ind w:firstLine="540" w:firstLineChars="225"/>
        <w:rPr>
          <w:rFonts w:ascii="宋体" w:hAnsi="宋体" w:cs="宋体"/>
          <w:bCs/>
          <w:kern w:val="0"/>
          <w:sz w:val="24"/>
        </w:rPr>
      </w:pPr>
      <w:r>
        <w:rPr>
          <w:rFonts w:hint="eastAsia" w:ascii="宋体" w:hAnsi="宋体" w:cs="宋体"/>
          <w:bCs/>
          <w:kern w:val="0"/>
          <w:sz w:val="24"/>
        </w:rPr>
        <w:t>9、构建完整的监理制度、监理大纲。</w:t>
      </w:r>
    </w:p>
    <w:p>
      <w:pPr>
        <w:spacing w:line="360" w:lineRule="auto"/>
        <w:ind w:firstLine="540" w:firstLineChars="225"/>
        <w:rPr>
          <w:rFonts w:ascii="宋体" w:hAnsi="宋体" w:cs="宋体"/>
          <w:bCs/>
          <w:kern w:val="0"/>
          <w:sz w:val="24"/>
        </w:rPr>
      </w:pPr>
      <w:r>
        <w:rPr>
          <w:rFonts w:hint="eastAsia" w:ascii="宋体" w:hAnsi="宋体" w:cs="宋体"/>
          <w:bCs/>
          <w:kern w:val="0"/>
          <w:sz w:val="24"/>
        </w:rPr>
        <w:t>10、监理作业单位的技术方案，督促作业单位按方案实施工作。监理方案设计、监理项目作业、监理项目安全生产（保密）、监理项目进度、监理报告编制、监理项目成果、审查项目验收。监理数据库建设及成果汇总。</w:t>
      </w:r>
    </w:p>
    <w:p>
      <w:pPr>
        <w:spacing w:line="360" w:lineRule="auto"/>
        <w:ind w:firstLine="540" w:firstLineChars="225"/>
        <w:rPr>
          <w:rFonts w:ascii="宋体" w:hAnsi="宋体" w:cs="宋体"/>
          <w:bCs/>
          <w:kern w:val="0"/>
          <w:sz w:val="24"/>
        </w:rPr>
      </w:pPr>
      <w:r>
        <w:rPr>
          <w:rFonts w:hint="eastAsia" w:ascii="宋体" w:hAnsi="宋体" w:cs="宋体"/>
          <w:bCs/>
          <w:kern w:val="0"/>
          <w:sz w:val="24"/>
        </w:rPr>
        <w:t>11、监理质量要求</w:t>
      </w:r>
    </w:p>
    <w:p>
      <w:pPr>
        <w:spacing w:line="360" w:lineRule="auto"/>
        <w:ind w:firstLine="540" w:firstLineChars="225"/>
        <w:rPr>
          <w:rFonts w:ascii="宋体" w:hAnsi="宋体" w:cs="宋体"/>
          <w:bCs/>
          <w:kern w:val="0"/>
          <w:sz w:val="24"/>
        </w:rPr>
      </w:pPr>
      <w:r>
        <w:rPr>
          <w:rFonts w:hint="eastAsia" w:ascii="宋体" w:hAnsi="宋体" w:cs="宋体"/>
          <w:bCs/>
          <w:kern w:val="0"/>
          <w:sz w:val="24"/>
        </w:rPr>
        <w:t>（1）严格按监理技术设计书的时间计划实施监理；</w:t>
      </w:r>
    </w:p>
    <w:p>
      <w:pPr>
        <w:spacing w:line="360" w:lineRule="auto"/>
        <w:ind w:firstLine="540" w:firstLineChars="225"/>
        <w:rPr>
          <w:rFonts w:ascii="宋体" w:hAnsi="宋体" w:cs="宋体"/>
          <w:bCs/>
          <w:kern w:val="0"/>
          <w:sz w:val="24"/>
        </w:rPr>
      </w:pPr>
      <w:r>
        <w:rPr>
          <w:rFonts w:hint="eastAsia" w:ascii="宋体" w:hAnsi="宋体" w:cs="宋体"/>
          <w:bCs/>
          <w:kern w:val="0"/>
          <w:sz w:val="24"/>
        </w:rPr>
        <w:t>（2）严格按照各项技术依据监测样品；</w:t>
      </w:r>
    </w:p>
    <w:p>
      <w:pPr>
        <w:spacing w:line="360" w:lineRule="auto"/>
        <w:ind w:firstLine="540" w:firstLineChars="225"/>
        <w:rPr>
          <w:rFonts w:ascii="宋体" w:hAnsi="宋体" w:cs="宋体"/>
          <w:bCs/>
          <w:kern w:val="0"/>
          <w:sz w:val="24"/>
        </w:rPr>
      </w:pPr>
      <w:r>
        <w:rPr>
          <w:rFonts w:hint="eastAsia" w:ascii="宋体" w:hAnsi="宋体" w:cs="宋体"/>
          <w:bCs/>
          <w:kern w:val="0"/>
          <w:sz w:val="24"/>
        </w:rPr>
        <w:t>（3）准确记录监理工作开展情况；</w:t>
      </w:r>
    </w:p>
    <w:p>
      <w:pPr>
        <w:spacing w:line="360" w:lineRule="auto"/>
        <w:ind w:firstLine="540" w:firstLineChars="225"/>
        <w:rPr>
          <w:rFonts w:ascii="宋体" w:hAnsi="宋体" w:cs="宋体"/>
          <w:bCs/>
          <w:kern w:val="0"/>
          <w:sz w:val="24"/>
        </w:rPr>
      </w:pPr>
      <w:r>
        <w:rPr>
          <w:rFonts w:hint="eastAsia" w:ascii="宋体" w:hAnsi="宋体" w:cs="宋体"/>
          <w:bCs/>
          <w:kern w:val="0"/>
          <w:sz w:val="24"/>
        </w:rPr>
        <w:t>（4）对被监理单位提出整改意见要在发现问题当天完成,填写问题对接单。</w:t>
      </w:r>
    </w:p>
    <w:p>
      <w:pPr>
        <w:spacing w:line="360" w:lineRule="auto"/>
        <w:ind w:firstLine="542" w:firstLineChars="225"/>
        <w:rPr>
          <w:rFonts w:ascii="宋体" w:hAnsi="宋体" w:cs="宋体"/>
          <w:b/>
          <w:kern w:val="0"/>
          <w:sz w:val="24"/>
        </w:rPr>
      </w:pPr>
      <w:r>
        <w:rPr>
          <w:rFonts w:hint="eastAsia" w:ascii="宋体" w:hAnsi="宋体" w:cs="宋体"/>
          <w:b/>
          <w:kern w:val="0"/>
          <w:sz w:val="24"/>
        </w:rPr>
        <w:t>四、商务要求（实质性要求）</w:t>
      </w:r>
    </w:p>
    <w:p>
      <w:pPr>
        <w:spacing w:line="360" w:lineRule="auto"/>
        <w:ind w:firstLine="540" w:firstLineChars="225"/>
        <w:rPr>
          <w:rFonts w:ascii="宋体" w:hAnsi="宋体" w:cs="宋体"/>
          <w:bCs/>
          <w:kern w:val="0"/>
          <w:sz w:val="24"/>
        </w:rPr>
      </w:pPr>
      <w:r>
        <w:rPr>
          <w:rFonts w:hint="eastAsia" w:ascii="宋体" w:hAnsi="宋体" w:cs="宋体"/>
          <w:bCs/>
          <w:kern w:val="0"/>
          <w:sz w:val="24"/>
        </w:rPr>
        <w:t>服务要求包括对竞标人或投标产品或制造商的在项目履约过程中的服务要求。根据本项目实际，本项目的具体要求包括以下内容：</w:t>
      </w:r>
    </w:p>
    <w:p>
      <w:pPr>
        <w:spacing w:line="360" w:lineRule="auto"/>
        <w:ind w:firstLine="540" w:firstLineChars="225"/>
        <w:rPr>
          <w:rFonts w:ascii="宋体" w:hAnsi="宋体" w:cs="宋体"/>
          <w:bCs/>
          <w:kern w:val="0"/>
          <w:sz w:val="24"/>
        </w:rPr>
      </w:pPr>
      <w:r>
        <w:rPr>
          <w:rFonts w:hint="eastAsia" w:ascii="宋体" w:hAnsi="宋体" w:cs="宋体"/>
          <w:bCs/>
          <w:kern w:val="0"/>
          <w:sz w:val="24"/>
        </w:rPr>
        <w:t>1、服务期限、地点（实质性要求）：</w:t>
      </w:r>
    </w:p>
    <w:p>
      <w:pPr>
        <w:spacing w:line="360" w:lineRule="auto"/>
        <w:ind w:firstLine="540" w:firstLineChars="225"/>
        <w:rPr>
          <w:rFonts w:ascii="宋体" w:hAnsi="宋体" w:cs="宋体"/>
          <w:bCs/>
          <w:kern w:val="0"/>
          <w:sz w:val="24"/>
        </w:rPr>
      </w:pPr>
      <w:r>
        <w:rPr>
          <w:rFonts w:hint="eastAsia" w:ascii="宋体" w:hAnsi="宋体" w:cs="宋体"/>
          <w:bCs/>
          <w:kern w:val="0"/>
          <w:sz w:val="24"/>
        </w:rPr>
        <w:t>（1）监理周期：合同中约定。</w:t>
      </w:r>
    </w:p>
    <w:p>
      <w:pPr>
        <w:spacing w:line="360" w:lineRule="auto"/>
        <w:ind w:firstLine="540" w:firstLineChars="225"/>
        <w:rPr>
          <w:rFonts w:ascii="宋体" w:hAnsi="宋体" w:cs="宋体"/>
          <w:bCs/>
          <w:kern w:val="0"/>
          <w:sz w:val="24"/>
        </w:rPr>
      </w:pPr>
      <w:r>
        <w:rPr>
          <w:rFonts w:hint="eastAsia" w:ascii="宋体" w:hAnsi="宋体" w:cs="宋体"/>
          <w:bCs/>
          <w:kern w:val="0"/>
          <w:sz w:val="24"/>
        </w:rPr>
        <w:t>（2）服务完成地点：采购人指定地点。</w:t>
      </w:r>
    </w:p>
    <w:p>
      <w:pPr>
        <w:spacing w:line="360" w:lineRule="auto"/>
        <w:ind w:firstLine="540" w:firstLineChars="225"/>
        <w:rPr>
          <w:rFonts w:ascii="宋体" w:hAnsi="宋体" w:cs="宋体"/>
          <w:bCs/>
          <w:kern w:val="0"/>
          <w:sz w:val="24"/>
        </w:rPr>
      </w:pPr>
      <w:r>
        <w:rPr>
          <w:rFonts w:hint="eastAsia" w:ascii="宋体" w:hAnsi="宋体" w:cs="宋体"/>
          <w:bCs/>
          <w:kern w:val="0"/>
          <w:sz w:val="24"/>
        </w:rPr>
        <w:t>2、付款方式：</w:t>
      </w:r>
    </w:p>
    <w:p>
      <w:pPr>
        <w:spacing w:line="360" w:lineRule="auto"/>
        <w:ind w:firstLine="540" w:firstLineChars="225"/>
        <w:rPr>
          <w:rFonts w:ascii="宋体" w:hAnsi="宋体" w:cs="宋体"/>
          <w:bCs/>
          <w:kern w:val="0"/>
          <w:sz w:val="24"/>
        </w:rPr>
      </w:pPr>
      <w:r>
        <w:rPr>
          <w:rFonts w:hint="eastAsia" w:ascii="宋体" w:hAnsi="宋体" w:cs="宋体"/>
          <w:bCs/>
          <w:kern w:val="0"/>
          <w:sz w:val="24"/>
        </w:rPr>
        <w:t>根据磋商结果约定。</w:t>
      </w:r>
    </w:p>
    <w:p>
      <w:pPr>
        <w:spacing w:line="360" w:lineRule="auto"/>
        <w:ind w:firstLine="540" w:firstLineChars="225"/>
        <w:rPr>
          <w:rFonts w:ascii="宋体" w:hAnsi="宋体" w:cs="宋体"/>
          <w:bCs/>
          <w:kern w:val="0"/>
          <w:sz w:val="24"/>
        </w:rPr>
      </w:pPr>
      <w:r>
        <w:rPr>
          <w:rFonts w:hint="eastAsia" w:ascii="宋体" w:hAnsi="宋体" w:cs="宋体"/>
          <w:bCs/>
          <w:kern w:val="0"/>
          <w:sz w:val="24"/>
        </w:rPr>
        <w:t>3、履约保证金：</w:t>
      </w:r>
    </w:p>
    <w:p>
      <w:pPr>
        <w:spacing w:line="360" w:lineRule="auto"/>
        <w:ind w:firstLine="540" w:firstLineChars="225"/>
        <w:rPr>
          <w:rFonts w:ascii="宋体" w:hAnsi="宋体" w:cs="宋体"/>
          <w:bCs/>
          <w:kern w:val="0"/>
          <w:sz w:val="24"/>
        </w:rPr>
      </w:pPr>
      <w:r>
        <w:rPr>
          <w:rFonts w:hint="eastAsia" w:ascii="宋体" w:hAnsi="宋体" w:cs="宋体"/>
          <w:bCs/>
          <w:kern w:val="0"/>
          <w:sz w:val="24"/>
        </w:rPr>
        <w:t>（1）履约保证金的缴纳：本项目履约保证金为成交金额的10%，供应商须在与采购人签订本项目采购合同前一次性向采购人或采购人指定的收款机构全额缴纳。</w:t>
      </w:r>
    </w:p>
    <w:p>
      <w:pPr>
        <w:spacing w:line="360" w:lineRule="auto"/>
        <w:ind w:firstLine="540" w:firstLineChars="225"/>
        <w:rPr>
          <w:rFonts w:ascii="宋体" w:hAnsi="宋体" w:cs="宋体"/>
          <w:bCs/>
          <w:kern w:val="0"/>
          <w:sz w:val="24"/>
        </w:rPr>
      </w:pPr>
      <w:r>
        <w:rPr>
          <w:rFonts w:hint="eastAsia" w:ascii="宋体" w:hAnsi="宋体" w:cs="宋体"/>
          <w:bCs/>
          <w:kern w:val="0"/>
          <w:sz w:val="24"/>
        </w:rPr>
        <w:t>（2）履约保证金的退还：成交供应商按磋商文件、响应文件及采购合同的约定事项，完成本项目履约验收工作后，成交供应商凭采购人出具的项目履约验收合格凭证或材料向采购人或采购人指定的履约保证金收款单位申请退还，采购人或采购人指定的履约保证金收款单位在收到成交供应商申请（含项目履约验收合格凭证或材料）后15个工作日内，一次性无息退还给成交供应商。</w:t>
      </w:r>
    </w:p>
    <w:p>
      <w:pPr>
        <w:spacing w:line="360" w:lineRule="auto"/>
        <w:ind w:firstLine="540" w:firstLineChars="225"/>
        <w:rPr>
          <w:rFonts w:ascii="宋体" w:hAnsi="宋体" w:cs="宋体"/>
          <w:bCs/>
          <w:kern w:val="0"/>
          <w:sz w:val="24"/>
        </w:rPr>
      </w:pPr>
      <w:r>
        <w:rPr>
          <w:rFonts w:hint="eastAsia" w:ascii="宋体" w:hAnsi="宋体" w:cs="宋体"/>
          <w:bCs/>
          <w:kern w:val="0"/>
          <w:sz w:val="24"/>
        </w:rPr>
        <w:t>4、验收及售后</w:t>
      </w:r>
    </w:p>
    <w:p>
      <w:pPr>
        <w:snapToGrid w:val="0"/>
        <w:spacing w:line="480" w:lineRule="atLeast"/>
        <w:ind w:firstLine="480" w:firstLineChars="200"/>
        <w:rPr>
          <w:rFonts w:ascii="宋体" w:hAnsi="宋体" w:cs="宋体"/>
          <w:bCs/>
          <w:kern w:val="0"/>
          <w:sz w:val="24"/>
        </w:rPr>
      </w:pPr>
      <w:r>
        <w:rPr>
          <w:rFonts w:hint="eastAsia" w:ascii="宋体" w:hAnsi="宋体" w:cs="宋体"/>
          <w:bCs/>
          <w:kern w:val="0"/>
          <w:sz w:val="24"/>
        </w:rPr>
        <w:t>（1）验收：参照《财政部关于进一步加强政府采购需求和履约验收管理的指导意见》（财库〔2016〕205号）的要求进行验收。</w:t>
      </w:r>
    </w:p>
    <w:p>
      <w:pPr>
        <w:snapToGrid w:val="0"/>
        <w:spacing w:line="480" w:lineRule="atLeast"/>
        <w:ind w:firstLine="480" w:firstLineChars="200"/>
        <w:rPr>
          <w:rFonts w:ascii="宋体" w:hAnsi="宋体" w:cs="宋体"/>
          <w:bCs/>
          <w:kern w:val="0"/>
          <w:sz w:val="24"/>
        </w:rPr>
      </w:pPr>
      <w:r>
        <w:rPr>
          <w:rFonts w:hint="eastAsia" w:ascii="宋体" w:hAnsi="宋体" w:cs="宋体"/>
          <w:bCs/>
          <w:kern w:val="0"/>
          <w:sz w:val="24"/>
        </w:rPr>
        <w:t>（2）售后服务内容：按国家法律规定和合同约定进行售后服务，为采购人提供相关的技术支持、技术咨询。</w:t>
      </w:r>
    </w:p>
    <w:p>
      <w:pPr>
        <w:spacing w:line="360" w:lineRule="auto"/>
        <w:ind w:firstLine="540" w:firstLineChars="225"/>
        <w:rPr>
          <w:rFonts w:ascii="宋体" w:hAnsi="宋体" w:cs="宋体"/>
          <w:bCs/>
          <w:kern w:val="0"/>
          <w:sz w:val="24"/>
        </w:rPr>
      </w:pPr>
      <w:r>
        <w:rPr>
          <w:rFonts w:hint="eastAsia" w:ascii="宋体" w:hAnsi="宋体" w:cs="宋体"/>
          <w:bCs/>
          <w:kern w:val="0"/>
          <w:sz w:val="24"/>
        </w:rPr>
        <w:t>5、违约责任（实质性要求）：</w:t>
      </w:r>
    </w:p>
    <w:p>
      <w:pPr>
        <w:spacing w:line="360" w:lineRule="auto"/>
        <w:ind w:firstLine="540" w:firstLineChars="225"/>
        <w:rPr>
          <w:rFonts w:ascii="宋体" w:hAnsi="宋体" w:cs="宋体"/>
          <w:bCs/>
          <w:kern w:val="0"/>
          <w:sz w:val="24"/>
        </w:rPr>
      </w:pPr>
      <w:bookmarkStart w:id="3" w:name="_Toc15781"/>
      <w:r>
        <w:rPr>
          <w:rFonts w:hint="eastAsia" w:ascii="宋体" w:hAnsi="宋体" w:cs="宋体"/>
          <w:bCs/>
          <w:kern w:val="0"/>
          <w:sz w:val="24"/>
        </w:rPr>
        <w:t>（1）甲乙双方必须遵守本合同并执行合同中的各项规定，保证本合同的正常履行。任何一方违约给对方造成的直接损失均负有赔偿责任，同时需向对方支付合同金额5%的违约金。</w:t>
      </w:r>
    </w:p>
    <w:p>
      <w:pPr>
        <w:spacing w:line="360" w:lineRule="auto"/>
        <w:ind w:firstLine="540" w:firstLineChars="225"/>
        <w:rPr>
          <w:rFonts w:ascii="宋体" w:hAnsi="宋体" w:cs="宋体"/>
          <w:bCs/>
          <w:kern w:val="0"/>
          <w:sz w:val="24"/>
        </w:rPr>
      </w:pPr>
      <w:r>
        <w:rPr>
          <w:rFonts w:hint="eastAsia" w:ascii="宋体" w:hAnsi="宋体" w:cs="宋体"/>
          <w:bCs/>
          <w:kern w:val="0"/>
          <w:sz w:val="24"/>
        </w:rPr>
        <w:t>（2）如因乙方在履行过程中的疏忽、失职、过错等故意或者过失原因给甲方造成损失或侵害，包括但不限于甲方本身的财产损失、由此而导致的甲方对任何第三方的法律责任等，乙方对此均应承担全部的赔偿责任。</w:t>
      </w:r>
    </w:p>
    <w:p>
      <w:pPr>
        <w:spacing w:line="360" w:lineRule="auto"/>
        <w:ind w:firstLine="540" w:firstLineChars="225"/>
        <w:rPr>
          <w:rFonts w:ascii="宋体" w:hAnsi="宋体" w:cs="宋体"/>
          <w:bCs/>
          <w:kern w:val="0"/>
          <w:sz w:val="24"/>
        </w:rPr>
      </w:pPr>
      <w:r>
        <w:rPr>
          <w:rFonts w:hint="eastAsia" w:ascii="宋体" w:hAnsi="宋体" w:cs="宋体"/>
          <w:bCs/>
          <w:kern w:val="0"/>
          <w:sz w:val="24"/>
        </w:rPr>
        <w:t>注：此违约责任中的甲方指本磋商文件中的采购人，乙方指本磋商文件中的成交供应商。</w:t>
      </w:r>
    </w:p>
    <w:p>
      <w:pPr>
        <w:spacing w:line="360" w:lineRule="auto"/>
        <w:ind w:firstLine="540" w:firstLineChars="225"/>
        <w:rPr>
          <w:rFonts w:ascii="宋体" w:hAnsi="宋体" w:cs="宋体"/>
          <w:bCs/>
          <w:kern w:val="0"/>
          <w:sz w:val="24"/>
        </w:rPr>
      </w:pPr>
      <w:r>
        <w:rPr>
          <w:rFonts w:hint="eastAsia" w:ascii="宋体" w:hAnsi="宋体" w:cs="宋体"/>
          <w:bCs/>
          <w:kern w:val="0"/>
          <w:sz w:val="24"/>
        </w:rPr>
        <w:t>7、</w:t>
      </w:r>
      <w:bookmarkEnd w:id="3"/>
      <w:bookmarkStart w:id="4" w:name="_Toc9638"/>
      <w:r>
        <w:rPr>
          <w:rFonts w:hint="eastAsia" w:ascii="宋体" w:hAnsi="宋体" w:cs="宋体"/>
          <w:bCs/>
          <w:kern w:val="0"/>
          <w:sz w:val="24"/>
        </w:rPr>
        <w:t>其他商务要求：</w:t>
      </w:r>
      <w:bookmarkEnd w:id="4"/>
    </w:p>
    <w:p>
      <w:pPr>
        <w:spacing w:line="360" w:lineRule="auto"/>
        <w:ind w:firstLine="540" w:firstLineChars="225"/>
        <w:rPr>
          <w:rFonts w:ascii="宋体" w:hAnsi="宋体" w:cs="宋体"/>
          <w:bCs/>
          <w:kern w:val="0"/>
          <w:sz w:val="24"/>
        </w:rPr>
      </w:pPr>
      <w:r>
        <w:rPr>
          <w:rFonts w:hint="eastAsia" w:ascii="宋体" w:hAnsi="宋体" w:cs="宋体"/>
          <w:bCs/>
          <w:kern w:val="0"/>
          <w:sz w:val="24"/>
        </w:rPr>
        <w:t>（1）报价要求：（实质性要求）</w:t>
      </w:r>
    </w:p>
    <w:p>
      <w:pPr>
        <w:spacing w:line="360" w:lineRule="auto"/>
        <w:ind w:firstLine="540" w:firstLineChars="225"/>
        <w:rPr>
          <w:rFonts w:ascii="宋体" w:hAnsi="宋体" w:cs="宋体"/>
          <w:bCs/>
          <w:kern w:val="0"/>
          <w:sz w:val="24"/>
        </w:rPr>
      </w:pPr>
      <w:r>
        <w:rPr>
          <w:rFonts w:hint="eastAsia" w:ascii="宋体" w:hAnsi="宋体" w:cs="宋体"/>
          <w:bCs/>
          <w:kern w:val="0"/>
          <w:sz w:val="24"/>
        </w:rPr>
        <w:t>本表报价是供应商全部完成本项目所有的服务内容的全部工作、服务内容的综合最终报价，包括供应商履约过程中的人工、差旅、保险、税金、成本、招投标费用及与供应商履约本项目所需要的其他所有费用，采购人在项目结算时不再向成交供应商支付其他任何费用，如出现图标报价估算错误等引起的损失由供应商自行承担。</w:t>
      </w:r>
    </w:p>
    <w:p>
      <w:pPr>
        <w:spacing w:line="360" w:lineRule="auto"/>
        <w:ind w:firstLine="540" w:firstLineChars="225"/>
        <w:rPr>
          <w:rFonts w:ascii="宋体" w:hAnsi="宋体" w:cs="宋体"/>
          <w:bCs/>
          <w:kern w:val="0"/>
          <w:sz w:val="24"/>
        </w:rPr>
      </w:pPr>
      <w:r>
        <w:rPr>
          <w:rFonts w:hint="eastAsia" w:ascii="宋体" w:hAnsi="宋体" w:cs="宋体"/>
          <w:bCs/>
          <w:kern w:val="0"/>
          <w:sz w:val="24"/>
        </w:rPr>
        <w:t>（2）其他相关事宜：</w:t>
      </w:r>
    </w:p>
    <w:p>
      <w:pPr>
        <w:spacing w:line="360" w:lineRule="auto"/>
        <w:ind w:firstLine="540" w:firstLineChars="225"/>
        <w:rPr>
          <w:rFonts w:ascii="宋体" w:hAnsi="宋体" w:cs="宋体"/>
          <w:bCs/>
          <w:kern w:val="0"/>
          <w:sz w:val="24"/>
        </w:rPr>
      </w:pPr>
      <w:r>
        <w:rPr>
          <w:rFonts w:hint="eastAsia" w:ascii="宋体" w:hAnsi="宋体" w:cs="宋体"/>
          <w:bCs/>
          <w:kern w:val="0"/>
          <w:sz w:val="24"/>
        </w:rPr>
        <w:t>在采购人与成交供应商订立合同时明细约定或后续补充约定（约定的内容须符合国家相关法律法规的规定）。</w:t>
      </w:r>
    </w:p>
    <w:p/>
    <w:p>
      <w:bookmarkStart w:id="5" w:name="_GoBack"/>
      <w:bookmarkEnd w:id="5"/>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TNhZjM2OGRiNzA1OWRkYTQwMGEzODI1MTNlNjUifQ=="/>
  </w:docVars>
  <w:rsids>
    <w:rsidRoot w:val="00000000"/>
    <w:rsid w:val="580D6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semiHidden/>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2022-07-27T05:17:13Z</dcterms:created>
  <dc:creator>Admin</dc:creator>
  <cp:lastModifiedBy>WPS_1475302773</cp:lastModifiedBy>
  <dcterms:modified xsi:type="dcterms:W3CDTF">2022-07-27T05:17:22Z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9F851D0736C4468E8C838CF96D4E568E</vt:lpwstr>
  </property>
</Properties>
</file>