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DE" w:rsidRPr="00C01BDE" w:rsidRDefault="00C01BDE" w:rsidP="00C01BDE">
      <w:pPr>
        <w:spacing w:line="400" w:lineRule="exact"/>
        <w:ind w:firstLineChars="200" w:firstLine="803"/>
        <w:jc w:val="center"/>
        <w:rPr>
          <w:rFonts w:ascii="仿宋" w:eastAsia="仿宋" w:hAnsi="仿宋" w:hint="eastAsia"/>
          <w:b/>
          <w:sz w:val="40"/>
        </w:rPr>
      </w:pPr>
      <w:r w:rsidRPr="00C01BDE">
        <w:rPr>
          <w:rFonts w:ascii="仿宋" w:eastAsia="仿宋" w:hAnsi="仿宋" w:hint="eastAsia"/>
          <w:b/>
          <w:sz w:val="40"/>
        </w:rPr>
        <w:t>采购需求</w:t>
      </w:r>
    </w:p>
    <w:p w:rsidR="00C01BDE" w:rsidRDefault="00C01BDE" w:rsidP="00C01BDE">
      <w:pPr>
        <w:spacing w:line="400" w:lineRule="exact"/>
        <w:ind w:firstLineChars="200" w:firstLine="482"/>
        <w:rPr>
          <w:rFonts w:ascii="仿宋" w:eastAsia="仿宋" w:hAnsi="仿宋" w:hint="eastAsia"/>
          <w:b/>
          <w:sz w:val="24"/>
        </w:rPr>
      </w:pPr>
    </w:p>
    <w:p w:rsidR="00C01BDE" w:rsidRDefault="00C01BDE" w:rsidP="00C01BDE">
      <w:pPr>
        <w:spacing w:line="400" w:lineRule="exact"/>
        <w:ind w:firstLineChars="200" w:firstLine="482"/>
        <w:rPr>
          <w:rFonts w:ascii="仿宋" w:eastAsia="仿宋" w:hAnsi="仿宋"/>
          <w:b/>
          <w:sz w:val="24"/>
        </w:rPr>
      </w:pPr>
      <w:r>
        <w:rPr>
          <w:rFonts w:ascii="仿宋" w:eastAsia="仿宋" w:hAnsi="仿宋" w:hint="eastAsia"/>
          <w:b/>
          <w:sz w:val="24"/>
        </w:rPr>
        <w:t>前提：</w:t>
      </w:r>
      <w:r>
        <w:rPr>
          <w:rFonts w:ascii="仿宋" w:eastAsia="仿宋" w:hAnsi="仿宋"/>
          <w:b/>
          <w:sz w:val="24"/>
        </w:rPr>
        <w:t>本章采购需求中标注“</w:t>
      </w:r>
      <w:r>
        <w:rPr>
          <w:rFonts w:ascii="仿宋" w:eastAsia="仿宋" w:hAnsi="仿宋" w:hint="eastAsia"/>
          <w:b/>
          <w:sz w:val="24"/>
        </w:rPr>
        <w:t>★</w:t>
      </w:r>
      <w:r>
        <w:rPr>
          <w:rFonts w:ascii="仿宋" w:eastAsia="仿宋" w:hAnsi="仿宋"/>
          <w:b/>
          <w:sz w:val="24"/>
        </w:rPr>
        <w:t>”号的条款为本次磋商采购项目的实质性要求，供应商应全部满足。</w:t>
      </w:r>
    </w:p>
    <w:p w:rsidR="00C01BDE" w:rsidRDefault="00C01BDE" w:rsidP="00C01BDE">
      <w:pPr>
        <w:keepNext/>
        <w:keepLines/>
        <w:spacing w:before="260" w:after="260" w:line="360" w:lineRule="auto"/>
        <w:ind w:firstLineChars="98" w:firstLine="236"/>
        <w:outlineLvl w:val="1"/>
        <w:rPr>
          <w:rFonts w:ascii="仿宋" w:eastAsia="仿宋" w:hAnsi="仿宋"/>
          <w:b/>
          <w:bCs/>
          <w:sz w:val="24"/>
        </w:rPr>
      </w:pPr>
      <w:r>
        <w:rPr>
          <w:rFonts w:ascii="仿宋" w:eastAsia="仿宋" w:hAnsi="仿宋" w:hint="eastAsia"/>
          <w:b/>
          <w:bCs/>
          <w:sz w:val="24"/>
        </w:rPr>
        <w:t>一、项目概述</w:t>
      </w:r>
      <w:bookmarkStart w:id="0" w:name="_GoBack"/>
      <w:bookmarkEnd w:id="0"/>
    </w:p>
    <w:p w:rsidR="00C01BDE" w:rsidRDefault="00C01BDE" w:rsidP="00C01BDE">
      <w:pPr>
        <w:spacing w:line="360" w:lineRule="auto"/>
        <w:ind w:firstLineChars="200" w:firstLine="480"/>
        <w:rPr>
          <w:rFonts w:ascii="仿宋" w:eastAsia="仿宋" w:hAnsi="仿宋"/>
          <w:bCs/>
          <w:sz w:val="24"/>
        </w:rPr>
      </w:pPr>
      <w:r>
        <w:rPr>
          <w:rFonts w:ascii="仿宋" w:eastAsia="仿宋" w:hAnsi="仿宋" w:hint="eastAsia"/>
          <w:bCs/>
          <w:sz w:val="24"/>
        </w:rPr>
        <w:t>本项目1个包，采购攀枝花市中西医结合医院数字影像云服务。</w:t>
      </w:r>
    </w:p>
    <w:p w:rsidR="00C01BDE" w:rsidRDefault="00C01BDE" w:rsidP="00C01BDE">
      <w:pPr>
        <w:pStyle w:val="a3"/>
        <w:spacing w:line="360" w:lineRule="auto"/>
        <w:ind w:firstLineChars="0" w:firstLine="0"/>
        <w:rPr>
          <w:rFonts w:ascii="仿宋" w:eastAsia="仿宋" w:hAnsi="仿宋"/>
          <w:b/>
          <w:sz w:val="24"/>
        </w:rPr>
      </w:pPr>
      <w:r>
        <w:rPr>
          <w:rFonts w:ascii="仿宋" w:eastAsia="仿宋" w:hAnsi="仿宋" w:hint="eastAsia"/>
          <w:b/>
          <w:sz w:val="24"/>
        </w:rPr>
        <w:t>二、项目清单：</w:t>
      </w:r>
    </w:p>
    <w:tbl>
      <w:tblPr>
        <w:tblStyle w:val="a4"/>
        <w:tblW w:w="8369" w:type="dxa"/>
        <w:jc w:val="center"/>
        <w:tblLook w:val="04A0" w:firstRow="1" w:lastRow="0" w:firstColumn="1" w:lastColumn="0" w:noHBand="0" w:noVBand="1"/>
      </w:tblPr>
      <w:tblGrid>
        <w:gridCol w:w="788"/>
        <w:gridCol w:w="696"/>
        <w:gridCol w:w="1082"/>
        <w:gridCol w:w="1040"/>
        <w:gridCol w:w="598"/>
        <w:gridCol w:w="1033"/>
        <w:gridCol w:w="1033"/>
        <w:gridCol w:w="1033"/>
        <w:gridCol w:w="1066"/>
      </w:tblGrid>
      <w:tr w:rsidR="00C01BDE" w:rsidTr="00A76E05">
        <w:trPr>
          <w:trHeight w:val="1347"/>
          <w:jc w:val="center"/>
        </w:trPr>
        <w:tc>
          <w:tcPr>
            <w:tcW w:w="788" w:type="dxa"/>
            <w:vAlign w:val="center"/>
          </w:tcPr>
          <w:p w:rsidR="00C01BDE" w:rsidRDefault="00C01BDE" w:rsidP="00A76E05">
            <w:pPr>
              <w:pStyle w:val="a3"/>
              <w:spacing w:line="360" w:lineRule="auto"/>
              <w:ind w:firstLineChars="0" w:firstLine="0"/>
              <w:rPr>
                <w:rFonts w:ascii="仿宋" w:eastAsia="仿宋" w:hAnsi="仿宋"/>
                <w:bCs/>
                <w:sz w:val="24"/>
              </w:rPr>
            </w:pPr>
            <w:proofErr w:type="gramStart"/>
            <w:r>
              <w:rPr>
                <w:rFonts w:ascii="仿宋" w:eastAsia="仿宋" w:hAnsi="仿宋" w:hint="eastAsia"/>
                <w:bCs/>
                <w:sz w:val="24"/>
              </w:rPr>
              <w:t>包号</w:t>
            </w:r>
            <w:proofErr w:type="gramEnd"/>
          </w:p>
        </w:tc>
        <w:tc>
          <w:tcPr>
            <w:tcW w:w="696"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hint="eastAsia"/>
                <w:bCs/>
                <w:sz w:val="24"/>
              </w:rPr>
              <w:t>品目号</w:t>
            </w:r>
          </w:p>
        </w:tc>
        <w:tc>
          <w:tcPr>
            <w:tcW w:w="1082"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040"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hint="eastAsia"/>
                <w:bCs/>
                <w:sz w:val="24"/>
              </w:rPr>
              <w:t>所属行业</w:t>
            </w:r>
          </w:p>
        </w:tc>
        <w:tc>
          <w:tcPr>
            <w:tcW w:w="598" w:type="dxa"/>
            <w:vAlign w:val="center"/>
          </w:tcPr>
          <w:p w:rsidR="00C01BDE" w:rsidRDefault="00C01BDE" w:rsidP="00A76E05">
            <w:pPr>
              <w:pStyle w:val="a3"/>
              <w:spacing w:line="360" w:lineRule="auto"/>
              <w:ind w:firstLineChars="0" w:firstLine="0"/>
              <w:jc w:val="center"/>
              <w:rPr>
                <w:rFonts w:ascii="仿宋" w:eastAsia="仿宋" w:hAnsi="仿宋"/>
                <w:bCs/>
                <w:sz w:val="24"/>
              </w:rPr>
            </w:pPr>
            <w:r>
              <w:rPr>
                <w:rFonts w:ascii="仿宋" w:eastAsia="仿宋" w:hAnsi="仿宋" w:hint="eastAsia"/>
                <w:bCs/>
                <w:sz w:val="24"/>
              </w:rPr>
              <w:t>数量</w:t>
            </w:r>
          </w:p>
        </w:tc>
        <w:tc>
          <w:tcPr>
            <w:tcW w:w="1033"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hint="eastAsia"/>
                <w:bCs/>
                <w:sz w:val="24"/>
              </w:rPr>
              <w:t>是否允许进口产品</w:t>
            </w:r>
          </w:p>
        </w:tc>
        <w:tc>
          <w:tcPr>
            <w:tcW w:w="1033"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bCs/>
                <w:sz w:val="24"/>
              </w:rPr>
              <w:t>是否属于优先采购节能产品</w:t>
            </w:r>
          </w:p>
        </w:tc>
        <w:tc>
          <w:tcPr>
            <w:tcW w:w="1033"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hint="eastAsia"/>
                <w:bCs/>
                <w:sz w:val="24"/>
              </w:rPr>
              <w:t>是否属于强制采购节能产品</w:t>
            </w:r>
          </w:p>
        </w:tc>
        <w:tc>
          <w:tcPr>
            <w:tcW w:w="1066"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hint="eastAsia"/>
                <w:bCs/>
                <w:sz w:val="24"/>
              </w:rPr>
              <w:t>是否属于优先采购环境标志产品</w:t>
            </w:r>
          </w:p>
        </w:tc>
      </w:tr>
      <w:tr w:rsidR="00C01BDE" w:rsidTr="00A76E05">
        <w:trPr>
          <w:trHeight w:val="343"/>
          <w:jc w:val="center"/>
        </w:trPr>
        <w:tc>
          <w:tcPr>
            <w:tcW w:w="788"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bCs/>
                <w:sz w:val="24"/>
              </w:rPr>
              <w:t>01包</w:t>
            </w:r>
          </w:p>
        </w:tc>
        <w:tc>
          <w:tcPr>
            <w:tcW w:w="696"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hint="eastAsia"/>
                <w:bCs/>
                <w:sz w:val="24"/>
              </w:rPr>
              <w:t>1-1</w:t>
            </w:r>
          </w:p>
        </w:tc>
        <w:tc>
          <w:tcPr>
            <w:tcW w:w="1082"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hint="eastAsia"/>
                <w:bCs/>
                <w:sz w:val="24"/>
              </w:rPr>
              <w:t>数字影像</w:t>
            </w:r>
            <w:proofErr w:type="gramStart"/>
            <w:r>
              <w:rPr>
                <w:rFonts w:ascii="仿宋" w:eastAsia="仿宋" w:hAnsi="仿宋" w:hint="eastAsia"/>
                <w:bCs/>
                <w:sz w:val="24"/>
              </w:rPr>
              <w:t>云服务</w:t>
            </w:r>
            <w:proofErr w:type="gramEnd"/>
          </w:p>
        </w:tc>
        <w:tc>
          <w:tcPr>
            <w:tcW w:w="1040" w:type="dxa"/>
            <w:vAlign w:val="center"/>
          </w:tcPr>
          <w:p w:rsidR="00C01BDE" w:rsidRDefault="00C01BDE" w:rsidP="00A76E05">
            <w:pPr>
              <w:pStyle w:val="a3"/>
              <w:spacing w:line="360" w:lineRule="auto"/>
              <w:ind w:firstLineChars="0" w:firstLine="0"/>
              <w:rPr>
                <w:rFonts w:ascii="仿宋" w:eastAsia="仿宋" w:hAnsi="仿宋"/>
                <w:bCs/>
                <w:sz w:val="24"/>
              </w:rPr>
            </w:pPr>
            <w:r>
              <w:rPr>
                <w:rFonts w:ascii="仿宋" w:eastAsia="仿宋" w:hAnsi="仿宋" w:hint="eastAsia"/>
                <w:bCs/>
                <w:sz w:val="24"/>
              </w:rPr>
              <w:t>软件和信息技术服务业</w:t>
            </w:r>
          </w:p>
        </w:tc>
        <w:tc>
          <w:tcPr>
            <w:tcW w:w="598" w:type="dxa"/>
            <w:vAlign w:val="center"/>
          </w:tcPr>
          <w:p w:rsidR="00C01BDE" w:rsidRDefault="00C01BDE" w:rsidP="00A76E05">
            <w:pPr>
              <w:pStyle w:val="a3"/>
              <w:spacing w:line="360" w:lineRule="auto"/>
              <w:ind w:firstLineChars="0" w:firstLine="0"/>
              <w:jc w:val="center"/>
              <w:rPr>
                <w:rFonts w:ascii="仿宋" w:eastAsia="仿宋" w:hAnsi="仿宋"/>
                <w:bCs/>
                <w:sz w:val="24"/>
              </w:rPr>
            </w:pPr>
            <w:r>
              <w:rPr>
                <w:rFonts w:ascii="仿宋" w:eastAsia="仿宋" w:hAnsi="仿宋" w:hint="eastAsia"/>
                <w:bCs/>
                <w:sz w:val="24"/>
              </w:rPr>
              <w:t>1项</w:t>
            </w:r>
          </w:p>
        </w:tc>
        <w:tc>
          <w:tcPr>
            <w:tcW w:w="1033" w:type="dxa"/>
            <w:vAlign w:val="center"/>
          </w:tcPr>
          <w:p w:rsidR="00C01BDE" w:rsidRDefault="00C01BDE" w:rsidP="00A76E05">
            <w:pPr>
              <w:pStyle w:val="a3"/>
              <w:spacing w:line="360" w:lineRule="auto"/>
              <w:ind w:firstLineChars="0" w:firstLine="0"/>
              <w:jc w:val="center"/>
              <w:rPr>
                <w:rFonts w:ascii="仿宋" w:eastAsia="仿宋" w:hAnsi="仿宋"/>
                <w:bCs/>
                <w:sz w:val="24"/>
              </w:rPr>
            </w:pPr>
            <w:r>
              <w:rPr>
                <w:rFonts w:ascii="仿宋" w:eastAsia="仿宋" w:hAnsi="仿宋" w:hint="eastAsia"/>
                <w:bCs/>
                <w:sz w:val="24"/>
              </w:rPr>
              <w:t>否</w:t>
            </w:r>
          </w:p>
        </w:tc>
        <w:tc>
          <w:tcPr>
            <w:tcW w:w="1033" w:type="dxa"/>
            <w:vAlign w:val="center"/>
          </w:tcPr>
          <w:p w:rsidR="00C01BDE" w:rsidRDefault="00C01BDE" w:rsidP="00A76E05">
            <w:pPr>
              <w:pStyle w:val="a3"/>
              <w:spacing w:line="360" w:lineRule="auto"/>
              <w:ind w:firstLineChars="0" w:firstLine="0"/>
              <w:jc w:val="center"/>
              <w:rPr>
                <w:rFonts w:ascii="仿宋" w:eastAsia="仿宋" w:hAnsi="仿宋"/>
                <w:bCs/>
                <w:sz w:val="24"/>
              </w:rPr>
            </w:pPr>
            <w:r>
              <w:rPr>
                <w:rFonts w:ascii="仿宋" w:eastAsia="仿宋" w:hAnsi="仿宋" w:hint="eastAsia"/>
                <w:bCs/>
                <w:sz w:val="24"/>
              </w:rPr>
              <w:t>否</w:t>
            </w:r>
          </w:p>
        </w:tc>
        <w:tc>
          <w:tcPr>
            <w:tcW w:w="1033" w:type="dxa"/>
            <w:vAlign w:val="center"/>
          </w:tcPr>
          <w:p w:rsidR="00C01BDE" w:rsidRDefault="00C01BDE" w:rsidP="00A76E05">
            <w:pPr>
              <w:pStyle w:val="a3"/>
              <w:spacing w:line="360" w:lineRule="auto"/>
              <w:ind w:firstLineChars="0" w:firstLine="0"/>
              <w:jc w:val="center"/>
              <w:rPr>
                <w:rFonts w:ascii="仿宋" w:eastAsia="仿宋" w:hAnsi="仿宋"/>
                <w:bCs/>
                <w:sz w:val="24"/>
              </w:rPr>
            </w:pPr>
            <w:r>
              <w:rPr>
                <w:rFonts w:ascii="仿宋" w:eastAsia="仿宋" w:hAnsi="仿宋" w:hint="eastAsia"/>
                <w:bCs/>
                <w:sz w:val="24"/>
              </w:rPr>
              <w:t>否</w:t>
            </w:r>
          </w:p>
        </w:tc>
        <w:tc>
          <w:tcPr>
            <w:tcW w:w="1066" w:type="dxa"/>
            <w:vAlign w:val="center"/>
          </w:tcPr>
          <w:p w:rsidR="00C01BDE" w:rsidRDefault="00C01BDE" w:rsidP="00A76E05">
            <w:pPr>
              <w:pStyle w:val="a3"/>
              <w:spacing w:line="360" w:lineRule="auto"/>
              <w:ind w:firstLineChars="0" w:firstLine="0"/>
              <w:jc w:val="center"/>
              <w:rPr>
                <w:rFonts w:ascii="仿宋" w:eastAsia="仿宋" w:hAnsi="仿宋"/>
                <w:bCs/>
                <w:sz w:val="24"/>
              </w:rPr>
            </w:pPr>
            <w:r>
              <w:rPr>
                <w:rFonts w:ascii="仿宋" w:eastAsia="仿宋" w:hAnsi="仿宋" w:hint="eastAsia"/>
                <w:bCs/>
                <w:sz w:val="24"/>
              </w:rPr>
              <w:t>否</w:t>
            </w:r>
          </w:p>
        </w:tc>
      </w:tr>
    </w:tbl>
    <w:p w:rsidR="00C01BDE" w:rsidRDefault="00C01BDE" w:rsidP="00C01BDE">
      <w:pPr>
        <w:keepNext/>
        <w:keepLines/>
        <w:spacing w:before="260" w:after="260" w:line="360" w:lineRule="auto"/>
        <w:ind w:firstLineChars="98" w:firstLine="236"/>
        <w:outlineLvl w:val="1"/>
        <w:rPr>
          <w:rFonts w:ascii="仿宋" w:eastAsia="仿宋" w:hAnsi="仿宋"/>
          <w:b/>
          <w:bCs/>
          <w:sz w:val="24"/>
        </w:rPr>
      </w:pPr>
      <w:r>
        <w:rPr>
          <w:rFonts w:ascii="仿宋" w:eastAsia="仿宋" w:hAnsi="仿宋" w:hint="eastAsia"/>
          <w:b/>
          <w:bCs/>
          <w:sz w:val="24"/>
        </w:rPr>
        <w:t>三、项目要求</w:t>
      </w:r>
    </w:p>
    <w:p w:rsidR="00C01BDE" w:rsidRDefault="00C01BDE" w:rsidP="00C01BDE">
      <w:pPr>
        <w:rPr>
          <w:rFonts w:ascii="仿宋" w:eastAsia="仿宋" w:hAnsi="仿宋"/>
          <w:bCs/>
          <w:sz w:val="24"/>
        </w:rPr>
      </w:pPr>
      <w:bookmarkStart w:id="1" w:name="_Hlk44857467"/>
      <w:r>
        <w:rPr>
          <w:rFonts w:ascii="仿宋" w:eastAsia="仿宋" w:hAnsi="仿宋" w:hint="eastAsia"/>
          <w:bCs/>
          <w:sz w:val="24"/>
        </w:rPr>
        <w:t>1、医院信息交换平台</w:t>
      </w:r>
    </w:p>
    <w:tbl>
      <w:tblPr>
        <w:tblW w:w="79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018"/>
        <w:gridCol w:w="1843"/>
        <w:gridCol w:w="4394"/>
      </w:tblGrid>
      <w:tr w:rsidR="00C01BDE" w:rsidTr="00A76E05">
        <w:trPr>
          <w:trHeight w:val="305"/>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序号</w:t>
            </w:r>
          </w:p>
        </w:tc>
        <w:tc>
          <w:tcPr>
            <w:tcW w:w="2861" w:type="dxa"/>
            <w:gridSpan w:val="2"/>
            <w:vAlign w:val="center"/>
          </w:tcPr>
          <w:p w:rsidR="00C01BDE" w:rsidRDefault="00C01BDE" w:rsidP="00A76E05">
            <w:pPr>
              <w:rPr>
                <w:rFonts w:ascii="仿宋" w:eastAsia="仿宋" w:hAnsi="仿宋"/>
                <w:bCs/>
                <w:sz w:val="24"/>
              </w:rPr>
            </w:pPr>
            <w:r>
              <w:rPr>
                <w:rFonts w:ascii="仿宋" w:eastAsia="仿宋" w:hAnsi="仿宋" w:hint="eastAsia"/>
                <w:bCs/>
                <w:sz w:val="24"/>
              </w:rPr>
              <w:t>模块名称</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采购要求</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w:t>
            </w:r>
          </w:p>
        </w:tc>
        <w:tc>
          <w:tcPr>
            <w:tcW w:w="1018" w:type="dxa"/>
            <w:vMerge w:val="restart"/>
            <w:vAlign w:val="center"/>
          </w:tcPr>
          <w:p w:rsidR="00C01BDE" w:rsidRDefault="00C01BDE" w:rsidP="00A76E05">
            <w:pPr>
              <w:rPr>
                <w:rFonts w:ascii="仿宋" w:eastAsia="仿宋" w:hAnsi="仿宋"/>
                <w:bCs/>
                <w:sz w:val="24"/>
              </w:rPr>
            </w:pPr>
            <w:r>
              <w:rPr>
                <w:rFonts w:ascii="仿宋" w:eastAsia="仿宋" w:hAnsi="仿宋" w:hint="eastAsia"/>
                <w:bCs/>
                <w:sz w:val="24"/>
              </w:rPr>
              <w:t>医院信息交换平台</w:t>
            </w: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网络通信协议</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支持TCP、SPX通信协议</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2</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数据库连接方式</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DBLIB、OCI、ODBC等多种方式，DBLIB是SQL Server数据库专用的C语言接口，OCI是ORACLE数据库专用的C语言接口，对这两种数据库要求使用C语言接口连接，以获得最高的数据传送性能，其他数据库可使用ODBC接口连接。</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3</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多数据库服务器访问能力</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支持同时连接多种且不同类型的数据库服务器，连接个数不受限制，提供移动应用端截图。</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4</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自定义业务脚本</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支持多线程并发解释运行业务脚本，提供专用的业务脚本编辑器程序管理维护业务处理脚本。</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lastRenderedPageBreak/>
              <w:t>5</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▲中间件</w:t>
            </w:r>
            <w:proofErr w:type="gramStart"/>
            <w:r>
              <w:rPr>
                <w:rFonts w:ascii="仿宋" w:eastAsia="仿宋" w:hAnsi="仿宋" w:hint="eastAsia"/>
                <w:bCs/>
                <w:sz w:val="24"/>
              </w:rPr>
              <w:t>服务器级连</w:t>
            </w:r>
            <w:proofErr w:type="gramEnd"/>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可以扩展成多层结构，便于远程客户端连接，实现分步式系统的应用。（响应文件中需提供产品相关著作权证书复印件，且提供功能</w:t>
            </w:r>
            <w:proofErr w:type="gramStart"/>
            <w:r>
              <w:rPr>
                <w:rFonts w:ascii="仿宋" w:eastAsia="仿宋" w:hAnsi="仿宋" w:hint="eastAsia"/>
                <w:bCs/>
                <w:sz w:val="24"/>
              </w:rPr>
              <w:t>点操作</w:t>
            </w:r>
            <w:proofErr w:type="gramEnd"/>
            <w:r>
              <w:rPr>
                <w:rFonts w:ascii="仿宋" w:eastAsia="仿宋" w:hAnsi="仿宋" w:hint="eastAsia"/>
                <w:bCs/>
                <w:sz w:val="24"/>
              </w:rPr>
              <w:t>界面截图，否则，</w:t>
            </w:r>
            <w:proofErr w:type="gramStart"/>
            <w:r>
              <w:rPr>
                <w:rFonts w:ascii="仿宋" w:eastAsia="仿宋" w:hAnsi="仿宋" w:hint="eastAsia"/>
                <w:bCs/>
                <w:sz w:val="24"/>
              </w:rPr>
              <w:t>作负偏离</w:t>
            </w:r>
            <w:proofErr w:type="gramEnd"/>
            <w:r>
              <w:rPr>
                <w:rFonts w:ascii="仿宋" w:eastAsia="仿宋" w:hAnsi="仿宋" w:hint="eastAsia"/>
                <w:bCs/>
                <w:sz w:val="24"/>
              </w:rPr>
              <w:t>响应处理。）</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6</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▲并发访问数</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受操作系统的资源限制，可控制最大并发连接数,支持自动关闭空闲的连接，释放资源。（响应文件中需提供产品相关著作权证书复印件，且提供功能</w:t>
            </w:r>
            <w:proofErr w:type="gramStart"/>
            <w:r>
              <w:rPr>
                <w:rFonts w:ascii="仿宋" w:eastAsia="仿宋" w:hAnsi="仿宋" w:hint="eastAsia"/>
                <w:bCs/>
                <w:sz w:val="24"/>
              </w:rPr>
              <w:t>点操作</w:t>
            </w:r>
            <w:proofErr w:type="gramEnd"/>
            <w:r>
              <w:rPr>
                <w:rFonts w:ascii="仿宋" w:eastAsia="仿宋" w:hAnsi="仿宋" w:hint="eastAsia"/>
                <w:bCs/>
                <w:sz w:val="24"/>
              </w:rPr>
              <w:t>界面截图，否则，</w:t>
            </w:r>
            <w:proofErr w:type="gramStart"/>
            <w:r>
              <w:rPr>
                <w:rFonts w:ascii="仿宋" w:eastAsia="仿宋" w:hAnsi="仿宋" w:hint="eastAsia"/>
                <w:bCs/>
                <w:sz w:val="24"/>
              </w:rPr>
              <w:t>作负偏离</w:t>
            </w:r>
            <w:proofErr w:type="gramEnd"/>
            <w:r>
              <w:rPr>
                <w:rFonts w:ascii="仿宋" w:eastAsia="仿宋" w:hAnsi="仿宋" w:hint="eastAsia"/>
                <w:bCs/>
                <w:sz w:val="24"/>
              </w:rPr>
              <w:t>响应处理。）</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7</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服务器搜索应答</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支持响应客户端的搜索请求并应答通信连接参数，减少客户端的配置工作。</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8</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信息交换协议</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支持DICOM3、HL7国际标准协议</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9</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通信连接认证</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支持客户端站点授权连接，支持外挂第三方认证插件</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10</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数据加密传输</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11</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数据压缩传输</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12</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DICOM30网关功能</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采用多线程技术支持C-STORE，C-GET.，C-MOVE，C-FIND和WORK LIST、MPPS等服务的并发访问，采用Microsoft CAPICOM组件对通信客户端进行身份验证。通过中国卫生部IHE测试。CAPICOM可以对传输的数据进行数字签名、对代码签名、验证数字签名、数据、对数据进行散列处理、加密及解密数据等，保证影像数据传输的安全性。</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13</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▲数据路由转发</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支持数据转发到其他服务器进行处理，可根据业务功能请求号自动转发或由业务脚本控制数据转发。（评审依据：提供产品相关著作权证书复印件且提供功能</w:t>
            </w:r>
            <w:proofErr w:type="gramStart"/>
            <w:r>
              <w:rPr>
                <w:rFonts w:ascii="仿宋" w:eastAsia="仿宋" w:hAnsi="仿宋" w:hint="eastAsia"/>
                <w:bCs/>
                <w:sz w:val="24"/>
              </w:rPr>
              <w:t>点操作</w:t>
            </w:r>
            <w:proofErr w:type="gramEnd"/>
            <w:r>
              <w:rPr>
                <w:rFonts w:ascii="仿宋" w:eastAsia="仿宋" w:hAnsi="仿宋" w:hint="eastAsia"/>
                <w:bCs/>
                <w:sz w:val="24"/>
              </w:rPr>
              <w:t>界面截图）</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14</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TTS服务</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支持文字到语音实时转换服务</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15</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终端软件升级服务</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为系统的客户端程序提供软件包自动下载升级功能</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16</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一对多数据传送</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支持采用多播技术，实现一对多图像数据传送。</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17</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▲多服务器负载均衡</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支持多台中间件服务器自动负载均衡，容错。（响应文件中需提供产品相关著作权证书复印件，且提供功能</w:t>
            </w:r>
            <w:proofErr w:type="gramStart"/>
            <w:r>
              <w:rPr>
                <w:rFonts w:ascii="仿宋" w:eastAsia="仿宋" w:hAnsi="仿宋" w:hint="eastAsia"/>
                <w:bCs/>
                <w:sz w:val="24"/>
              </w:rPr>
              <w:t>点操作</w:t>
            </w:r>
            <w:proofErr w:type="gramEnd"/>
            <w:r>
              <w:rPr>
                <w:rFonts w:ascii="仿宋" w:eastAsia="仿宋" w:hAnsi="仿宋" w:hint="eastAsia"/>
                <w:bCs/>
                <w:sz w:val="24"/>
              </w:rPr>
              <w:t>界面截图，否则，</w:t>
            </w:r>
            <w:proofErr w:type="gramStart"/>
            <w:r>
              <w:rPr>
                <w:rFonts w:ascii="仿宋" w:eastAsia="仿宋" w:hAnsi="仿宋" w:hint="eastAsia"/>
                <w:bCs/>
                <w:sz w:val="24"/>
              </w:rPr>
              <w:t>作负偏离</w:t>
            </w:r>
            <w:proofErr w:type="gramEnd"/>
            <w:r>
              <w:rPr>
                <w:rFonts w:ascii="仿宋" w:eastAsia="仿宋" w:hAnsi="仿宋" w:hint="eastAsia"/>
                <w:bCs/>
                <w:sz w:val="24"/>
              </w:rPr>
              <w:t>响应处理。）</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18</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短消息实时通信</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支持系统短信、业务短信、用户短信的实时传输</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19</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系统状态实时报告</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支持自动将错误和警告信息发送到所有客户端显示</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lastRenderedPageBreak/>
              <w:t>20</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定时重新启动</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21</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错误重新启动</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22</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运行日志</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分为数据库访问、DICOM设备连接和客户端运行、HL7等多种类型日志，运行日志分开记录，提供移动应用端截图</w:t>
            </w:r>
          </w:p>
        </w:tc>
      </w:tr>
      <w:tr w:rsidR="00C01BDE" w:rsidTr="00A76E05">
        <w:trPr>
          <w:trHeight w:val="23"/>
        </w:trPr>
        <w:tc>
          <w:tcPr>
            <w:tcW w:w="695"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23</w:t>
            </w:r>
          </w:p>
        </w:tc>
        <w:tc>
          <w:tcPr>
            <w:tcW w:w="1018" w:type="dxa"/>
            <w:vMerge/>
            <w:vAlign w:val="center"/>
          </w:tcPr>
          <w:p w:rsidR="00C01BDE" w:rsidRDefault="00C01BDE" w:rsidP="00A76E05">
            <w:pPr>
              <w:rPr>
                <w:rFonts w:ascii="仿宋" w:eastAsia="仿宋" w:hAnsi="仿宋"/>
                <w:bCs/>
                <w:sz w:val="24"/>
              </w:rPr>
            </w:pP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调试运行</w:t>
            </w:r>
          </w:p>
        </w:tc>
        <w:tc>
          <w:tcPr>
            <w:tcW w:w="4394" w:type="dxa"/>
            <w:vAlign w:val="center"/>
          </w:tcPr>
          <w:p w:rsidR="00C01BDE" w:rsidRDefault="00C01BDE" w:rsidP="00A76E05">
            <w:pPr>
              <w:rPr>
                <w:rFonts w:ascii="仿宋" w:eastAsia="仿宋" w:hAnsi="仿宋"/>
                <w:bCs/>
                <w:sz w:val="24"/>
              </w:rPr>
            </w:pPr>
            <w:r>
              <w:rPr>
                <w:rFonts w:ascii="仿宋" w:eastAsia="仿宋" w:hAnsi="仿宋" w:hint="eastAsia"/>
                <w:bCs/>
                <w:sz w:val="24"/>
              </w:rPr>
              <w:t>支持</w:t>
            </w:r>
          </w:p>
        </w:tc>
      </w:tr>
    </w:tbl>
    <w:p w:rsidR="00C01BDE" w:rsidRDefault="00C01BDE" w:rsidP="00C01BDE">
      <w:pPr>
        <w:rPr>
          <w:rFonts w:ascii="仿宋" w:eastAsia="仿宋" w:hAnsi="仿宋"/>
          <w:bCs/>
          <w:sz w:val="24"/>
        </w:rPr>
      </w:pPr>
    </w:p>
    <w:p w:rsidR="00C01BDE" w:rsidRDefault="00C01BDE" w:rsidP="00C01BDE">
      <w:pPr>
        <w:rPr>
          <w:rFonts w:ascii="仿宋" w:eastAsia="仿宋" w:hAnsi="仿宋"/>
          <w:bCs/>
          <w:sz w:val="24"/>
        </w:rPr>
      </w:pPr>
      <w:r>
        <w:rPr>
          <w:rFonts w:ascii="仿宋" w:eastAsia="仿宋" w:hAnsi="仿宋" w:hint="eastAsia"/>
          <w:bCs/>
          <w:sz w:val="24"/>
        </w:rPr>
        <w:t>2、云电子胶片及报告服务</w:t>
      </w:r>
    </w:p>
    <w:tbl>
      <w:tblPr>
        <w:tblpPr w:leftFromText="180" w:rightFromText="180" w:vertAnchor="text" w:horzAnchor="margin" w:tblpY="218"/>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667"/>
        <w:gridCol w:w="6133"/>
      </w:tblGrid>
      <w:tr w:rsidR="00C01BDE" w:rsidTr="00A76E05">
        <w:trPr>
          <w:trHeight w:val="730"/>
        </w:trPr>
        <w:tc>
          <w:tcPr>
            <w:tcW w:w="1246"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序号</w:t>
            </w: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级别</w:t>
            </w:r>
          </w:p>
        </w:tc>
        <w:tc>
          <w:tcPr>
            <w:tcW w:w="6133"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技术规格</w:t>
            </w:r>
          </w:p>
        </w:tc>
      </w:tr>
      <w:tr w:rsidR="00C01BDE" w:rsidTr="00A76E05">
        <w:trPr>
          <w:trHeight w:val="697"/>
        </w:trPr>
        <w:tc>
          <w:tcPr>
            <w:tcW w:w="8046" w:type="dxa"/>
            <w:gridSpan w:val="3"/>
            <w:tcBorders>
              <w:right w:val="single" w:sz="4" w:space="0" w:color="auto"/>
            </w:tcBorders>
            <w:vAlign w:val="center"/>
          </w:tcPr>
          <w:p w:rsidR="00C01BDE" w:rsidRDefault="00C01BDE" w:rsidP="00A76E05">
            <w:pPr>
              <w:rPr>
                <w:rFonts w:ascii="仿宋" w:eastAsia="仿宋" w:hAnsi="仿宋"/>
                <w:bCs/>
                <w:sz w:val="24"/>
              </w:rPr>
            </w:pPr>
            <w:r>
              <w:rPr>
                <w:rFonts w:ascii="仿宋" w:eastAsia="仿宋" w:hAnsi="仿宋" w:hint="eastAsia"/>
                <w:bCs/>
                <w:sz w:val="24"/>
              </w:rPr>
              <w:t>一、云电子胶片及报告移动服务</w:t>
            </w:r>
          </w:p>
        </w:tc>
      </w:tr>
      <w:tr w:rsidR="00C01BDE" w:rsidTr="00A76E05">
        <w:tc>
          <w:tcPr>
            <w:tcW w:w="1246" w:type="dxa"/>
            <w:vMerge w:val="restart"/>
            <w:vAlign w:val="center"/>
          </w:tcPr>
          <w:p w:rsidR="00C01BDE" w:rsidRDefault="00C01BDE" w:rsidP="00A76E05">
            <w:pPr>
              <w:rPr>
                <w:rFonts w:ascii="仿宋" w:eastAsia="仿宋" w:hAnsi="仿宋"/>
                <w:bCs/>
                <w:sz w:val="24"/>
              </w:rPr>
            </w:pPr>
            <w:r>
              <w:rPr>
                <w:rFonts w:ascii="仿宋" w:eastAsia="仿宋" w:hAnsi="仿宋" w:hint="eastAsia"/>
                <w:bCs/>
                <w:sz w:val="24"/>
              </w:rPr>
              <w:t>1</w:t>
            </w: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具备医学影像与通讯系统，实现云电子胶片及报告系统软件一站式管理及服务</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2</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支持基于云存储的移动端应用浏览服务</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3</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支持移动终端通过扫描</w:t>
            </w:r>
            <w:proofErr w:type="gramStart"/>
            <w:r>
              <w:rPr>
                <w:rFonts w:ascii="仿宋" w:eastAsia="仿宋" w:hAnsi="仿宋" w:hint="eastAsia"/>
                <w:bCs/>
                <w:sz w:val="24"/>
              </w:rPr>
              <w:t>二维码获取</w:t>
            </w:r>
            <w:proofErr w:type="gramEnd"/>
            <w:r>
              <w:rPr>
                <w:rFonts w:ascii="仿宋" w:eastAsia="仿宋" w:hAnsi="仿宋" w:hint="eastAsia"/>
                <w:bCs/>
                <w:sz w:val="24"/>
              </w:rPr>
              <w:t>病人数字影像资料、实现云端应用服务</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4</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支持病人报告手机短信提醒服务，支持短信超链接方式实现病人</w:t>
            </w:r>
            <w:r>
              <w:rPr>
                <w:rFonts w:ascii="仿宋" w:eastAsia="仿宋" w:hAnsi="仿宋"/>
                <w:bCs/>
                <w:sz w:val="24"/>
              </w:rPr>
              <w:t>电子胶片及报告的浏览</w:t>
            </w:r>
            <w:r>
              <w:rPr>
                <w:rFonts w:ascii="仿宋" w:eastAsia="仿宋" w:hAnsi="仿宋" w:hint="eastAsia"/>
                <w:bCs/>
                <w:sz w:val="24"/>
              </w:rPr>
              <w:t>。</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5</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支持分享设置包括不使用安全保护、使用规则进行安全保护、允许对方查看其它检查记录等信息；提供移动应用端截图。</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6</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支持电子胶片及报告的归档排列，支持移动端以直接翻页</w:t>
            </w:r>
            <w:r>
              <w:rPr>
                <w:rFonts w:ascii="仿宋" w:eastAsia="仿宋" w:hAnsi="仿宋"/>
                <w:bCs/>
                <w:sz w:val="24"/>
              </w:rPr>
              <w:t>方式浏览病人电子胶片及报告；</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7</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w:t>
            </w:r>
            <w:r>
              <w:rPr>
                <w:rFonts w:ascii="仿宋" w:eastAsia="仿宋" w:hAnsi="仿宋"/>
                <w:bCs/>
                <w:sz w:val="24"/>
              </w:rPr>
              <w:t xml:space="preserve"> DICOM 影像的移动端下载及浏览服务，支持移动端浏览影像，并具备测量、标注、窗宽床位调整、</w:t>
            </w:r>
            <w:proofErr w:type="gramStart"/>
            <w:r>
              <w:rPr>
                <w:rFonts w:ascii="仿宋" w:eastAsia="仿宋" w:hAnsi="仿宋"/>
                <w:bCs/>
                <w:sz w:val="24"/>
              </w:rPr>
              <w:t>定位线</w:t>
            </w:r>
            <w:proofErr w:type="gramEnd"/>
            <w:r>
              <w:rPr>
                <w:rFonts w:ascii="仿宋" w:eastAsia="仿宋" w:hAnsi="仿宋"/>
                <w:bCs/>
                <w:sz w:val="24"/>
              </w:rPr>
              <w:t>等功能</w:t>
            </w:r>
            <w:r>
              <w:rPr>
                <w:rFonts w:ascii="仿宋" w:eastAsia="仿宋" w:hAnsi="仿宋" w:hint="eastAsia"/>
                <w:bCs/>
                <w:sz w:val="24"/>
              </w:rPr>
              <w:t>，并提供移动应用端截图。</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8</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支持移动端生成二维码，便于</w:t>
            </w:r>
            <w:proofErr w:type="gramStart"/>
            <w:r>
              <w:rPr>
                <w:rFonts w:ascii="仿宋" w:eastAsia="仿宋" w:hAnsi="仿宋" w:hint="eastAsia"/>
                <w:bCs/>
                <w:sz w:val="24"/>
              </w:rPr>
              <w:t>自助扫码获取</w:t>
            </w:r>
            <w:proofErr w:type="gramEnd"/>
            <w:r>
              <w:rPr>
                <w:rFonts w:ascii="仿宋" w:eastAsia="仿宋" w:hAnsi="仿宋" w:hint="eastAsia"/>
                <w:bCs/>
                <w:sz w:val="24"/>
              </w:rPr>
              <w:t>病人的检查结果。</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9</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支持移动端查询历史检查记录。</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10</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支持检查记录的时间次序排列。</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11</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支持移动端查看电子报告与电子胶片</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12</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支持数字影像胶片无极缩放模式</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13</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不需要借助特定的设备也能调阅，只要联接互联网的手机、平板、电脑、电视都可以联接。任何人，任何时间、任何地方均可调阅。产品保证跨平台、跨区域、跨数据库、跨异构平台安全可靠传输</w:t>
            </w:r>
          </w:p>
        </w:tc>
      </w:tr>
      <w:tr w:rsidR="00C01BDE" w:rsidTr="00A76E05">
        <w:tc>
          <w:tcPr>
            <w:tcW w:w="8046" w:type="dxa"/>
            <w:gridSpan w:val="3"/>
            <w:tcBorders>
              <w:right w:val="single" w:sz="4" w:space="0" w:color="auto"/>
            </w:tcBorders>
            <w:vAlign w:val="center"/>
          </w:tcPr>
          <w:p w:rsidR="00C01BDE" w:rsidRDefault="00C01BDE" w:rsidP="00A76E05">
            <w:pPr>
              <w:rPr>
                <w:rFonts w:ascii="仿宋" w:eastAsia="仿宋" w:hAnsi="仿宋"/>
                <w:bCs/>
                <w:sz w:val="24"/>
              </w:rPr>
            </w:pPr>
            <w:r>
              <w:rPr>
                <w:rFonts w:ascii="仿宋" w:eastAsia="仿宋" w:hAnsi="仿宋" w:hint="eastAsia"/>
                <w:bCs/>
                <w:sz w:val="24"/>
              </w:rPr>
              <w:t>二、云电子胶片及报告系统软件服务</w:t>
            </w:r>
          </w:p>
        </w:tc>
      </w:tr>
      <w:tr w:rsidR="00C01BDE" w:rsidTr="00A76E05">
        <w:tc>
          <w:tcPr>
            <w:tcW w:w="1246" w:type="dxa"/>
            <w:vMerge w:val="restart"/>
            <w:vAlign w:val="center"/>
          </w:tcPr>
          <w:p w:rsidR="00C01BDE" w:rsidRDefault="00C01BDE" w:rsidP="00A76E05">
            <w:pPr>
              <w:rPr>
                <w:rFonts w:ascii="仿宋" w:eastAsia="仿宋" w:hAnsi="仿宋"/>
                <w:bCs/>
                <w:sz w:val="24"/>
              </w:rPr>
            </w:pPr>
            <w:r>
              <w:rPr>
                <w:rFonts w:ascii="仿宋" w:eastAsia="仿宋" w:hAnsi="仿宋" w:hint="eastAsia"/>
                <w:bCs/>
                <w:sz w:val="24"/>
              </w:rPr>
              <w:t>2</w:t>
            </w: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w:t>
            </w:r>
            <w:proofErr w:type="gramStart"/>
            <w:r>
              <w:rPr>
                <w:rFonts w:ascii="仿宋" w:eastAsia="仿宋" w:hAnsi="仿宋" w:hint="eastAsia"/>
                <w:bCs/>
                <w:sz w:val="24"/>
              </w:rPr>
              <w:t>查询按</w:t>
            </w:r>
            <w:proofErr w:type="gramEnd"/>
            <w:r>
              <w:rPr>
                <w:rFonts w:ascii="仿宋" w:eastAsia="仿宋" w:hAnsi="仿宋" w:hint="eastAsia"/>
                <w:bCs/>
                <w:sz w:val="24"/>
              </w:rPr>
              <w:t>身份证号、检查类型、时间、诊疗卡号查询患者检查信息</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2</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支持医院云电子胶片及报告系统软件的业务量可按时间、类型等情况统计</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3</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具有数字影像及报告上传统计列表及查询功能</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4</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支持影像、电子胶片及诊断结果第一时间上云服务，满足</w:t>
            </w:r>
            <w:r>
              <w:rPr>
                <w:rFonts w:ascii="仿宋" w:eastAsia="仿宋" w:hAnsi="仿宋"/>
                <w:bCs/>
                <w:sz w:val="24"/>
              </w:rPr>
              <w:t>移动端的快速调阅</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5</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支持影像在云端应用的延伸服务，支持医技影像科医生和</w:t>
            </w:r>
            <w:r>
              <w:rPr>
                <w:rFonts w:ascii="仿宋" w:eastAsia="仿宋" w:hAnsi="仿宋"/>
                <w:bCs/>
                <w:sz w:val="24"/>
              </w:rPr>
              <w:t>全院临床医生在工作站上对云端历史影像数据的访问。</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6</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支持病人影像报告自助打印服务系统及设备。</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7</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支持能够通过推送的短信连接，直接调阅病人报告和电子胶片。并提供应用端截图。</w:t>
            </w:r>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8</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支持面向医院的影像</w:t>
            </w:r>
            <w:proofErr w:type="gramStart"/>
            <w:r>
              <w:rPr>
                <w:rFonts w:ascii="仿宋" w:eastAsia="仿宋" w:hAnsi="仿宋" w:hint="eastAsia"/>
                <w:bCs/>
                <w:sz w:val="24"/>
              </w:rPr>
              <w:t>灾备服务</w:t>
            </w:r>
            <w:proofErr w:type="gramEnd"/>
          </w:p>
        </w:tc>
      </w:tr>
      <w:tr w:rsidR="00C01BDE" w:rsidTr="00A76E05">
        <w:tc>
          <w:tcPr>
            <w:tcW w:w="1246" w:type="dxa"/>
            <w:vMerge/>
            <w:vAlign w:val="center"/>
          </w:tcPr>
          <w:p w:rsidR="00C01BDE" w:rsidRDefault="00C01BDE" w:rsidP="00A76E05">
            <w:pPr>
              <w:rPr>
                <w:rFonts w:ascii="仿宋" w:eastAsia="仿宋" w:hAnsi="仿宋"/>
                <w:bCs/>
                <w:sz w:val="24"/>
              </w:rPr>
            </w:pPr>
          </w:p>
        </w:tc>
        <w:tc>
          <w:tcPr>
            <w:tcW w:w="667"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9</w:t>
            </w:r>
          </w:p>
        </w:tc>
        <w:tc>
          <w:tcPr>
            <w:tcW w:w="6133" w:type="dxa"/>
            <w:vAlign w:val="center"/>
          </w:tcPr>
          <w:p w:rsidR="00C01BDE" w:rsidRDefault="00C01BDE" w:rsidP="00A76E05">
            <w:pPr>
              <w:rPr>
                <w:rFonts w:ascii="仿宋" w:eastAsia="仿宋" w:hAnsi="仿宋"/>
                <w:bCs/>
                <w:sz w:val="24"/>
              </w:rPr>
            </w:pPr>
            <w:r>
              <w:rPr>
                <w:rFonts w:ascii="仿宋" w:eastAsia="仿宋" w:hAnsi="仿宋" w:hint="eastAsia"/>
                <w:bCs/>
                <w:sz w:val="24"/>
              </w:rPr>
              <w:t>▲支持云电子胶片实时监控大屏，实时监测病人上传情况，30天报告类型变化趋势，30天检查人数走势，今日检查前5类型，今日检查部位前5名，患者年龄分布监测信息，（投标文件中需提供产品相关著作权证书复印件，且提供功能</w:t>
            </w:r>
            <w:proofErr w:type="gramStart"/>
            <w:r>
              <w:rPr>
                <w:rFonts w:ascii="仿宋" w:eastAsia="仿宋" w:hAnsi="仿宋" w:hint="eastAsia"/>
                <w:bCs/>
                <w:sz w:val="24"/>
              </w:rPr>
              <w:t>点操作</w:t>
            </w:r>
            <w:proofErr w:type="gramEnd"/>
            <w:r>
              <w:rPr>
                <w:rFonts w:ascii="仿宋" w:eastAsia="仿宋" w:hAnsi="仿宋" w:hint="eastAsia"/>
                <w:bCs/>
                <w:sz w:val="24"/>
              </w:rPr>
              <w:t>界面截图，否则，</w:t>
            </w:r>
            <w:proofErr w:type="gramStart"/>
            <w:r>
              <w:rPr>
                <w:rFonts w:ascii="仿宋" w:eastAsia="仿宋" w:hAnsi="仿宋" w:hint="eastAsia"/>
                <w:bCs/>
                <w:sz w:val="24"/>
              </w:rPr>
              <w:t>作负偏离</w:t>
            </w:r>
            <w:proofErr w:type="gramEnd"/>
            <w:r>
              <w:rPr>
                <w:rFonts w:ascii="仿宋" w:eastAsia="仿宋" w:hAnsi="仿宋" w:hint="eastAsia"/>
                <w:bCs/>
                <w:sz w:val="24"/>
              </w:rPr>
              <w:t>响应处理。）</w:t>
            </w:r>
          </w:p>
        </w:tc>
      </w:tr>
    </w:tbl>
    <w:p w:rsidR="00C01BDE" w:rsidRDefault="00C01BDE" w:rsidP="00C01BDE">
      <w:pPr>
        <w:rPr>
          <w:rFonts w:ascii="仿宋" w:eastAsia="仿宋" w:hAnsi="仿宋"/>
          <w:bCs/>
          <w:sz w:val="24"/>
        </w:rPr>
      </w:pPr>
    </w:p>
    <w:bookmarkEnd w:id="1"/>
    <w:p w:rsidR="00C01BDE" w:rsidRDefault="00C01BDE" w:rsidP="00C01BDE">
      <w:pPr>
        <w:rPr>
          <w:rFonts w:ascii="仿宋" w:eastAsia="仿宋" w:hAnsi="仿宋"/>
          <w:bCs/>
          <w:sz w:val="24"/>
        </w:rPr>
      </w:pPr>
      <w:r>
        <w:rPr>
          <w:rFonts w:ascii="仿宋" w:eastAsia="仿宋" w:hAnsi="仿宋" w:hint="eastAsia"/>
          <w:bCs/>
          <w:sz w:val="24"/>
        </w:rPr>
        <w:t>3、远程监控与维护系统</w:t>
      </w: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2410"/>
        <w:gridCol w:w="4252"/>
      </w:tblGrid>
      <w:tr w:rsidR="00C01BDE" w:rsidTr="00A76E05">
        <w:trPr>
          <w:trHeight w:val="659"/>
        </w:trPr>
        <w:tc>
          <w:tcPr>
            <w:tcW w:w="7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序号</w:t>
            </w:r>
          </w:p>
        </w:tc>
        <w:tc>
          <w:tcPr>
            <w:tcW w:w="3402" w:type="dxa"/>
            <w:gridSpan w:val="2"/>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功能项</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功能要求指标</w:t>
            </w:r>
          </w:p>
        </w:tc>
      </w:tr>
      <w:tr w:rsidR="00C01BDE" w:rsidTr="00A76E05">
        <w:trPr>
          <w:trHeight w:val="413"/>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t>1</w:t>
            </w:r>
          </w:p>
        </w:tc>
        <w:tc>
          <w:tcPr>
            <w:tcW w:w="992" w:type="dxa"/>
            <w:vMerge w:val="restart"/>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监控客户端模块</w:t>
            </w: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自动登录</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根据需要可设置开机自动启动；</w:t>
            </w:r>
          </w:p>
        </w:tc>
      </w:tr>
      <w:tr w:rsidR="00C01BDE" w:rsidTr="00A76E05">
        <w:trPr>
          <w:trHeight w:val="418"/>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t>2</w:t>
            </w:r>
          </w:p>
        </w:tc>
        <w:tc>
          <w:tcPr>
            <w:tcW w:w="992" w:type="dxa"/>
            <w:vMerge/>
            <w:shd w:val="clear" w:color="auto" w:fill="auto"/>
            <w:vAlign w:val="center"/>
          </w:tcPr>
          <w:p w:rsidR="00C01BDE" w:rsidRDefault="00C01BDE" w:rsidP="00A76E05">
            <w:pPr>
              <w:rPr>
                <w:rFonts w:ascii="仿宋" w:eastAsia="仿宋" w:hAnsi="仿宋"/>
                <w:bCs/>
                <w:sz w:val="24"/>
              </w:rPr>
            </w:pP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文件传送</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支持由远程控制上传或下载文件；</w:t>
            </w:r>
          </w:p>
        </w:tc>
      </w:tr>
      <w:tr w:rsidR="00C01BDE" w:rsidTr="00A76E05">
        <w:trPr>
          <w:trHeight w:val="3245"/>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t>3</w:t>
            </w:r>
          </w:p>
        </w:tc>
        <w:tc>
          <w:tcPr>
            <w:tcW w:w="992" w:type="dxa"/>
            <w:vMerge/>
            <w:shd w:val="clear" w:color="auto" w:fill="auto"/>
            <w:vAlign w:val="center"/>
          </w:tcPr>
          <w:p w:rsidR="00C01BDE" w:rsidRDefault="00C01BDE" w:rsidP="00A76E05">
            <w:pPr>
              <w:rPr>
                <w:rFonts w:ascii="仿宋" w:eastAsia="仿宋" w:hAnsi="仿宋"/>
                <w:bCs/>
                <w:sz w:val="24"/>
              </w:rPr>
            </w:pP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计算机信息收集</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收集本机的计算并发送到远程维护控制中心端：</w:t>
            </w:r>
          </w:p>
          <w:p w:rsidR="00C01BDE" w:rsidRDefault="00C01BDE" w:rsidP="00A76E05">
            <w:pPr>
              <w:rPr>
                <w:rFonts w:ascii="仿宋" w:eastAsia="仿宋" w:hAnsi="仿宋"/>
                <w:bCs/>
                <w:sz w:val="24"/>
              </w:rPr>
            </w:pPr>
            <w:r>
              <w:rPr>
                <w:rFonts w:ascii="仿宋" w:eastAsia="仿宋" w:hAnsi="仿宋" w:hint="eastAsia"/>
                <w:bCs/>
                <w:sz w:val="24"/>
              </w:rPr>
              <w:t>计算机基本信息；</w:t>
            </w:r>
          </w:p>
          <w:p w:rsidR="00C01BDE" w:rsidRDefault="00C01BDE" w:rsidP="00A76E05">
            <w:pPr>
              <w:rPr>
                <w:rFonts w:ascii="仿宋" w:eastAsia="仿宋" w:hAnsi="仿宋"/>
                <w:bCs/>
                <w:sz w:val="24"/>
              </w:rPr>
            </w:pPr>
            <w:r>
              <w:rPr>
                <w:rFonts w:ascii="仿宋" w:eastAsia="仿宋" w:hAnsi="仿宋" w:hint="eastAsia"/>
                <w:bCs/>
                <w:sz w:val="24"/>
              </w:rPr>
              <w:t>磁盘空间分配使用状态；</w:t>
            </w:r>
          </w:p>
          <w:p w:rsidR="00C01BDE" w:rsidRDefault="00C01BDE" w:rsidP="00A76E05">
            <w:pPr>
              <w:rPr>
                <w:rFonts w:ascii="仿宋" w:eastAsia="仿宋" w:hAnsi="仿宋"/>
                <w:bCs/>
                <w:sz w:val="24"/>
              </w:rPr>
            </w:pPr>
            <w:r>
              <w:rPr>
                <w:rFonts w:ascii="仿宋" w:eastAsia="仿宋" w:hAnsi="仿宋" w:hint="eastAsia"/>
                <w:bCs/>
                <w:sz w:val="24"/>
              </w:rPr>
              <w:t>网络设备情况；</w:t>
            </w:r>
          </w:p>
          <w:p w:rsidR="00C01BDE" w:rsidRDefault="00C01BDE" w:rsidP="00A76E05">
            <w:pPr>
              <w:rPr>
                <w:rFonts w:ascii="仿宋" w:eastAsia="仿宋" w:hAnsi="仿宋"/>
                <w:bCs/>
                <w:sz w:val="24"/>
              </w:rPr>
            </w:pPr>
            <w:r>
              <w:rPr>
                <w:rFonts w:ascii="仿宋" w:eastAsia="仿宋" w:hAnsi="仿宋" w:hint="eastAsia"/>
                <w:bCs/>
                <w:sz w:val="24"/>
              </w:rPr>
              <w:t>安装的打印设备；</w:t>
            </w:r>
          </w:p>
          <w:p w:rsidR="00C01BDE" w:rsidRDefault="00C01BDE" w:rsidP="00A76E05">
            <w:pPr>
              <w:rPr>
                <w:rFonts w:ascii="仿宋" w:eastAsia="仿宋" w:hAnsi="仿宋"/>
                <w:bCs/>
                <w:sz w:val="24"/>
              </w:rPr>
            </w:pPr>
            <w:r>
              <w:rPr>
                <w:rFonts w:ascii="仿宋" w:eastAsia="仿宋" w:hAnsi="仿宋" w:hint="eastAsia"/>
                <w:bCs/>
                <w:sz w:val="24"/>
              </w:rPr>
              <w:t>计算机硬件配置信息；</w:t>
            </w:r>
          </w:p>
          <w:p w:rsidR="00C01BDE" w:rsidRDefault="00C01BDE" w:rsidP="00A76E05">
            <w:pPr>
              <w:rPr>
                <w:rFonts w:ascii="仿宋" w:eastAsia="仿宋" w:hAnsi="仿宋"/>
                <w:bCs/>
                <w:sz w:val="24"/>
              </w:rPr>
            </w:pPr>
            <w:r>
              <w:rPr>
                <w:rFonts w:ascii="仿宋" w:eastAsia="仿宋" w:hAnsi="仿宋" w:hint="eastAsia"/>
                <w:bCs/>
                <w:sz w:val="24"/>
              </w:rPr>
              <w:t>计算机安装的软件信息；</w:t>
            </w:r>
          </w:p>
          <w:p w:rsidR="00C01BDE" w:rsidRDefault="00C01BDE" w:rsidP="00A76E05">
            <w:pPr>
              <w:rPr>
                <w:rFonts w:ascii="仿宋" w:eastAsia="仿宋" w:hAnsi="仿宋"/>
                <w:bCs/>
                <w:sz w:val="24"/>
              </w:rPr>
            </w:pPr>
            <w:r>
              <w:rPr>
                <w:rFonts w:ascii="仿宋" w:eastAsia="仿宋" w:hAnsi="仿宋" w:hint="eastAsia"/>
                <w:bCs/>
                <w:sz w:val="24"/>
              </w:rPr>
              <w:t>计算机当前运行的进程信息；</w:t>
            </w:r>
          </w:p>
          <w:p w:rsidR="00C01BDE" w:rsidRDefault="00C01BDE" w:rsidP="00A76E05">
            <w:pPr>
              <w:rPr>
                <w:rFonts w:ascii="仿宋" w:eastAsia="仿宋" w:hAnsi="仿宋"/>
                <w:bCs/>
                <w:sz w:val="24"/>
              </w:rPr>
            </w:pPr>
            <w:r>
              <w:rPr>
                <w:rFonts w:ascii="仿宋" w:eastAsia="仿宋" w:hAnsi="仿宋" w:hint="eastAsia"/>
                <w:bCs/>
                <w:sz w:val="24"/>
              </w:rPr>
              <w:t>计算机当前运行的服务程序；</w:t>
            </w:r>
          </w:p>
          <w:p w:rsidR="00C01BDE" w:rsidRDefault="00C01BDE" w:rsidP="00A76E05">
            <w:pPr>
              <w:rPr>
                <w:rFonts w:ascii="仿宋" w:eastAsia="仿宋" w:hAnsi="仿宋"/>
                <w:bCs/>
                <w:sz w:val="24"/>
              </w:rPr>
            </w:pPr>
            <w:r>
              <w:rPr>
                <w:rFonts w:ascii="仿宋" w:eastAsia="仿宋" w:hAnsi="仿宋" w:hint="eastAsia"/>
                <w:bCs/>
                <w:sz w:val="24"/>
              </w:rPr>
              <w:t>本机的用户账号信息；</w:t>
            </w:r>
          </w:p>
          <w:p w:rsidR="00C01BDE" w:rsidRDefault="00C01BDE" w:rsidP="00A76E05">
            <w:pPr>
              <w:rPr>
                <w:rFonts w:ascii="仿宋" w:eastAsia="仿宋" w:hAnsi="仿宋"/>
                <w:bCs/>
                <w:sz w:val="24"/>
              </w:rPr>
            </w:pPr>
            <w:r>
              <w:rPr>
                <w:rFonts w:ascii="仿宋" w:eastAsia="仿宋" w:hAnsi="仿宋" w:hint="eastAsia"/>
                <w:bCs/>
                <w:sz w:val="24"/>
              </w:rPr>
              <w:t>本机已经共享的文件夹信息。</w:t>
            </w:r>
          </w:p>
        </w:tc>
      </w:tr>
      <w:tr w:rsidR="00C01BDE" w:rsidTr="00A76E05">
        <w:trPr>
          <w:trHeight w:val="711"/>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t>4</w:t>
            </w:r>
          </w:p>
        </w:tc>
        <w:tc>
          <w:tcPr>
            <w:tcW w:w="992" w:type="dxa"/>
            <w:vMerge/>
            <w:shd w:val="clear" w:color="auto" w:fill="auto"/>
            <w:vAlign w:val="center"/>
          </w:tcPr>
          <w:p w:rsidR="00C01BDE" w:rsidRDefault="00C01BDE" w:rsidP="00A76E05">
            <w:pPr>
              <w:rPr>
                <w:rFonts w:ascii="仿宋" w:eastAsia="仿宋" w:hAnsi="仿宋"/>
                <w:bCs/>
                <w:sz w:val="24"/>
              </w:rPr>
            </w:pP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远程桌面功能</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提供远程桌面通信端口供远程监控维护中心程序连接并实现桌面共享，提供应用端截图；</w:t>
            </w:r>
          </w:p>
        </w:tc>
      </w:tr>
      <w:tr w:rsidR="00C01BDE" w:rsidTr="00A76E05">
        <w:trPr>
          <w:trHeight w:val="410"/>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t>5</w:t>
            </w:r>
          </w:p>
        </w:tc>
        <w:tc>
          <w:tcPr>
            <w:tcW w:w="992" w:type="dxa"/>
            <w:vMerge/>
            <w:shd w:val="clear" w:color="auto" w:fill="auto"/>
            <w:vAlign w:val="center"/>
          </w:tcPr>
          <w:p w:rsidR="00C01BDE" w:rsidRDefault="00C01BDE" w:rsidP="00A76E05">
            <w:pPr>
              <w:rPr>
                <w:rFonts w:ascii="仿宋" w:eastAsia="仿宋" w:hAnsi="仿宋"/>
                <w:bCs/>
                <w:sz w:val="24"/>
              </w:rPr>
            </w:pP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接收短信消息</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接收远程监控维护中心发出的短消息；</w:t>
            </w:r>
          </w:p>
        </w:tc>
      </w:tr>
      <w:tr w:rsidR="00C01BDE" w:rsidTr="00A76E05">
        <w:trPr>
          <w:trHeight w:val="416"/>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t>6</w:t>
            </w:r>
          </w:p>
        </w:tc>
        <w:tc>
          <w:tcPr>
            <w:tcW w:w="992" w:type="dxa"/>
            <w:vMerge w:val="restart"/>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监控维护中心</w:t>
            </w: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登录授权</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采用密码锁登录授权或维护中心数据库登录验证方式。</w:t>
            </w:r>
          </w:p>
        </w:tc>
      </w:tr>
      <w:tr w:rsidR="00C01BDE" w:rsidTr="00A76E05">
        <w:trPr>
          <w:trHeight w:val="408"/>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t>7</w:t>
            </w:r>
          </w:p>
        </w:tc>
        <w:tc>
          <w:tcPr>
            <w:tcW w:w="992" w:type="dxa"/>
            <w:vMerge/>
            <w:shd w:val="clear" w:color="auto" w:fill="auto"/>
            <w:vAlign w:val="center"/>
          </w:tcPr>
          <w:p w:rsidR="00C01BDE" w:rsidRDefault="00C01BDE" w:rsidP="00A76E05">
            <w:pPr>
              <w:rPr>
                <w:rFonts w:ascii="仿宋" w:eastAsia="仿宋" w:hAnsi="仿宋"/>
                <w:bCs/>
                <w:sz w:val="24"/>
              </w:rPr>
            </w:pP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连接配置管理</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连接监控的入口参数配置管理功能，提供应用端截图；</w:t>
            </w:r>
          </w:p>
        </w:tc>
      </w:tr>
      <w:tr w:rsidR="00C01BDE" w:rsidTr="00A76E05">
        <w:trPr>
          <w:trHeight w:val="414"/>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t>8</w:t>
            </w:r>
          </w:p>
        </w:tc>
        <w:tc>
          <w:tcPr>
            <w:tcW w:w="992" w:type="dxa"/>
            <w:vMerge/>
            <w:shd w:val="clear" w:color="auto" w:fill="auto"/>
            <w:vAlign w:val="center"/>
          </w:tcPr>
          <w:p w:rsidR="00C01BDE" w:rsidRDefault="00C01BDE" w:rsidP="00A76E05">
            <w:pPr>
              <w:rPr>
                <w:rFonts w:ascii="仿宋" w:eastAsia="仿宋" w:hAnsi="仿宋"/>
                <w:bCs/>
                <w:sz w:val="24"/>
              </w:rPr>
            </w:pP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终端设备和数据列表</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系统中所有计算机终端和服务器接口图形化结构显示；</w:t>
            </w:r>
          </w:p>
        </w:tc>
      </w:tr>
      <w:tr w:rsidR="00C01BDE" w:rsidTr="00A76E05">
        <w:trPr>
          <w:trHeight w:val="1838"/>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lastRenderedPageBreak/>
              <w:t>9</w:t>
            </w:r>
          </w:p>
        </w:tc>
        <w:tc>
          <w:tcPr>
            <w:tcW w:w="992" w:type="dxa"/>
            <w:vMerge/>
            <w:shd w:val="clear" w:color="auto" w:fill="auto"/>
            <w:vAlign w:val="center"/>
          </w:tcPr>
          <w:p w:rsidR="00C01BDE" w:rsidRDefault="00C01BDE" w:rsidP="00A76E05">
            <w:pPr>
              <w:rPr>
                <w:rFonts w:ascii="仿宋" w:eastAsia="仿宋" w:hAnsi="仿宋"/>
                <w:bCs/>
                <w:sz w:val="24"/>
              </w:rPr>
            </w:pP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远程文件管理</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授权提供直接操作远程被监控计算机终端原文件系统功能，包括：磁盘文件夹树型结构列表显示，文件详细资料列表显示；新建、删除文件或文件夹；上传或下载文件，支持断点续传；文本文件内容直接查看；（投标文件中需提供产品相关著作权证书复印件，且提供功能</w:t>
            </w:r>
            <w:proofErr w:type="gramStart"/>
            <w:r>
              <w:rPr>
                <w:rFonts w:ascii="仿宋" w:eastAsia="仿宋" w:hAnsi="仿宋" w:hint="eastAsia"/>
                <w:bCs/>
                <w:sz w:val="24"/>
              </w:rPr>
              <w:t>点操作</w:t>
            </w:r>
            <w:proofErr w:type="gramEnd"/>
            <w:r>
              <w:rPr>
                <w:rFonts w:ascii="仿宋" w:eastAsia="仿宋" w:hAnsi="仿宋" w:hint="eastAsia"/>
                <w:bCs/>
                <w:sz w:val="24"/>
              </w:rPr>
              <w:t>界面截图，否则，</w:t>
            </w:r>
            <w:proofErr w:type="gramStart"/>
            <w:r>
              <w:rPr>
                <w:rFonts w:ascii="仿宋" w:eastAsia="仿宋" w:hAnsi="仿宋" w:hint="eastAsia"/>
                <w:bCs/>
                <w:sz w:val="24"/>
              </w:rPr>
              <w:t>作负偏离</w:t>
            </w:r>
            <w:proofErr w:type="gramEnd"/>
            <w:r>
              <w:rPr>
                <w:rFonts w:ascii="仿宋" w:eastAsia="仿宋" w:hAnsi="仿宋" w:hint="eastAsia"/>
                <w:bCs/>
                <w:sz w:val="24"/>
              </w:rPr>
              <w:t>响应处理。）</w:t>
            </w:r>
          </w:p>
        </w:tc>
      </w:tr>
      <w:tr w:rsidR="00C01BDE" w:rsidTr="00A76E05">
        <w:trPr>
          <w:trHeight w:val="985"/>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t>10</w:t>
            </w:r>
          </w:p>
        </w:tc>
        <w:tc>
          <w:tcPr>
            <w:tcW w:w="992" w:type="dxa"/>
            <w:vMerge/>
            <w:shd w:val="clear" w:color="auto" w:fill="auto"/>
            <w:vAlign w:val="center"/>
          </w:tcPr>
          <w:p w:rsidR="00C01BDE" w:rsidRDefault="00C01BDE" w:rsidP="00A76E05">
            <w:pPr>
              <w:rPr>
                <w:rFonts w:ascii="仿宋" w:eastAsia="仿宋" w:hAnsi="仿宋"/>
                <w:bCs/>
                <w:sz w:val="24"/>
              </w:rPr>
            </w:pP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远程桌面和远程协助</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夸内外网提供远程桌面的功能，远程用户可以直接登录用户计算机并进行操作或双方同步显示，支持声音、视频的同步传输；</w:t>
            </w:r>
          </w:p>
        </w:tc>
      </w:tr>
      <w:tr w:rsidR="00C01BDE" w:rsidTr="00A76E05">
        <w:trPr>
          <w:trHeight w:val="472"/>
        </w:trPr>
        <w:tc>
          <w:tcPr>
            <w:tcW w:w="710" w:type="dxa"/>
            <w:shd w:val="clear" w:color="auto" w:fill="auto"/>
            <w:vAlign w:val="center"/>
          </w:tcPr>
          <w:p w:rsidR="00C01BDE" w:rsidRDefault="00C01BDE" w:rsidP="00A76E05">
            <w:pPr>
              <w:jc w:val="center"/>
              <w:rPr>
                <w:rFonts w:ascii="仿宋" w:eastAsia="仿宋" w:hAnsi="仿宋"/>
                <w:bCs/>
                <w:sz w:val="24"/>
              </w:rPr>
            </w:pPr>
            <w:r>
              <w:rPr>
                <w:rFonts w:ascii="仿宋" w:eastAsia="仿宋" w:hAnsi="仿宋" w:hint="eastAsia"/>
                <w:bCs/>
                <w:sz w:val="24"/>
              </w:rPr>
              <w:t>11</w:t>
            </w:r>
          </w:p>
        </w:tc>
        <w:tc>
          <w:tcPr>
            <w:tcW w:w="992" w:type="dxa"/>
            <w:vMerge/>
            <w:shd w:val="clear" w:color="auto" w:fill="auto"/>
            <w:vAlign w:val="center"/>
          </w:tcPr>
          <w:p w:rsidR="00C01BDE" w:rsidRDefault="00C01BDE" w:rsidP="00A76E05">
            <w:pPr>
              <w:rPr>
                <w:rFonts w:ascii="仿宋" w:eastAsia="仿宋" w:hAnsi="仿宋"/>
                <w:bCs/>
                <w:sz w:val="24"/>
              </w:rPr>
            </w:pPr>
          </w:p>
        </w:tc>
        <w:tc>
          <w:tcPr>
            <w:tcW w:w="2410"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系统运行日志查询</w:t>
            </w:r>
          </w:p>
        </w:tc>
        <w:tc>
          <w:tcPr>
            <w:tcW w:w="4252" w:type="dxa"/>
            <w:shd w:val="clear" w:color="auto" w:fill="auto"/>
            <w:vAlign w:val="center"/>
          </w:tcPr>
          <w:p w:rsidR="00C01BDE" w:rsidRDefault="00C01BDE" w:rsidP="00A76E05">
            <w:pPr>
              <w:rPr>
                <w:rFonts w:ascii="仿宋" w:eastAsia="仿宋" w:hAnsi="仿宋"/>
                <w:bCs/>
                <w:sz w:val="24"/>
              </w:rPr>
            </w:pPr>
            <w:r>
              <w:rPr>
                <w:rFonts w:ascii="仿宋" w:eastAsia="仿宋" w:hAnsi="仿宋" w:hint="eastAsia"/>
                <w:bCs/>
                <w:sz w:val="24"/>
              </w:rPr>
              <w:t>被监控所有结点，系统运行过程中产生的错误查询，分析；并提供应用端截图</w:t>
            </w:r>
          </w:p>
        </w:tc>
      </w:tr>
    </w:tbl>
    <w:p w:rsidR="00C01BDE" w:rsidRDefault="00C01BDE" w:rsidP="00C01BDE">
      <w:pPr>
        <w:rPr>
          <w:rFonts w:ascii="仿宋" w:eastAsia="仿宋" w:hAnsi="仿宋"/>
          <w:bCs/>
          <w:sz w:val="24"/>
        </w:rPr>
      </w:pPr>
      <w:bookmarkStart w:id="2" w:name="_Hlk44857493"/>
    </w:p>
    <w:p w:rsidR="00C01BDE" w:rsidRDefault="00C01BDE" w:rsidP="00C01BDE">
      <w:pPr>
        <w:rPr>
          <w:rFonts w:ascii="仿宋" w:eastAsia="仿宋" w:hAnsi="仿宋"/>
          <w:bCs/>
          <w:sz w:val="24"/>
        </w:rPr>
      </w:pPr>
      <w:r>
        <w:rPr>
          <w:rFonts w:ascii="仿宋" w:eastAsia="仿宋" w:hAnsi="仿宋" w:hint="eastAsia"/>
          <w:bCs/>
          <w:sz w:val="24"/>
        </w:rPr>
        <w:t>4、其他要求</w:t>
      </w: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4819"/>
      </w:tblGrid>
      <w:tr w:rsidR="00C01BDE" w:rsidTr="00A76E05">
        <w:trPr>
          <w:trHeight w:val="70"/>
        </w:trPr>
        <w:tc>
          <w:tcPr>
            <w:tcW w:w="710" w:type="dxa"/>
            <w:vAlign w:val="center"/>
          </w:tcPr>
          <w:p w:rsidR="00C01BDE" w:rsidRDefault="00C01BDE" w:rsidP="00A76E05">
            <w:pPr>
              <w:rPr>
                <w:rFonts w:ascii="仿宋" w:eastAsia="仿宋" w:hAnsi="仿宋"/>
                <w:bCs/>
                <w:sz w:val="24"/>
              </w:rPr>
            </w:pPr>
            <w:r>
              <w:rPr>
                <w:rFonts w:ascii="仿宋" w:eastAsia="仿宋" w:hAnsi="仿宋" w:hint="eastAsia"/>
                <w:bCs/>
                <w:sz w:val="24"/>
              </w:rPr>
              <w:t>序号</w:t>
            </w:r>
          </w:p>
        </w:tc>
        <w:tc>
          <w:tcPr>
            <w:tcW w:w="2835" w:type="dxa"/>
            <w:vAlign w:val="center"/>
          </w:tcPr>
          <w:p w:rsidR="00C01BDE" w:rsidRDefault="00C01BDE" w:rsidP="00A76E05">
            <w:pPr>
              <w:rPr>
                <w:rFonts w:ascii="仿宋" w:eastAsia="仿宋" w:hAnsi="仿宋"/>
                <w:bCs/>
                <w:sz w:val="24"/>
              </w:rPr>
            </w:pPr>
            <w:r>
              <w:rPr>
                <w:rFonts w:ascii="仿宋" w:eastAsia="仿宋" w:hAnsi="仿宋"/>
                <w:bCs/>
                <w:sz w:val="24"/>
              </w:rPr>
              <w:t>功能项</w:t>
            </w:r>
          </w:p>
        </w:tc>
        <w:tc>
          <w:tcPr>
            <w:tcW w:w="4819" w:type="dxa"/>
            <w:vAlign w:val="center"/>
          </w:tcPr>
          <w:p w:rsidR="00C01BDE" w:rsidRDefault="00C01BDE" w:rsidP="00A76E05">
            <w:pPr>
              <w:rPr>
                <w:rFonts w:ascii="仿宋" w:eastAsia="仿宋" w:hAnsi="仿宋"/>
                <w:bCs/>
                <w:sz w:val="24"/>
              </w:rPr>
            </w:pPr>
            <w:r>
              <w:rPr>
                <w:rFonts w:ascii="仿宋" w:eastAsia="仿宋" w:hAnsi="仿宋"/>
                <w:bCs/>
                <w:sz w:val="24"/>
              </w:rPr>
              <w:t>功能要求指标</w:t>
            </w:r>
          </w:p>
        </w:tc>
      </w:tr>
      <w:tr w:rsidR="00C01BDE" w:rsidTr="00A76E05">
        <w:trPr>
          <w:trHeight w:val="699"/>
        </w:trPr>
        <w:tc>
          <w:tcPr>
            <w:tcW w:w="710"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w:t>
            </w:r>
          </w:p>
        </w:tc>
        <w:tc>
          <w:tcPr>
            <w:tcW w:w="2835" w:type="dxa"/>
            <w:vAlign w:val="center"/>
          </w:tcPr>
          <w:p w:rsidR="00C01BDE" w:rsidRDefault="00C01BDE" w:rsidP="00A76E05">
            <w:pPr>
              <w:rPr>
                <w:rFonts w:ascii="仿宋" w:eastAsia="仿宋" w:hAnsi="仿宋"/>
                <w:bCs/>
                <w:sz w:val="24"/>
              </w:rPr>
            </w:pPr>
            <w:r>
              <w:rPr>
                <w:rFonts w:ascii="仿宋" w:eastAsia="仿宋" w:hAnsi="仿宋" w:hint="eastAsia"/>
                <w:bCs/>
                <w:sz w:val="24"/>
              </w:rPr>
              <w:t>自助服务终端服务</w:t>
            </w:r>
          </w:p>
        </w:tc>
        <w:tc>
          <w:tcPr>
            <w:tcW w:w="4819" w:type="dxa"/>
            <w:vAlign w:val="center"/>
          </w:tcPr>
          <w:p w:rsidR="00C01BDE" w:rsidRDefault="00C01BDE" w:rsidP="00A76E05">
            <w:pPr>
              <w:rPr>
                <w:rFonts w:ascii="仿宋" w:eastAsia="仿宋" w:hAnsi="仿宋"/>
                <w:bCs/>
                <w:sz w:val="24"/>
              </w:rPr>
            </w:pPr>
            <w:r>
              <w:rPr>
                <w:rFonts w:ascii="仿宋" w:eastAsia="仿宋" w:hAnsi="仿宋"/>
                <w:bCs/>
                <w:sz w:val="24"/>
              </w:rPr>
              <w:t>实现线下</w:t>
            </w:r>
            <w:r>
              <w:rPr>
                <w:rFonts w:ascii="仿宋" w:eastAsia="仿宋" w:hAnsi="仿宋" w:hint="eastAsia"/>
                <w:bCs/>
                <w:sz w:val="24"/>
              </w:rPr>
              <w:t>自助机打印终端打印报告服务，通过</w:t>
            </w:r>
            <w:proofErr w:type="gramStart"/>
            <w:r>
              <w:rPr>
                <w:rFonts w:ascii="仿宋" w:eastAsia="仿宋" w:hAnsi="仿宋" w:hint="eastAsia"/>
                <w:bCs/>
                <w:sz w:val="24"/>
              </w:rPr>
              <w:t>二维码扫一扫</w:t>
            </w:r>
            <w:proofErr w:type="gramEnd"/>
            <w:r>
              <w:rPr>
                <w:rFonts w:ascii="仿宋" w:eastAsia="仿宋" w:hAnsi="仿宋" w:hint="eastAsia"/>
                <w:bCs/>
                <w:sz w:val="24"/>
              </w:rPr>
              <w:t>即可打印检查报告单并提示检查报告状态。</w:t>
            </w:r>
          </w:p>
        </w:tc>
      </w:tr>
      <w:tr w:rsidR="00C01BDE" w:rsidTr="00A76E05">
        <w:trPr>
          <w:trHeight w:val="386"/>
        </w:trPr>
        <w:tc>
          <w:tcPr>
            <w:tcW w:w="710"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2</w:t>
            </w:r>
          </w:p>
        </w:tc>
        <w:tc>
          <w:tcPr>
            <w:tcW w:w="2835" w:type="dxa"/>
            <w:vAlign w:val="center"/>
          </w:tcPr>
          <w:p w:rsidR="00C01BDE" w:rsidRDefault="00C01BDE" w:rsidP="00A76E05">
            <w:pPr>
              <w:rPr>
                <w:rFonts w:ascii="仿宋" w:eastAsia="仿宋" w:hAnsi="仿宋"/>
                <w:bCs/>
                <w:sz w:val="24"/>
              </w:rPr>
            </w:pPr>
            <w:r>
              <w:rPr>
                <w:rFonts w:ascii="仿宋" w:eastAsia="仿宋" w:hAnsi="仿宋" w:hint="eastAsia"/>
                <w:bCs/>
                <w:sz w:val="24"/>
              </w:rPr>
              <w:t>短信提醒服务</w:t>
            </w:r>
          </w:p>
        </w:tc>
        <w:tc>
          <w:tcPr>
            <w:tcW w:w="4819" w:type="dxa"/>
            <w:vAlign w:val="center"/>
          </w:tcPr>
          <w:p w:rsidR="00C01BDE" w:rsidRDefault="00C01BDE" w:rsidP="00A76E05">
            <w:pPr>
              <w:rPr>
                <w:rFonts w:ascii="仿宋" w:eastAsia="仿宋" w:hAnsi="仿宋"/>
                <w:bCs/>
                <w:sz w:val="24"/>
              </w:rPr>
            </w:pPr>
            <w:r>
              <w:rPr>
                <w:rFonts w:ascii="仿宋" w:eastAsia="仿宋" w:hAnsi="仿宋" w:hint="eastAsia"/>
                <w:bCs/>
                <w:sz w:val="24"/>
              </w:rPr>
              <w:t>系统集成短信服务，通知患者获取云胶片短信息</w:t>
            </w:r>
          </w:p>
        </w:tc>
      </w:tr>
      <w:tr w:rsidR="00C01BDE" w:rsidTr="00A76E05">
        <w:trPr>
          <w:trHeight w:val="624"/>
        </w:trPr>
        <w:tc>
          <w:tcPr>
            <w:tcW w:w="710"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3</w:t>
            </w:r>
          </w:p>
        </w:tc>
        <w:tc>
          <w:tcPr>
            <w:tcW w:w="2835" w:type="dxa"/>
            <w:vAlign w:val="center"/>
          </w:tcPr>
          <w:p w:rsidR="00C01BDE" w:rsidRDefault="00C01BDE" w:rsidP="00A76E05">
            <w:pPr>
              <w:rPr>
                <w:rFonts w:ascii="仿宋" w:eastAsia="仿宋" w:hAnsi="仿宋"/>
                <w:bCs/>
                <w:sz w:val="24"/>
              </w:rPr>
            </w:pPr>
            <w:r>
              <w:rPr>
                <w:rFonts w:ascii="仿宋" w:eastAsia="仿宋" w:hAnsi="仿宋" w:hint="eastAsia"/>
                <w:bCs/>
                <w:sz w:val="24"/>
              </w:rPr>
              <w:t>P</w:t>
            </w:r>
            <w:r>
              <w:rPr>
                <w:rFonts w:ascii="仿宋" w:eastAsia="仿宋" w:hAnsi="仿宋"/>
                <w:bCs/>
                <w:sz w:val="24"/>
              </w:rPr>
              <w:t>ACS</w:t>
            </w:r>
            <w:r>
              <w:rPr>
                <w:rFonts w:ascii="仿宋" w:eastAsia="仿宋" w:hAnsi="仿宋" w:hint="eastAsia"/>
                <w:bCs/>
                <w:sz w:val="24"/>
              </w:rPr>
              <w:t>接口服务</w:t>
            </w:r>
          </w:p>
        </w:tc>
        <w:tc>
          <w:tcPr>
            <w:tcW w:w="4819" w:type="dxa"/>
            <w:vAlign w:val="center"/>
          </w:tcPr>
          <w:p w:rsidR="00C01BDE" w:rsidRDefault="00C01BDE" w:rsidP="00A76E05">
            <w:pPr>
              <w:rPr>
                <w:rFonts w:ascii="仿宋" w:eastAsia="仿宋" w:hAnsi="仿宋"/>
                <w:bCs/>
                <w:sz w:val="24"/>
              </w:rPr>
            </w:pPr>
            <w:r>
              <w:rPr>
                <w:rFonts w:ascii="仿宋" w:eastAsia="仿宋" w:hAnsi="仿宋" w:hint="eastAsia"/>
                <w:bCs/>
                <w:sz w:val="24"/>
              </w:rPr>
              <w:t>▲云电子胶片及报告服务由中标方负责与医院PACS对接</w:t>
            </w:r>
          </w:p>
        </w:tc>
      </w:tr>
      <w:tr w:rsidR="00C01BDE" w:rsidTr="00A76E05">
        <w:trPr>
          <w:trHeight w:val="654"/>
        </w:trPr>
        <w:tc>
          <w:tcPr>
            <w:tcW w:w="710" w:type="dxa"/>
            <w:vAlign w:val="center"/>
          </w:tcPr>
          <w:p w:rsidR="00C01BDE" w:rsidRDefault="00C01BDE" w:rsidP="00A76E05">
            <w:pPr>
              <w:jc w:val="center"/>
              <w:rPr>
                <w:rFonts w:ascii="仿宋" w:eastAsia="仿宋" w:hAnsi="仿宋"/>
                <w:bCs/>
                <w:sz w:val="24"/>
              </w:rPr>
            </w:pPr>
            <w:r>
              <w:rPr>
                <w:rFonts w:ascii="仿宋" w:eastAsia="仿宋" w:hAnsi="仿宋"/>
                <w:bCs/>
                <w:sz w:val="24"/>
              </w:rPr>
              <w:t>4</w:t>
            </w:r>
          </w:p>
        </w:tc>
        <w:tc>
          <w:tcPr>
            <w:tcW w:w="2835" w:type="dxa"/>
            <w:vAlign w:val="center"/>
          </w:tcPr>
          <w:p w:rsidR="00C01BDE" w:rsidRDefault="00C01BDE" w:rsidP="00A76E05">
            <w:pPr>
              <w:rPr>
                <w:rFonts w:ascii="仿宋" w:eastAsia="仿宋" w:hAnsi="仿宋"/>
                <w:bCs/>
                <w:sz w:val="24"/>
              </w:rPr>
            </w:pPr>
            <w:proofErr w:type="gramStart"/>
            <w:r>
              <w:rPr>
                <w:rFonts w:ascii="仿宋" w:eastAsia="仿宋" w:hAnsi="仿宋" w:hint="eastAsia"/>
                <w:bCs/>
                <w:sz w:val="24"/>
              </w:rPr>
              <w:t>微信平台</w:t>
            </w:r>
            <w:proofErr w:type="gramEnd"/>
            <w:r>
              <w:rPr>
                <w:rFonts w:ascii="仿宋" w:eastAsia="仿宋" w:hAnsi="仿宋" w:hint="eastAsia"/>
                <w:bCs/>
                <w:sz w:val="24"/>
              </w:rPr>
              <w:t>接口服务</w:t>
            </w:r>
          </w:p>
        </w:tc>
        <w:tc>
          <w:tcPr>
            <w:tcW w:w="4819" w:type="dxa"/>
            <w:vAlign w:val="center"/>
          </w:tcPr>
          <w:p w:rsidR="00C01BDE" w:rsidRDefault="00C01BDE" w:rsidP="00A76E05">
            <w:pPr>
              <w:rPr>
                <w:rFonts w:ascii="仿宋" w:eastAsia="仿宋" w:hAnsi="仿宋"/>
                <w:bCs/>
                <w:sz w:val="24"/>
              </w:rPr>
            </w:pPr>
            <w:r>
              <w:rPr>
                <w:rFonts w:ascii="仿宋" w:eastAsia="仿宋" w:hAnsi="仿宋" w:hint="eastAsia"/>
                <w:bCs/>
                <w:sz w:val="24"/>
              </w:rPr>
              <w:t>▲云电子胶片及报告服务由中标方负责与医院</w:t>
            </w:r>
            <w:proofErr w:type="gramStart"/>
            <w:r>
              <w:rPr>
                <w:rFonts w:ascii="仿宋" w:eastAsia="仿宋" w:hAnsi="仿宋" w:hint="eastAsia"/>
                <w:bCs/>
                <w:sz w:val="24"/>
              </w:rPr>
              <w:t>微信平台</w:t>
            </w:r>
            <w:proofErr w:type="gramEnd"/>
            <w:r>
              <w:rPr>
                <w:rFonts w:ascii="仿宋" w:eastAsia="仿宋" w:hAnsi="仿宋" w:hint="eastAsia"/>
                <w:bCs/>
                <w:sz w:val="24"/>
              </w:rPr>
              <w:t>对接</w:t>
            </w:r>
          </w:p>
        </w:tc>
      </w:tr>
    </w:tbl>
    <w:p w:rsidR="00C01BDE" w:rsidRDefault="00C01BDE" w:rsidP="00C01BDE">
      <w:pPr>
        <w:rPr>
          <w:rFonts w:ascii="仿宋" w:eastAsia="仿宋" w:hAnsi="仿宋"/>
          <w:bCs/>
          <w:sz w:val="24"/>
        </w:rPr>
      </w:pPr>
      <w:r>
        <w:rPr>
          <w:rFonts w:ascii="仿宋" w:eastAsia="仿宋" w:hAnsi="仿宋" w:hint="eastAsia"/>
          <w:bCs/>
          <w:sz w:val="24"/>
        </w:rPr>
        <w:t>5、硬件要求</w:t>
      </w: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3"/>
        <w:gridCol w:w="992"/>
        <w:gridCol w:w="4819"/>
      </w:tblGrid>
      <w:tr w:rsidR="00C01BDE" w:rsidTr="00A76E05">
        <w:trPr>
          <w:trHeight w:val="70"/>
        </w:trPr>
        <w:tc>
          <w:tcPr>
            <w:tcW w:w="710" w:type="dxa"/>
            <w:vAlign w:val="center"/>
          </w:tcPr>
          <w:p w:rsidR="00C01BDE" w:rsidRDefault="00C01BDE" w:rsidP="00A76E05">
            <w:pPr>
              <w:rPr>
                <w:rFonts w:ascii="仿宋" w:eastAsia="仿宋" w:hAnsi="仿宋"/>
                <w:bCs/>
                <w:sz w:val="24"/>
              </w:rPr>
            </w:pPr>
            <w:r>
              <w:rPr>
                <w:rFonts w:ascii="仿宋" w:eastAsia="仿宋" w:hAnsi="仿宋" w:hint="eastAsia"/>
                <w:bCs/>
                <w:sz w:val="24"/>
              </w:rPr>
              <w:t>序号</w:t>
            </w:r>
          </w:p>
        </w:tc>
        <w:tc>
          <w:tcPr>
            <w:tcW w:w="1843" w:type="dxa"/>
            <w:vAlign w:val="center"/>
          </w:tcPr>
          <w:p w:rsidR="00C01BDE" w:rsidRDefault="00C01BDE" w:rsidP="00A76E05">
            <w:pPr>
              <w:rPr>
                <w:rFonts w:ascii="仿宋" w:eastAsia="仿宋" w:hAnsi="仿宋"/>
                <w:bCs/>
                <w:sz w:val="24"/>
              </w:rPr>
            </w:pPr>
            <w:r>
              <w:rPr>
                <w:rFonts w:ascii="仿宋" w:eastAsia="仿宋" w:hAnsi="仿宋"/>
                <w:bCs/>
                <w:sz w:val="24"/>
              </w:rPr>
              <w:t>功能项</w:t>
            </w:r>
          </w:p>
        </w:tc>
        <w:tc>
          <w:tcPr>
            <w:tcW w:w="992" w:type="dxa"/>
          </w:tcPr>
          <w:p w:rsidR="00C01BDE" w:rsidRDefault="00C01BDE" w:rsidP="00A76E05">
            <w:pPr>
              <w:rPr>
                <w:rFonts w:ascii="仿宋" w:eastAsia="仿宋" w:hAnsi="仿宋"/>
                <w:bCs/>
                <w:sz w:val="24"/>
              </w:rPr>
            </w:pPr>
            <w:r>
              <w:rPr>
                <w:rFonts w:ascii="仿宋" w:eastAsia="仿宋" w:hAnsi="仿宋" w:hint="eastAsia"/>
                <w:bCs/>
                <w:sz w:val="24"/>
              </w:rPr>
              <w:t>数量</w:t>
            </w:r>
          </w:p>
        </w:tc>
        <w:tc>
          <w:tcPr>
            <w:tcW w:w="4819" w:type="dxa"/>
            <w:vAlign w:val="center"/>
          </w:tcPr>
          <w:p w:rsidR="00C01BDE" w:rsidRDefault="00C01BDE" w:rsidP="00A76E05">
            <w:pPr>
              <w:rPr>
                <w:rFonts w:ascii="仿宋" w:eastAsia="仿宋" w:hAnsi="仿宋"/>
                <w:bCs/>
                <w:sz w:val="24"/>
              </w:rPr>
            </w:pPr>
            <w:r>
              <w:rPr>
                <w:rFonts w:ascii="仿宋" w:eastAsia="仿宋" w:hAnsi="仿宋"/>
                <w:bCs/>
                <w:sz w:val="24"/>
              </w:rPr>
              <w:t>功能要求指标</w:t>
            </w:r>
          </w:p>
        </w:tc>
      </w:tr>
      <w:tr w:rsidR="00C01BDE" w:rsidTr="00A76E05">
        <w:trPr>
          <w:trHeight w:val="622"/>
        </w:trPr>
        <w:tc>
          <w:tcPr>
            <w:tcW w:w="710"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1</w:t>
            </w: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自助报告打印终端</w:t>
            </w:r>
          </w:p>
        </w:tc>
        <w:tc>
          <w:tcPr>
            <w:tcW w:w="992" w:type="dxa"/>
            <w:vAlign w:val="center"/>
          </w:tcPr>
          <w:p w:rsidR="00C01BDE" w:rsidRDefault="00C01BDE" w:rsidP="00A76E05">
            <w:pPr>
              <w:rPr>
                <w:rFonts w:ascii="仿宋" w:eastAsia="仿宋" w:hAnsi="仿宋"/>
                <w:bCs/>
                <w:sz w:val="24"/>
              </w:rPr>
            </w:pPr>
            <w:r>
              <w:rPr>
                <w:rFonts w:ascii="仿宋" w:eastAsia="仿宋" w:hAnsi="仿宋"/>
                <w:bCs/>
                <w:sz w:val="24"/>
              </w:rPr>
              <w:t>4</w:t>
            </w:r>
            <w:r>
              <w:rPr>
                <w:rFonts w:ascii="仿宋" w:eastAsia="仿宋" w:hAnsi="仿宋" w:hint="eastAsia"/>
                <w:bCs/>
                <w:sz w:val="24"/>
              </w:rPr>
              <w:t>台</w:t>
            </w:r>
          </w:p>
        </w:tc>
        <w:tc>
          <w:tcPr>
            <w:tcW w:w="4819" w:type="dxa"/>
            <w:vAlign w:val="center"/>
          </w:tcPr>
          <w:p w:rsidR="00C01BDE" w:rsidRDefault="00C01BDE" w:rsidP="00A76E05">
            <w:pPr>
              <w:rPr>
                <w:rFonts w:ascii="仿宋" w:eastAsia="仿宋" w:hAnsi="仿宋"/>
                <w:bCs/>
                <w:sz w:val="24"/>
              </w:rPr>
            </w:pPr>
            <w:r>
              <w:rPr>
                <w:rFonts w:ascii="仿宋" w:eastAsia="仿宋" w:hAnsi="仿宋" w:hint="eastAsia"/>
                <w:bCs/>
                <w:sz w:val="24"/>
              </w:rPr>
              <w:t>自助终端配备工控主板，参数配置不低于</w:t>
            </w:r>
            <w:r>
              <w:rPr>
                <w:rFonts w:ascii="仿宋" w:eastAsia="仿宋" w:hAnsi="仿宋"/>
                <w:bCs/>
                <w:sz w:val="24"/>
              </w:rPr>
              <w:t>CPU 配置i3,内存4G,固态硬盘120G。内置码21.5 寸触摸电容显示屏，广告屏，扫描仪，喷墨彩色打印机（</w:t>
            </w:r>
            <w:proofErr w:type="gramStart"/>
            <w:r>
              <w:rPr>
                <w:rFonts w:ascii="仿宋" w:eastAsia="仿宋" w:hAnsi="仿宋"/>
                <w:bCs/>
                <w:sz w:val="24"/>
              </w:rPr>
              <w:t>标配250页</w:t>
            </w:r>
            <w:proofErr w:type="gramEnd"/>
            <w:r>
              <w:rPr>
                <w:rFonts w:ascii="仿宋" w:eastAsia="仿宋" w:hAnsi="仿宋"/>
                <w:bCs/>
                <w:sz w:val="24"/>
              </w:rPr>
              <w:t>纸盒，外加500页纸盒），配置伸缩拉杆，冷轧钢机柜，防磁，防锈</w:t>
            </w:r>
          </w:p>
        </w:tc>
      </w:tr>
      <w:tr w:rsidR="00C01BDE" w:rsidTr="00A76E05">
        <w:trPr>
          <w:trHeight w:val="1192"/>
        </w:trPr>
        <w:tc>
          <w:tcPr>
            <w:tcW w:w="710" w:type="dxa"/>
            <w:vAlign w:val="center"/>
          </w:tcPr>
          <w:p w:rsidR="00C01BDE" w:rsidRDefault="00C01BDE" w:rsidP="00A76E05">
            <w:pPr>
              <w:jc w:val="center"/>
              <w:rPr>
                <w:rFonts w:ascii="仿宋" w:eastAsia="仿宋" w:hAnsi="仿宋"/>
                <w:bCs/>
                <w:sz w:val="24"/>
              </w:rPr>
            </w:pPr>
            <w:r>
              <w:rPr>
                <w:rFonts w:ascii="仿宋" w:eastAsia="仿宋" w:hAnsi="仿宋" w:hint="eastAsia"/>
                <w:bCs/>
                <w:sz w:val="24"/>
              </w:rPr>
              <w:t>2</w:t>
            </w:r>
          </w:p>
        </w:tc>
        <w:tc>
          <w:tcPr>
            <w:tcW w:w="1843" w:type="dxa"/>
            <w:vAlign w:val="center"/>
          </w:tcPr>
          <w:p w:rsidR="00C01BDE" w:rsidRDefault="00C01BDE" w:rsidP="00A76E05">
            <w:pPr>
              <w:rPr>
                <w:rFonts w:ascii="仿宋" w:eastAsia="仿宋" w:hAnsi="仿宋"/>
                <w:bCs/>
                <w:sz w:val="24"/>
              </w:rPr>
            </w:pPr>
            <w:r>
              <w:rPr>
                <w:rFonts w:ascii="仿宋" w:eastAsia="仿宋" w:hAnsi="仿宋" w:hint="eastAsia"/>
                <w:bCs/>
                <w:sz w:val="24"/>
              </w:rPr>
              <w:t>电子阅片器终端</w:t>
            </w:r>
          </w:p>
        </w:tc>
        <w:tc>
          <w:tcPr>
            <w:tcW w:w="992" w:type="dxa"/>
            <w:vAlign w:val="center"/>
          </w:tcPr>
          <w:p w:rsidR="00C01BDE" w:rsidRDefault="00C01BDE" w:rsidP="00A76E05">
            <w:pPr>
              <w:rPr>
                <w:rFonts w:ascii="仿宋" w:eastAsia="仿宋" w:hAnsi="仿宋"/>
                <w:bCs/>
                <w:sz w:val="24"/>
              </w:rPr>
            </w:pPr>
            <w:r>
              <w:rPr>
                <w:rFonts w:ascii="仿宋" w:eastAsia="仿宋" w:hAnsi="仿宋"/>
                <w:bCs/>
                <w:sz w:val="24"/>
              </w:rPr>
              <w:t>6</w:t>
            </w:r>
            <w:r>
              <w:rPr>
                <w:rFonts w:ascii="仿宋" w:eastAsia="仿宋" w:hAnsi="仿宋" w:hint="eastAsia"/>
                <w:bCs/>
                <w:sz w:val="24"/>
              </w:rPr>
              <w:t>台</w:t>
            </w:r>
          </w:p>
        </w:tc>
        <w:tc>
          <w:tcPr>
            <w:tcW w:w="4819" w:type="dxa"/>
            <w:vAlign w:val="center"/>
          </w:tcPr>
          <w:p w:rsidR="00C01BDE" w:rsidRDefault="00C01BDE" w:rsidP="00A76E05">
            <w:pPr>
              <w:rPr>
                <w:rFonts w:ascii="仿宋" w:eastAsia="仿宋" w:hAnsi="仿宋"/>
                <w:bCs/>
                <w:sz w:val="24"/>
              </w:rPr>
            </w:pPr>
            <w:r>
              <w:rPr>
                <w:rFonts w:ascii="仿宋" w:eastAsia="仿宋" w:hAnsi="仿宋" w:hint="eastAsia"/>
                <w:bCs/>
                <w:sz w:val="24"/>
              </w:rPr>
              <w:t>配套软件实现一键灯箱切换胶片阅读模式，能适合多种应用环境；智能触屏，带来更流畅的操控感应，屏幕比例:16:9，对比度参数不低于:2500:1，亮度: 5</w:t>
            </w:r>
            <w:r>
              <w:rPr>
                <w:rFonts w:ascii="仿宋" w:eastAsia="仿宋" w:hAnsi="仿宋"/>
                <w:bCs/>
                <w:sz w:val="24"/>
              </w:rPr>
              <w:t>0</w:t>
            </w:r>
            <w:r>
              <w:rPr>
                <w:rFonts w:ascii="仿宋" w:eastAsia="仿宋" w:hAnsi="仿宋" w:hint="eastAsia"/>
                <w:bCs/>
                <w:sz w:val="24"/>
              </w:rPr>
              <w:t>0cd/m2，功放1个，喇叭2个，主机挂板1个，</w:t>
            </w:r>
            <w:proofErr w:type="gramStart"/>
            <w:r>
              <w:rPr>
                <w:rFonts w:ascii="仿宋" w:eastAsia="仿宋" w:hAnsi="仿宋" w:hint="eastAsia"/>
                <w:bCs/>
                <w:sz w:val="24"/>
              </w:rPr>
              <w:t>二维码扫描</w:t>
            </w:r>
            <w:proofErr w:type="gramEnd"/>
            <w:r>
              <w:rPr>
                <w:rFonts w:ascii="仿宋" w:eastAsia="仿宋" w:hAnsi="仿宋" w:hint="eastAsia"/>
                <w:bCs/>
                <w:sz w:val="24"/>
              </w:rPr>
              <w:t>1个，云胶片阅片/显示。</w:t>
            </w:r>
          </w:p>
        </w:tc>
      </w:tr>
      <w:bookmarkEnd w:id="2"/>
    </w:tbl>
    <w:p w:rsidR="00C01BDE" w:rsidRDefault="00C01BDE" w:rsidP="00C01BDE">
      <w:pPr>
        <w:pStyle w:val="GW-"/>
        <w:ind w:firstLine="480"/>
        <w:rPr>
          <w:rFonts w:ascii="仿宋" w:eastAsia="仿宋" w:hAnsi="仿宋"/>
          <w:bCs/>
        </w:rPr>
      </w:pPr>
    </w:p>
    <w:p w:rsidR="00C01BDE" w:rsidRDefault="00C01BDE" w:rsidP="00C01BDE">
      <w:pPr>
        <w:spacing w:line="360" w:lineRule="auto"/>
        <w:rPr>
          <w:rFonts w:ascii="仿宋" w:eastAsia="仿宋" w:hAnsi="仿宋"/>
          <w:b/>
          <w:sz w:val="24"/>
        </w:rPr>
      </w:pPr>
      <w:r>
        <w:rPr>
          <w:rFonts w:ascii="仿宋" w:eastAsia="仿宋" w:hAnsi="仿宋" w:hint="eastAsia"/>
          <w:b/>
          <w:sz w:val="24"/>
        </w:rPr>
        <w:t>★四、商务要求</w:t>
      </w:r>
    </w:p>
    <w:p w:rsidR="00C01BDE" w:rsidRDefault="00C01BDE" w:rsidP="00C01BDE">
      <w:pPr>
        <w:spacing w:line="360" w:lineRule="auto"/>
        <w:rPr>
          <w:rFonts w:ascii="仿宋" w:eastAsia="仿宋" w:hAnsi="仿宋"/>
          <w:sz w:val="24"/>
        </w:rPr>
      </w:pPr>
      <w:r>
        <w:rPr>
          <w:rFonts w:ascii="仿宋" w:eastAsia="仿宋" w:hAnsi="仿宋" w:hint="eastAsia"/>
          <w:sz w:val="24"/>
        </w:rPr>
        <w:lastRenderedPageBreak/>
        <w:t>1、交货期：合同签订后30日内完成安装调试，并验收合格。</w:t>
      </w:r>
    </w:p>
    <w:p w:rsidR="00C01BDE" w:rsidRDefault="00C01BDE" w:rsidP="00C01BDE">
      <w:pPr>
        <w:spacing w:line="360" w:lineRule="auto"/>
        <w:rPr>
          <w:rFonts w:ascii="仿宋" w:eastAsia="仿宋" w:hAnsi="仿宋"/>
          <w:sz w:val="24"/>
        </w:rPr>
      </w:pPr>
      <w:r>
        <w:rPr>
          <w:rFonts w:ascii="仿宋" w:eastAsia="仿宋" w:hAnsi="仿宋" w:hint="eastAsia"/>
          <w:sz w:val="24"/>
        </w:rPr>
        <w:t>2、服务期：</w:t>
      </w:r>
      <w:r w:rsidRPr="00A65358">
        <w:rPr>
          <w:rFonts w:ascii="仿宋" w:eastAsia="仿宋" w:hAnsi="仿宋" w:hint="eastAsia"/>
          <w:sz w:val="24"/>
        </w:rPr>
        <w:t>自合同签订之日起365日</w:t>
      </w:r>
      <w:r>
        <w:rPr>
          <w:rFonts w:ascii="仿宋" w:eastAsia="仿宋" w:hAnsi="仿宋" w:hint="eastAsia"/>
          <w:sz w:val="24"/>
        </w:rPr>
        <w:t>。</w:t>
      </w:r>
    </w:p>
    <w:p w:rsidR="00C01BDE" w:rsidRDefault="00C01BDE" w:rsidP="00C01BDE">
      <w:pPr>
        <w:spacing w:line="360" w:lineRule="auto"/>
        <w:rPr>
          <w:rFonts w:ascii="仿宋" w:eastAsia="仿宋" w:hAnsi="仿宋"/>
          <w:sz w:val="24"/>
        </w:rPr>
      </w:pPr>
      <w:r>
        <w:rPr>
          <w:rFonts w:ascii="仿宋" w:eastAsia="仿宋" w:hAnsi="仿宋" w:hint="eastAsia"/>
          <w:sz w:val="24"/>
        </w:rPr>
        <w:t>3、服务地点：攀枝花市中西医结合医院。</w:t>
      </w:r>
    </w:p>
    <w:p w:rsidR="00C01BDE" w:rsidRDefault="00C01BDE" w:rsidP="00C01BDE">
      <w:pPr>
        <w:spacing w:line="360" w:lineRule="auto"/>
        <w:rPr>
          <w:rFonts w:ascii="仿宋" w:eastAsia="仿宋" w:hAnsi="仿宋"/>
          <w:sz w:val="24"/>
        </w:rPr>
      </w:pPr>
      <w:r>
        <w:rPr>
          <w:rFonts w:ascii="仿宋" w:eastAsia="仿宋" w:hAnsi="仿宋" w:hint="eastAsia"/>
          <w:sz w:val="24"/>
        </w:rPr>
        <w:t>4、付款方法和条件：本项目采用按次付费模式，以产品正式上线时间为依据，采购人每月根据实际次数</w:t>
      </w:r>
      <w:proofErr w:type="gramStart"/>
      <w:r>
        <w:rPr>
          <w:rFonts w:ascii="仿宋" w:eastAsia="仿宋" w:hAnsi="仿宋" w:hint="eastAsia"/>
          <w:sz w:val="24"/>
        </w:rPr>
        <w:t>给成交</w:t>
      </w:r>
      <w:proofErr w:type="gramEnd"/>
      <w:r>
        <w:rPr>
          <w:rFonts w:ascii="仿宋" w:eastAsia="仿宋" w:hAnsi="仿宋" w:hint="eastAsia"/>
          <w:sz w:val="24"/>
        </w:rPr>
        <w:t>供应商结算一次（成交供应商提供全额正规发票）。</w:t>
      </w:r>
    </w:p>
    <w:p w:rsidR="00C01BDE" w:rsidRDefault="00C01BDE" w:rsidP="00C01BDE">
      <w:pPr>
        <w:spacing w:line="360" w:lineRule="auto"/>
        <w:rPr>
          <w:rFonts w:ascii="仿宋" w:eastAsia="仿宋" w:hAnsi="仿宋"/>
          <w:sz w:val="24"/>
        </w:rPr>
      </w:pPr>
      <w:r>
        <w:rPr>
          <w:rFonts w:ascii="仿宋" w:eastAsia="仿宋" w:hAnsi="仿宋" w:hint="eastAsia"/>
          <w:sz w:val="24"/>
        </w:rPr>
        <w:t>5、软件运维期：3年</w:t>
      </w:r>
    </w:p>
    <w:p w:rsidR="00C01BDE" w:rsidRDefault="00C01BDE" w:rsidP="00C01BDE">
      <w:pPr>
        <w:spacing w:line="360" w:lineRule="auto"/>
        <w:rPr>
          <w:rFonts w:ascii="仿宋" w:eastAsia="仿宋" w:hAnsi="仿宋"/>
          <w:sz w:val="24"/>
        </w:rPr>
      </w:pPr>
      <w:r>
        <w:rPr>
          <w:rFonts w:ascii="仿宋" w:eastAsia="仿宋" w:hAnsi="仿宋" w:hint="eastAsia"/>
          <w:sz w:val="24"/>
        </w:rPr>
        <w:t>6、</w:t>
      </w:r>
      <w:proofErr w:type="gramStart"/>
      <w:r>
        <w:rPr>
          <w:rFonts w:ascii="仿宋" w:eastAsia="仿宋" w:hAnsi="仿宋" w:hint="eastAsia"/>
          <w:sz w:val="24"/>
        </w:rPr>
        <w:t>由成交</w:t>
      </w:r>
      <w:proofErr w:type="gramEnd"/>
      <w:r>
        <w:rPr>
          <w:rFonts w:ascii="仿宋" w:eastAsia="仿宋" w:hAnsi="仿宋" w:hint="eastAsia"/>
          <w:sz w:val="24"/>
        </w:rPr>
        <w:t>供应商负责云电子胶片及报告系统的安装、调试，并负责开发至验收合格。</w:t>
      </w:r>
    </w:p>
    <w:p w:rsidR="00C01BDE" w:rsidRDefault="00C01BDE" w:rsidP="00C01BDE">
      <w:pPr>
        <w:spacing w:line="360" w:lineRule="auto"/>
        <w:rPr>
          <w:rFonts w:ascii="仿宋" w:eastAsia="仿宋" w:hAnsi="仿宋"/>
          <w:sz w:val="24"/>
        </w:rPr>
      </w:pPr>
      <w:r>
        <w:rPr>
          <w:rFonts w:ascii="仿宋" w:eastAsia="仿宋" w:hAnsi="仿宋" w:hint="eastAsia"/>
          <w:sz w:val="24"/>
        </w:rPr>
        <w:t>7、成交供应商在合同签订后一周内，向买方提供开发、安装、调试及试运行的进度计划表。</w:t>
      </w:r>
    </w:p>
    <w:p w:rsidR="00C01BDE" w:rsidRDefault="00C01BDE" w:rsidP="00C01BDE">
      <w:pPr>
        <w:spacing w:line="360" w:lineRule="auto"/>
        <w:rPr>
          <w:rFonts w:ascii="仿宋" w:eastAsia="仿宋" w:hAnsi="仿宋"/>
          <w:sz w:val="24"/>
        </w:rPr>
      </w:pPr>
      <w:r>
        <w:rPr>
          <w:rFonts w:ascii="仿宋" w:eastAsia="仿宋" w:hAnsi="仿宋" w:hint="eastAsia"/>
          <w:sz w:val="24"/>
        </w:rPr>
        <w:t>8、成交供应商应在合同规定的安装调试期内完成该项工作。如因成交供应商责任而造成延期，所有因延期而产生的费用</w:t>
      </w:r>
      <w:proofErr w:type="gramStart"/>
      <w:r>
        <w:rPr>
          <w:rFonts w:ascii="仿宋" w:eastAsia="仿宋" w:hAnsi="仿宋" w:hint="eastAsia"/>
          <w:sz w:val="24"/>
        </w:rPr>
        <w:t>由成交</w:t>
      </w:r>
      <w:proofErr w:type="gramEnd"/>
      <w:r>
        <w:rPr>
          <w:rFonts w:ascii="仿宋" w:eastAsia="仿宋" w:hAnsi="仿宋" w:hint="eastAsia"/>
          <w:sz w:val="24"/>
        </w:rPr>
        <w:t>供应商承担。</w:t>
      </w:r>
    </w:p>
    <w:p w:rsidR="00C01BDE" w:rsidRDefault="00C01BDE" w:rsidP="00C01BDE">
      <w:pPr>
        <w:spacing w:line="360" w:lineRule="auto"/>
        <w:rPr>
          <w:rFonts w:ascii="仿宋" w:eastAsia="仿宋" w:hAnsi="仿宋"/>
          <w:sz w:val="24"/>
        </w:rPr>
      </w:pPr>
      <w:r>
        <w:rPr>
          <w:rFonts w:ascii="仿宋" w:eastAsia="仿宋" w:hAnsi="仿宋" w:hint="eastAsia"/>
          <w:sz w:val="24"/>
        </w:rPr>
        <w:t>9、开发、安装和调试期间所发生的费用均</w:t>
      </w:r>
      <w:proofErr w:type="gramStart"/>
      <w:r>
        <w:rPr>
          <w:rFonts w:ascii="仿宋" w:eastAsia="仿宋" w:hAnsi="仿宋" w:hint="eastAsia"/>
          <w:sz w:val="24"/>
        </w:rPr>
        <w:t>由成交</w:t>
      </w:r>
      <w:proofErr w:type="gramEnd"/>
      <w:r>
        <w:rPr>
          <w:rFonts w:ascii="仿宋" w:eastAsia="仿宋" w:hAnsi="仿宋" w:hint="eastAsia"/>
          <w:sz w:val="24"/>
        </w:rPr>
        <w:t>供应商负责。</w:t>
      </w:r>
    </w:p>
    <w:p w:rsidR="00C01BDE" w:rsidRDefault="00C01BDE" w:rsidP="00C01BDE">
      <w:pPr>
        <w:spacing w:line="360" w:lineRule="auto"/>
        <w:rPr>
          <w:rFonts w:ascii="仿宋" w:eastAsia="仿宋" w:hAnsi="仿宋"/>
          <w:sz w:val="24"/>
        </w:rPr>
      </w:pPr>
      <w:r>
        <w:rPr>
          <w:rFonts w:ascii="仿宋" w:eastAsia="仿宋" w:hAnsi="仿宋" w:hint="eastAsia"/>
          <w:sz w:val="24"/>
        </w:rPr>
        <w:t>10、成交供应商应制定详细的培训计划（包括：培训人数、培训时间、培训及考核办法等），并取得采购人认可。在系统正式运行前中标方应完成对采购方相应人员的使用操作、维修、保养等相关技术的培训，直至能熟练胜任工作。所需费用均</w:t>
      </w:r>
      <w:proofErr w:type="gramStart"/>
      <w:r>
        <w:rPr>
          <w:rFonts w:ascii="仿宋" w:eastAsia="仿宋" w:hAnsi="仿宋" w:hint="eastAsia"/>
          <w:sz w:val="24"/>
        </w:rPr>
        <w:t>由成交</w:t>
      </w:r>
      <w:proofErr w:type="gramEnd"/>
      <w:r>
        <w:rPr>
          <w:rFonts w:ascii="仿宋" w:eastAsia="仿宋" w:hAnsi="仿宋" w:hint="eastAsia"/>
          <w:sz w:val="24"/>
        </w:rPr>
        <w:t>供应商负责。</w:t>
      </w:r>
    </w:p>
    <w:p w:rsidR="00C01BDE" w:rsidRDefault="00C01BDE" w:rsidP="00C01BDE">
      <w:pPr>
        <w:spacing w:line="360" w:lineRule="auto"/>
        <w:rPr>
          <w:rFonts w:ascii="仿宋" w:eastAsia="仿宋" w:hAnsi="仿宋"/>
          <w:sz w:val="24"/>
        </w:rPr>
      </w:pPr>
      <w:r>
        <w:rPr>
          <w:rFonts w:ascii="仿宋" w:eastAsia="仿宋" w:hAnsi="仿宋" w:hint="eastAsia"/>
          <w:sz w:val="24"/>
        </w:rPr>
        <w:t>11、验收</w:t>
      </w:r>
    </w:p>
    <w:p w:rsidR="00C01BDE" w:rsidRDefault="00C01BDE" w:rsidP="00C01BDE">
      <w:pPr>
        <w:spacing w:line="360" w:lineRule="auto"/>
        <w:rPr>
          <w:rFonts w:ascii="仿宋" w:eastAsia="仿宋" w:hAnsi="仿宋" w:hint="eastAsia"/>
          <w:sz w:val="24"/>
        </w:rPr>
      </w:pPr>
      <w:r>
        <w:rPr>
          <w:rFonts w:ascii="仿宋" w:eastAsia="仿宋" w:hAnsi="仿宋" w:hint="eastAsia"/>
          <w:sz w:val="24"/>
        </w:rPr>
        <w:t>11.1系统正式投入运行一个月后进行系统验收，验收人员由我院相关人员与成交供应</w:t>
      </w:r>
      <w:proofErr w:type="gramStart"/>
      <w:r>
        <w:rPr>
          <w:rFonts w:ascii="仿宋" w:eastAsia="仿宋" w:hAnsi="仿宋" w:hint="eastAsia"/>
          <w:sz w:val="24"/>
        </w:rPr>
        <w:t>商相关</w:t>
      </w:r>
      <w:proofErr w:type="gramEnd"/>
      <w:r>
        <w:rPr>
          <w:rFonts w:ascii="仿宋" w:eastAsia="仿宋" w:hAnsi="仿宋" w:hint="eastAsia"/>
          <w:sz w:val="24"/>
        </w:rPr>
        <w:t>人员共同组成，验收标准按招标文件、合同及投标文件要求。</w:t>
      </w:r>
    </w:p>
    <w:p w:rsidR="001E13BC" w:rsidRPr="00C01BDE" w:rsidRDefault="00C01BDE" w:rsidP="00C01BDE">
      <w:pPr>
        <w:spacing w:line="360" w:lineRule="auto"/>
        <w:rPr>
          <w:rFonts w:ascii="仿宋" w:eastAsia="仿宋" w:hAnsi="仿宋"/>
          <w:sz w:val="24"/>
        </w:rPr>
      </w:pPr>
      <w:r>
        <w:rPr>
          <w:rFonts w:ascii="仿宋" w:eastAsia="仿宋" w:hAnsi="仿宋" w:hint="eastAsia"/>
          <w:sz w:val="24"/>
        </w:rPr>
        <w:t>11.2系统验收前，</w:t>
      </w:r>
      <w:proofErr w:type="gramStart"/>
      <w:r>
        <w:rPr>
          <w:rFonts w:ascii="仿宋" w:eastAsia="仿宋" w:hAnsi="仿宋" w:hint="eastAsia"/>
          <w:sz w:val="24"/>
        </w:rPr>
        <w:t>由成交</w:t>
      </w:r>
      <w:proofErr w:type="gramEnd"/>
      <w:r>
        <w:rPr>
          <w:rFonts w:ascii="仿宋" w:eastAsia="仿宋" w:hAnsi="仿宋" w:hint="eastAsia"/>
          <w:sz w:val="24"/>
        </w:rPr>
        <w:t>供应商提供系统分析文档和系统设计文档，双方主管人员签字认可，存档留作验收时参考。</w:t>
      </w:r>
    </w:p>
    <w:sectPr w:rsidR="001E13BC" w:rsidRPr="00C01B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DE"/>
    <w:rsid w:val="001E13BC"/>
    <w:rsid w:val="00C01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01BDE"/>
    <w:pPr>
      <w:ind w:firstLineChars="200" w:firstLine="420"/>
    </w:pPr>
  </w:style>
  <w:style w:type="table" w:styleId="a4">
    <w:name w:val="Table Grid"/>
    <w:basedOn w:val="a1"/>
    <w:qFormat/>
    <w:rsid w:val="00C01BD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W-">
    <w:name w:val="GW-正文"/>
    <w:basedOn w:val="a"/>
    <w:qFormat/>
    <w:rsid w:val="00C01BDE"/>
    <w:pPr>
      <w:spacing w:line="360" w:lineRule="auto"/>
      <w:ind w:firstLineChars="200" w:firstLine="200"/>
    </w:pPr>
    <w:rPr>
      <w:rFonts w:eastAsia="仿宋_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01BDE"/>
    <w:pPr>
      <w:ind w:firstLineChars="200" w:firstLine="420"/>
    </w:pPr>
  </w:style>
  <w:style w:type="table" w:styleId="a4">
    <w:name w:val="Table Grid"/>
    <w:basedOn w:val="a1"/>
    <w:qFormat/>
    <w:rsid w:val="00C01BD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W-">
    <w:name w:val="GW-正文"/>
    <w:basedOn w:val="a"/>
    <w:qFormat/>
    <w:rsid w:val="00C01BDE"/>
    <w:pPr>
      <w:spacing w:line="360" w:lineRule="auto"/>
      <w:ind w:firstLineChars="200" w:firstLine="200"/>
    </w:pPr>
    <w:rPr>
      <w:rFonts w:eastAsia="仿宋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632</Words>
  <Characters>3609</Characters>
  <Application>Microsoft Office Word</Application>
  <DocSecurity>0</DocSecurity>
  <Lines>30</Lines>
  <Paragraphs>8</Paragraphs>
  <ScaleCrop>false</ScaleCrop>
  <Company>Microsoft</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2022-07-29T07:49:00Z</dcterms:created>
  <dcterms:modified xsi:type="dcterms:W3CDTF">2022-07-29T07:49:00Z</dcterms:modified>
</cp:coreProperties>
</file>