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Arial"/>
          <w:b/>
          <w:kern w:val="0"/>
          <w:sz w:val="28"/>
        </w:rPr>
      </w:pPr>
      <w:bookmarkStart w:id="0" w:name="_GoBack"/>
      <w:bookmarkEnd w:id="0"/>
    </w:p>
    <w:p>
      <w:pPr>
        <w:rPr>
          <w:rFonts w:ascii="宋体" w:hAnsi="宋体" w:cs="Courier New"/>
          <w:b/>
          <w:color w:val="000000"/>
          <w:sz w:val="24"/>
          <w:szCs w:val="22"/>
        </w:rPr>
      </w:pPr>
      <w:r>
        <w:rPr>
          <w:rFonts w:hint="eastAsia" w:ascii="宋体" w:hAnsi="宋体" w:cs="Courier New"/>
          <w:b/>
          <w:color w:val="000000"/>
          <w:sz w:val="24"/>
          <w:szCs w:val="22"/>
        </w:rPr>
        <w:t>一、采购数量、技术参数要求</w:t>
      </w:r>
    </w:p>
    <w:tbl>
      <w:tblPr>
        <w:tblStyle w:val="3"/>
        <w:tblW w:w="5345" w:type="pct"/>
        <w:tblInd w:w="-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36"/>
        <w:gridCol w:w="720"/>
        <w:gridCol w:w="716"/>
        <w:gridCol w:w="6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办公电脑（放射用）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1.操作系统：预装正版win7旗舰版/win10企业版；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2.CPU：≥I5-9400六核处理器；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3.主板芯片组：≥B460芯片组；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4.内存：≥8G DDR4 2666MHz内存，提供不少于双内存槽位；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5.扩展槽：≥1 x PCIe x16、≥2 x PCIe x1、≥2 xM.2 PCIe x4-2242/2280；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6.硬盘：≥1T SATA3机械硬盘+128G M.2 PCIe NVMe固态硬盘；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7.网卡：集成10/100/1000M以太网卡；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8.</w:t>
            </w:r>
            <w:r>
              <w:rPr>
                <w:color w:val="auto"/>
                <w:sz w:val="21"/>
                <w:szCs w:val="21"/>
                <w:lang w:val="en-US" w:eastAsia="zh-CN"/>
              </w:rPr>
              <w:t>显卡：≥2G独立显卡；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9.</w:t>
            </w:r>
            <w:r>
              <w:rPr>
                <w:sz w:val="21"/>
                <w:szCs w:val="21"/>
                <w:lang w:val="en-US" w:eastAsia="zh-CN"/>
              </w:rPr>
              <w:t>声卡：集成声卡，支持5.1声道（提供前2后3共5个音频接口，其中前置包含一个2合1接口）；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10.</w:t>
            </w:r>
            <w:r>
              <w:rPr>
                <w:sz w:val="21"/>
                <w:szCs w:val="21"/>
                <w:lang w:val="en-US" w:eastAsia="zh-CN"/>
              </w:rPr>
              <w:t>键盘、鼠标：原厂防水键盘、抗菌鼠标；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11.</w:t>
            </w:r>
            <w:r>
              <w:rPr>
                <w:sz w:val="21"/>
                <w:szCs w:val="21"/>
                <w:lang w:val="en-US" w:eastAsia="zh-CN"/>
              </w:rPr>
              <w:t>机箱：机箱≤8.4L，顶置电源开关键，方便使用；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</w:t>
            </w:r>
            <w:r>
              <w:rPr>
                <w:sz w:val="21"/>
                <w:szCs w:val="21"/>
                <w:lang w:val="en-US" w:eastAsia="zh-CN"/>
              </w:rPr>
              <w:t>电源：≤220V 180W节能电源、转换效率≥85%；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13.</w:t>
            </w:r>
            <w:r>
              <w:rPr>
                <w:sz w:val="21"/>
                <w:szCs w:val="21"/>
                <w:lang w:val="en-US" w:eastAsia="zh-CN"/>
              </w:rPr>
              <w:t>接口：≥8个USB接口（至少6个USB 3.2 Gen1接口）、1组PS/2接口、双视频输出接口（至少1个非转接VGA接口）；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14.</w:t>
            </w:r>
            <w:r>
              <w:rPr>
                <w:sz w:val="21"/>
                <w:szCs w:val="21"/>
                <w:lang w:val="en-US" w:eastAsia="zh-CN"/>
              </w:rPr>
              <w:t>显示器：≥主机同品牌21.45全高清低蓝光商用显示器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9.</w:t>
            </w:r>
            <w:r>
              <w:rPr>
                <w:sz w:val="20"/>
                <w:szCs w:val="20"/>
                <w:lang w:val="en-US" w:eastAsia="zh-CN"/>
              </w:rPr>
              <w:t>声卡：集成声卡，支持5.1声道（提供前2后3共5个音频接口，其中前置包含一个2合1接口）；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10.</w:t>
            </w:r>
            <w:r>
              <w:rPr>
                <w:sz w:val="20"/>
                <w:szCs w:val="20"/>
                <w:lang w:val="en-US" w:eastAsia="zh-CN"/>
              </w:rPr>
              <w:t>键盘、鼠标：原厂防水键盘、抗菌鼠标；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11.</w:t>
            </w:r>
            <w:r>
              <w:rPr>
                <w:sz w:val="20"/>
                <w:szCs w:val="20"/>
                <w:lang w:val="en-US" w:eastAsia="zh-CN"/>
              </w:rPr>
              <w:t>机箱：机箱≤8.4L，顶置电源开关键，方便使用；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12.</w:t>
            </w:r>
            <w:r>
              <w:rPr>
                <w:sz w:val="20"/>
                <w:szCs w:val="20"/>
                <w:lang w:val="en-US" w:eastAsia="zh-CN"/>
              </w:rPr>
              <w:t>电源：≤220V 180W节能电源、转换效率≥85%；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13.</w:t>
            </w:r>
            <w:r>
              <w:rPr>
                <w:sz w:val="20"/>
                <w:szCs w:val="20"/>
                <w:lang w:val="en-US" w:eastAsia="zh-CN"/>
              </w:rPr>
              <w:t>接口：≥8个USB接口（至少6个USB 3.2 Gen1接口）、1组PS/2接口、双视频输出接口（至少1个非转接VGA接口）；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14.</w:t>
            </w:r>
            <w:r>
              <w:rPr>
                <w:sz w:val="20"/>
                <w:szCs w:val="20"/>
                <w:lang w:val="en-US" w:eastAsia="zh-CN"/>
              </w:rPr>
              <w:t>显示器：≥主机同品牌21.45全高清低蓝光商用显示器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DLP或3LCD投影技术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分辨率≥1920*1080P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3000-4000流明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支持16:9及4:3投影，投射比≤1.5:1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幕布100寸；移动式幕布支架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投影仪收纳包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激光笔、HDMI高清线5m、VGA转HDMI转换头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针式打印机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针数：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打印宽度：单页纸 70-257 连续纸：76.2-254mm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打印速度：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英文 300/秒 中文 150字/秒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最高分辨率：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360dpi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打印针寿命：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4亿/针次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缓冲容量：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接口类型：支持USB接口、并口 具备任意位置进纸、自动定位、断针补偿、针轮换等功能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办公电脑（信息用）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操作系统：预装正版win7旗舰版/win10企业版；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CPU：≥I5-10500六核处理器；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主板芯片组：≥H470芯片组；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内存：≥16G DDR4 2933MHz内存，提供双内存槽位；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扩展槽：≥1 x PCIe x16、≥2 x PCIe x1、1 x PCI、≥2 xM.2 PCIe x4-2242/2280；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硬盘：≥1T SATA3机械硬盘+128G M.2 PCIe NVMe固态硬盘；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网卡：集成10/100/1000M以太网卡；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声卡：集成声卡，提供前2后3共5个音频接口；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键盘、鼠标：原厂防水键盘、抗菌鼠标；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机箱：≤13.6L标准机箱，前置顶置提手，方便使用；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电源：≥220V 300W 节能电源、顶置电源开关键；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转换效率≥85%；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接口：前置6个USB 3.2 Gen1，后置4个USB 2.0；1组PS/2接口、1个串口、VGA+HDMI接口（VGA非转接）；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显示器：≥主机同品牌21.45全高清低蓝光商用显示器。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激光打印复印一体机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产品类型：黑白激光打印机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最大打印幅面：A4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黑白打印速度：≥1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ppm（A4）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最高分辨率：≥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1200*1200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dpi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预热时间：秒预热技术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首页打印时间：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8.5秒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进纸盒容量：≥150页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CPU：≥2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MHz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内存：≥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MB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介质类型：60到163克，普通纸，相纸，糙纸，牛皮纸，透明胶片，卡片，信封，明信片，不干胶标签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免光盘安装驱动:标配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自动开关机：标配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耗材类型：鼓粉一体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硒鼓寿命：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办公电脑（通用）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操作系统：预装正版win7旗舰版/win10企业版；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CPU：≥I5-9400六核处理器；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主板芯片组：≥B460芯片组；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内存：≥8G DDR4 2666MHz内存，提供双内存槽位；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扩展槽：≥1 x PCIe x16、≥2 x PCIe x1、≥2 xM.2 PCIe x4-2242/2280；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硬盘：≥1T SATA3机械硬盘+128G M.2 PCIe NVMe固态硬盘；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7.网卡：集成10/100/1000M以太网卡；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声卡：集成声卡，支持5.1声道（提供前2后3共5个音频接口，其中前置包含一个2合1接口）；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键盘、鼠标：原厂防水键盘、抗菌鼠标；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10.机箱：机箱≤8.4L，顶置电源开关键，方便使用；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11.电源：≤220V 180W节能电源、转换效率≥85%；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12.接口：≥8个USB接口（至少6个USB 3.2 Gen1接口）、1组PS/2接口、双视频输出接口（至少1个非转接VGA接口）；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13.显示器：≥主机同品牌21.45全高清低蓝光商用显示器；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以上所有配置（包括软件）必须出厂前完成，一机一号；可通过二维码查询主机配置，不接受拆装机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办公电脑（基建设计）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操作系统：预装正版win7旗舰版/win10企业版；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CPU：≥英特尔I5-10500六核处理器；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主板芯片组：≥H470芯片组；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内存：≥16G DDR4 2933MHz内存，提供双内存槽位；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color w:val="auto"/>
              </w:rPr>
            </w:pPr>
            <w:r>
              <w:rPr>
                <w:color w:val="auto"/>
                <w:lang w:val="en-US" w:eastAsia="zh-CN"/>
              </w:rPr>
              <w:t>显卡：≥2G独立显卡；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扩展槽：≥1 x PCIe x16、≥2 x PCIe x1、1 x PCI、≥2 xM.2 PCIe x4-2242/2280；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硬盘：≥1T SATA3机械硬盘+128G M.2 PCIe NVMe固态硬盘；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网卡：集成10/100/1000M以太网卡；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声卡：集成声卡，提供前2后3共5个音频接口；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键盘、鼠标：原厂防水键盘、抗菌鼠标；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机箱：≤13.6L标准机箱，前置顶置提手，方便使用；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电源：≥220V 300W 节能电源、顶置电源开关键；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转换效率≥85%；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接口：前置6个USB 3.2 Gen1，后置4个USB 2.0；1组PS/2接口、1个串口、VGA+HDMI接口（VGA非转接）；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lang w:val="en-US" w:eastAsia="zh-CN"/>
              </w:rPr>
              <w:t>显示器：≥主机同品牌24寸全高清低蓝光商用显示器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笔记本电脑（科教用）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1.处理器：≥i7 10代；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2.内存：≥16G DDR4 3200MHz内存 支持双通道；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3.硬盘：256G及以上固态硬盘+1T及以上机械硬盘；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4.网卡：配置802.11 AX无线网卡（集成蓝牙功能）及以上，支持最新WIFI6标准，≥2400Mbps传输速率；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5.声卡：High Definition Audio声卡；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6.显示屏：14英寸LED雾面防眩光液晶显示屏（1920x1080）；7.键盘：防泼溅键盘；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8.定位设备：多点触控触摸板；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9.显卡：2G及以上独显；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10.电池：≥内置60WHr以上锂电池；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11.摄像头：≥720P高清摄像头；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12.操作系统：出厂预装正版Windows10企业版操作系统。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笔记本电脑（办公用）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1.处理器：≥英特尔酷睿I5-1155G7处理器、主频≥2.5GHz、最大睿频≥4.5GHz；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2.内存：≥8G DDR4 3200MHz内存 支持双通道；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3.硬盘：≥512G M.2 PCIe NVME 固态硬盘；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4.网卡：配置802.11 AX无线网卡（集成蓝牙功能），支持最新WIFI6标准，≥2400Mbps传输速率；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4.声卡：High Definition Audio声卡；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5.显示屏：14英寸LED雾面防眩光液晶显示屏（1920x1080）；6.键盘：防泼溅键盘；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7.定位设备：多点触控触摸板；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8.显卡：最大动态频率≥1.3GHz；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9.电池：≥内置60WHr以上锂电池；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10.接口：1*USB3.2 Gen1，2*Type-C（含1个雷电4接口)；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11.HDMI接口、RJ45接口（转接需提供转接线）、电脑锁孔；12.体积：全金属材质，重量≤1.46KG（含电池），厚度≤17.9mm；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13.摄像头：720P高清摄像头；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14.操作系统：出厂预装正版Windows10企业版操作系统。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LED显示屏（P2.5全彩）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一、显示屏：1.屏幕尺寸：长*高（8.74m*2.02m)，像素点间距：≤3mm；像素密度：≥105625点/㎡。                                                                                                                 2.单元板分辨率：宽≥104点，高≥52点；单元板尺寸：320mm×160mm；屏幕视角：水平≥170°，垂直≥：170°；工作温度：-20℃ ～ +40℃ ；工作湿度：10%～65%RH。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3.换帧频率：≥60 帧/秒；刷新频率：≥1920Hz；亮度：≥600cd/㎡；亮度调节：256 级手动/自动；显示颜色：≥43980亿种。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4.盲点率：＜0.0003；使用寿命：≥10万小时；扫描方式：1/16扫恒流驱动；像素构成：1R1G1B；安装方式：采用壁挂式。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5.平均无故障工作时间（MTBF）：≥20000小时；平均修复时间（MTTR）≤20分钟。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6.具有一键点屏功能。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7.报价产品应通过人眼视觉舒适度（VICO指数≤1）检测，检测为合格。                                                                                                                                         二、专业主控： 1.最大可接收1920×1200像素的高清数字信号；支持HDMI和DVI高清数字接口，多路信号间无缝切换；支持视频源任意缩放和裁剪；具有≥4个千兆网口输出。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2.支持最宽4096像素或最高2560像素的LED显示屏。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不低于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1路HDMI视频输入接口和2路DVI视频输入接口。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4.最大输入分辨率1920×1200@60Hz，支持分辨率任意设置。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5.最大带载260万像素，最宽可达4096点或最高可达2560点。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2个USB 2.0高速通讯接口，用于电脑调试和主控间任意级联。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7.可支持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250N恒定作用力，外部防护罩可承受250N+10N的恒定作用力持续5S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8.可调试显示屏的色域坐标，显示不同坐标值色温；可任意改变0-255灰阶不同灰度值的亮度显示，并能进行任意调节；色温调整精度在100K以内。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9.支持EUT的连接方法。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10.支持在-20°C  -  60°C下正常工作。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支持与交流电网电源的单独连接。                                                                                                                                                                        三、接收卡：1.集成HUB75，无需再配转接板。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2.支持任意抽点，支持数据偏移，可实现各种异型屏、球形屏、创意显示屏。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16组RGB信号输出。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4.支持超大带载面积，单卡带载128×512，256×256。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5.支持DC 3.3V~6V超宽工作电压。                                                                                                                                                                                           四、其他：1.音响系统：室外立体声音响60W*2支，150W功放1台。                                                                                                                                                                        2. 需包含与之相关的电源、钢架等含安装及辅材，满足现场承重安全要求，结构件具有防锈，防腐功能，保证屏体方便维护。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3.采用钛金包边，以及其屏幕与墙体周围的装饰、改造;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4.网线、视音频线、电缆布线主电源线6 平方电源线，超五类网线、机柜及其他附件线材。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条码打印机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打印方式：热转印/热敏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进纸宽度：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118mm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打印实际宽度：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108mm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打印速度：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127mm/s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接口支持类型：USB/RS-232 串口/并口/以太网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内存：SDARM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8M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支持自动切纸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喷墨彩色连供打印复印一体机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产品类型：喷墨彩色连供打印复印一体机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2.打印速度：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 xml:space="preserve">14ppm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分辨率：最佳≥4800×1200dpi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4.硒鼓寿命：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 xml:space="preserve">2000页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5.纸盒容量：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>100页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处理器：≥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0Mhz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7.内存：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>8MB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8.首页打印时间：≤8.5秒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9.支持复印功能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充墨方式：开箱即可打印，标配导墨器，支持瞬时充墨技术，无溅漏魔术密封瓶设计，倒置不洒，半透明外置墨仓，加墨无需暂停打印工作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11.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供墨系统：4色，随机标配墨水：彩色70ml×3支（打印≥约8000页），黑色135ml（打印≥约6000页）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12.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原厂质保：二年（含打印头）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LED显示屏（P10单色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3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屏幕尺寸：长*高（7.77m*0.57m）；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P10单色显示屏物理点间距：≤10mm；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发光基色：纯红；物理密度：≥10000点/m2；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板子尺寸：320mm*160mm；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LED使用寿≥50000小时；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需包含与之相关的电源、控制系统、钢架等含安装及辅材。</w:t>
            </w:r>
          </w:p>
        </w:tc>
      </w:tr>
    </w:tbl>
    <w:p>
      <w:pPr>
        <w:ind w:firstLine="422" w:firstLineChars="200"/>
        <w:rPr>
          <w:rFonts w:hint="eastAsia" w:ascii="宋体" w:hAnsi="宋体"/>
          <w:b/>
          <w:kern w:val="0"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标注“</w:t>
      </w:r>
      <w:r>
        <w:rPr>
          <w:rFonts w:hint="eastAsia" w:ascii="宋体" w:hAnsi="宋体" w:cs="宋体"/>
          <w:kern w:val="0"/>
          <w:szCs w:val="21"/>
        </w:rPr>
        <w:t>▲</w:t>
      </w:r>
      <w:r>
        <w:rPr>
          <w:rFonts w:hint="eastAsia"/>
          <w:szCs w:val="21"/>
        </w:rPr>
        <w:t>”的为本项目的核心产品。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8A8FAA"/>
    <w:multiLevelType w:val="singleLevel"/>
    <w:tmpl w:val="AE8A8F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447385"/>
    <w:multiLevelType w:val="singleLevel"/>
    <w:tmpl w:val="BE4473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Y4MWE2ZWU0MzJiYWRkZDJkNTA1YzgwMzEyYzYifQ=="/>
  </w:docVars>
  <w:rsids>
    <w:rsidRoot w:val="457F743A"/>
    <w:rsid w:val="457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2022-07-04T08:14:00Z</dcterms:created>
  <dc:creator>lenovo</dc:creator>
  <cp:lastModifiedBy>lenovo</cp:lastModifiedBy>
  <dcterms:modified xsi:type="dcterms:W3CDTF">2022-07-04T08:15:33Z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D6AA9E6224104C9CA171C3A7DE23E11E</vt:lpwstr>
  </property>
</Properties>
</file>