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firstLine="241" w:firstLineChars="100"/>
        <w:jc w:val="center"/>
        <w:textAlignment w:val="auto"/>
        <w:rPr>
          <w:rFonts w:hint="eastAsia" w:ascii="楷体" w:hAnsi="楷体" w:eastAsia="楷体" w:cs="楷体"/>
          <w:b/>
          <w:sz w:val="24"/>
          <w:szCs w:val="24"/>
          <w:lang w:val="en-US" w:eastAsia="zh-CN"/>
        </w:rPr>
      </w:pPr>
      <w:r>
        <w:rPr>
          <w:rFonts w:hint="eastAsia" w:ascii="楷体" w:hAnsi="楷体" w:eastAsia="楷体" w:cs="楷体"/>
          <w:b/>
          <w:sz w:val="24"/>
          <w:szCs w:val="24"/>
          <w:lang w:val="en-US" w:eastAsia="zh-CN"/>
        </w:rPr>
        <w:t>采购需求</w:t>
      </w:r>
    </w:p>
    <w:p>
      <w:pPr>
        <w:pStyle w:val="2"/>
        <w:rPr>
          <w:rFonts w:hint="default"/>
          <w:lang w:val="en-US" w:eastAsia="zh-CN"/>
        </w:rPr>
      </w:pPr>
      <w:bookmarkStart w:id="0" w:name="_GoBack"/>
      <w:bookmarkEnd w:id="0"/>
    </w:p>
    <w:p>
      <w:pPr>
        <w:pStyle w:val="8"/>
        <w:pageBreakBefore w:val="0"/>
        <w:numPr>
          <w:ilvl w:val="0"/>
          <w:numId w:val="1"/>
        </w:numPr>
        <w:kinsoku/>
        <w:overflowPunct/>
        <w:autoSpaceDE/>
        <w:autoSpaceDN/>
        <w:bidi w:val="0"/>
        <w:spacing w:line="360" w:lineRule="auto"/>
        <w:ind w:firstLine="482" w:firstLineChars="200"/>
        <w:jc w:val="left"/>
        <w:textAlignment w:val="auto"/>
        <w:rPr>
          <w:rFonts w:hint="eastAsia" w:ascii="楷体" w:hAnsi="楷体" w:eastAsia="楷体" w:cs="楷体"/>
          <w:b/>
          <w:bCs/>
          <w:sz w:val="24"/>
          <w:szCs w:val="24"/>
        </w:rPr>
      </w:pPr>
      <w:r>
        <w:rPr>
          <w:rFonts w:hint="eastAsia" w:ascii="楷体" w:hAnsi="楷体" w:eastAsia="楷体" w:cs="楷体"/>
          <w:b/>
          <w:bCs/>
          <w:sz w:val="24"/>
          <w:szCs w:val="24"/>
        </w:rPr>
        <w:t>项目说明(实质性要求）</w:t>
      </w:r>
    </w:p>
    <w:p>
      <w:pPr>
        <w:pStyle w:val="8"/>
        <w:pageBreakBefore w:val="0"/>
        <w:numPr>
          <w:ilvl w:val="0"/>
          <w:numId w:val="2"/>
        </w:numPr>
        <w:kinsoku/>
        <w:overflowPunct/>
        <w:autoSpaceDE/>
        <w:autoSpaceDN/>
        <w:bidi w:val="0"/>
        <w:spacing w:line="360" w:lineRule="auto"/>
        <w:ind w:firstLine="482" w:firstLineChars="200"/>
        <w:jc w:val="left"/>
        <w:textAlignment w:val="auto"/>
        <w:rPr>
          <w:rFonts w:hint="eastAsia" w:ascii="楷体" w:hAnsi="楷体" w:eastAsia="楷体" w:cs="楷体"/>
          <w:b/>
          <w:bCs/>
          <w:color w:val="FF0000"/>
          <w:sz w:val="24"/>
          <w:szCs w:val="24"/>
          <w:lang w:val="en-US" w:eastAsia="zh-CN"/>
        </w:rPr>
      </w:pPr>
      <w:r>
        <w:rPr>
          <w:rFonts w:hint="eastAsia" w:ascii="楷体" w:hAnsi="楷体" w:eastAsia="楷体" w:cs="楷体"/>
          <w:b/>
          <w:bCs/>
          <w:sz w:val="24"/>
          <w:szCs w:val="24"/>
        </w:rPr>
        <w:t>本项目所属行业</w:t>
      </w:r>
      <w:r>
        <w:rPr>
          <w:rFonts w:hint="eastAsia" w:ascii="楷体" w:hAnsi="楷体" w:eastAsia="楷体" w:cs="楷体"/>
          <w:b w:val="0"/>
          <w:bCs w:val="0"/>
          <w:sz w:val="24"/>
          <w:szCs w:val="24"/>
          <w:lang w:eastAsia="zh-CN"/>
        </w:rPr>
        <w:t>（</w:t>
      </w:r>
      <w:r>
        <w:rPr>
          <w:rFonts w:hint="eastAsia" w:ascii="楷体" w:hAnsi="楷体" w:eastAsia="楷体" w:cs="楷体"/>
          <w:b/>
          <w:bCs/>
          <w:color w:val="FF0000"/>
          <w:kern w:val="2"/>
          <w:sz w:val="21"/>
          <w:szCs w:val="21"/>
          <w:lang w:val="en-US" w:eastAsia="zh-CN" w:bidi="ar-SA"/>
        </w:rPr>
        <w:t>提示：该项说明涉及中小企声明填写，详见本文件“第三章 响应文件格式”中关于中小企声明函的说明以及本文件“第六章 评审办法”）</w:t>
      </w:r>
    </w:p>
    <w:p>
      <w:pPr>
        <w:pStyle w:val="8"/>
        <w:pageBreakBefore w:val="0"/>
        <w:numPr>
          <w:ilvl w:val="0"/>
          <w:numId w:val="0"/>
        </w:numPr>
        <w:kinsoku/>
        <w:overflowPunct/>
        <w:autoSpaceDE/>
        <w:autoSpaceDN/>
        <w:bidi w:val="0"/>
        <w:spacing w:line="360" w:lineRule="auto"/>
        <w:jc w:val="left"/>
        <w:textAlignment w:val="auto"/>
        <w:rPr>
          <w:rFonts w:hint="default" w:ascii="楷体" w:hAnsi="楷体" w:eastAsia="楷体" w:cs="楷体"/>
          <w:b/>
          <w:bCs/>
          <w:color w:val="FF0000"/>
          <w:sz w:val="24"/>
          <w:szCs w:val="24"/>
          <w:lang w:val="en-US" w:eastAsia="zh-CN"/>
        </w:rPr>
      </w:pPr>
      <w:r>
        <w:rPr>
          <w:rFonts w:hint="eastAsia" w:ascii="楷体" w:hAnsi="楷体" w:eastAsia="楷体" w:cs="楷体"/>
          <w:b/>
          <w:bCs/>
          <w:color w:val="FF0000"/>
          <w:sz w:val="24"/>
          <w:szCs w:val="24"/>
          <w:lang w:val="en-US" w:eastAsia="zh-CN"/>
        </w:rPr>
        <w:t xml:space="preserve">  </w:t>
      </w:r>
      <w:r>
        <w:rPr>
          <w:rFonts w:hint="eastAsia" w:ascii="楷体" w:hAnsi="楷体" w:eastAsia="楷体" w:cs="楷体"/>
          <w:sz w:val="24"/>
        </w:rPr>
        <w:t>本项目</w:t>
      </w:r>
      <w:r>
        <w:rPr>
          <w:rFonts w:hint="eastAsia" w:ascii="楷体" w:hAnsi="楷体" w:eastAsia="楷体" w:cs="楷体"/>
          <w:sz w:val="24"/>
          <w:lang w:eastAsia="zh-CN"/>
        </w:rPr>
        <w:t>所有</w:t>
      </w:r>
      <w:r>
        <w:rPr>
          <w:rFonts w:hint="eastAsia" w:ascii="楷体" w:hAnsi="楷体" w:eastAsia="楷体" w:cs="楷体"/>
          <w:sz w:val="24"/>
        </w:rPr>
        <w:t>产品所属行业均为：工业</w:t>
      </w:r>
    </w:p>
    <w:p>
      <w:pPr>
        <w:spacing w:line="360" w:lineRule="auto"/>
        <w:ind w:firstLine="482" w:firstLineChars="200"/>
        <w:rPr>
          <w:rFonts w:hint="eastAsia" w:ascii="楷体" w:hAnsi="楷体" w:eastAsia="楷体" w:cs="楷体"/>
          <w:b/>
          <w:bCs/>
          <w:color w:val="FF0000"/>
          <w:sz w:val="21"/>
          <w:szCs w:val="21"/>
          <w:lang w:val="en-US" w:eastAsia="zh-CN"/>
        </w:rPr>
      </w:pPr>
      <w:r>
        <w:rPr>
          <w:rFonts w:hint="eastAsia" w:ascii="楷体" w:hAnsi="楷体" w:eastAsia="楷体" w:cs="楷体"/>
          <w:b/>
          <w:bCs/>
          <w:sz w:val="24"/>
        </w:rPr>
        <w:t>2、本项目核心产品</w:t>
      </w:r>
      <w:r>
        <w:rPr>
          <w:rFonts w:hint="eastAsia" w:ascii="楷体" w:hAnsi="楷体" w:eastAsia="楷体" w:cs="楷体"/>
          <w:b/>
          <w:bCs/>
          <w:color w:val="FF0000"/>
          <w:sz w:val="21"/>
          <w:szCs w:val="21"/>
          <w:lang w:val="en-US" w:eastAsia="zh-CN"/>
        </w:rPr>
        <w:t>（提示：该项说明涉及相同品牌认定，详见本文件“第二章  谈判须知”中第5.1条）</w:t>
      </w:r>
    </w:p>
    <w:p>
      <w:pPr>
        <w:keepNext w:val="0"/>
        <w:keepLines w:val="0"/>
        <w:pageBreakBefore w:val="0"/>
        <w:kinsoku/>
        <w:wordWrap/>
        <w:overflowPunct/>
        <w:topLinePunct w:val="0"/>
        <w:autoSpaceDE/>
        <w:autoSpaceDN/>
        <w:bidi w:val="0"/>
        <w:adjustRightInd/>
        <w:snapToGrid/>
        <w:spacing w:line="500" w:lineRule="exact"/>
        <w:ind w:firstLine="240" w:firstLineChars="100"/>
        <w:rPr>
          <w:rFonts w:hint="eastAsia" w:ascii="楷体" w:hAnsi="楷体" w:eastAsia="楷体" w:cs="楷体"/>
          <w:kern w:val="2"/>
          <w:sz w:val="24"/>
          <w:szCs w:val="20"/>
          <w:lang w:val="en-US" w:eastAsia="zh-CN" w:bidi="ar-SA"/>
        </w:rPr>
      </w:pPr>
      <w:r>
        <w:rPr>
          <w:rFonts w:hint="eastAsia" w:ascii="楷体" w:hAnsi="楷体" w:eastAsia="楷体" w:cs="楷体"/>
          <w:kern w:val="2"/>
          <w:sz w:val="24"/>
          <w:szCs w:val="20"/>
          <w:lang w:val="en-US" w:eastAsia="zh-CN" w:bidi="ar-SA"/>
        </w:rPr>
        <w:t>特警多功能服（含标识）</w:t>
      </w:r>
    </w:p>
    <w:p>
      <w:pPr>
        <w:spacing w:line="360" w:lineRule="auto"/>
        <w:ind w:firstLine="482" w:firstLineChars="200"/>
        <w:rPr>
          <w:rFonts w:hint="eastAsia" w:ascii="楷体" w:hAnsi="楷体" w:eastAsia="楷体" w:cs="楷体"/>
          <w:b/>
          <w:bCs/>
          <w:sz w:val="24"/>
        </w:rPr>
      </w:pPr>
      <w:r>
        <w:rPr>
          <w:rFonts w:hint="eastAsia" w:ascii="楷体" w:hAnsi="楷体" w:eastAsia="楷体" w:cs="楷体"/>
          <w:b/>
          <w:bCs/>
          <w:sz w:val="24"/>
        </w:rPr>
        <w:t>3、本项目强制节能产品</w:t>
      </w:r>
      <w:r>
        <w:rPr>
          <w:rFonts w:hint="eastAsia" w:ascii="楷体" w:hAnsi="楷体" w:eastAsia="楷体" w:cs="楷体"/>
          <w:b/>
          <w:bCs/>
          <w:color w:val="FF0000"/>
          <w:sz w:val="21"/>
          <w:szCs w:val="21"/>
          <w:lang w:val="en-US" w:eastAsia="zh-CN"/>
        </w:rPr>
        <w:t>（提示：该项说明涉及政府采购政策功能，执行办法见本文件“第二章  谈判须知”中“供应商须知附表”第12项）</w:t>
      </w:r>
    </w:p>
    <w:p>
      <w:pPr>
        <w:keepNext w:val="0"/>
        <w:keepLines w:val="0"/>
        <w:pageBreakBefore w:val="0"/>
        <w:kinsoku/>
        <w:wordWrap/>
        <w:overflowPunct/>
        <w:topLinePunct w:val="0"/>
        <w:bidi w:val="0"/>
        <w:snapToGrid/>
        <w:spacing w:line="360" w:lineRule="auto"/>
        <w:ind w:firstLine="480" w:firstLineChars="200"/>
        <w:textAlignment w:val="auto"/>
        <w:rPr>
          <w:rFonts w:hint="eastAsia" w:ascii="楷体" w:hAnsi="楷体" w:eastAsia="楷体" w:cs="楷体"/>
          <w:b w:val="0"/>
          <w:bCs w:val="0"/>
          <w:kern w:val="2"/>
          <w:sz w:val="24"/>
          <w:szCs w:val="24"/>
          <w:highlight w:val="none"/>
          <w:lang w:val="en-US" w:eastAsia="zh-CN" w:bidi="ar-SA"/>
        </w:rPr>
      </w:pPr>
      <w:r>
        <w:rPr>
          <w:rFonts w:hint="eastAsia" w:ascii="楷体" w:hAnsi="楷体" w:eastAsia="楷体" w:cs="楷体"/>
          <w:b w:val="0"/>
          <w:bCs w:val="0"/>
          <w:kern w:val="2"/>
          <w:sz w:val="24"/>
          <w:szCs w:val="24"/>
          <w:highlight w:val="none"/>
          <w:lang w:val="en-US" w:eastAsia="zh-CN" w:bidi="ar-SA"/>
        </w:rPr>
        <w:t>无</w:t>
      </w:r>
    </w:p>
    <w:p>
      <w:pPr>
        <w:keepNext w:val="0"/>
        <w:keepLines w:val="0"/>
        <w:pageBreakBefore w:val="0"/>
        <w:kinsoku/>
        <w:wordWrap/>
        <w:overflowPunct/>
        <w:topLinePunct w:val="0"/>
        <w:bidi w:val="0"/>
        <w:snapToGrid/>
        <w:spacing w:line="360" w:lineRule="auto"/>
        <w:ind w:firstLine="480" w:firstLineChars="200"/>
        <w:textAlignment w:val="auto"/>
        <w:rPr>
          <w:rFonts w:hint="eastAsia" w:ascii="楷体" w:hAnsi="楷体" w:eastAsia="楷体" w:cs="楷体"/>
          <w:b/>
          <w:bCs/>
          <w:color w:val="000000"/>
          <w:sz w:val="24"/>
          <w:szCs w:val="24"/>
        </w:rPr>
      </w:pPr>
      <w:r>
        <w:rPr>
          <w:rFonts w:hint="eastAsia" w:ascii="楷体" w:hAnsi="楷体" w:eastAsia="楷体" w:cs="楷体"/>
          <w:b w:val="0"/>
          <w:bCs w:val="0"/>
          <w:kern w:val="2"/>
          <w:sz w:val="24"/>
          <w:szCs w:val="24"/>
          <w:highlight w:val="none"/>
          <w:lang w:val="en-US" w:eastAsia="zh-CN" w:bidi="ar-SA"/>
        </w:rPr>
        <w:t>4、</w:t>
      </w:r>
      <w:r>
        <w:rPr>
          <w:rFonts w:hint="eastAsia" w:ascii="楷体" w:hAnsi="楷体" w:eastAsia="楷体" w:cs="楷体"/>
          <w:b/>
          <w:bCs/>
          <w:color w:val="000000"/>
          <w:sz w:val="24"/>
          <w:szCs w:val="24"/>
        </w:rPr>
        <w:t>报价要求</w:t>
      </w:r>
    </w:p>
    <w:p>
      <w:pPr>
        <w:keepNext w:val="0"/>
        <w:keepLines w:val="0"/>
        <w:pageBreakBefore w:val="0"/>
        <w:kinsoku/>
        <w:wordWrap/>
        <w:overflowPunct/>
        <w:topLinePunct w:val="0"/>
        <w:bidi w:val="0"/>
        <w:snapToGrid/>
        <w:spacing w:line="360" w:lineRule="auto"/>
        <w:ind w:firstLine="480" w:firstLineChars="200"/>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供应商的报价是供应商响应采购项目要求的全部工作内容的价格体现，包括货物</w:t>
      </w:r>
      <w:r>
        <w:rPr>
          <w:rFonts w:hint="eastAsia" w:ascii="楷体" w:hAnsi="楷体" w:eastAsia="楷体" w:cs="楷体"/>
          <w:color w:val="000000"/>
          <w:sz w:val="24"/>
          <w:szCs w:val="24"/>
          <w:lang w:eastAsia="zh-CN"/>
        </w:rPr>
        <w:t>本身</w:t>
      </w:r>
      <w:r>
        <w:rPr>
          <w:rFonts w:hint="eastAsia" w:ascii="楷体" w:hAnsi="楷体" w:eastAsia="楷体" w:cs="楷体"/>
          <w:color w:val="000000"/>
          <w:sz w:val="24"/>
          <w:szCs w:val="24"/>
        </w:rPr>
        <w:t>、材料、制造、包装、运输、知识产权、检测、验收合格交付使用之前及保修期内保修服务与备用物件等等所有其他有关各项的含税费用。</w:t>
      </w:r>
    </w:p>
    <w:p>
      <w:pPr>
        <w:pStyle w:val="8"/>
        <w:spacing w:line="360" w:lineRule="auto"/>
        <w:ind w:firstLine="482" w:firstLineChars="200"/>
        <w:rPr>
          <w:rFonts w:ascii="楷体" w:hAnsi="楷体" w:eastAsia="楷体" w:cs="楷体"/>
          <w:b/>
          <w:bCs/>
          <w:sz w:val="24"/>
        </w:rPr>
      </w:pPr>
      <w:r>
        <w:rPr>
          <w:rFonts w:hint="eastAsia" w:ascii="楷体" w:hAnsi="楷体" w:eastAsia="楷体" w:cs="楷体"/>
          <w:b/>
          <w:bCs/>
          <w:sz w:val="24"/>
        </w:rPr>
        <w:t>5、</w:t>
      </w:r>
      <w:r>
        <w:rPr>
          <w:rFonts w:hint="eastAsia" w:ascii="楷体" w:hAnsi="楷体" w:eastAsia="楷体" w:cs="楷体"/>
          <w:b/>
          <w:bCs/>
          <w:sz w:val="24"/>
          <w:lang w:eastAsia="zh-CN"/>
        </w:rPr>
        <w:t>采购清单及</w:t>
      </w:r>
      <w:r>
        <w:rPr>
          <w:rFonts w:hint="eastAsia" w:ascii="楷体" w:hAnsi="楷体" w:eastAsia="楷体" w:cs="楷体"/>
          <w:b/>
          <w:bCs/>
          <w:sz w:val="24"/>
        </w:rPr>
        <w:t>技术参数要求的说明</w:t>
      </w:r>
    </w:p>
    <w:p>
      <w:pPr>
        <w:pStyle w:val="8"/>
        <w:spacing w:line="360" w:lineRule="auto"/>
        <w:ind w:firstLine="480" w:firstLineChars="200"/>
        <w:rPr>
          <w:rFonts w:hint="eastAsia" w:ascii="楷体" w:hAnsi="楷体" w:eastAsia="楷体" w:cs="楷体"/>
          <w:sz w:val="24"/>
          <w:lang w:eastAsia="zh-CN"/>
        </w:rPr>
      </w:pPr>
      <w:r>
        <w:rPr>
          <w:rFonts w:hint="eastAsia" w:ascii="楷体" w:hAnsi="楷体" w:eastAsia="楷体" w:cs="楷体"/>
          <w:sz w:val="24"/>
        </w:rPr>
        <w:t>（1）</w:t>
      </w:r>
      <w:r>
        <w:rPr>
          <w:rFonts w:hint="eastAsia" w:ascii="楷体" w:hAnsi="楷体" w:eastAsia="楷体" w:cs="楷体"/>
          <w:sz w:val="24"/>
          <w:lang w:eastAsia="zh-CN"/>
        </w:rPr>
        <w:t>采购清单和</w:t>
      </w:r>
      <w:r>
        <w:rPr>
          <w:rFonts w:hint="eastAsia" w:ascii="楷体" w:hAnsi="楷体" w:eastAsia="楷体" w:cs="楷体"/>
          <w:sz w:val="24"/>
        </w:rPr>
        <w:t>▲</w:t>
      </w:r>
      <w:r>
        <w:rPr>
          <w:rFonts w:hint="eastAsia" w:ascii="楷体" w:hAnsi="楷体" w:eastAsia="楷体" w:cs="楷体"/>
          <w:i w:val="0"/>
          <w:iCs w:val="0"/>
          <w:color w:val="auto"/>
          <w:sz w:val="24"/>
          <w:szCs w:val="24"/>
          <w:u w:val="none"/>
          <w:lang w:val="en-US" w:eastAsia="zh-CN"/>
        </w:rPr>
        <w:t>技术参数要求</w:t>
      </w:r>
      <w:r>
        <w:rPr>
          <w:rFonts w:hint="eastAsia" w:ascii="楷体" w:hAnsi="楷体" w:eastAsia="楷体" w:cs="楷体"/>
          <w:sz w:val="24"/>
        </w:rPr>
        <w:t>为实质性要求，不满足作无效响应处理</w:t>
      </w:r>
      <w:r>
        <w:rPr>
          <w:rFonts w:hint="eastAsia" w:ascii="楷体" w:hAnsi="楷体" w:eastAsia="楷体" w:cs="楷体"/>
          <w:sz w:val="24"/>
          <w:lang w:eastAsia="zh-CN"/>
        </w:rPr>
        <w:t>。</w:t>
      </w:r>
    </w:p>
    <w:p>
      <w:pPr>
        <w:pStyle w:val="8"/>
        <w:spacing w:line="360" w:lineRule="auto"/>
        <w:ind w:firstLine="480" w:firstLineChars="200"/>
        <w:rPr>
          <w:rFonts w:hint="eastAsia" w:ascii="楷体" w:hAnsi="楷体" w:eastAsia="楷体" w:cs="楷体"/>
          <w:sz w:val="24"/>
        </w:rPr>
      </w:pPr>
      <w:r>
        <w:rPr>
          <w:rFonts w:hint="eastAsia" w:ascii="楷体" w:hAnsi="楷体" w:eastAsia="楷体" w:cs="楷体"/>
          <w:sz w:val="24"/>
        </w:rPr>
        <w:t>（2）技术参数中要求提供证明材料的以证明材料为准，未要求提供证明材料的以</w:t>
      </w:r>
      <w:r>
        <w:rPr>
          <w:rFonts w:hint="eastAsia" w:ascii="楷体" w:hAnsi="楷体" w:eastAsia="楷体" w:cs="楷体"/>
          <w:sz w:val="24"/>
          <w:lang w:val="en-US" w:eastAsia="zh-CN"/>
        </w:rPr>
        <w:t>供应商</w:t>
      </w:r>
      <w:r>
        <w:rPr>
          <w:rFonts w:hint="eastAsia" w:ascii="楷体" w:hAnsi="楷体" w:eastAsia="楷体" w:cs="楷体"/>
          <w:sz w:val="24"/>
        </w:rPr>
        <w:t>响应为准；</w:t>
      </w:r>
    </w:p>
    <w:p>
      <w:pPr>
        <w:pStyle w:val="8"/>
        <w:spacing w:line="360" w:lineRule="auto"/>
        <w:ind w:firstLine="480" w:firstLineChars="200"/>
        <w:rPr>
          <w:rFonts w:hint="default" w:ascii="楷体" w:hAnsi="楷体" w:eastAsia="楷体" w:cs="楷体"/>
          <w:sz w:val="24"/>
          <w:lang w:val="en-US" w:eastAsia="zh-CN"/>
        </w:rPr>
      </w:pPr>
      <w:r>
        <w:rPr>
          <w:rFonts w:hint="eastAsia" w:ascii="楷体" w:hAnsi="楷体" w:eastAsia="楷体" w:cs="楷体"/>
          <w:sz w:val="24"/>
        </w:rPr>
        <w:t>（3）清单所列标的技术指标仅用作描述产品功能、性能、如与特定产品相匹配、不代表指向特定品牌型号，</w:t>
      </w:r>
      <w:r>
        <w:rPr>
          <w:rFonts w:hint="eastAsia" w:ascii="楷体" w:hAnsi="楷体" w:eastAsia="楷体" w:cs="楷体"/>
          <w:sz w:val="24"/>
          <w:lang w:eastAsia="zh-CN"/>
        </w:rPr>
        <w:t>供应商</w:t>
      </w:r>
      <w:r>
        <w:rPr>
          <w:rFonts w:hint="eastAsia" w:ascii="楷体" w:hAnsi="楷体" w:eastAsia="楷体" w:cs="楷体"/>
          <w:sz w:val="24"/>
        </w:rPr>
        <w:t>可自行选用相当或更优的产品应标。</w:t>
      </w:r>
    </w:p>
    <w:p>
      <w:pPr>
        <w:pageBreakBefore w:val="0"/>
        <w:kinsoku/>
        <w:wordWrap/>
        <w:overflowPunct/>
        <w:topLinePunct w:val="0"/>
        <w:autoSpaceDE/>
        <w:autoSpaceDN/>
        <w:bidi w:val="0"/>
        <w:adjustRightInd/>
        <w:snapToGrid/>
        <w:spacing w:line="360" w:lineRule="auto"/>
        <w:ind w:firstLine="482" w:firstLineChars="200"/>
        <w:textAlignment w:val="auto"/>
        <w:rPr>
          <w:rFonts w:hint="eastAsia" w:ascii="楷体" w:hAnsi="楷体" w:eastAsia="楷体" w:cs="楷体"/>
          <w:b/>
          <w:bCs/>
          <w:kern w:val="2"/>
          <w:sz w:val="24"/>
          <w:szCs w:val="24"/>
          <w:highlight w:val="none"/>
          <w:lang w:val="en-US" w:eastAsia="zh-CN" w:bidi="ar-SA"/>
        </w:rPr>
      </w:pPr>
      <w:r>
        <w:rPr>
          <w:rFonts w:hint="eastAsia" w:ascii="楷体" w:hAnsi="楷体" w:eastAsia="楷体" w:cs="楷体"/>
          <w:b/>
          <w:bCs/>
          <w:kern w:val="2"/>
          <w:sz w:val="24"/>
          <w:szCs w:val="24"/>
          <w:highlight w:val="none"/>
          <w:lang w:val="en-US" w:eastAsia="zh-CN" w:bidi="ar-SA"/>
        </w:rPr>
        <w:t>6、下述已列出要求除实质性要求外，在谈判时经采购人确认，可根据谈判情况作实质性变动。</w:t>
      </w:r>
    </w:p>
    <w:p>
      <w:pPr>
        <w:pageBreakBefore w:val="0"/>
        <w:numPr>
          <w:ilvl w:val="0"/>
          <w:numId w:val="0"/>
        </w:numPr>
        <w:kinsoku/>
        <w:overflowPunct/>
        <w:autoSpaceDE/>
        <w:autoSpaceDN/>
        <w:bidi w:val="0"/>
        <w:spacing w:line="360" w:lineRule="auto"/>
        <w:ind w:firstLine="482" w:firstLineChars="200"/>
        <w:jc w:val="left"/>
        <w:textAlignment w:val="auto"/>
        <w:rPr>
          <w:rFonts w:hint="eastAsia" w:ascii="楷体" w:hAnsi="楷体" w:eastAsia="楷体" w:cs="楷体"/>
          <w:b/>
          <w:bCs w:val="0"/>
          <w:color w:val="auto"/>
          <w:sz w:val="24"/>
          <w:szCs w:val="24"/>
          <w:highlight w:val="none"/>
          <w:lang w:eastAsia="zh-CN"/>
        </w:rPr>
      </w:pPr>
      <w:r>
        <w:rPr>
          <w:rFonts w:hint="eastAsia" w:ascii="楷体" w:hAnsi="楷体" w:eastAsia="楷体" w:cs="楷体"/>
          <w:b/>
          <w:bCs w:val="0"/>
          <w:color w:val="auto"/>
          <w:sz w:val="24"/>
          <w:szCs w:val="24"/>
          <w:highlight w:val="none"/>
          <w:lang w:eastAsia="zh-CN"/>
        </w:rPr>
        <w:t>二、</w:t>
      </w:r>
      <w:r>
        <w:rPr>
          <w:rFonts w:hint="eastAsia" w:ascii="楷体" w:hAnsi="楷体" w:eastAsia="楷体" w:cs="楷体"/>
          <w:b/>
          <w:bCs w:val="0"/>
          <w:color w:val="auto"/>
          <w:sz w:val="24"/>
          <w:szCs w:val="24"/>
          <w:highlight w:val="none"/>
          <w:lang w:val="en-US" w:eastAsia="zh-CN"/>
        </w:rPr>
        <w:t>采购清单及技术参数</w:t>
      </w:r>
      <w:r>
        <w:rPr>
          <w:rFonts w:hint="eastAsia" w:ascii="楷体" w:hAnsi="楷体" w:eastAsia="楷体" w:cs="楷体"/>
          <w:b/>
          <w:bCs w:val="0"/>
          <w:color w:val="auto"/>
          <w:sz w:val="24"/>
          <w:szCs w:val="24"/>
          <w:highlight w:val="none"/>
        </w:rPr>
        <w:t>要求</w:t>
      </w:r>
    </w:p>
    <w:tbl>
      <w:tblPr>
        <w:tblStyle w:val="9"/>
        <w:tblW w:w="97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6"/>
        <w:gridCol w:w="1657"/>
        <w:gridCol w:w="5359"/>
        <w:gridCol w:w="1185"/>
        <w:gridCol w:w="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auto"/>
                <w:sz w:val="24"/>
                <w:szCs w:val="24"/>
                <w:u w:val="none"/>
                <w:lang w:val="en-US" w:eastAsia="zh-CN"/>
              </w:rPr>
            </w:pPr>
            <w:r>
              <w:rPr>
                <w:rFonts w:hint="eastAsia" w:ascii="楷体" w:hAnsi="楷体" w:eastAsia="楷体" w:cs="楷体"/>
                <w:i w:val="0"/>
                <w:iCs w:val="0"/>
                <w:color w:val="auto"/>
                <w:sz w:val="24"/>
                <w:szCs w:val="24"/>
                <w:u w:val="none"/>
                <w:lang w:val="en-US" w:eastAsia="zh-CN"/>
              </w:rPr>
              <w:t>产品名称</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auto"/>
                <w:sz w:val="24"/>
                <w:szCs w:val="24"/>
                <w:u w:val="none"/>
                <w:lang w:val="en-US" w:eastAsia="zh-CN"/>
              </w:rPr>
            </w:pPr>
            <w:r>
              <w:rPr>
                <w:rFonts w:hint="eastAsia" w:ascii="楷体" w:hAnsi="楷体" w:eastAsia="楷体" w:cs="楷体"/>
                <w:i w:val="0"/>
                <w:iCs w:val="0"/>
                <w:color w:val="auto"/>
                <w:sz w:val="24"/>
                <w:szCs w:val="24"/>
                <w:u w:val="none"/>
                <w:lang w:val="en-US" w:eastAsia="zh-CN"/>
              </w:rPr>
              <w:t>技术参数要求</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auto"/>
                <w:sz w:val="24"/>
                <w:szCs w:val="24"/>
                <w:u w:val="none"/>
                <w:lang w:val="en-US" w:eastAsia="zh-CN"/>
              </w:rPr>
            </w:pPr>
            <w:r>
              <w:rPr>
                <w:rFonts w:hint="eastAsia" w:ascii="楷体" w:hAnsi="楷体" w:eastAsia="楷体" w:cs="楷体"/>
                <w:i w:val="0"/>
                <w:iCs w:val="0"/>
                <w:color w:val="auto"/>
                <w:sz w:val="24"/>
                <w:szCs w:val="24"/>
                <w:u w:val="none"/>
                <w:lang w:val="en-US" w:eastAsia="zh-CN"/>
              </w:rPr>
              <w:t>数量</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楷体" w:hAnsi="楷体" w:eastAsia="楷体" w:cs="楷体"/>
                <w:i w:val="0"/>
                <w:iCs w:val="0"/>
                <w:color w:val="auto"/>
                <w:sz w:val="24"/>
                <w:szCs w:val="24"/>
                <w:u w:val="none"/>
                <w:lang w:val="en-US" w:eastAsia="zh-CN"/>
              </w:rPr>
            </w:pPr>
            <w:r>
              <w:rPr>
                <w:rFonts w:hint="eastAsia" w:ascii="楷体" w:hAnsi="楷体" w:eastAsia="楷体" w:cs="楷体"/>
                <w:i w:val="0"/>
                <w:iCs w:val="0"/>
                <w:color w:val="auto"/>
                <w:sz w:val="24"/>
                <w:szCs w:val="24"/>
                <w:u w:val="none"/>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kern w:val="2"/>
                <w:sz w:val="24"/>
                <w:szCs w:val="24"/>
                <w:u w:val="none"/>
                <w:lang w:val="en-US" w:eastAsia="zh-CN" w:bidi="ar-SA"/>
              </w:rPr>
            </w:pPr>
            <w:r>
              <w:rPr>
                <w:rFonts w:hint="eastAsia" w:ascii="楷体" w:hAnsi="楷体" w:eastAsia="楷体" w:cs="楷体"/>
                <w:i w:val="0"/>
                <w:iCs w:val="0"/>
                <w:color w:val="auto"/>
                <w:kern w:val="0"/>
                <w:sz w:val="24"/>
                <w:szCs w:val="24"/>
                <w:u w:val="none"/>
                <w:lang w:val="en-US" w:eastAsia="zh-CN" w:bidi="ar"/>
              </w:rPr>
              <w:t>1</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春秋特警服</w:t>
            </w:r>
          </w:p>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kern w:val="2"/>
                <w:sz w:val="24"/>
                <w:szCs w:val="24"/>
                <w:u w:val="none"/>
                <w:lang w:val="en-US" w:eastAsia="zh-CN" w:bidi="ar-SA"/>
              </w:rPr>
            </w:pPr>
            <w:r>
              <w:rPr>
                <w:rFonts w:hint="eastAsia" w:ascii="楷体" w:hAnsi="楷体" w:eastAsia="楷体" w:cs="楷体"/>
                <w:color w:val="auto"/>
                <w:kern w:val="0"/>
                <w:sz w:val="24"/>
                <w:szCs w:val="24"/>
                <w:lang w:bidi="ar"/>
              </w:rPr>
              <w:t>（含标识）</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符合GA253-2000《警服检验》、《警服-特警战训春秋服（生产检验稿）》标准。</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材料名称：芳纶格子布；</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kern w:val="2"/>
                <w:sz w:val="24"/>
                <w:szCs w:val="24"/>
                <w:u w:val="none"/>
                <w:lang w:val="en-US" w:eastAsia="zh-CN" w:bidi="ar-SA"/>
              </w:rPr>
            </w:pPr>
            <w:r>
              <w:rPr>
                <w:rFonts w:hint="eastAsia" w:ascii="楷体" w:hAnsi="楷体" w:eastAsia="楷体" w:cs="楷体"/>
                <w:color w:val="auto"/>
                <w:kern w:val="0"/>
                <w:sz w:val="24"/>
                <w:szCs w:val="24"/>
                <w:lang w:bidi="ar"/>
              </w:rPr>
              <w:t>规格及主面料辅料参数：16tex×2/16tex×2经向密度（地+筋）16+3根/格，纬向密度（地+筋）8+3根/格；质量：≥200g/㎡。</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kern w:val="2"/>
                <w:sz w:val="24"/>
                <w:szCs w:val="24"/>
                <w:u w:val="none"/>
                <w:lang w:val="en-US" w:eastAsia="zh-CN" w:bidi="ar-SA"/>
              </w:rPr>
            </w:pPr>
            <w:r>
              <w:rPr>
                <w:rFonts w:hint="eastAsia" w:ascii="楷体" w:hAnsi="楷体" w:eastAsia="楷体" w:cs="楷体"/>
                <w:color w:val="auto"/>
                <w:kern w:val="0"/>
                <w:sz w:val="24"/>
                <w:szCs w:val="24"/>
                <w:lang w:bidi="ar"/>
              </w:rPr>
              <w:t>150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kern w:val="2"/>
                <w:sz w:val="24"/>
                <w:szCs w:val="24"/>
                <w:u w:val="none"/>
                <w:lang w:val="en-US" w:eastAsia="zh-CN" w:bidi="ar-SA"/>
              </w:rPr>
            </w:pPr>
            <w:r>
              <w:rPr>
                <w:rFonts w:hint="eastAsia" w:ascii="楷体" w:hAnsi="楷体" w:eastAsia="楷体" w:cs="楷体"/>
                <w:color w:val="auto"/>
                <w:kern w:val="0"/>
                <w:sz w:val="24"/>
                <w:szCs w:val="24"/>
                <w:lang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2</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夏季特警服</w:t>
            </w:r>
          </w:p>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（含标识）</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b/>
                <w:bCs/>
                <w:color w:val="auto"/>
                <w:kern w:val="0"/>
                <w:sz w:val="24"/>
                <w:szCs w:val="24"/>
                <w:lang w:bidi="ar"/>
              </w:rPr>
            </w:pPr>
            <w:r>
              <w:rPr>
                <w:rFonts w:hint="eastAsia" w:ascii="楷体" w:hAnsi="楷体" w:eastAsia="楷体" w:cs="楷体"/>
                <w:color w:val="auto"/>
                <w:kern w:val="0"/>
                <w:sz w:val="24"/>
                <w:szCs w:val="24"/>
                <w:lang w:bidi="ar"/>
              </w:rPr>
              <w:t>▲符合GA253-2000《警服检验》、《99式公安特警战训服装-特警战训夏服技术条件》标准。</w:t>
            </w:r>
            <w:r>
              <w:rPr>
                <w:rFonts w:hint="eastAsia" w:ascii="楷体" w:hAnsi="楷体" w:eastAsia="楷体" w:cs="楷体"/>
                <w:b/>
                <w:bCs/>
                <w:color w:val="auto"/>
                <w:kern w:val="0"/>
                <w:sz w:val="24"/>
                <w:szCs w:val="24"/>
                <w:lang w:bidi="ar"/>
              </w:rPr>
              <w:t>须提供有资质的检测机构出具的检验报告予以佐证（复印件加盖供应商公章）。</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 xml:space="preserve">材料名称：芳粘格子布； </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规格及主面料辅料参数：10.8tex×2/10.8tex×2经向密度（地+筋）18+3根/格，纬向密度（地+筋）9+3根/格；质量：≥150g/m2</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190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3</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冬季特警服</w:t>
            </w:r>
          </w:p>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（含标识）</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符合GA253-2000《警服检验》、《警服-特警战训冬服（生产检验稿）》标准。</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材料名称：芳纶加厚格子布</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规格及主面料辅料参数：22.5tex×2/22.5tex×2经向密度（地+筋）16+3根/格，纬向密度（地+筋）8+3根/格，质量：≥250g/㎡。</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50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4</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特警多功能服（含标识）</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材料名称：面料：防水透湿复合布；</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▲内胆：白鸭绒（含绒量≥90%，充绒量：≥280g）</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lang w:val="en-US"/>
              </w:rPr>
            </w:pPr>
            <w:r>
              <w:rPr>
                <w:rFonts w:hint="eastAsia" w:ascii="楷体" w:hAnsi="楷体" w:eastAsia="楷体" w:cs="楷体"/>
                <w:color w:val="auto"/>
                <w:kern w:val="0"/>
                <w:sz w:val="24"/>
                <w:szCs w:val="24"/>
                <w:lang w:bidi="ar"/>
              </w:rPr>
              <w:t>140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5</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特警长袖T恤</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材料名称：精梳纯棉双面针织丝光布；</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规格及主面料辅料参数：</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1、产品符合《GA 764-2008 警服圆领针织T恤衫》；</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2、线密度8.3tex，质量150±8g/㎡。领口采用纯棉双丝光氨纶罗纹布。胸前刺绣藏蓝色“POLICE”标志，“POLICE”字长5.5cm（±0.3cm）、字高1cm（±0.2cm）。</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100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6</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特警短袖T恤</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材料名称：精梳纯棉双面针织丝光布；</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规格及主面料辅料参数：</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1、产品符合《GA 764-2008 警服圆领针织T恤衫》；</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2、线密度8.3tex，质量150±8g/㎡。领口采用纯棉双丝光氨纶罗纹布。胸前刺绣藏蓝色“POLICE”标志，“POLICE”字长5.5cm（±0.3cm）、字高1cm（±0.2cm）。</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100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7</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训练短裤</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材料名称：芳粘格子布；</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规格及主面料辅料参数：10.8tex×2/10.8tex×2经向密度（地+筋）18+3根/格，纬向密度（地+筋）9+3根/格。</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100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8</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夏季作战靴</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sz w:val="24"/>
                <w:szCs w:val="24"/>
              </w:rPr>
            </w:pPr>
            <w:r>
              <w:rPr>
                <w:rFonts w:hint="eastAsia" w:ascii="楷体" w:hAnsi="楷体" w:eastAsia="楷体" w:cs="楷体"/>
                <w:color w:val="auto"/>
                <w:kern w:val="0"/>
                <w:sz w:val="24"/>
                <w:szCs w:val="24"/>
                <w:lang w:bidi="ar"/>
              </w:rPr>
              <w:t>技术要求：</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▲拉链外侧强度≥54.70kg，拉链拉力≥23.00kg，拉链端停止的强度≥15.50kg</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▲鞋面到大底粘着力（外侧区域）≥5.6kg/CM ， 鞋带强度≥5.6kg/CM， 整鞋弹性≥500.00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105</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9</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夏季作训鞋</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颜色：黑色</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鞋面材质：头层牛皮</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内里材质：猪皮内里</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鞋底材质：橡胶底</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50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10</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特警靴</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▲符合《99式公安特警战训服装-特警战训靴技术条件》标准。</w:t>
            </w:r>
            <w:r>
              <w:rPr>
                <w:rFonts w:hint="eastAsia" w:ascii="楷体" w:hAnsi="楷体" w:eastAsia="楷体" w:cs="楷体"/>
                <w:b/>
                <w:bCs/>
                <w:color w:val="auto"/>
                <w:kern w:val="0"/>
                <w:sz w:val="24"/>
                <w:szCs w:val="24"/>
                <w:lang w:bidi="ar"/>
              </w:rPr>
              <w:t>须提供有资质的检测机构出具的检验报告予以佐证（复印件加盖供应商公章）。</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帮面材质：牛皮 （头层）</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颜色：黑色</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闭合方式：拉链</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鞋垫材质：EVA发泡胶</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外底材质：耐磨防滑橡胶</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50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11</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防割战术手套</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防割级别：L5</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lang w:val="en-US" w:eastAsia="zh-CN"/>
              </w:rPr>
            </w:pPr>
            <w:r>
              <w:rPr>
                <w:rFonts w:hint="eastAsia" w:ascii="楷体" w:hAnsi="楷体" w:eastAsia="楷体" w:cs="楷体"/>
                <w:color w:val="auto"/>
                <w:kern w:val="0"/>
                <w:sz w:val="24"/>
                <w:szCs w:val="24"/>
                <w:lang w:bidi="ar"/>
              </w:rPr>
              <w:t>材质：超纤+耐剪切布</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80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12</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战训多功能包</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主要材料：1200D×600D锦纶长丝。</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功能特点：公安制式特警携行装具。包上设有MOLLE系统织带，可拓展加载副包。主要用于特警执行户外任务下对于各种装备的携带。</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技术参数：耐光色牢度≥5级。耐磨擦色牢度≥3-4级。背带提带缝合强力≥600N。5号、8号、10号黑色尼龙拉链。</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规格尺寸：620×320×200mm。</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10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13</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春秋执勤服</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b/>
                <w:bCs/>
                <w:color w:val="auto"/>
                <w:kern w:val="0"/>
                <w:sz w:val="24"/>
                <w:szCs w:val="24"/>
                <w:lang w:bidi="ar"/>
              </w:rPr>
            </w:pPr>
            <w:r>
              <w:rPr>
                <w:rFonts w:hint="eastAsia" w:ascii="楷体" w:hAnsi="楷体" w:eastAsia="楷体" w:cs="楷体"/>
                <w:color w:val="auto"/>
                <w:kern w:val="0"/>
                <w:sz w:val="24"/>
                <w:szCs w:val="24"/>
                <w:lang w:bidi="ar"/>
              </w:rPr>
              <w:t>▲符合GA563-2009《警服春秋执勤服》标准。</w:t>
            </w:r>
            <w:r>
              <w:rPr>
                <w:rFonts w:hint="eastAsia" w:ascii="楷体" w:hAnsi="楷体" w:eastAsia="楷体" w:cs="楷体"/>
                <w:b/>
                <w:bCs/>
                <w:color w:val="auto"/>
                <w:kern w:val="0"/>
                <w:sz w:val="24"/>
                <w:szCs w:val="24"/>
                <w:lang w:bidi="ar"/>
              </w:rPr>
              <w:t>须提供有资质的检测机构出具的检验报告予以佐证（复印件加盖供应商公章）。</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材料名称：毛涤单面哔叽</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规格及主面料辅料参数：12.5tex×2/12.5tex×2（Nm 80/2×80/2）毛70%， 涤26%(含导电纤维)，氨纶4%。 幅宽：149 cm；质量：≥193g/㎡。</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128</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14</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春秋执勤服</w:t>
            </w:r>
          </w:p>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（裤子）</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材料名称：毛涤单面哔叽</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规格及主面料辅料参数：12.5tex×2/12.5tex×2（Nm 80/2×80/2）毛70%， 涤26%(含导电纤维)，氨纶4%。 幅宽：149 cm；质量：≥193g/㎡。</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136</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15</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内穿长袖制式衬衣</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符合GA254-2009《警服 衬衣》标准</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材料名称：精梳棉涤混纺染色斜纹布（浅蓝色、漂白色）</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规格及主面料辅料参数：</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5.9tex×2/5.9tex×2（100s/2×100s/2）；棉60%涤40%；密度：627×347根/10cm；质量:≥110g/㎡；幅宽：110cm。</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147</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16</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夏执勤服</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b/>
                <w:bCs/>
                <w:color w:val="auto"/>
                <w:kern w:val="0"/>
                <w:sz w:val="24"/>
                <w:szCs w:val="24"/>
                <w:lang w:bidi="ar"/>
              </w:rPr>
            </w:pPr>
            <w:r>
              <w:rPr>
                <w:rFonts w:hint="eastAsia" w:ascii="楷体" w:hAnsi="楷体" w:eastAsia="楷体" w:cs="楷体"/>
                <w:color w:val="auto"/>
                <w:kern w:val="0"/>
                <w:sz w:val="24"/>
                <w:szCs w:val="24"/>
                <w:lang w:bidi="ar"/>
              </w:rPr>
              <w:t>▲符合GA568-2009《警服 夏执勤服》标准。</w:t>
            </w:r>
            <w:r>
              <w:rPr>
                <w:rFonts w:hint="eastAsia" w:ascii="楷体" w:hAnsi="楷体" w:eastAsia="楷体" w:cs="楷体"/>
                <w:b/>
                <w:bCs/>
                <w:color w:val="auto"/>
                <w:kern w:val="0"/>
                <w:sz w:val="24"/>
                <w:szCs w:val="24"/>
                <w:lang w:bidi="ar"/>
              </w:rPr>
              <w:t>须提供有资质的检测机构出具的检验报告予以佐证（复印件加盖供应商公章）。</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材料名称：涤棉交织绸（浅蓝色、漂白色）</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规格及主面料辅料参数：经250dtex涤纶异形丝，纬250dtex涤纶异形长丝包缠棉，纤维含量:经纱涤100%，纬纱涤80%棉20%；密度280×205/10㎝；质量: ≧136g/㎡；幅宽≥148㎝</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250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17</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外穿长袖制式衬衣</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符合GA255-2009《警服 长袖制式衬衣》标准。</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材料名称：涤棉交织绸（浅蓝色、漂白色）</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规格及主面料辅料参数：经250dtex涤纶异形丝，纬250dtex涤纶异形长丝包缠棉，纤维含量:经纱涤100%，纬纱涤80%棉20%；密度280×205/10㎝；质量: ≥136g/㎡；幅宽≥148㎝</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128</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18</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夏单裤</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b/>
                <w:bCs/>
                <w:color w:val="auto"/>
                <w:kern w:val="0"/>
                <w:sz w:val="24"/>
                <w:szCs w:val="24"/>
                <w:lang w:bidi="ar"/>
              </w:rPr>
            </w:pPr>
            <w:r>
              <w:rPr>
                <w:rFonts w:hint="eastAsia" w:ascii="楷体" w:hAnsi="楷体" w:eastAsia="楷体" w:cs="楷体"/>
                <w:color w:val="auto"/>
                <w:kern w:val="0"/>
                <w:sz w:val="24"/>
                <w:szCs w:val="24"/>
                <w:lang w:bidi="ar"/>
              </w:rPr>
              <w:t>▲符合GA258-2009《警服 单裤》标准。</w:t>
            </w:r>
            <w:r>
              <w:rPr>
                <w:rFonts w:hint="eastAsia" w:ascii="楷体" w:hAnsi="楷体" w:eastAsia="楷体" w:cs="楷体"/>
                <w:b/>
                <w:bCs/>
                <w:color w:val="auto"/>
                <w:kern w:val="0"/>
                <w:sz w:val="24"/>
                <w:szCs w:val="24"/>
                <w:lang w:bidi="ar"/>
              </w:rPr>
              <w:t>须提供有资质的检测机构出具的检验报告予以佐证（复印件加盖供应商公章）。</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材料名称：毛涤素花呢</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规格及主面料辅料参数：9.1tex×2/16.7tex（Nm  110/2×60）毛50%， 涤50%(含导电纤维)；幅宽：149cm； 质量: ≥145g/㎡</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251</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6"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19</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冬季执勤服</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b/>
                <w:bCs/>
                <w:color w:val="auto"/>
                <w:kern w:val="0"/>
                <w:sz w:val="24"/>
                <w:szCs w:val="24"/>
                <w:lang w:bidi="ar"/>
              </w:rPr>
            </w:pPr>
            <w:r>
              <w:rPr>
                <w:rFonts w:hint="eastAsia" w:ascii="楷体" w:hAnsi="楷体" w:eastAsia="楷体" w:cs="楷体"/>
                <w:color w:val="auto"/>
                <w:kern w:val="0"/>
                <w:sz w:val="24"/>
                <w:szCs w:val="24"/>
                <w:lang w:bidi="ar"/>
              </w:rPr>
              <w:t>▲符合GA 565-2009《警服 冬执勤服》标准。</w:t>
            </w:r>
            <w:r>
              <w:rPr>
                <w:rFonts w:hint="eastAsia" w:ascii="楷体" w:hAnsi="楷体" w:eastAsia="楷体" w:cs="楷体"/>
                <w:b/>
                <w:bCs/>
                <w:color w:val="auto"/>
                <w:kern w:val="0"/>
                <w:sz w:val="24"/>
                <w:szCs w:val="24"/>
                <w:lang w:bidi="ar"/>
              </w:rPr>
              <w:t>须提供有资质的检测机构出具的检验报告予以佐证（复印件加盖供应商公章）。</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材料名称：毛涤缎背哔叽（内胆：超细纤维絮片）</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规格及主面料辅料参数：12.5tex×2/12.5tex×2（Nm 80/2×80/2）毛70%， 涤26%(含导电纤维)，氨纶4% 幅宽：149cm；质量：≥236g/㎡；内胆：身150g/㎡；袖120g/㎡</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152</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20</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冬季执勤服</w:t>
            </w:r>
          </w:p>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（裤子）</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材料名称：毛涤缎背哔叽</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规格及主面料辅料参数：12.5tex×2/12.5tex×2（Nm 80/2×80/2）毛70%，涤26%(含导电纤维)，氨纶4% 幅宽：149 cm；质量：≥236g/㎡</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166</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1"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21</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春秋常服</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b/>
                <w:bCs/>
                <w:color w:val="auto"/>
                <w:kern w:val="0"/>
                <w:sz w:val="24"/>
                <w:szCs w:val="24"/>
                <w:lang w:bidi="ar"/>
              </w:rPr>
            </w:pPr>
            <w:r>
              <w:rPr>
                <w:rFonts w:hint="eastAsia" w:ascii="楷体" w:hAnsi="楷体" w:eastAsia="楷体" w:cs="楷体"/>
                <w:color w:val="auto"/>
                <w:kern w:val="0"/>
                <w:sz w:val="24"/>
                <w:szCs w:val="24"/>
                <w:lang w:bidi="ar"/>
              </w:rPr>
              <w:t>▲符合GA261-2009《警服 男春秋、冬常服》标准。</w:t>
            </w:r>
            <w:r>
              <w:rPr>
                <w:rFonts w:hint="eastAsia" w:ascii="楷体" w:hAnsi="楷体" w:eastAsia="楷体" w:cs="楷体"/>
                <w:b/>
                <w:bCs/>
                <w:color w:val="auto"/>
                <w:kern w:val="0"/>
                <w:sz w:val="24"/>
                <w:szCs w:val="24"/>
                <w:lang w:bidi="ar"/>
              </w:rPr>
              <w:t>须提供有资质的检测机构出具的检验报告予以佐证（复印件加盖供应商公章）。</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材料名称：毛涤单面哔叽，规格及主面料辅料参数：12.5tex×2/12.5tex×2（Nm 80/2×80/2）毛70%， 涤26%(含导电纤维)，氨纶4%。 幅宽：149 cm；质量：≥193g/㎡</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28</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22</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普警短袖T恤</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材料名称：精梳纯棉双面针织丝光布；</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规格及主面料辅料参数：</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1、产品符合《GA 764-2008 警服圆领针织T恤衫；</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2、线密度8.3tex，质量150±8g/㎡。领口采用纯棉双丝光氨纶罗纹布。胸前刺绣藏蓝色“POLICE”标志，“POLICE”字长5.5cm（±0.3cm）、字高1cm（±0.2cm）。</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228</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23</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普警长袖T恤</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材料名称：精梳纯棉双面针织丝光布；</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规格及主面料辅料参数：</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1、产品符合《GA 764-2008 警服圆领针织T恤衫；</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2、线密度8.3tex，质量150±8g/㎡。领口采用纯棉双丝光氨纶罗纹布。胸前刺绣藏蓝色“POLICE”标志，“POLICE”字长5.5cm（±0.3cm）、字高1cm（±0.2cm）。</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228</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24</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作训服</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产品符合《GA 466-2009 警服 训练服》</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材料名称：精梳涤棉混纺</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规格及主面料辅料参数：加厚格子布18tex×2/36tex(32s×2/16s)，棉35%，涤65%；密度：433×181根/10cm;格子密度：21×10根/每格，幅宽148㎝，质量≥256g/㎡</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50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25</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执勤帽</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符合GA322-2010《警帽 便帽》标准。</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材质：格子布</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颜色：警蓝色</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11</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26</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卷沿帽</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符合GA317-2010《警帽 大檐帽》标准。</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颜色：警蓝色</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材质：帆布</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编织方法：斜纹</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适合季节：四季</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 xml:space="preserve">适用场合：执勤 </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41</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27</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领带</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符合GA282-2009《警用服饰 领带》标准</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颜色：警兰色，机织提花图案</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面料：涤纶低弹丝（经50D，纬108D）</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衬布：涤纶拉绒布</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闭合方式：拉链</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128</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28</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领夹</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符合GA282-2009《警用服饰 领带》标准</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材质：夹体材质为黄铜板</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结构：领夹由夹体、压柄、齿爪、压簧及小轴构成</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图案：领夹正面图案由警徽图案及装饰花纹组成</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128</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29</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套式肩章</w:t>
            </w:r>
          </w:p>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（作训服肩章）</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1、执行标准：GA 286-2017《警用服饰 套式肩章》标准。</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2、主面料：涤纶低弹丝，规格：提花、150D。</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100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30</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软肩章</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符合GA 287-2017《 警用服饰 软肩章》标准</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颜色：警兰色</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面料为涤纶低弹丝，提花，底布是涤棉平纹衬布，袢带为涤丝织带。</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120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31</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丝质胸徽</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符合GA 674-2007《警用服饰 丝织胸徽》标准</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sz w:val="24"/>
                <w:szCs w:val="24"/>
                <w:lang w:val="en-US" w:eastAsia="zh-CN"/>
              </w:rPr>
            </w:pPr>
            <w:r>
              <w:rPr>
                <w:rFonts w:hint="eastAsia" w:ascii="楷体" w:hAnsi="楷体" w:eastAsia="楷体" w:cs="楷体"/>
                <w:color w:val="auto"/>
                <w:kern w:val="0"/>
                <w:sz w:val="24"/>
                <w:szCs w:val="24"/>
                <w:lang w:bidi="ar"/>
              </w:rPr>
              <w:t>丝织，胸徽正面图案由盾牌、地区名称字样、带POLICE字样的飘带、三道杠及橄榄枝组成。</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250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32</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丝质警号</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符合GA 675-2007《警用服饰 丝织警号》标准</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800</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33</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硬胸徽（常服）</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符合GA 272-2001《警用服饰 胸徽》标准</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金属材质，胸徽正面图案由盾牌、地区名称字样、带POLICE字样的飘带、三道杠及橄榄枝组成。</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33</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34</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硬编号（常服）</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color w:val="auto"/>
                <w:kern w:val="0"/>
                <w:sz w:val="24"/>
                <w:szCs w:val="24"/>
                <w:lang w:bidi="ar"/>
              </w:rPr>
            </w:pPr>
            <w:r>
              <w:rPr>
                <w:rFonts w:hint="eastAsia" w:ascii="楷体" w:hAnsi="楷体" w:eastAsia="楷体" w:cs="楷体"/>
                <w:color w:val="auto"/>
                <w:kern w:val="0"/>
                <w:sz w:val="24"/>
                <w:szCs w:val="24"/>
                <w:lang w:bidi="ar"/>
              </w:rPr>
              <w:t>符合GA 276-2001《警用服饰:警号》标准。</w:t>
            </w: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材料：金属材质，印有数字。</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33</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35</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硬肩章（常服）</w:t>
            </w:r>
          </w:p>
        </w:tc>
        <w:tc>
          <w:tcPr>
            <w:tcW w:w="5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
              </w:numPr>
              <w:suppressLineNumbers w:val="0"/>
              <w:spacing w:line="360" w:lineRule="auto"/>
              <w:jc w:val="left"/>
              <w:textAlignment w:val="center"/>
              <w:rPr>
                <w:rFonts w:hint="eastAsia" w:ascii="楷体" w:hAnsi="楷体" w:eastAsia="楷体" w:cs="楷体"/>
                <w:i w:val="0"/>
                <w:iCs w:val="0"/>
                <w:color w:val="auto"/>
                <w:kern w:val="0"/>
                <w:sz w:val="24"/>
                <w:szCs w:val="24"/>
                <w:u w:val="none"/>
                <w:lang w:val="en-US" w:eastAsia="zh-CN" w:bidi="ar"/>
              </w:rPr>
            </w:pPr>
            <w:r>
              <w:rPr>
                <w:rFonts w:hint="eastAsia" w:ascii="楷体" w:hAnsi="楷体" w:eastAsia="楷体" w:cs="楷体"/>
                <w:i w:val="0"/>
                <w:iCs w:val="0"/>
                <w:color w:val="auto"/>
                <w:kern w:val="0"/>
                <w:sz w:val="24"/>
                <w:szCs w:val="24"/>
                <w:u w:val="none"/>
                <w:lang w:val="en-US" w:eastAsia="zh-CN" w:bidi="ar"/>
              </w:rPr>
              <w:t>整机全部采用优质加厚不锈钢制作；食品级内胆材质。</w:t>
            </w:r>
          </w:p>
          <w:p>
            <w:pPr>
              <w:keepNext w:val="0"/>
              <w:keepLines w:val="0"/>
              <w:widowControl/>
              <w:numPr>
                <w:ilvl w:val="0"/>
                <w:numId w:val="3"/>
              </w:numPr>
              <w:suppressLineNumbers w:val="0"/>
              <w:spacing w:line="360" w:lineRule="auto"/>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功率：≤500W；电压：220V；制冷方式：直冷；</w:t>
            </w:r>
          </w:p>
          <w:p>
            <w:pPr>
              <w:keepNext w:val="0"/>
              <w:keepLines w:val="0"/>
              <w:widowControl/>
              <w:numPr>
                <w:ilvl w:val="0"/>
                <w:numId w:val="3"/>
              </w:numPr>
              <w:suppressLineNumbers w:val="0"/>
              <w:spacing w:line="360" w:lineRule="auto"/>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工作状态：冷冻；冷冻温度范围：-15℃~-6℃；</w:t>
            </w:r>
          </w:p>
          <w:p>
            <w:pPr>
              <w:keepNext w:val="0"/>
              <w:keepLines w:val="0"/>
              <w:widowControl/>
              <w:numPr>
                <w:ilvl w:val="0"/>
                <w:numId w:val="3"/>
              </w:numPr>
              <w:suppressLineNumbers w:val="0"/>
              <w:spacing w:line="360" w:lineRule="auto"/>
              <w:jc w:val="left"/>
              <w:textAlignment w:val="center"/>
              <w:rPr>
                <w:rFonts w:hint="eastAsia" w:ascii="楷体" w:hAnsi="楷体" w:eastAsia="楷体" w:cs="楷体"/>
                <w:i w:val="0"/>
                <w:iCs w:val="0"/>
                <w:color w:val="auto"/>
                <w:sz w:val="24"/>
                <w:szCs w:val="24"/>
                <w:u w:val="none"/>
              </w:rPr>
            </w:pPr>
            <w:r>
              <w:rPr>
                <w:rFonts w:hint="eastAsia" w:ascii="楷体" w:hAnsi="楷体" w:eastAsia="楷体" w:cs="楷体"/>
                <w:i w:val="0"/>
                <w:iCs w:val="0"/>
                <w:color w:val="auto"/>
                <w:kern w:val="0"/>
                <w:sz w:val="24"/>
                <w:szCs w:val="24"/>
                <w:u w:val="none"/>
                <w:lang w:val="en-US" w:eastAsia="zh-CN" w:bidi="ar"/>
              </w:rPr>
              <w:t>产品符合GB 4706.1-2005、SB/T 10424-2007国标要求。</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5</w:t>
            </w:r>
          </w:p>
        </w:tc>
        <w:tc>
          <w:tcPr>
            <w:tcW w:w="9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center"/>
              <w:rPr>
                <w:rFonts w:hint="eastAsia" w:ascii="楷体" w:hAnsi="楷体" w:eastAsia="楷体" w:cs="楷体"/>
                <w:i w:val="0"/>
                <w:iCs w:val="0"/>
                <w:color w:val="auto"/>
                <w:sz w:val="24"/>
                <w:szCs w:val="24"/>
                <w:u w:val="none"/>
              </w:rPr>
            </w:pPr>
            <w:r>
              <w:rPr>
                <w:rFonts w:hint="eastAsia" w:ascii="楷体" w:hAnsi="楷体" w:eastAsia="楷体" w:cs="楷体"/>
                <w:color w:val="auto"/>
                <w:kern w:val="0"/>
                <w:sz w:val="24"/>
                <w:szCs w:val="24"/>
                <w:lang w:bidi="ar"/>
              </w:rPr>
              <w:t>个</w:t>
            </w:r>
          </w:p>
        </w:tc>
      </w:tr>
    </w:tbl>
    <w:p>
      <w:pPr>
        <w:pStyle w:val="4"/>
        <w:jc w:val="both"/>
        <w:rPr>
          <w:rFonts w:hint="eastAsia" w:ascii="楷体" w:hAnsi="楷体" w:eastAsia="楷体" w:cs="楷体"/>
          <w:color w:val="auto"/>
          <w:sz w:val="24"/>
          <w:szCs w:val="24"/>
          <w:lang w:eastAsia="zh-CN"/>
        </w:rPr>
      </w:pPr>
    </w:p>
    <w:p>
      <w:pPr>
        <w:keepNext w:val="0"/>
        <w:keepLines w:val="0"/>
        <w:pageBreakBefore w:val="0"/>
        <w:tabs>
          <w:tab w:val="left" w:pos="2394"/>
        </w:tabs>
        <w:kinsoku/>
        <w:wordWrap/>
        <w:overflowPunct/>
        <w:topLinePunct w:val="0"/>
        <w:bidi w:val="0"/>
        <w:snapToGrid/>
        <w:spacing w:line="360" w:lineRule="auto"/>
        <w:textAlignment w:val="auto"/>
        <w:rPr>
          <w:rFonts w:hint="eastAsia" w:ascii="楷体" w:hAnsi="楷体" w:eastAsia="楷体" w:cs="楷体"/>
          <w:b/>
          <w:sz w:val="24"/>
          <w:szCs w:val="24"/>
          <w:lang w:eastAsia="zh-CN"/>
        </w:rPr>
      </w:pPr>
      <w:r>
        <w:rPr>
          <w:rFonts w:hint="eastAsia" w:ascii="楷体" w:hAnsi="楷体" w:eastAsia="楷体" w:cs="楷体"/>
          <w:b/>
          <w:sz w:val="24"/>
          <w:szCs w:val="24"/>
          <w:lang w:eastAsia="zh-CN"/>
        </w:rPr>
        <w:t>三</w:t>
      </w:r>
      <w:r>
        <w:rPr>
          <w:rFonts w:hint="eastAsia" w:ascii="楷体" w:hAnsi="楷体" w:eastAsia="楷体" w:cs="楷体"/>
          <w:b/>
          <w:sz w:val="24"/>
          <w:szCs w:val="24"/>
        </w:rPr>
        <w:t>、政府采购合同内容主要条款要求</w:t>
      </w:r>
      <w:r>
        <w:rPr>
          <w:rFonts w:hint="eastAsia" w:ascii="楷体" w:hAnsi="楷体" w:eastAsia="楷体" w:cs="楷体"/>
          <w:b/>
          <w:sz w:val="24"/>
          <w:szCs w:val="24"/>
          <w:lang w:eastAsia="zh-CN"/>
        </w:rPr>
        <w:t>（实质性要求）</w:t>
      </w:r>
    </w:p>
    <w:p>
      <w:pPr>
        <w:keepNext w:val="0"/>
        <w:keepLines w:val="0"/>
        <w:pageBreakBefore w:val="0"/>
        <w:kinsoku/>
        <w:wordWrap/>
        <w:overflowPunct/>
        <w:topLinePunct w:val="0"/>
        <w:bidi w:val="0"/>
        <w:snapToGrid/>
        <w:spacing w:line="360" w:lineRule="auto"/>
        <w:ind w:firstLine="354" w:firstLineChars="147"/>
        <w:textAlignment w:val="auto"/>
        <w:rPr>
          <w:rFonts w:hint="eastAsia" w:ascii="楷体" w:hAnsi="楷体" w:eastAsia="楷体" w:cs="楷体"/>
          <w:sz w:val="24"/>
          <w:szCs w:val="24"/>
        </w:rPr>
      </w:pPr>
      <w:r>
        <w:rPr>
          <w:rFonts w:hint="eastAsia" w:ascii="楷体" w:hAnsi="楷体" w:eastAsia="楷体" w:cs="楷体"/>
          <w:b/>
          <w:sz w:val="24"/>
          <w:szCs w:val="24"/>
        </w:rPr>
        <w:t>(一)、主要条款要求</w:t>
      </w:r>
    </w:p>
    <w:p>
      <w:pPr>
        <w:keepNext w:val="0"/>
        <w:keepLines w:val="0"/>
        <w:pageBreakBefore w:val="0"/>
        <w:tabs>
          <w:tab w:val="left" w:pos="2394"/>
        </w:tabs>
        <w:kinsoku/>
        <w:wordWrap/>
        <w:overflowPunct/>
        <w:topLinePunct w:val="0"/>
        <w:bidi w:val="0"/>
        <w:snapToGrid/>
        <w:spacing w:line="360" w:lineRule="auto"/>
        <w:ind w:firstLine="472" w:firstLineChars="196"/>
        <w:textAlignment w:val="auto"/>
        <w:rPr>
          <w:rFonts w:hint="eastAsia" w:ascii="楷体" w:hAnsi="楷体" w:eastAsia="楷体" w:cs="楷体"/>
          <w:b/>
          <w:color w:val="000000"/>
          <w:sz w:val="24"/>
          <w:szCs w:val="24"/>
        </w:rPr>
      </w:pPr>
      <w:r>
        <w:rPr>
          <w:rFonts w:hint="eastAsia" w:ascii="楷体" w:hAnsi="楷体" w:eastAsia="楷体" w:cs="楷体"/>
          <w:b/>
          <w:color w:val="000000"/>
          <w:sz w:val="24"/>
          <w:szCs w:val="24"/>
          <w:lang w:val="en-US" w:eastAsia="zh-CN"/>
        </w:rPr>
        <w:t>1</w:t>
      </w:r>
      <w:r>
        <w:rPr>
          <w:rFonts w:hint="eastAsia" w:ascii="楷体" w:hAnsi="楷体" w:eastAsia="楷体" w:cs="楷体"/>
          <w:b/>
          <w:color w:val="000000"/>
          <w:sz w:val="24"/>
          <w:szCs w:val="24"/>
        </w:rPr>
        <w:t>、质量要求</w:t>
      </w:r>
    </w:p>
    <w:p>
      <w:pPr>
        <w:pStyle w:val="12"/>
        <w:spacing w:line="360" w:lineRule="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（1）供应商须提供全新的货物（含零部件、配件等），表面无划伤、无碰撞痕迹；</w:t>
      </w:r>
    </w:p>
    <w:p>
      <w:pPr>
        <w:pStyle w:val="12"/>
        <w:spacing w:line="360" w:lineRule="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（2）货物必须符合或优于国家（行业）标准，以及本项目采购文件的质量要求和技术指标要求。</w:t>
      </w:r>
    </w:p>
    <w:p>
      <w:pPr>
        <w:pStyle w:val="12"/>
        <w:spacing w:line="360" w:lineRule="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（3）应有产品质量检验合格标志的货物均须有产品质量检验合格标志。</w:t>
      </w:r>
    </w:p>
    <w:p>
      <w:pPr>
        <w:pStyle w:val="12"/>
        <w:spacing w:line="360" w:lineRule="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（4）货物制造质量出现问题，成交供应商应负责三包（包修、包换、包退），费用由成交供应商负担。</w:t>
      </w:r>
    </w:p>
    <w:p>
      <w:pPr>
        <w:pStyle w:val="12"/>
        <w:spacing w:line="360" w:lineRule="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（5）货到现场后由于采购人保管不当造成的质量问题，成交供应商亦应负责修理，但费用可由采购人负担。</w:t>
      </w:r>
    </w:p>
    <w:p>
      <w:pPr>
        <w:keepNext w:val="0"/>
        <w:keepLines w:val="0"/>
        <w:pageBreakBefore w:val="0"/>
        <w:tabs>
          <w:tab w:val="left" w:pos="2394"/>
        </w:tabs>
        <w:kinsoku/>
        <w:wordWrap/>
        <w:overflowPunct/>
        <w:topLinePunct w:val="0"/>
        <w:bidi w:val="0"/>
        <w:snapToGrid/>
        <w:spacing w:line="360" w:lineRule="auto"/>
        <w:ind w:firstLine="472" w:firstLineChars="196"/>
        <w:textAlignment w:val="auto"/>
        <w:rPr>
          <w:rFonts w:hint="eastAsia" w:ascii="楷体" w:hAnsi="楷体" w:eastAsia="楷体" w:cs="楷体"/>
          <w:b/>
          <w:color w:val="000000"/>
          <w:sz w:val="24"/>
          <w:szCs w:val="24"/>
          <w:lang w:val="en-US" w:eastAsia="zh-CN"/>
        </w:rPr>
      </w:pPr>
      <w:r>
        <w:rPr>
          <w:rFonts w:hint="eastAsia" w:ascii="楷体" w:hAnsi="楷体" w:eastAsia="楷体" w:cs="楷体"/>
          <w:b/>
          <w:color w:val="000000"/>
          <w:sz w:val="24"/>
          <w:szCs w:val="24"/>
          <w:lang w:val="en-US" w:eastAsia="zh-CN"/>
        </w:rPr>
        <w:t>2、交货（项目完成）时间、地点</w:t>
      </w:r>
    </w:p>
    <w:p>
      <w:pPr>
        <w:keepNext w:val="0"/>
        <w:keepLines w:val="0"/>
        <w:pageBreakBefore w:val="0"/>
        <w:kinsoku/>
        <w:wordWrap/>
        <w:overflowPunct/>
        <w:topLinePunct w:val="0"/>
        <w:bidi w:val="0"/>
        <w:snapToGrid/>
        <w:spacing w:line="360" w:lineRule="auto"/>
        <w:ind w:firstLine="480" w:firstLineChars="200"/>
        <w:textAlignment w:val="auto"/>
        <w:rPr>
          <w:rFonts w:hint="eastAsia" w:ascii="楷体" w:hAnsi="楷体" w:eastAsia="楷体" w:cs="楷体"/>
          <w:color w:val="FF0000"/>
          <w:sz w:val="24"/>
          <w:szCs w:val="24"/>
        </w:rPr>
      </w:pPr>
      <w:r>
        <w:rPr>
          <w:rFonts w:hint="eastAsia" w:ascii="楷体" w:hAnsi="楷体" w:eastAsia="楷体" w:cs="楷体"/>
          <w:color w:val="FF0000"/>
          <w:sz w:val="24"/>
          <w:szCs w:val="24"/>
        </w:rPr>
        <w:t>（1）交货期限：</w:t>
      </w:r>
      <w:r>
        <w:rPr>
          <w:rFonts w:hint="eastAsia" w:ascii="楷体" w:hAnsi="楷体" w:eastAsia="楷体" w:cs="楷体"/>
          <w:color w:val="000000"/>
          <w:sz w:val="24"/>
          <w:szCs w:val="24"/>
        </w:rPr>
        <w:t>合同签订后15个日历天完成量体工作；量体完成后30个日历天内完成生产并交货</w:t>
      </w:r>
      <w:r>
        <w:rPr>
          <w:rFonts w:hint="eastAsia" w:ascii="楷体" w:hAnsi="楷体" w:eastAsia="楷体" w:cs="楷体"/>
          <w:color w:val="FF0000"/>
          <w:sz w:val="24"/>
          <w:szCs w:val="24"/>
        </w:rPr>
        <w:t>；</w:t>
      </w:r>
    </w:p>
    <w:p>
      <w:pPr>
        <w:keepNext w:val="0"/>
        <w:keepLines w:val="0"/>
        <w:pageBreakBefore w:val="0"/>
        <w:kinsoku/>
        <w:wordWrap/>
        <w:overflowPunct/>
        <w:topLinePunct w:val="0"/>
        <w:bidi w:val="0"/>
        <w:snapToGrid/>
        <w:spacing w:line="360" w:lineRule="auto"/>
        <w:ind w:firstLine="480" w:firstLineChars="200"/>
        <w:textAlignment w:val="auto"/>
        <w:rPr>
          <w:rFonts w:hint="eastAsia" w:ascii="楷体" w:hAnsi="楷体" w:eastAsia="楷体" w:cs="楷体"/>
          <w:color w:val="FF0000"/>
          <w:sz w:val="24"/>
          <w:szCs w:val="24"/>
          <w:lang w:eastAsia="zh-CN"/>
        </w:rPr>
      </w:pPr>
      <w:r>
        <w:rPr>
          <w:rFonts w:hint="eastAsia" w:ascii="楷体" w:hAnsi="楷体" w:eastAsia="楷体" w:cs="楷体"/>
          <w:color w:val="FF0000"/>
          <w:sz w:val="24"/>
          <w:szCs w:val="24"/>
        </w:rPr>
        <w:t>（2）交货地点：</w:t>
      </w:r>
      <w:r>
        <w:rPr>
          <w:rFonts w:hint="eastAsia" w:ascii="楷体" w:hAnsi="楷体" w:eastAsia="楷体" w:cs="楷体"/>
          <w:color w:val="000000"/>
          <w:sz w:val="24"/>
          <w:szCs w:val="24"/>
        </w:rPr>
        <w:t>采购人指定地点</w:t>
      </w:r>
      <w:r>
        <w:rPr>
          <w:rFonts w:hint="eastAsia" w:ascii="楷体" w:hAnsi="楷体" w:eastAsia="楷体" w:cs="楷体"/>
          <w:color w:val="000000"/>
          <w:sz w:val="24"/>
          <w:szCs w:val="24"/>
          <w:lang w:eastAsia="zh-CN"/>
        </w:rPr>
        <w:t>，</w:t>
      </w:r>
      <w:r>
        <w:rPr>
          <w:rFonts w:hint="eastAsia" w:ascii="楷体" w:hAnsi="楷体" w:eastAsia="楷体" w:cs="楷体"/>
          <w:color w:val="000000"/>
          <w:sz w:val="24"/>
          <w:szCs w:val="24"/>
        </w:rPr>
        <w:t>其运输及及装卸费用由成交供应商负责。货物到达现场后，成交供应商应经采购人或其指定验收单位清点品名、规格、数量等；检查外观，做出验收记录，双方签字确认。成交供应商应保证货物到达采购人要求运到指定的地点完好无损，如有缺漏、损坏。由成交供应商负责调换、补齐或赔偿</w:t>
      </w:r>
      <w:r>
        <w:rPr>
          <w:rFonts w:hint="eastAsia" w:ascii="楷体" w:hAnsi="楷体" w:eastAsia="楷体" w:cs="楷体"/>
          <w:color w:val="000000"/>
          <w:sz w:val="24"/>
          <w:szCs w:val="24"/>
          <w:lang w:eastAsia="zh-CN"/>
        </w:rPr>
        <w:t>。</w:t>
      </w:r>
    </w:p>
    <w:p>
      <w:pPr>
        <w:keepNext w:val="0"/>
        <w:keepLines w:val="0"/>
        <w:pageBreakBefore w:val="0"/>
        <w:tabs>
          <w:tab w:val="left" w:pos="2394"/>
        </w:tabs>
        <w:kinsoku/>
        <w:wordWrap/>
        <w:overflowPunct/>
        <w:topLinePunct w:val="0"/>
        <w:bidi w:val="0"/>
        <w:snapToGrid/>
        <w:spacing w:line="360" w:lineRule="auto"/>
        <w:ind w:firstLine="472" w:firstLineChars="196"/>
        <w:textAlignment w:val="auto"/>
        <w:rPr>
          <w:rFonts w:hint="eastAsia" w:ascii="楷体" w:hAnsi="楷体" w:eastAsia="楷体" w:cs="楷体"/>
          <w:b/>
          <w:color w:val="000000"/>
          <w:sz w:val="24"/>
          <w:szCs w:val="24"/>
        </w:rPr>
      </w:pPr>
      <w:r>
        <w:rPr>
          <w:rFonts w:hint="eastAsia" w:ascii="楷体" w:hAnsi="楷体" w:eastAsia="楷体" w:cs="楷体"/>
          <w:b/>
          <w:color w:val="000000"/>
          <w:sz w:val="24"/>
          <w:szCs w:val="24"/>
          <w:lang w:val="en-US" w:eastAsia="zh-CN"/>
        </w:rPr>
        <w:t>3</w:t>
      </w:r>
      <w:r>
        <w:rPr>
          <w:rFonts w:hint="eastAsia" w:ascii="楷体" w:hAnsi="楷体" w:eastAsia="楷体" w:cs="楷体"/>
          <w:b/>
          <w:color w:val="000000"/>
          <w:sz w:val="24"/>
          <w:szCs w:val="24"/>
        </w:rPr>
        <w:t>、付款方式</w:t>
      </w:r>
    </w:p>
    <w:p>
      <w:pPr>
        <w:pStyle w:val="12"/>
        <w:spacing w:line="480" w:lineRule="auto"/>
        <w:rPr>
          <w:rFonts w:hint="eastAsia" w:ascii="楷体" w:hAnsi="楷体" w:eastAsia="楷体" w:cs="楷体"/>
          <w:bCs/>
          <w:color w:val="000000"/>
          <w:kern w:val="2"/>
          <w:sz w:val="24"/>
          <w:szCs w:val="24"/>
          <w:lang w:val="en-US" w:eastAsia="zh-CN" w:bidi="ar-SA"/>
        </w:rPr>
      </w:pPr>
      <w:r>
        <w:rPr>
          <w:rFonts w:hint="eastAsia" w:ascii="楷体" w:hAnsi="楷体" w:eastAsia="楷体" w:cs="宋体"/>
          <w:kern w:val="2"/>
          <w:sz w:val="24"/>
          <w:szCs w:val="24"/>
          <w:lang w:val="en-US" w:eastAsia="zh-CN" w:bidi="ar-SA"/>
        </w:rPr>
        <w:t>签订合同后支付合同价格的30%作为本项目预付款，供货完毕，经采购人验收合格后，支付至合同价款的100%</w:t>
      </w:r>
      <w:r>
        <w:rPr>
          <w:rFonts w:hint="eastAsia" w:ascii="楷体" w:hAnsi="楷体" w:eastAsia="楷体" w:cs="楷体"/>
          <w:bCs/>
          <w:color w:val="000000"/>
          <w:kern w:val="2"/>
          <w:sz w:val="24"/>
          <w:szCs w:val="24"/>
          <w:lang w:val="en-US" w:eastAsia="zh-CN" w:bidi="ar-SA"/>
        </w:rPr>
        <w:t>。</w:t>
      </w:r>
    </w:p>
    <w:p>
      <w:pPr>
        <w:keepNext w:val="0"/>
        <w:keepLines w:val="0"/>
        <w:pageBreakBefore w:val="0"/>
        <w:numPr>
          <w:ilvl w:val="0"/>
          <w:numId w:val="0"/>
        </w:numPr>
        <w:tabs>
          <w:tab w:val="left" w:pos="2394"/>
        </w:tabs>
        <w:kinsoku/>
        <w:wordWrap/>
        <w:overflowPunct/>
        <w:topLinePunct w:val="0"/>
        <w:bidi w:val="0"/>
        <w:snapToGrid/>
        <w:spacing w:line="360" w:lineRule="auto"/>
        <w:ind w:firstLine="482" w:firstLineChars="200"/>
        <w:textAlignment w:val="auto"/>
        <w:rPr>
          <w:rFonts w:hint="eastAsia" w:ascii="楷体" w:hAnsi="楷体" w:eastAsia="楷体" w:cs="楷体"/>
          <w:b/>
          <w:color w:val="000000"/>
          <w:sz w:val="24"/>
          <w:szCs w:val="24"/>
        </w:rPr>
      </w:pPr>
      <w:r>
        <w:rPr>
          <w:rFonts w:hint="eastAsia" w:ascii="楷体" w:hAnsi="楷体" w:eastAsia="楷体" w:cs="楷体"/>
          <w:b/>
          <w:color w:val="000000"/>
          <w:sz w:val="24"/>
          <w:szCs w:val="24"/>
          <w:lang w:val="en-US" w:eastAsia="zh-CN"/>
        </w:rPr>
        <w:t>4、</w:t>
      </w:r>
      <w:r>
        <w:rPr>
          <w:rFonts w:hint="eastAsia" w:ascii="楷体" w:hAnsi="楷体" w:eastAsia="楷体" w:cs="楷体"/>
          <w:b/>
          <w:color w:val="000000"/>
          <w:sz w:val="24"/>
          <w:szCs w:val="24"/>
        </w:rPr>
        <w:t>验收方式和标准</w:t>
      </w:r>
    </w:p>
    <w:p>
      <w:pPr>
        <w:numPr>
          <w:ilvl w:val="0"/>
          <w:numId w:val="0"/>
        </w:numPr>
        <w:spacing w:line="540" w:lineRule="exact"/>
        <w:ind w:firstLine="480" w:firstLineChars="200"/>
        <w:rPr>
          <w:rFonts w:hint="eastAsia" w:ascii="楷体" w:hAnsi="楷体" w:eastAsia="楷体" w:cs="楷体"/>
          <w:color w:val="000000"/>
          <w:sz w:val="24"/>
          <w:szCs w:val="24"/>
        </w:rPr>
      </w:pPr>
      <w:r>
        <w:rPr>
          <w:rFonts w:hint="eastAsia" w:ascii="楷体" w:hAnsi="楷体" w:eastAsia="楷体" w:cs="楷体"/>
          <w:color w:val="000000"/>
          <w:sz w:val="24"/>
          <w:szCs w:val="24"/>
          <w:lang w:eastAsia="zh-CN"/>
        </w:rPr>
        <w:t>（</w:t>
      </w:r>
      <w:r>
        <w:rPr>
          <w:rFonts w:hint="eastAsia" w:ascii="楷体" w:hAnsi="楷体" w:eastAsia="楷体" w:cs="楷体"/>
          <w:color w:val="000000"/>
          <w:sz w:val="24"/>
          <w:szCs w:val="24"/>
          <w:lang w:val="en-US" w:eastAsia="zh-CN"/>
        </w:rPr>
        <w:t>1</w:t>
      </w:r>
      <w:r>
        <w:rPr>
          <w:rFonts w:hint="eastAsia" w:ascii="楷体" w:hAnsi="楷体" w:eastAsia="楷体" w:cs="楷体"/>
          <w:color w:val="000000"/>
          <w:sz w:val="24"/>
          <w:szCs w:val="24"/>
          <w:lang w:eastAsia="zh-CN"/>
        </w:rPr>
        <w:t>）</w:t>
      </w:r>
      <w:r>
        <w:rPr>
          <w:rFonts w:hint="eastAsia" w:ascii="楷体" w:hAnsi="楷体" w:eastAsia="楷体" w:cs="楷体"/>
          <w:color w:val="000000"/>
          <w:sz w:val="24"/>
          <w:szCs w:val="24"/>
        </w:rPr>
        <w:t>验收由采购人组织，成交供应商配合进行。根据《财政部关于进一步加强政府采购需求和履约验收管理的指导意见》财库[2016]205号和《乐山市政府采购项目需求论证和履约验收管理实施细则》乐市财政采〔2018〕16号规定及采购文件和成交产品的性能、技术参数、成交供应商的响应承诺为准逐项验收，如在验收时间期限内确实不能达到每一项配置、性能、技术参数及商务响应承诺的，由此引起的一切责任由成交供应商承担。</w:t>
      </w:r>
    </w:p>
    <w:p>
      <w:pPr>
        <w:spacing w:line="540" w:lineRule="exact"/>
        <w:ind w:firstLine="480" w:firstLineChars="200"/>
        <w:rPr>
          <w:rFonts w:hint="eastAsia" w:ascii="楷体" w:hAnsi="楷体" w:eastAsia="楷体" w:cs="楷体"/>
          <w:color w:val="000000"/>
          <w:sz w:val="24"/>
          <w:szCs w:val="24"/>
        </w:rPr>
      </w:pPr>
      <w:r>
        <w:rPr>
          <w:rFonts w:hint="eastAsia" w:ascii="楷体" w:hAnsi="楷体" w:eastAsia="楷体" w:cs="楷体"/>
          <w:color w:val="000000"/>
          <w:sz w:val="24"/>
          <w:szCs w:val="24"/>
          <w:lang w:eastAsia="zh-CN"/>
        </w:rPr>
        <w:t>（</w:t>
      </w:r>
      <w:r>
        <w:rPr>
          <w:rFonts w:hint="eastAsia" w:ascii="楷体" w:hAnsi="楷体" w:eastAsia="楷体" w:cs="楷体"/>
          <w:color w:val="000000"/>
          <w:sz w:val="24"/>
          <w:szCs w:val="24"/>
          <w:lang w:val="en-US" w:eastAsia="zh-CN"/>
        </w:rPr>
        <w:t>2</w:t>
      </w:r>
      <w:r>
        <w:rPr>
          <w:rFonts w:hint="eastAsia" w:ascii="楷体" w:hAnsi="楷体" w:eastAsia="楷体" w:cs="楷体"/>
          <w:color w:val="000000"/>
          <w:sz w:val="24"/>
          <w:szCs w:val="24"/>
          <w:lang w:eastAsia="zh-CN"/>
        </w:rPr>
        <w:t>）</w:t>
      </w:r>
      <w:r>
        <w:rPr>
          <w:rFonts w:hint="eastAsia" w:ascii="楷体" w:hAnsi="楷体" w:eastAsia="楷体" w:cs="楷体"/>
          <w:color w:val="000000"/>
          <w:sz w:val="24"/>
          <w:szCs w:val="24"/>
        </w:rPr>
        <w:t>验收时如发现所交付的货物有短装、次品、损坏或其它不符合标准及本合同规定之情形者，采购人应做出详尽的现场记录，或由甲乙双方签署备忘录，此现场记录或备忘录可用作补充、缺失和更换损坏部件的有效证据，由此产生的时间延误与有关费用由成交人承担，验收期限相应顺延；如质量验收合格，双方签署质量验收报告；</w:t>
      </w:r>
    </w:p>
    <w:p>
      <w:pPr>
        <w:spacing w:line="540" w:lineRule="exact"/>
        <w:ind w:firstLine="480" w:firstLineChars="200"/>
        <w:rPr>
          <w:rFonts w:hint="eastAsia" w:ascii="楷体" w:hAnsi="楷体" w:eastAsia="楷体" w:cs="楷体"/>
          <w:color w:val="000000"/>
          <w:sz w:val="24"/>
          <w:szCs w:val="24"/>
        </w:rPr>
      </w:pPr>
      <w:r>
        <w:rPr>
          <w:rFonts w:hint="eastAsia" w:ascii="楷体" w:hAnsi="楷体" w:eastAsia="楷体" w:cs="楷体"/>
          <w:color w:val="000000"/>
          <w:sz w:val="24"/>
          <w:szCs w:val="24"/>
          <w:lang w:eastAsia="zh-CN"/>
        </w:rPr>
        <w:t>（</w:t>
      </w:r>
      <w:r>
        <w:rPr>
          <w:rFonts w:hint="eastAsia" w:ascii="楷体" w:hAnsi="楷体" w:eastAsia="楷体" w:cs="楷体"/>
          <w:color w:val="000000"/>
          <w:sz w:val="24"/>
          <w:szCs w:val="24"/>
          <w:lang w:val="en-US" w:eastAsia="zh-CN"/>
        </w:rPr>
        <w:t>3</w:t>
      </w:r>
      <w:r>
        <w:rPr>
          <w:rFonts w:hint="eastAsia" w:ascii="楷体" w:hAnsi="楷体" w:eastAsia="楷体" w:cs="楷体"/>
          <w:color w:val="000000"/>
          <w:sz w:val="24"/>
          <w:szCs w:val="24"/>
          <w:lang w:eastAsia="zh-CN"/>
        </w:rPr>
        <w:t>）</w:t>
      </w:r>
      <w:r>
        <w:rPr>
          <w:rFonts w:hint="eastAsia" w:ascii="楷体" w:hAnsi="楷体" w:eastAsia="楷体" w:cs="楷体"/>
          <w:color w:val="000000"/>
          <w:sz w:val="24"/>
          <w:szCs w:val="24"/>
        </w:rPr>
        <w:t>成交供应商应将所提供货物的装箱清单、配件、随机工具、用户使用手册、原厂保修卡等资料交付给采购人；成交供应商不能完整交付货物及本款规定的单证和工具的，必须负责补齐，否则视为未按合同约定交货。</w:t>
      </w:r>
    </w:p>
    <w:p>
      <w:pPr>
        <w:spacing w:line="540" w:lineRule="exact"/>
        <w:ind w:firstLine="480" w:firstLineChars="200"/>
        <w:rPr>
          <w:rFonts w:hint="eastAsia"/>
        </w:rPr>
      </w:pPr>
      <w:r>
        <w:rPr>
          <w:rFonts w:hint="eastAsia" w:ascii="楷体" w:hAnsi="楷体" w:eastAsia="楷体" w:cs="楷体"/>
          <w:color w:val="000000"/>
          <w:sz w:val="24"/>
          <w:szCs w:val="24"/>
          <w:lang w:eastAsia="zh-CN"/>
        </w:rPr>
        <w:t>（</w:t>
      </w:r>
      <w:r>
        <w:rPr>
          <w:rFonts w:hint="eastAsia" w:ascii="楷体" w:hAnsi="楷体" w:eastAsia="楷体" w:cs="楷体"/>
          <w:color w:val="000000"/>
          <w:sz w:val="24"/>
          <w:szCs w:val="24"/>
          <w:lang w:val="en-US" w:eastAsia="zh-CN"/>
        </w:rPr>
        <w:t>4</w:t>
      </w:r>
      <w:r>
        <w:rPr>
          <w:rFonts w:hint="eastAsia" w:ascii="楷体" w:hAnsi="楷体" w:eastAsia="楷体" w:cs="楷体"/>
          <w:color w:val="000000"/>
          <w:sz w:val="24"/>
          <w:szCs w:val="24"/>
          <w:lang w:eastAsia="zh-CN"/>
        </w:rPr>
        <w:t>）</w:t>
      </w:r>
      <w:r>
        <w:rPr>
          <w:rFonts w:hint="eastAsia" w:ascii="楷体" w:hAnsi="楷体" w:eastAsia="楷体" w:cs="楷体"/>
          <w:color w:val="000000"/>
          <w:sz w:val="24"/>
          <w:szCs w:val="24"/>
        </w:rPr>
        <w:t>其他未尽事宜应严格按照《财政部关于进一步加强政府采购需求和履约验收管理的指导意见》(财库〔2016〕205 号)及《乐山市政府采购项目需求论证和履约验收管理实施细则》（乐市财政采〔2018〕16 号）、本项目中的要求及国家有关标准，由采购人负责成立验收组，对产品进行验收。验收时，如果产品不符合谈判文件要求，成交供应商应当及时进行更换，否则视为违约。如多次更换产品后仍不能满足的，采购人有权终止合同，所有后果由成交供应商承担。</w:t>
      </w:r>
    </w:p>
    <w:p>
      <w:pPr>
        <w:keepNext w:val="0"/>
        <w:keepLines w:val="0"/>
        <w:pageBreakBefore w:val="0"/>
        <w:tabs>
          <w:tab w:val="left" w:pos="2394"/>
        </w:tabs>
        <w:kinsoku/>
        <w:wordWrap/>
        <w:overflowPunct/>
        <w:topLinePunct w:val="0"/>
        <w:bidi w:val="0"/>
        <w:snapToGrid/>
        <w:spacing w:line="360" w:lineRule="auto"/>
        <w:ind w:firstLine="472" w:firstLineChars="196"/>
        <w:textAlignment w:val="auto"/>
        <w:rPr>
          <w:rFonts w:hint="eastAsia" w:ascii="楷体" w:hAnsi="楷体" w:eastAsia="楷体" w:cs="楷体"/>
          <w:b/>
          <w:color w:val="000000"/>
          <w:sz w:val="24"/>
          <w:szCs w:val="24"/>
          <w:lang w:eastAsia="zh-CN"/>
        </w:rPr>
      </w:pPr>
      <w:r>
        <w:rPr>
          <w:rFonts w:hint="eastAsia" w:ascii="楷体" w:hAnsi="楷体" w:eastAsia="楷体" w:cs="楷体"/>
          <w:b/>
          <w:color w:val="000000"/>
          <w:sz w:val="24"/>
          <w:szCs w:val="24"/>
          <w:lang w:val="en-US" w:eastAsia="zh-CN"/>
        </w:rPr>
        <w:t>5、</w:t>
      </w:r>
      <w:r>
        <w:rPr>
          <w:rFonts w:hint="eastAsia" w:ascii="楷体" w:hAnsi="楷体" w:eastAsia="楷体" w:cs="楷体"/>
          <w:b/>
          <w:color w:val="000000"/>
          <w:sz w:val="24"/>
          <w:szCs w:val="24"/>
          <w:lang w:eastAsia="zh-CN"/>
        </w:rPr>
        <w:t>履约和服务能力</w:t>
      </w:r>
    </w:p>
    <w:p>
      <w:pPr>
        <w:spacing w:line="54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（1）质保期：质保期为验收合格之日起1年</w:t>
      </w:r>
    </w:p>
    <w:p>
      <w:pPr>
        <w:spacing w:line="54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（2）售后服务要求：对不合体或质量问题，成交供应商应无条件调换或退货，供应商接到调换通知后，3 日内完成调换，由此产生的费用由成交供应商自行负责。</w:t>
      </w:r>
    </w:p>
    <w:p>
      <w:pPr>
        <w:keepNext w:val="0"/>
        <w:keepLines w:val="0"/>
        <w:pageBreakBefore w:val="0"/>
        <w:tabs>
          <w:tab w:val="left" w:pos="2394"/>
        </w:tabs>
        <w:kinsoku/>
        <w:wordWrap/>
        <w:overflowPunct/>
        <w:topLinePunct w:val="0"/>
        <w:bidi w:val="0"/>
        <w:snapToGrid/>
        <w:spacing w:line="360" w:lineRule="auto"/>
        <w:ind w:firstLine="472" w:firstLineChars="196"/>
        <w:textAlignment w:val="auto"/>
        <w:rPr>
          <w:rFonts w:hint="eastAsia" w:ascii="楷体" w:hAnsi="楷体" w:eastAsia="楷体" w:cs="楷体"/>
          <w:b/>
          <w:color w:val="000000"/>
          <w:sz w:val="24"/>
          <w:szCs w:val="24"/>
          <w:lang w:val="en-US" w:eastAsia="zh-CN"/>
        </w:rPr>
      </w:pPr>
      <w:r>
        <w:rPr>
          <w:rFonts w:hint="eastAsia" w:ascii="楷体" w:hAnsi="楷体" w:eastAsia="楷体" w:cs="楷体"/>
          <w:b/>
          <w:color w:val="000000"/>
          <w:sz w:val="24"/>
          <w:szCs w:val="24"/>
          <w:lang w:val="en-US" w:eastAsia="zh-CN"/>
        </w:rPr>
        <w:t>6、其他要求</w:t>
      </w:r>
    </w:p>
    <w:p>
      <w:pPr>
        <w:spacing w:line="540" w:lineRule="exact"/>
        <w:ind w:firstLine="480" w:firstLineChars="200"/>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采购人有权对成交人所提供的本项目部分产品进行抽查和送检（送检单位：公安部特种警用装备质量监督检验中心），检验费用由成交人负责，经 2 次抽检不合格的将有权终止合同并报公安部备案。（供应商需提供承诺函原件并加盖鲜章）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72EE3D"/>
    <w:multiLevelType w:val="singleLevel"/>
    <w:tmpl w:val="C372EE3D"/>
    <w:lvl w:ilvl="0" w:tentative="0">
      <w:start w:val="1"/>
      <w:numFmt w:val="decimal"/>
      <w:suff w:val="nothing"/>
      <w:lvlText w:val="%1、"/>
      <w:lvlJc w:val="left"/>
    </w:lvl>
  </w:abstractNum>
  <w:abstractNum w:abstractNumId="1">
    <w:nsid w:val="C4A64B46"/>
    <w:multiLevelType w:val="singleLevel"/>
    <w:tmpl w:val="C4A64B46"/>
    <w:lvl w:ilvl="0" w:tentative="0">
      <w:start w:val="1"/>
      <w:numFmt w:val="chineseCounting"/>
      <w:suff w:val="nothing"/>
      <w:lvlText w:val="%1、"/>
      <w:lvlJc w:val="left"/>
      <w:rPr>
        <w:rFonts w:hint="eastAsia"/>
      </w:rPr>
    </w:lvl>
  </w:abstractNum>
  <w:abstractNum w:abstractNumId="2">
    <w:nsid w:val="F3C67560"/>
    <w:multiLevelType w:val="singleLevel"/>
    <w:tmpl w:val="F3C67560"/>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A1050"/>
    <w:rsid w:val="62AA1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3"/>
    <w:uiPriority w:val="0"/>
    <w:pPr>
      <w:keepNext/>
      <w:keepLines/>
      <w:spacing w:before="280" w:beforeLines="0" w:after="156" w:afterLines="0"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4">
    <w:name w:val="Body Text"/>
    <w:basedOn w:val="1"/>
    <w:next w:val="5"/>
    <w:uiPriority w:val="0"/>
    <w:pPr>
      <w:jc w:val="center"/>
    </w:pPr>
  </w:style>
  <w:style w:type="paragraph" w:styleId="5">
    <w:name w:val="Subtitle"/>
    <w:basedOn w:val="1"/>
    <w:next w:val="1"/>
    <w:qFormat/>
    <w:uiPriority w:val="11"/>
    <w:pPr>
      <w:spacing w:before="240" w:after="60" w:line="312" w:lineRule="auto"/>
      <w:jc w:val="center"/>
      <w:outlineLvl w:val="1"/>
    </w:pPr>
    <w:rPr>
      <w:rFonts w:cs="Times New Roman"/>
      <w:b/>
      <w:bCs/>
      <w:kern w:val="28"/>
      <w:sz w:val="32"/>
      <w:szCs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4"/>
    <w:qFormat/>
    <w:uiPriority w:val="0"/>
    <w:pPr>
      <w:spacing w:after="120" w:afterLines="0"/>
      <w:ind w:firstLine="420"/>
      <w:jc w:val="both"/>
    </w:pPr>
    <w:rPr>
      <w:szCs w:val="20"/>
    </w:rPr>
  </w:style>
  <w:style w:type="character" w:styleId="11">
    <w:name w:val="page number"/>
    <w:basedOn w:val="10"/>
    <w:qFormat/>
    <w:uiPriority w:val="0"/>
  </w:style>
  <w:style w:type="paragraph" w:customStyle="1" w:styleId="12">
    <w:name w:val="_Style 3"/>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2022-08-01T09:27:00Z</dcterms:created>
  <dc:creator>Ray</dc:creator>
  <cp:lastModifiedBy>Ray</cp:lastModifiedBy>
  <dcterms:modified xsi:type="dcterms:W3CDTF">2022-08-01T09:28:06Z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12BF83D5A8B241C6BA7DC116B2963C6C</vt:lpwstr>
  </property>
</Properties>
</file>