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b/>
          <w:color w:val="000000" w:themeColor="text1"/>
          <w:sz w:val="28"/>
          <w:szCs w:val="28"/>
          <w:highlight w:val="none"/>
          <w:u w:val="none"/>
          <w:lang w:eastAsia="zh-CN"/>
          <w14:textFill>
            <w14:solidFill>
              <w14:schemeClr w14:val="tx1"/>
            </w14:solidFill>
          </w14:textFill>
        </w:rPr>
      </w:pPr>
      <w:r>
        <w:rPr>
          <w:rFonts w:hint="eastAsia" w:ascii="楷体" w:hAnsi="楷体" w:eastAsia="楷体" w:cs="楷体"/>
          <w:b/>
          <w:color w:val="000000" w:themeColor="text1"/>
          <w:sz w:val="28"/>
          <w:szCs w:val="28"/>
          <w:highlight w:val="none"/>
          <w14:textFill>
            <w14:solidFill>
              <w14:schemeClr w14:val="tx1"/>
            </w14:solidFill>
          </w14:textFill>
        </w:rPr>
        <w:t>项目编号：</w:t>
      </w:r>
      <w:r>
        <w:rPr>
          <w:rFonts w:hint="eastAsia" w:ascii="楷体" w:hAnsi="楷体" w:eastAsia="楷体" w:cs="楷体"/>
          <w:b/>
          <w:i w:val="0"/>
          <w:iCs w:val="0"/>
          <w:caps w:val="0"/>
          <w:color w:val="000000" w:themeColor="text1"/>
          <w:spacing w:val="0"/>
          <w:sz w:val="28"/>
          <w:szCs w:val="28"/>
          <w:highlight w:val="none"/>
          <w:shd w:val="clear" w:fill="auto"/>
          <w14:textFill>
            <w14:solidFill>
              <w14:schemeClr w14:val="tx1"/>
            </w14:solidFill>
          </w14:textFill>
        </w:rPr>
        <w:t>N5116222022000081</w:t>
      </w:r>
    </w:p>
    <w:p>
      <w:pPr>
        <w:pStyle w:val="2"/>
        <w:rPr>
          <w:rFonts w:hint="eastAsia"/>
          <w:color w:val="000000" w:themeColor="text1"/>
          <w:highlight w:val="none"/>
          <w14:textFill>
            <w14:solidFill>
              <w14:schemeClr w14:val="tx1"/>
            </w14:solidFill>
          </w14:textFill>
        </w:rPr>
      </w:pPr>
    </w:p>
    <w:p>
      <w:pPr>
        <w:pStyle w:val="2"/>
        <w:jc w:val="center"/>
        <w:rPr>
          <w:rFonts w:hint="eastAsia" w:ascii="楷体" w:hAnsi="楷体" w:eastAsia="楷体" w:cs="楷体"/>
          <w:bCs/>
          <w:color w:val="000000" w:themeColor="text1"/>
          <w:sz w:val="44"/>
          <w:szCs w:val="44"/>
          <w:highlight w:val="none"/>
          <w:lang w:eastAsia="zh-CN"/>
          <w14:textFill>
            <w14:solidFill>
              <w14:schemeClr w14:val="tx1"/>
            </w14:solidFill>
          </w14:textFill>
        </w:rPr>
      </w:pPr>
      <w:r>
        <w:rPr>
          <w:rFonts w:hint="eastAsia" w:ascii="楷体" w:hAnsi="楷体" w:eastAsia="楷体" w:cs="楷体"/>
          <w:bCs/>
          <w:color w:val="000000" w:themeColor="text1"/>
          <w:sz w:val="44"/>
          <w:szCs w:val="44"/>
          <w:highlight w:val="none"/>
          <w:lang w:eastAsia="zh-CN"/>
          <w14:textFill>
            <w14:solidFill>
              <w14:schemeClr w14:val="tx1"/>
            </w14:solidFill>
          </w14:textFill>
        </w:rPr>
        <w:t>武胜县农业农村局2022年耕地轮作休耕制度试点项目油菜种子、复合肥采购</w:t>
      </w:r>
    </w:p>
    <w:p>
      <w:pPr>
        <w:pStyle w:val="2"/>
        <w:jc w:val="center"/>
        <w:rPr>
          <w:rFonts w:hint="eastAsia" w:ascii="楷体" w:hAnsi="楷体" w:eastAsia="楷体" w:cs="楷体"/>
          <w:bCs/>
          <w:color w:val="000000" w:themeColor="text1"/>
          <w:sz w:val="44"/>
          <w:szCs w:val="44"/>
          <w:highlight w:val="none"/>
          <w:lang w:eastAsia="zh-CN"/>
          <w14:textFill>
            <w14:solidFill>
              <w14:schemeClr w14:val="tx1"/>
            </w14:solidFill>
          </w14:textFill>
        </w:rPr>
      </w:pPr>
    </w:p>
    <w:p>
      <w:pPr>
        <w:pStyle w:val="2"/>
        <w:jc w:val="center"/>
        <w:rPr>
          <w:rFonts w:hint="eastAsia" w:ascii="楷体" w:hAnsi="楷体" w:eastAsia="楷体" w:cs="楷体"/>
          <w:bCs/>
          <w:color w:val="000000" w:themeColor="text1"/>
          <w:sz w:val="44"/>
          <w:szCs w:val="44"/>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bookmarkStart w:id="69" w:name="_GoBack"/>
      <w:bookmarkEnd w:id="69"/>
    </w:p>
    <w:p>
      <w:pPr>
        <w:jc w:val="center"/>
        <w:rPr>
          <w:rFonts w:hint="eastAsia" w:ascii="楷体" w:hAnsi="楷体" w:eastAsia="楷体" w:cs="楷体"/>
          <w:b/>
          <w:color w:val="000000" w:themeColor="text1"/>
          <w:sz w:val="52"/>
          <w:szCs w:val="52"/>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询</w:t>
      </w:r>
    </w:p>
    <w:p>
      <w:pPr>
        <w:jc w:val="center"/>
        <w:rPr>
          <w:rFonts w:hint="eastAsia" w:ascii="楷体" w:hAnsi="楷体" w:eastAsia="楷体" w:cs="楷体"/>
          <w:b/>
          <w:color w:val="000000" w:themeColor="text1"/>
          <w:sz w:val="52"/>
          <w:szCs w:val="52"/>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价</w:t>
      </w:r>
    </w:p>
    <w:p>
      <w:pPr>
        <w:jc w:val="center"/>
        <w:rPr>
          <w:rFonts w:hint="eastAsia" w:ascii="楷体" w:hAnsi="楷体" w:eastAsia="楷体" w:cs="楷体"/>
          <w:b/>
          <w:color w:val="000000" w:themeColor="text1"/>
          <w:sz w:val="52"/>
          <w:szCs w:val="52"/>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通</w:t>
      </w:r>
    </w:p>
    <w:p>
      <w:pPr>
        <w:jc w:val="center"/>
        <w:rPr>
          <w:rFonts w:hint="eastAsia" w:ascii="楷体" w:hAnsi="楷体" w:eastAsia="楷体" w:cs="楷体"/>
          <w:b/>
          <w:color w:val="000000" w:themeColor="text1"/>
          <w:sz w:val="52"/>
          <w:szCs w:val="52"/>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知</w:t>
      </w:r>
    </w:p>
    <w:p>
      <w:pPr>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书</w:t>
      </w:r>
    </w:p>
    <w:p>
      <w:pP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 xml:space="preserve">               </w:t>
      </w:r>
    </w:p>
    <w:p>
      <w:pP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52"/>
          <w:szCs w:val="52"/>
          <w:highlight w:val="none"/>
          <w14:textFill>
            <w14:solidFill>
              <w14:schemeClr w14:val="tx1"/>
            </w14:solidFill>
          </w14:textFill>
        </w:rPr>
        <w:t xml:space="preserve">              </w:t>
      </w:r>
    </w:p>
    <w:p>
      <w:pPr>
        <w:pStyle w:val="4"/>
        <w:keepNext w:val="0"/>
        <w:keepLines w:val="0"/>
        <w:spacing w:line="360" w:lineRule="exact"/>
        <w:jc w:val="center"/>
        <w:rPr>
          <w:rFonts w:hint="eastAsia" w:ascii="楷体" w:hAnsi="楷体" w:eastAsia="楷体" w:cs="楷体"/>
          <w:b w:val="0"/>
          <w:color w:val="000000" w:themeColor="text1"/>
          <w:highlight w:val="none"/>
          <w14:textFill>
            <w14:solidFill>
              <w14:schemeClr w14:val="tx1"/>
            </w14:solidFill>
          </w14:textFill>
        </w:rPr>
      </w:pPr>
    </w:p>
    <w:p>
      <w:pPr>
        <w:pStyle w:val="4"/>
        <w:keepNext w:val="0"/>
        <w:keepLines w:val="0"/>
        <w:spacing w:line="360" w:lineRule="exact"/>
        <w:jc w:val="center"/>
        <w:rPr>
          <w:rFonts w:hint="eastAsia" w:ascii="楷体" w:hAnsi="楷体" w:eastAsia="楷体" w:cs="楷体"/>
          <w:b w:val="0"/>
          <w:color w:val="000000" w:themeColor="text1"/>
          <w:highlight w:val="none"/>
          <w14:textFill>
            <w14:solidFill>
              <w14:schemeClr w14:val="tx1"/>
            </w14:solidFill>
          </w14:textFill>
        </w:rPr>
      </w:pPr>
      <w:r>
        <w:rPr>
          <w:rFonts w:hint="eastAsia" w:ascii="楷体" w:hAnsi="楷体" w:eastAsia="楷体" w:cs="楷体"/>
          <w:b w:val="0"/>
          <w:color w:val="000000" w:themeColor="text1"/>
          <w:highlight w:val="none"/>
          <w14:textFill>
            <w14:solidFill>
              <w14:schemeClr w14:val="tx1"/>
            </w14:solidFill>
          </w14:textFill>
        </w:rPr>
        <w:t>中国·四川（武胜）</w:t>
      </w:r>
    </w:p>
    <w:p>
      <w:pPr>
        <w:pStyle w:val="4"/>
        <w:keepNext w:val="0"/>
        <w:keepLines w:val="0"/>
        <w:spacing w:line="360" w:lineRule="exact"/>
        <w:jc w:val="center"/>
        <w:rPr>
          <w:rFonts w:hint="eastAsia" w:ascii="楷体" w:hAnsi="楷体" w:eastAsia="楷体" w:cs="楷体"/>
          <w:b w:val="0"/>
          <w:color w:val="000000" w:themeColor="text1"/>
          <w:highlight w:val="none"/>
          <w14:textFill>
            <w14:solidFill>
              <w14:schemeClr w14:val="tx1"/>
            </w14:solidFill>
          </w14:textFill>
        </w:rPr>
      </w:pPr>
      <w:r>
        <w:rPr>
          <w:rFonts w:hint="eastAsia" w:ascii="楷体" w:hAnsi="楷体" w:eastAsia="楷体" w:cs="楷体"/>
          <w:b w:val="0"/>
          <w:color w:val="000000" w:themeColor="text1"/>
          <w:highlight w:val="none"/>
          <w14:textFill>
            <w14:solidFill>
              <w14:schemeClr w14:val="tx1"/>
            </w14:solidFill>
          </w14:textFill>
        </w:rPr>
        <w:t>采购人：</w:t>
      </w:r>
      <w:r>
        <w:rPr>
          <w:rFonts w:hint="eastAsia" w:ascii="楷体" w:hAnsi="楷体" w:eastAsia="楷体" w:cs="楷体"/>
          <w:b w:val="0"/>
          <w:color w:val="000000" w:themeColor="text1"/>
          <w:highlight w:val="none"/>
          <w:lang w:eastAsia="zh-CN"/>
          <w14:textFill>
            <w14:solidFill>
              <w14:schemeClr w14:val="tx1"/>
            </w14:solidFill>
          </w14:textFill>
        </w:rPr>
        <w:t>武胜县农业农村局</w:t>
      </w:r>
      <w:r>
        <w:rPr>
          <w:rFonts w:hint="eastAsia" w:ascii="楷体" w:hAnsi="楷体" w:eastAsia="楷体" w:cs="楷体"/>
          <w:b w:val="0"/>
          <w:color w:val="000000" w:themeColor="text1"/>
          <w:highlight w:val="none"/>
          <w14:textFill>
            <w14:solidFill>
              <w14:schemeClr w14:val="tx1"/>
            </w14:solidFill>
          </w14:textFill>
        </w:rPr>
        <w:t>　</w:t>
      </w:r>
    </w:p>
    <w:p>
      <w:pPr>
        <w:pStyle w:val="4"/>
        <w:keepNext w:val="0"/>
        <w:keepLines w:val="0"/>
        <w:spacing w:line="360" w:lineRule="exact"/>
        <w:jc w:val="center"/>
        <w:rPr>
          <w:rFonts w:hint="eastAsia" w:ascii="楷体" w:hAnsi="楷体" w:eastAsia="楷体" w:cs="楷体"/>
          <w:b w:val="0"/>
          <w:color w:val="000000" w:themeColor="text1"/>
          <w:highlight w:val="none"/>
          <w:lang w:eastAsia="zh-CN"/>
          <w14:textFill>
            <w14:solidFill>
              <w14:schemeClr w14:val="tx1"/>
            </w14:solidFill>
          </w14:textFill>
        </w:rPr>
      </w:pPr>
      <w:r>
        <w:rPr>
          <w:rFonts w:hint="eastAsia" w:ascii="楷体" w:hAnsi="楷体" w:eastAsia="楷体" w:cs="楷体"/>
          <w:b w:val="0"/>
          <w:color w:val="000000" w:themeColor="text1"/>
          <w:highlight w:val="none"/>
          <w14:textFill>
            <w14:solidFill>
              <w14:schemeClr w14:val="tx1"/>
            </w14:solidFill>
          </w14:textFill>
        </w:rPr>
        <w:t>采购代理机构：</w:t>
      </w:r>
      <w:r>
        <w:rPr>
          <w:rFonts w:hint="eastAsia" w:ascii="楷体" w:hAnsi="楷体" w:eastAsia="楷体" w:cs="楷体"/>
          <w:b w:val="0"/>
          <w:color w:val="000000" w:themeColor="text1"/>
          <w:highlight w:val="none"/>
          <w:lang w:eastAsia="zh-CN"/>
          <w14:textFill>
            <w14:solidFill>
              <w14:schemeClr w14:val="tx1"/>
            </w14:solidFill>
          </w14:textFill>
        </w:rPr>
        <w:t>四川明合泰建设管理咨询有限责任公司</w:t>
      </w:r>
    </w:p>
    <w:p>
      <w:pPr>
        <w:pStyle w:val="4"/>
        <w:keepNext w:val="0"/>
        <w:keepLines w:val="0"/>
        <w:spacing w:line="360" w:lineRule="exact"/>
        <w:jc w:val="center"/>
        <w:rPr>
          <w:rFonts w:hint="eastAsia" w:ascii="楷体" w:hAnsi="楷体" w:eastAsia="楷体" w:cs="楷体"/>
          <w:b w:val="0"/>
          <w:color w:val="000000" w:themeColor="text1"/>
          <w:highlight w:val="none"/>
          <w14:textFill>
            <w14:solidFill>
              <w14:schemeClr w14:val="tx1"/>
            </w14:solidFill>
          </w14:textFill>
        </w:rPr>
      </w:pPr>
      <w:r>
        <w:rPr>
          <w:rFonts w:hint="eastAsia" w:ascii="楷体" w:hAnsi="楷体" w:eastAsia="楷体" w:cs="楷体"/>
          <w:b w:val="0"/>
          <w:color w:val="000000" w:themeColor="text1"/>
          <w:highlight w:val="none"/>
          <w14:textFill>
            <w14:solidFill>
              <w14:schemeClr w14:val="tx1"/>
            </w14:solidFill>
          </w14:textFill>
        </w:rPr>
        <w:t>共同编制</w:t>
      </w:r>
    </w:p>
    <w:p>
      <w:pPr>
        <w:pStyle w:val="4"/>
        <w:keepNext w:val="0"/>
        <w:keepLines w:val="0"/>
        <w:spacing w:line="36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val="0"/>
          <w:color w:val="000000" w:themeColor="text1"/>
          <w:highlight w:val="none"/>
          <w14:textFill>
            <w14:solidFill>
              <w14:schemeClr w14:val="tx1"/>
            </w14:solidFill>
          </w14:textFill>
        </w:rPr>
        <w:t>二〇二二年</w:t>
      </w:r>
      <w:r>
        <w:rPr>
          <w:rFonts w:hint="eastAsia" w:ascii="楷体" w:hAnsi="楷体" w:eastAsia="楷体" w:cs="楷体"/>
          <w:b w:val="0"/>
          <w:color w:val="000000" w:themeColor="text1"/>
          <w:highlight w:val="none"/>
          <w:lang w:eastAsia="zh-CN"/>
          <w14:textFill>
            <w14:solidFill>
              <w14:schemeClr w14:val="tx1"/>
            </w14:solidFill>
          </w14:textFill>
        </w:rPr>
        <w:t>八</w:t>
      </w:r>
      <w:r>
        <w:rPr>
          <w:rFonts w:hint="eastAsia" w:ascii="楷体" w:hAnsi="楷体" w:eastAsia="楷体" w:cs="楷体"/>
          <w:b w:val="0"/>
          <w:color w:val="000000" w:themeColor="text1"/>
          <w:highlight w:val="none"/>
          <w14:textFill>
            <w14:solidFill>
              <w14:schemeClr w14:val="tx1"/>
            </w14:solidFill>
          </w14:textFill>
        </w:rPr>
        <w:t>月</w:t>
      </w:r>
    </w:p>
    <w:p>
      <w:pPr>
        <w:rPr>
          <w:rFonts w:hint="eastAsia" w:ascii="楷体" w:hAnsi="楷体" w:eastAsia="楷体" w:cs="楷体"/>
          <w:bCs/>
          <w:color w:val="000000" w:themeColor="text1"/>
          <w:sz w:val="36"/>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4"/>
        <w:keepNext w:val="0"/>
        <w:keepLines w:val="0"/>
        <w:spacing w:line="360" w:lineRule="exact"/>
        <w:jc w:val="center"/>
        <w:rPr>
          <w:rFonts w:hint="eastAsia" w:ascii="楷体" w:hAnsi="楷体" w:eastAsia="楷体" w:cs="楷体"/>
          <w:bCs w:val="0"/>
          <w:color w:val="000000" w:themeColor="text1"/>
          <w:sz w:val="36"/>
          <w:highlight w:val="none"/>
          <w14:textFill>
            <w14:solidFill>
              <w14:schemeClr w14:val="tx1"/>
            </w14:solidFill>
          </w14:textFill>
        </w:rPr>
      </w:pPr>
      <w:r>
        <w:rPr>
          <w:rFonts w:hint="eastAsia" w:ascii="楷体" w:hAnsi="楷体" w:eastAsia="楷体" w:cs="楷体"/>
          <w:bCs w:val="0"/>
          <w:color w:val="000000" w:themeColor="text1"/>
          <w:sz w:val="36"/>
          <w:highlight w:val="none"/>
          <w14:textFill>
            <w14:solidFill>
              <w14:schemeClr w14:val="tx1"/>
            </w14:solidFill>
          </w14:textFill>
        </w:rPr>
        <w:t>目    录</w:t>
      </w:r>
    </w:p>
    <w:p>
      <w:pPr>
        <w:pStyle w:val="4"/>
        <w:keepNext w:val="0"/>
        <w:keepLines w:val="0"/>
        <w:spacing w:line="360" w:lineRule="exact"/>
        <w:rPr>
          <w:rFonts w:hint="eastAsia" w:ascii="楷体" w:hAnsi="楷体" w:eastAsia="楷体" w:cs="楷体"/>
          <w:b w:val="0"/>
          <w:bCs w:val="0"/>
          <w:color w:val="000000" w:themeColor="text1"/>
          <w:sz w:val="24"/>
          <w:szCs w:val="24"/>
          <w:highlight w:val="none"/>
          <w14:textFill>
            <w14:solidFill>
              <w14:schemeClr w14:val="tx1"/>
            </w14:solidFill>
          </w14:textFill>
        </w:rPr>
      </w:pP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第一章 询价邀请……………………………………………………3</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第二章 询价须知……………………………………………………6</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第三章 供应商资格条件要求………………………………………21</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第四章 供应商资格证明材料………………………………………22</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第五章 采购项目技术、服务及其他商务要求……………………24</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第六章 响应文件格式………………………………………………28</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第七章 评审方法……………………………………………………45</w:t>
      </w:r>
    </w:p>
    <w:p>
      <w:pPr>
        <w:pStyle w:val="4"/>
        <w:keepNext w:val="0"/>
        <w:keepLines w:val="0"/>
        <w:spacing w:line="36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第八章 政府采购合同（草案）……………………………………50</w:t>
      </w: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pStyle w:val="4"/>
        <w:keepNext w:val="0"/>
        <w:keepLines w:val="0"/>
        <w:spacing w:line="360" w:lineRule="exact"/>
        <w:rPr>
          <w:rFonts w:hint="eastAsia" w:ascii="楷体" w:hAnsi="楷体" w:eastAsia="楷体" w:cs="楷体"/>
          <w:bCs w:val="0"/>
          <w:color w:val="000000" w:themeColor="text1"/>
          <w:sz w:val="36"/>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10"/>
        <w:rPr>
          <w:rFonts w:hint="eastAsia" w:ascii="楷体" w:hAnsi="楷体" w:eastAsia="楷体" w:cs="楷体"/>
          <w:color w:val="000000" w:themeColor="text1"/>
          <w:highlight w:val="none"/>
          <w14:textFill>
            <w14:solidFill>
              <w14:schemeClr w14:val="tx1"/>
            </w14:solidFill>
          </w14:textFill>
        </w:rPr>
      </w:pPr>
    </w:p>
    <w:p>
      <w:pPr>
        <w:pStyle w:val="10"/>
        <w:rPr>
          <w:rFonts w:hint="eastAsia" w:ascii="楷体" w:hAnsi="楷体" w:eastAsia="楷体" w:cs="楷体"/>
          <w:color w:val="000000" w:themeColor="text1"/>
          <w:highlight w:val="none"/>
          <w14:textFill>
            <w14:solidFill>
              <w14:schemeClr w14:val="tx1"/>
            </w14:solidFill>
          </w14:textFill>
        </w:rPr>
      </w:pPr>
    </w:p>
    <w:p>
      <w:pPr>
        <w:pStyle w:val="10"/>
        <w:rPr>
          <w:rFonts w:hint="eastAsia" w:ascii="楷体" w:hAnsi="楷体" w:eastAsia="楷体" w:cs="楷体"/>
          <w:color w:val="000000" w:themeColor="text1"/>
          <w:highlight w:val="none"/>
          <w14:textFill>
            <w14:solidFill>
              <w14:schemeClr w14:val="tx1"/>
            </w14:solidFill>
          </w14:textFill>
        </w:rPr>
      </w:pPr>
    </w:p>
    <w:p>
      <w:pPr>
        <w:pStyle w:val="10"/>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pStyle w:val="18"/>
        <w:ind w:firstLine="180"/>
        <w:rPr>
          <w:rFonts w:hint="eastAsia"/>
          <w:color w:val="000000" w:themeColor="text1"/>
          <w:highlight w:val="none"/>
          <w14:textFill>
            <w14:solidFill>
              <w14:schemeClr w14:val="tx1"/>
            </w14:solidFill>
          </w14:textFill>
        </w:rPr>
      </w:pPr>
    </w:p>
    <w:p>
      <w:pPr>
        <w:pStyle w:val="4"/>
        <w:keepNext w:val="0"/>
        <w:keepLines w:val="0"/>
        <w:numPr>
          <w:ilvl w:val="0"/>
          <w:numId w:val="2"/>
        </w:numPr>
        <w:spacing w:line="360" w:lineRule="exact"/>
        <w:jc w:val="center"/>
        <w:rPr>
          <w:rFonts w:hint="eastAsia" w:ascii="楷体" w:hAnsi="楷体" w:eastAsia="楷体" w:cs="楷体"/>
          <w:bCs w:val="0"/>
          <w:color w:val="000000" w:themeColor="text1"/>
          <w:sz w:val="36"/>
          <w:highlight w:val="none"/>
          <w14:textFill>
            <w14:solidFill>
              <w14:schemeClr w14:val="tx1"/>
            </w14:solidFill>
          </w14:textFill>
        </w:rPr>
      </w:pPr>
      <w:r>
        <w:rPr>
          <w:rFonts w:hint="eastAsia" w:ascii="楷体" w:hAnsi="楷体" w:eastAsia="楷体" w:cs="楷体"/>
          <w:bCs w:val="0"/>
          <w:color w:val="000000" w:themeColor="text1"/>
          <w:sz w:val="36"/>
          <w:highlight w:val="none"/>
          <w14:textFill>
            <w14:solidFill>
              <w14:schemeClr w14:val="tx1"/>
            </w14:solidFill>
          </w14:textFill>
        </w:rPr>
        <w:t xml:space="preserve"> 询价邀请</w:t>
      </w:r>
    </w:p>
    <w:p>
      <w:pPr>
        <w:rPr>
          <w:rFonts w:hint="eastAsia" w:ascii="楷体" w:hAnsi="楷体" w:eastAsia="楷体" w:cs="楷体"/>
          <w:color w:val="000000" w:themeColor="text1"/>
          <w:highlight w:val="none"/>
          <w14:textFill>
            <w14:solidFill>
              <w14:schemeClr w14:val="tx1"/>
            </w14:solidFill>
          </w14:textFill>
        </w:rPr>
      </w:pPr>
    </w:p>
    <w:p>
      <w:pPr>
        <w:pStyle w:val="43"/>
        <w:spacing w:after="156" w:afterLines="50" w:line="360" w:lineRule="auto"/>
        <w:ind w:firstLine="480"/>
        <w:rPr>
          <w:rFonts w:hint="eastAsia" w:ascii="楷体" w:hAnsi="楷体" w:eastAsia="楷体" w:cs="楷体"/>
          <w:color w:val="000000" w:themeColor="text1"/>
          <w:sz w:val="24"/>
          <w:szCs w:val="32"/>
          <w:highlight w:val="none"/>
          <w14:textFill>
            <w14:solidFill>
              <w14:schemeClr w14:val="tx1"/>
            </w14:solidFill>
          </w14:textFill>
        </w:rPr>
      </w:pPr>
      <w:r>
        <w:rPr>
          <w:rFonts w:hint="eastAsia" w:ascii="楷体" w:hAnsi="楷体" w:eastAsia="楷体" w:cs="楷体"/>
          <w:color w:val="000000" w:themeColor="text1"/>
          <w:sz w:val="24"/>
          <w:highlight w:val="none"/>
          <w:u w:val="single"/>
          <w:lang w:eastAsia="zh-CN"/>
          <w14:textFill>
            <w14:solidFill>
              <w14:schemeClr w14:val="tx1"/>
            </w14:solidFill>
          </w14:textFill>
        </w:rPr>
        <w:t>四川明合泰建设管理咨询有限责任公司</w:t>
      </w:r>
      <w:r>
        <w:rPr>
          <w:rFonts w:hint="eastAsia" w:ascii="楷体" w:hAnsi="楷体" w:eastAsia="楷体" w:cs="楷体"/>
          <w:color w:val="000000" w:themeColor="text1"/>
          <w:sz w:val="24"/>
          <w:highlight w:val="none"/>
          <w14:textFill>
            <w14:solidFill>
              <w14:schemeClr w14:val="tx1"/>
            </w14:solidFill>
          </w14:textFill>
        </w:rPr>
        <w:t>（采购代理机构）受</w:t>
      </w:r>
      <w:r>
        <w:rPr>
          <w:rFonts w:hint="eastAsia" w:ascii="楷体" w:hAnsi="楷体" w:eastAsia="楷体" w:cs="楷体"/>
          <w:color w:val="000000" w:themeColor="text1"/>
          <w:sz w:val="24"/>
          <w:highlight w:val="none"/>
          <w:u w:val="single"/>
          <w14:textFill>
            <w14:solidFill>
              <w14:schemeClr w14:val="tx1"/>
            </w14:solidFill>
          </w14:textFill>
        </w:rPr>
        <w:t xml:space="preserve"> </w:t>
      </w:r>
      <w:r>
        <w:rPr>
          <w:rFonts w:hint="eastAsia" w:ascii="楷体" w:hAnsi="楷体" w:eastAsia="楷体" w:cs="楷体"/>
          <w:color w:val="000000" w:themeColor="text1"/>
          <w:sz w:val="24"/>
          <w:highlight w:val="none"/>
          <w:u w:val="single"/>
          <w:lang w:eastAsia="zh-CN"/>
          <w14:textFill>
            <w14:solidFill>
              <w14:schemeClr w14:val="tx1"/>
            </w14:solidFill>
          </w14:textFill>
        </w:rPr>
        <w:t>武胜县农业农村局</w:t>
      </w:r>
      <w:r>
        <w:rPr>
          <w:rFonts w:hint="eastAsia" w:ascii="楷体" w:hAnsi="楷体" w:eastAsia="楷体" w:cs="楷体"/>
          <w:bCs/>
          <w:color w:val="000000" w:themeColor="text1"/>
          <w:sz w:val="24"/>
          <w:highlight w:val="none"/>
          <w14:textFill>
            <w14:solidFill>
              <w14:schemeClr w14:val="tx1"/>
            </w14:solidFill>
          </w14:textFill>
        </w:rPr>
        <w:t>（采购人）</w:t>
      </w:r>
      <w:r>
        <w:rPr>
          <w:rFonts w:hint="eastAsia" w:ascii="楷体" w:hAnsi="楷体" w:eastAsia="楷体" w:cs="楷体"/>
          <w:color w:val="000000" w:themeColor="text1"/>
          <w:sz w:val="24"/>
          <w:highlight w:val="none"/>
          <w14:textFill>
            <w14:solidFill>
              <w14:schemeClr w14:val="tx1"/>
            </w14:solidFill>
          </w14:textFill>
        </w:rPr>
        <w:t>委托，拟对</w:t>
      </w:r>
      <w:r>
        <w:rPr>
          <w:rFonts w:hint="eastAsia" w:ascii="楷体" w:hAnsi="楷体" w:eastAsia="楷体" w:cs="楷体"/>
          <w:color w:val="000000" w:themeColor="text1"/>
          <w:sz w:val="24"/>
          <w:szCs w:val="28"/>
          <w:highlight w:val="none"/>
          <w:u w:val="single"/>
          <w:lang w:eastAsia="zh-CN"/>
          <w14:textFill>
            <w14:solidFill>
              <w14:schemeClr w14:val="tx1"/>
            </w14:solidFill>
          </w14:textFill>
        </w:rPr>
        <w:t>武胜县农业农村局2022年耕地轮作休耕制度试点项目油菜种子、复合肥采购</w:t>
      </w:r>
      <w:r>
        <w:rPr>
          <w:rFonts w:hint="eastAsia" w:ascii="楷体" w:hAnsi="楷体" w:eastAsia="楷体" w:cs="楷体"/>
          <w:color w:val="000000" w:themeColor="text1"/>
          <w:sz w:val="24"/>
          <w:szCs w:val="32"/>
          <w:highlight w:val="none"/>
          <w14:textFill>
            <w14:solidFill>
              <w14:schemeClr w14:val="tx1"/>
            </w14:solidFill>
          </w14:textFill>
        </w:rPr>
        <w:t>采用询价方式</w:t>
      </w:r>
      <w:r>
        <w:rPr>
          <w:rFonts w:hint="eastAsia" w:ascii="楷体" w:hAnsi="楷体" w:eastAsia="楷体" w:cs="楷体"/>
          <w:color w:val="000000" w:themeColor="text1"/>
          <w:sz w:val="24"/>
          <w:highlight w:val="none"/>
          <w14:textFill>
            <w14:solidFill>
              <w14:schemeClr w14:val="tx1"/>
            </w14:solidFill>
          </w14:textFill>
        </w:rPr>
        <w:t>进行国内采购，</w:t>
      </w:r>
      <w:r>
        <w:rPr>
          <w:rFonts w:hint="eastAsia" w:ascii="楷体" w:hAnsi="楷体" w:eastAsia="楷体" w:cs="楷体"/>
          <w:color w:val="000000" w:themeColor="text1"/>
          <w:sz w:val="24"/>
          <w:szCs w:val="32"/>
          <w:highlight w:val="none"/>
          <w14:textFill>
            <w14:solidFill>
              <w14:schemeClr w14:val="tx1"/>
            </w14:solidFill>
          </w14:textFill>
        </w:rPr>
        <w:t>特邀请符合本次采购项目要求的供应商参与询价采购。</w:t>
      </w:r>
    </w:p>
    <w:p>
      <w:pPr>
        <w:spacing w:line="44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一、采购项目基本情况</w:t>
      </w:r>
    </w:p>
    <w:p>
      <w:pPr>
        <w:spacing w:line="240" w:lineRule="auto"/>
        <w:ind w:firstLine="480" w:firstLineChars="200"/>
        <w:jc w:val="lef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1、项目编号：</w:t>
      </w:r>
      <w:r>
        <w:rPr>
          <w:rFonts w:hint="eastAsia" w:ascii="宋体" w:hAnsi="宋体" w:eastAsia="宋体" w:cs="宋体"/>
          <w:i w:val="0"/>
          <w:iCs w:val="0"/>
          <w:caps w:val="0"/>
          <w:color w:val="333333"/>
          <w:spacing w:val="0"/>
          <w:sz w:val="24"/>
          <w:szCs w:val="24"/>
          <w:shd w:val="clear" w:fill="FFFFFF"/>
        </w:rPr>
        <w:t>N5116222022000081</w:t>
      </w:r>
    </w:p>
    <w:p>
      <w:pPr>
        <w:spacing w:line="440" w:lineRule="exact"/>
        <w:ind w:firstLine="480" w:firstLineChars="200"/>
        <w:rPr>
          <w:rFonts w:hint="eastAsia" w:ascii="楷体" w:hAnsi="楷体" w:eastAsia="楷体" w:cs="楷体"/>
          <w:color w:val="000000" w:themeColor="text1"/>
          <w:sz w:val="24"/>
          <w:szCs w:val="28"/>
          <w:highlight w:val="none"/>
          <w:lang w:eastAsia="zh-CN"/>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2、采购项目名称：</w:t>
      </w:r>
      <w:r>
        <w:rPr>
          <w:rFonts w:hint="eastAsia" w:ascii="楷体" w:hAnsi="楷体" w:eastAsia="楷体" w:cs="楷体"/>
          <w:color w:val="000000" w:themeColor="text1"/>
          <w:sz w:val="24"/>
          <w:szCs w:val="28"/>
          <w:highlight w:val="none"/>
          <w:lang w:eastAsia="zh-CN"/>
          <w14:textFill>
            <w14:solidFill>
              <w14:schemeClr w14:val="tx1"/>
            </w14:solidFill>
          </w14:textFill>
        </w:rPr>
        <w:t>武胜县农业农村局2022年耕地轮作休耕制度试点项目油菜种子、复合肥采购</w:t>
      </w:r>
    </w:p>
    <w:p>
      <w:pPr>
        <w:spacing w:line="440" w:lineRule="exact"/>
        <w:ind w:firstLine="480" w:firstLineChars="200"/>
        <w:rPr>
          <w:rFonts w:hint="eastAsia" w:ascii="楷体" w:hAnsi="楷体" w:eastAsia="楷体" w:cs="楷体"/>
          <w:color w:val="000000" w:themeColor="text1"/>
          <w:sz w:val="24"/>
          <w:szCs w:val="28"/>
          <w:highlight w:val="none"/>
          <w:lang w:eastAsia="zh-CN"/>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3、采购人：</w:t>
      </w:r>
      <w:r>
        <w:rPr>
          <w:rFonts w:hint="eastAsia" w:ascii="楷体" w:hAnsi="楷体" w:eastAsia="楷体" w:cs="楷体"/>
          <w:color w:val="000000" w:themeColor="text1"/>
          <w:sz w:val="24"/>
          <w:szCs w:val="28"/>
          <w:highlight w:val="none"/>
          <w:lang w:eastAsia="zh-CN"/>
          <w14:textFill>
            <w14:solidFill>
              <w14:schemeClr w14:val="tx1"/>
            </w14:solidFill>
          </w14:textFill>
        </w:rPr>
        <w:t>武胜县农业农村局</w:t>
      </w:r>
    </w:p>
    <w:p>
      <w:pPr>
        <w:spacing w:line="440" w:lineRule="exact"/>
        <w:ind w:firstLine="480" w:firstLineChars="200"/>
        <w:rPr>
          <w:rFonts w:hint="eastAsia" w:ascii="楷体" w:hAnsi="楷体" w:eastAsia="楷体" w:cs="楷体"/>
          <w:color w:val="000000" w:themeColor="text1"/>
          <w:sz w:val="24"/>
          <w:szCs w:val="28"/>
          <w:highlight w:val="none"/>
          <w:lang w:eastAsia="zh-CN"/>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4、采购代理机构：</w:t>
      </w:r>
      <w:r>
        <w:rPr>
          <w:rFonts w:hint="eastAsia" w:ascii="楷体" w:hAnsi="楷体" w:eastAsia="楷体" w:cs="楷体"/>
          <w:color w:val="000000" w:themeColor="text1"/>
          <w:sz w:val="24"/>
          <w:szCs w:val="28"/>
          <w:highlight w:val="none"/>
          <w:lang w:eastAsia="zh-CN"/>
          <w14:textFill>
            <w14:solidFill>
              <w14:schemeClr w14:val="tx1"/>
            </w14:solidFill>
          </w14:textFill>
        </w:rPr>
        <w:t>四川明合泰建设管理咨询有限责任公司</w:t>
      </w:r>
    </w:p>
    <w:p>
      <w:pPr>
        <w:spacing w:line="44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二、资金情况</w:t>
      </w:r>
    </w:p>
    <w:p>
      <w:pPr>
        <w:spacing w:line="360" w:lineRule="auto"/>
        <w:ind w:firstLine="480" w:firstLineChars="200"/>
        <w:rPr>
          <w:rFonts w:hint="eastAsia" w:ascii="楷体" w:hAnsi="楷体" w:eastAsia="楷体" w:cs="楷体"/>
          <w:color w:val="000000" w:themeColor="text1"/>
          <w:sz w:val="24"/>
          <w:szCs w:val="32"/>
          <w:highlight w:val="none"/>
          <w:lang w:val="en-US" w:eastAsia="zh-CN"/>
          <w14:textFill>
            <w14:solidFill>
              <w14:schemeClr w14:val="tx1"/>
            </w14:solidFill>
          </w14:textFill>
        </w:rPr>
      </w:pPr>
      <w:r>
        <w:rPr>
          <w:rFonts w:hint="eastAsia" w:ascii="楷体" w:hAnsi="楷体" w:eastAsia="楷体" w:cs="楷体"/>
          <w:color w:val="000000" w:themeColor="text1"/>
          <w:sz w:val="24"/>
          <w:szCs w:val="32"/>
          <w:highlight w:val="none"/>
          <w:lang w:eastAsia="zh-CN"/>
          <w14:textFill>
            <w14:solidFill>
              <w14:schemeClr w14:val="tx1"/>
            </w14:solidFill>
          </w14:textFill>
        </w:rPr>
        <w:t>预算</w:t>
      </w:r>
      <w:r>
        <w:rPr>
          <w:rFonts w:hint="eastAsia" w:ascii="楷体" w:hAnsi="楷体" w:eastAsia="楷体" w:cs="楷体"/>
          <w:color w:val="000000" w:themeColor="text1"/>
          <w:sz w:val="24"/>
          <w:szCs w:val="32"/>
          <w:highlight w:val="none"/>
          <w14:textFill>
            <w14:solidFill>
              <w14:schemeClr w14:val="tx1"/>
            </w14:solidFill>
          </w14:textFill>
        </w:rPr>
        <w:t>金额：</w:t>
      </w:r>
      <w:r>
        <w:rPr>
          <w:rFonts w:hint="eastAsia" w:ascii="楷体" w:hAnsi="楷体" w:eastAsia="楷体" w:cs="楷体"/>
          <w:b w:val="0"/>
          <w:bCs w:val="0"/>
          <w:color w:val="000000" w:themeColor="text1"/>
          <w:sz w:val="24"/>
          <w:szCs w:val="32"/>
          <w:highlight w:val="none"/>
          <w:lang w:val="en-US" w:eastAsia="zh-CN"/>
          <w14:textFill>
            <w14:solidFill>
              <w14:schemeClr w14:val="tx1"/>
            </w14:solidFill>
          </w14:textFill>
        </w:rPr>
        <w:t>386万元。其中包一（油菜种子）30万元；包二（复合肥）356万元。</w:t>
      </w:r>
    </w:p>
    <w:p>
      <w:pPr>
        <w:spacing w:line="440" w:lineRule="exact"/>
        <w:ind w:firstLine="480" w:firstLineChars="200"/>
        <w:rPr>
          <w:rFonts w:hint="eastAsia" w:ascii="楷体" w:hAnsi="楷体" w:eastAsia="楷体" w:cs="楷体"/>
          <w:b w:val="0"/>
          <w:bCs w:val="0"/>
          <w:color w:val="000000" w:themeColor="text1"/>
          <w:sz w:val="24"/>
          <w:szCs w:val="32"/>
          <w:highlight w:val="none"/>
          <w:lang w:val="en-US" w:eastAsia="zh-CN"/>
          <w14:textFill>
            <w14:solidFill>
              <w14:schemeClr w14:val="tx1"/>
            </w14:solidFill>
          </w14:textFill>
        </w:rPr>
      </w:pPr>
      <w:r>
        <w:rPr>
          <w:rFonts w:hint="eastAsia" w:ascii="楷体" w:hAnsi="楷体" w:eastAsia="楷体" w:cs="楷体"/>
          <w:color w:val="000000" w:themeColor="text1"/>
          <w:sz w:val="24"/>
          <w:szCs w:val="32"/>
          <w:highlight w:val="none"/>
          <w14:textFill>
            <w14:solidFill>
              <w14:schemeClr w14:val="tx1"/>
            </w14:solidFill>
          </w14:textFill>
        </w:rPr>
        <w:t>资金来源</w:t>
      </w:r>
      <w:r>
        <w:rPr>
          <w:rFonts w:hint="eastAsia" w:ascii="楷体" w:hAnsi="楷体" w:eastAsia="楷体" w:cs="楷体"/>
          <w:color w:val="000000" w:themeColor="text1"/>
          <w:sz w:val="24"/>
          <w:szCs w:val="32"/>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32"/>
          <w:highlight w:val="none"/>
          <w:lang w:val="en-US" w:eastAsia="zh-CN"/>
          <w14:textFill>
            <w14:solidFill>
              <w14:schemeClr w14:val="tx1"/>
            </w14:solidFill>
          </w14:textFill>
        </w:rPr>
        <w:t>2022年中央财政农业资源及生态保护补助资金（川财农〔2021〕169号）。</w:t>
      </w:r>
    </w:p>
    <w:p>
      <w:pPr>
        <w:spacing w:line="360" w:lineRule="auto"/>
        <w:ind w:firstLine="480" w:firstLineChars="200"/>
        <w:rPr>
          <w:rFonts w:hint="eastAsia" w:ascii="楷体" w:hAnsi="楷体" w:eastAsia="楷体" w:cs="楷体"/>
          <w:color w:val="000000" w:themeColor="text1"/>
          <w:sz w:val="24"/>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32"/>
          <w:highlight w:val="none"/>
          <w:lang w:val="en-US" w:eastAsia="zh-CN"/>
          <w14:textFill>
            <w14:solidFill>
              <w14:schemeClr w14:val="tx1"/>
            </w14:solidFill>
          </w14:textFill>
        </w:rPr>
        <w:t>最高单价限价：</w:t>
      </w:r>
      <w:r>
        <w:rPr>
          <w:rFonts w:hint="eastAsia" w:ascii="楷体" w:hAnsi="楷体" w:eastAsia="楷体" w:cs="楷体"/>
          <w:color w:val="000000" w:themeColor="text1"/>
          <w:sz w:val="24"/>
          <w:szCs w:val="32"/>
          <w:highlight w:val="none"/>
          <w:lang w:val="en-US" w:eastAsia="zh-CN"/>
          <w14:textFill>
            <w14:solidFill>
              <w14:schemeClr w14:val="tx1"/>
            </w14:solidFill>
          </w14:textFill>
        </w:rPr>
        <w:t>1、包一（油菜种子）100元/公斤。</w:t>
      </w:r>
    </w:p>
    <w:p>
      <w:pPr>
        <w:spacing w:line="360" w:lineRule="auto"/>
        <w:ind w:firstLine="2160" w:firstLineChars="900"/>
        <w:rPr>
          <w:rFonts w:hint="eastAsia" w:ascii="楷体" w:hAnsi="楷体" w:eastAsia="楷体" w:cs="楷体"/>
          <w:color w:val="000000" w:themeColor="text1"/>
          <w:sz w:val="24"/>
          <w:szCs w:val="32"/>
          <w:highlight w:val="none"/>
          <w14:textFill>
            <w14:solidFill>
              <w14:schemeClr w14:val="tx1"/>
            </w14:solidFill>
          </w14:textFill>
        </w:rPr>
      </w:pPr>
      <w:r>
        <w:rPr>
          <w:rFonts w:hint="eastAsia" w:ascii="楷体" w:hAnsi="楷体" w:eastAsia="楷体" w:cs="楷体"/>
          <w:color w:val="000000" w:themeColor="text1"/>
          <w:sz w:val="24"/>
          <w:szCs w:val="32"/>
          <w:highlight w:val="none"/>
          <w:lang w:val="en-US" w:eastAsia="zh-CN"/>
          <w14:textFill>
            <w14:solidFill>
              <w14:schemeClr w14:val="tx1"/>
            </w14:solidFill>
          </w14:textFill>
        </w:rPr>
        <w:t>2、包二（复合肥）4450元/吨。</w:t>
      </w:r>
    </w:p>
    <w:p>
      <w:pPr>
        <w:spacing w:line="44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三</w:t>
      </w:r>
      <w:r>
        <w:rPr>
          <w:rFonts w:hint="eastAsia" w:ascii="楷体" w:hAnsi="楷体" w:eastAsia="楷体" w:cs="楷体"/>
          <w:b/>
          <w:bCs/>
          <w:color w:val="000000" w:themeColor="text1"/>
          <w:sz w:val="24"/>
          <w:highlight w:val="none"/>
          <w14:textFill>
            <w14:solidFill>
              <w14:schemeClr w14:val="tx1"/>
            </w14:solidFill>
          </w14:textFill>
        </w:rPr>
        <w:t>、</w:t>
      </w:r>
      <w:r>
        <w:rPr>
          <w:rFonts w:hint="eastAsia" w:ascii="楷体" w:hAnsi="楷体" w:eastAsia="楷体" w:cs="楷体"/>
          <w:b/>
          <w:color w:val="000000" w:themeColor="text1"/>
          <w:sz w:val="24"/>
          <w:highlight w:val="none"/>
          <w14:textFill>
            <w14:solidFill>
              <w14:schemeClr w14:val="tx1"/>
            </w14:solidFill>
          </w14:textFill>
        </w:rPr>
        <w:t>采购项目简介：</w:t>
      </w:r>
    </w:p>
    <w:p>
      <w:pPr>
        <w:spacing w:after="120" w:line="440" w:lineRule="exact"/>
        <w:ind w:firstLine="480" w:firstLineChars="200"/>
        <w:rPr>
          <w:rFonts w:hint="eastAsia" w:ascii="楷体" w:hAnsi="楷体" w:eastAsia="楷体" w:cs="楷体"/>
          <w:color w:val="000000" w:themeColor="text1"/>
          <w:sz w:val="24"/>
          <w:szCs w:val="32"/>
          <w:highlight w:val="none"/>
          <w14:textFill>
            <w14:solidFill>
              <w14:schemeClr w14:val="tx1"/>
            </w14:solidFill>
          </w14:textFill>
        </w:rPr>
      </w:pPr>
      <w:r>
        <w:rPr>
          <w:rFonts w:hint="eastAsia" w:ascii="楷体" w:hAnsi="楷体" w:eastAsia="楷体" w:cs="楷体"/>
          <w:color w:val="000000" w:themeColor="text1"/>
          <w:sz w:val="24"/>
          <w:szCs w:val="28"/>
          <w:highlight w:val="none"/>
          <w:lang w:eastAsia="zh-CN"/>
          <w14:textFill>
            <w14:solidFill>
              <w14:schemeClr w14:val="tx1"/>
            </w14:solidFill>
          </w14:textFill>
        </w:rPr>
        <w:t>武胜县农业农村局2022年耕地轮作休耕制度试点项目油菜种子、复合肥采购</w:t>
      </w:r>
      <w:r>
        <w:rPr>
          <w:rFonts w:hint="eastAsia" w:ascii="楷体" w:hAnsi="楷体" w:eastAsia="楷体" w:cs="楷体"/>
          <w:color w:val="000000" w:themeColor="text1"/>
          <w:sz w:val="24"/>
          <w:highlight w:val="none"/>
          <w14:textFill>
            <w14:solidFill>
              <w14:schemeClr w14:val="tx1"/>
            </w14:solidFill>
          </w14:textFill>
        </w:rPr>
        <w:t>等要求详见询价通知书第五章</w:t>
      </w:r>
    </w:p>
    <w:p>
      <w:pPr>
        <w:spacing w:after="120" w:line="44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四、供应商邀请方式</w:t>
      </w:r>
    </w:p>
    <w:p>
      <w:pPr>
        <w:spacing w:after="120" w:line="44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公告方式：本次询价邀请在</w:t>
      </w:r>
      <w:r>
        <w:rPr>
          <w:rFonts w:hint="eastAsia" w:ascii="楷体" w:hAnsi="楷体" w:eastAsia="楷体" w:cs="楷体"/>
          <w:bCs/>
          <w:color w:val="000000" w:themeColor="text1"/>
          <w:sz w:val="24"/>
          <w:highlight w:val="none"/>
          <w:u w:val="single"/>
          <w:lang w:eastAsia="zh-CN"/>
          <w14:textFill>
            <w14:solidFill>
              <w14:schemeClr w14:val="tx1"/>
            </w14:solidFill>
          </w14:textFill>
        </w:rPr>
        <w:t>四川政府采购网一体化平台</w:t>
      </w:r>
      <w:r>
        <w:rPr>
          <w:rFonts w:hint="eastAsia" w:ascii="楷体" w:hAnsi="楷体" w:eastAsia="楷体" w:cs="楷体"/>
          <w:bCs/>
          <w:color w:val="000000" w:themeColor="text1"/>
          <w:sz w:val="24"/>
          <w:highlight w:val="none"/>
          <w14:textFill>
            <w14:solidFill>
              <w14:schemeClr w14:val="tx1"/>
            </w14:solidFill>
          </w14:textFill>
        </w:rPr>
        <w:t>上以公告形式发布。</w:t>
      </w:r>
    </w:p>
    <w:p>
      <w:pPr>
        <w:spacing w:after="120" w:line="44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五、供应商参加本次政府采购活动应具备下列条件：</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（一）具备《中华人民共和国政府采购法》第二十二条规定的条件：</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1、具有独立承担民事责任的能力；</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2、具有良好的商业信誉和健全的财务会计制度；</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3、具有履行合同所必须的设备和专业技术能力；</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4、具有依法缴纳税收和社会保障资金的良好记录；</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5、在经营活动中没有重大违法记录；</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6、法律、行政法规规定的其他条件；</w:t>
      </w:r>
    </w:p>
    <w:p>
      <w:p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7、本项目不接受联合体参与采购活动。</w:t>
      </w:r>
    </w:p>
    <w:p>
      <w:pPr>
        <w:pStyle w:val="2"/>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（二）落实政府采购政策需满足的资格要求：</w:t>
      </w:r>
    </w:p>
    <w:p>
      <w:pPr>
        <w:spacing w:after="120" w:line="44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本项目专门面向中小企业采购（监狱企业、残疾人福利性单位均视同小微企业），非中小企业参与的将视为无效响应。</w:t>
      </w:r>
    </w:p>
    <w:p>
      <w:pPr>
        <w:numPr>
          <w:ilvl w:val="0"/>
          <w:numId w:val="3"/>
        </w:numPr>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根据本项目实际提出的特殊条件:</w:t>
      </w:r>
    </w:p>
    <w:p>
      <w:pPr>
        <w:numPr>
          <w:ilvl w:val="-1"/>
          <w:numId w:val="0"/>
        </w:numPr>
        <w:spacing w:line="360" w:lineRule="auto"/>
        <w:ind w:firstLine="480" w:firstLineChars="200"/>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包1。提供有效的且含本次所投品种的农作物种子生产经营许可证（主证和副证复印件加盖供应商鲜章）或所投品种有效期内的种子经营授权委托书（经营协议）。</w:t>
      </w:r>
    </w:p>
    <w:p>
      <w:pPr>
        <w:numPr>
          <w:ilvl w:val="0"/>
          <w:numId w:val="0"/>
        </w:numPr>
        <w:spacing w:after="0" w:line="360" w:lineRule="auto"/>
        <w:ind w:firstLine="480" w:firstLineChars="200"/>
        <w:rPr>
          <w:color w:val="000000" w:themeColor="text1"/>
          <w:highlight w:val="none"/>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包2。提供生产厂家本次投标产品（品牌）有效期内的肥料生产许可证，提供生产厂家本次投标产品（品牌）有效期内的肥料登记证或备案许可证。以上均提供复印件并加盖鲜章。</w:t>
      </w:r>
    </w:p>
    <w:p>
      <w:pPr>
        <w:spacing w:after="120" w:line="44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六、严禁参加本次采购活动的供应商</w:t>
      </w:r>
    </w:p>
    <w:p>
      <w:pPr>
        <w:wordWrap w:val="0"/>
        <w:spacing w:line="360" w:lineRule="auto"/>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根据《关于在政府采购活动中查询及使用信用记录有关问题的通知》（财库〔2016〕125号）的要求，供应商自行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12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为采购项目提供整体设计、规范编制或者项目管理、监理、检测等服务的供应商，不得参加本采购项目。供应商为采购人、采购代理机构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wordWrap w:val="0"/>
        <w:spacing w:line="400" w:lineRule="exact"/>
        <w:ind w:right="31" w:rightChars="15"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3、单位负责人为同一人或者存在直接控股、管理关系的不同供应商，不得参加同一合同项下的政府采购活动。</w:t>
      </w:r>
    </w:p>
    <w:p>
      <w:pPr>
        <w:pStyle w:val="2"/>
        <w:ind w:firstLine="48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4、2家以上的供应商不得在同一合同项下的采购项目中，同时委托同一个自然人、同一家庭的人员、同一单位的人员作为其代理人，否则，其投标文件作为无效处理。</w:t>
      </w:r>
    </w:p>
    <w:p>
      <w:pPr>
        <w:spacing w:after="120" w:line="360" w:lineRule="auto"/>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七、询价通知书获取时间、方式：</w:t>
      </w:r>
    </w:p>
    <w:p>
      <w:pPr>
        <w:pStyle w:val="2"/>
        <w:spacing w:before="0" w:line="240" w:lineRule="auto"/>
        <w:ind w:right="0"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pacing w:val="0"/>
          <w:sz w:val="24"/>
          <w:highlight w:val="none"/>
          <w14:textFill>
            <w14:solidFill>
              <w14:schemeClr w14:val="tx1"/>
            </w14:solidFill>
          </w14:textFill>
        </w:rPr>
        <w:t>时间：</w:t>
      </w:r>
      <w:r>
        <w:rPr>
          <w:rFonts w:hint="eastAsia" w:ascii="楷体" w:hAnsi="楷体" w:eastAsia="楷体" w:cs="楷体"/>
          <w:color w:val="000000" w:themeColor="text1"/>
          <w:sz w:val="24"/>
          <w:highlight w:val="none"/>
          <w14:textFill>
            <w14:solidFill>
              <w14:schemeClr w14:val="tx1"/>
            </w14:solidFill>
          </w14:textFill>
        </w:rPr>
        <w:t>2022</w:t>
      </w:r>
      <w:r>
        <w:rPr>
          <w:rFonts w:hint="eastAsia" w:ascii="楷体" w:hAnsi="楷体" w:eastAsia="楷体" w:cs="楷体"/>
          <w:color w:val="000000" w:themeColor="text1"/>
          <w:spacing w:val="0"/>
          <w:sz w:val="24"/>
          <w:highlight w:val="none"/>
          <w14:textFill>
            <w14:solidFill>
              <w14:schemeClr w14:val="tx1"/>
            </w14:solidFill>
          </w14:textFill>
        </w:rPr>
        <w:t xml:space="preserve"> 年 </w:t>
      </w:r>
      <w:r>
        <w:rPr>
          <w:rFonts w:hint="eastAsia" w:ascii="楷体" w:hAnsi="楷体" w:eastAsia="楷体" w:cs="楷体"/>
          <w:color w:val="000000" w:themeColor="text1"/>
          <w:sz w:val="24"/>
          <w:highlight w:val="none"/>
          <w:lang w:val="en-US" w:eastAsia="zh-CN"/>
          <w14:textFill>
            <w14:solidFill>
              <w14:schemeClr w14:val="tx1"/>
            </w14:solidFill>
          </w14:textFill>
        </w:rPr>
        <w:t>8</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pacing w:val="0"/>
          <w:sz w:val="24"/>
          <w:highlight w:val="none"/>
          <w14:textFill>
            <w14:solidFill>
              <w14:schemeClr w14:val="tx1"/>
            </w14:solidFill>
          </w14:textFill>
        </w:rPr>
        <w:t xml:space="preserve">月 </w:t>
      </w:r>
      <w:r>
        <w:rPr>
          <w:rFonts w:hint="eastAsia" w:ascii="楷体" w:hAnsi="楷体" w:eastAsia="楷体" w:cs="楷体"/>
          <w:color w:val="000000" w:themeColor="text1"/>
          <w:sz w:val="24"/>
          <w:highlight w:val="none"/>
          <w:lang w:eastAsia="zh-CN"/>
          <w14:textFill>
            <w14:solidFill>
              <w14:schemeClr w14:val="tx1"/>
            </w14:solidFill>
          </w14:textFill>
        </w:rPr>
        <w:t xml:space="preserve"> </w:t>
      </w:r>
      <w:r>
        <w:rPr>
          <w:rFonts w:hint="eastAsia" w:ascii="楷体" w:hAnsi="楷体" w:eastAsia="楷体" w:cs="楷体"/>
          <w:color w:val="000000" w:themeColor="text1"/>
          <w:sz w:val="24"/>
          <w:highlight w:val="none"/>
          <w:lang w:val="en-US" w:eastAsia="zh-CN"/>
          <w14:textFill>
            <w14:solidFill>
              <w14:schemeClr w14:val="tx1"/>
            </w14:solidFill>
          </w14:textFill>
        </w:rPr>
        <w:t>5</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pacing w:val="0"/>
          <w:sz w:val="24"/>
          <w:highlight w:val="none"/>
          <w14:textFill>
            <w14:solidFill>
              <w14:schemeClr w14:val="tx1"/>
            </w14:solidFill>
          </w14:textFill>
        </w:rPr>
        <w:t xml:space="preserve"> 日至 </w:t>
      </w:r>
      <w:r>
        <w:rPr>
          <w:rFonts w:hint="eastAsia" w:ascii="楷体" w:hAnsi="楷体" w:eastAsia="楷体" w:cs="楷体"/>
          <w:color w:val="000000" w:themeColor="text1"/>
          <w:sz w:val="24"/>
          <w:highlight w:val="none"/>
          <w14:textFill>
            <w14:solidFill>
              <w14:schemeClr w14:val="tx1"/>
            </w14:solidFill>
          </w14:textFill>
        </w:rPr>
        <w:t>2022</w:t>
      </w:r>
      <w:r>
        <w:rPr>
          <w:rFonts w:hint="eastAsia" w:ascii="楷体" w:hAnsi="楷体" w:eastAsia="楷体" w:cs="楷体"/>
          <w:color w:val="000000" w:themeColor="text1"/>
          <w:spacing w:val="0"/>
          <w:sz w:val="24"/>
          <w:highlight w:val="none"/>
          <w14:textFill>
            <w14:solidFill>
              <w14:schemeClr w14:val="tx1"/>
            </w14:solidFill>
          </w14:textFill>
        </w:rPr>
        <w:t xml:space="preserve"> 年 </w:t>
      </w:r>
      <w:r>
        <w:rPr>
          <w:rFonts w:hint="eastAsia" w:ascii="楷体" w:hAnsi="楷体" w:eastAsia="楷体" w:cs="楷体"/>
          <w:color w:val="000000" w:themeColor="text1"/>
          <w:sz w:val="24"/>
          <w:highlight w:val="none"/>
          <w:lang w:val="en-US" w:eastAsia="zh-CN"/>
          <w14:textFill>
            <w14:solidFill>
              <w14:schemeClr w14:val="tx1"/>
            </w14:solidFill>
          </w14:textFill>
        </w:rPr>
        <w:t>8</w:t>
      </w:r>
      <w:r>
        <w:rPr>
          <w:rFonts w:hint="eastAsia" w:ascii="楷体" w:hAnsi="楷体" w:eastAsia="楷体" w:cs="楷体"/>
          <w:color w:val="000000" w:themeColor="text1"/>
          <w:spacing w:val="0"/>
          <w:sz w:val="24"/>
          <w:highlight w:val="none"/>
          <w14:textFill>
            <w14:solidFill>
              <w14:schemeClr w14:val="tx1"/>
            </w14:solidFill>
          </w14:textFill>
        </w:rPr>
        <w:t xml:space="preserve"> 月 </w:t>
      </w:r>
      <w:r>
        <w:rPr>
          <w:rFonts w:hint="eastAsia" w:ascii="楷体" w:hAnsi="楷体" w:eastAsia="楷体" w:cs="楷体"/>
          <w:color w:val="000000" w:themeColor="text1"/>
          <w:sz w:val="24"/>
          <w:highlight w:val="none"/>
          <w:lang w:eastAsia="zh-CN"/>
          <w14:textFill>
            <w14:solidFill>
              <w14:schemeClr w14:val="tx1"/>
            </w14:solidFill>
          </w14:textFill>
        </w:rPr>
        <w:t xml:space="preserve"> </w:t>
      </w:r>
      <w:r>
        <w:rPr>
          <w:rFonts w:hint="eastAsia" w:ascii="楷体" w:hAnsi="楷体" w:eastAsia="楷体" w:cs="楷体"/>
          <w:color w:val="000000" w:themeColor="text1"/>
          <w:sz w:val="24"/>
          <w:highlight w:val="none"/>
          <w:lang w:val="en-US" w:eastAsia="zh-CN"/>
          <w14:textFill>
            <w14:solidFill>
              <w14:schemeClr w14:val="tx1"/>
            </w14:solidFill>
          </w14:textFill>
        </w:rPr>
        <w:t>9</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pacing w:val="0"/>
          <w:sz w:val="24"/>
          <w:highlight w:val="none"/>
          <w14:textFill>
            <w14:solidFill>
              <w14:schemeClr w14:val="tx1"/>
            </w14:solidFill>
          </w14:textFill>
        </w:rPr>
        <w:t xml:space="preserve"> 日，每天上午 </w:t>
      </w:r>
      <w:r>
        <w:rPr>
          <w:rFonts w:hint="eastAsia" w:ascii="楷体" w:hAnsi="楷体" w:eastAsia="楷体" w:cs="楷体"/>
          <w:color w:val="000000" w:themeColor="text1"/>
          <w:sz w:val="24"/>
          <w:highlight w:val="none"/>
          <w14:textFill>
            <w14:solidFill>
              <w14:schemeClr w14:val="tx1"/>
            </w14:solidFill>
          </w14:textFill>
        </w:rPr>
        <w:t>00:00:00</w:t>
      </w:r>
      <w:r>
        <w:rPr>
          <w:rFonts w:hint="eastAsia" w:ascii="楷体" w:hAnsi="楷体" w:eastAsia="楷体" w:cs="楷体"/>
          <w:color w:val="000000" w:themeColor="text1"/>
          <w:spacing w:val="0"/>
          <w:sz w:val="24"/>
          <w:highlight w:val="none"/>
          <w14:textFill>
            <w14:solidFill>
              <w14:schemeClr w14:val="tx1"/>
            </w14:solidFill>
          </w14:textFill>
        </w:rPr>
        <w:t xml:space="preserve"> 至 12:00:00，下午 </w:t>
      </w:r>
      <w:r>
        <w:rPr>
          <w:rFonts w:hint="eastAsia" w:ascii="楷体" w:hAnsi="楷体" w:eastAsia="楷体" w:cs="楷体"/>
          <w:color w:val="000000" w:themeColor="text1"/>
          <w:sz w:val="24"/>
          <w:highlight w:val="none"/>
          <w14:textFill>
            <w14:solidFill>
              <w14:schemeClr w14:val="tx1"/>
            </w14:solidFill>
          </w14:textFill>
        </w:rPr>
        <w:t>12:00:00</w:t>
      </w:r>
      <w:r>
        <w:rPr>
          <w:rFonts w:hint="eastAsia" w:ascii="楷体" w:hAnsi="楷体" w:eastAsia="楷体" w:cs="楷体"/>
          <w:color w:val="000000" w:themeColor="text1"/>
          <w:spacing w:val="0"/>
          <w:sz w:val="24"/>
          <w:highlight w:val="none"/>
          <w14:textFill>
            <w14:solidFill>
              <w14:schemeClr w14:val="tx1"/>
            </w14:solidFill>
          </w14:textFill>
        </w:rPr>
        <w:t xml:space="preserve"> 至 </w:t>
      </w:r>
      <w:r>
        <w:rPr>
          <w:rFonts w:hint="eastAsia" w:ascii="楷体" w:hAnsi="楷体" w:eastAsia="楷体" w:cs="楷体"/>
          <w:color w:val="000000" w:themeColor="text1"/>
          <w:sz w:val="24"/>
          <w:highlight w:val="none"/>
          <w14:textFill>
            <w14:solidFill>
              <w14:schemeClr w14:val="tx1"/>
            </w14:solidFill>
          </w14:textFill>
        </w:rPr>
        <w:t>23:59:59（北京时间）</w:t>
      </w:r>
    </w:p>
    <w:p>
      <w:pPr>
        <w:pStyle w:val="2"/>
        <w:spacing w:line="240" w:lineRule="auto"/>
        <w:ind w:right="0" w:firstLine="480" w:firstLineChars="200"/>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途径：项目电子化交易系统-投标（响应）管理-未获取采购文件中选择本项目获取采购文件</w:t>
      </w:r>
      <w:r>
        <w:rPr>
          <w:rFonts w:hint="eastAsia" w:ascii="楷体" w:hAnsi="楷体" w:eastAsia="楷体" w:cs="楷体"/>
          <w:color w:val="000000" w:themeColor="text1"/>
          <w:sz w:val="24"/>
          <w:highlight w:val="none"/>
          <w:lang w:eastAsia="zh-CN"/>
          <w14:textFill>
            <w14:solidFill>
              <w14:schemeClr w14:val="tx1"/>
            </w14:solidFill>
          </w14:textFill>
        </w:rPr>
        <w:t>。（</w:t>
      </w:r>
      <w:r>
        <w:rPr>
          <w:rFonts w:hint="eastAsia" w:ascii="楷体" w:hAnsi="楷体" w:eastAsia="楷体" w:cs="楷体"/>
          <w:color w:val="000000" w:themeColor="text1"/>
          <w:sz w:val="24"/>
          <w:highlight w:val="none"/>
          <w:lang w:val="en-US" w:eastAsia="zh-CN"/>
          <w14:textFill>
            <w14:solidFill>
              <w14:schemeClr w14:val="tx1"/>
            </w14:solidFill>
          </w14:textFill>
        </w:rPr>
        <w:t>未通过本途径获取采购文件的供应商将被拒绝参与本项目的采购活动，造成的不利后果由供应商自行承担。获取采购文件的依据以四川省政府采购一体化平台提供的获取本项目采购文件的供应商名单为准）。</w:t>
      </w:r>
    </w:p>
    <w:p>
      <w:pPr>
        <w:pStyle w:val="2"/>
        <w:spacing w:before="0"/>
        <w:ind w:left="0"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方式：在线获取,询价文件售价 0 元（ 响应资格不能转让）。</w:t>
      </w:r>
    </w:p>
    <w:p>
      <w:pPr>
        <w:spacing w:after="120" w:line="44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szCs w:val="28"/>
          <w:highlight w:val="none"/>
          <w14:textFill>
            <w14:solidFill>
              <w14:schemeClr w14:val="tx1"/>
            </w14:solidFill>
          </w14:textFill>
        </w:rPr>
        <w:t>八、递交响应文件</w:t>
      </w:r>
      <w:r>
        <w:rPr>
          <w:rFonts w:hint="eastAsia" w:ascii="楷体" w:hAnsi="楷体" w:eastAsia="楷体" w:cs="楷体"/>
          <w:b/>
          <w:color w:val="000000" w:themeColor="text1"/>
          <w:sz w:val="24"/>
          <w:highlight w:val="none"/>
          <w14:textFill>
            <w14:solidFill>
              <w14:schemeClr w14:val="tx1"/>
            </w14:solidFill>
          </w14:textFill>
        </w:rPr>
        <w:t>截止时间：</w:t>
      </w:r>
      <w:r>
        <w:rPr>
          <w:rFonts w:hint="eastAsia" w:ascii="楷体" w:hAnsi="楷体" w:eastAsia="楷体" w:cs="楷体"/>
          <w:color w:val="000000" w:themeColor="text1"/>
          <w:sz w:val="24"/>
          <w:highlight w:val="none"/>
          <w14:textFill>
            <w14:solidFill>
              <w14:schemeClr w14:val="tx1"/>
            </w14:solidFill>
          </w14:textFill>
        </w:rPr>
        <w:t>2022年</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z w:val="24"/>
          <w:highlight w:val="none"/>
          <w:lang w:val="en-US" w:eastAsia="zh-CN"/>
          <w14:textFill>
            <w14:solidFill>
              <w14:schemeClr w14:val="tx1"/>
            </w14:solidFill>
          </w14:textFill>
        </w:rPr>
        <w:t>8</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月</w:t>
      </w:r>
      <w:r>
        <w:rPr>
          <w:rFonts w:hint="eastAsia" w:ascii="楷体" w:hAnsi="楷体" w:eastAsia="楷体" w:cs="楷体"/>
          <w:color w:val="000000" w:themeColor="text1"/>
          <w:sz w:val="24"/>
          <w:highlight w:val="none"/>
          <w:lang w:val="en-US" w:eastAsia="zh-CN"/>
          <w14:textFill>
            <w14:solidFill>
              <w14:schemeClr w14:val="tx1"/>
            </w14:solidFill>
          </w14:textFill>
        </w:rPr>
        <w:t>10</w:t>
      </w:r>
      <w:r>
        <w:rPr>
          <w:rFonts w:hint="eastAsia" w:ascii="楷体" w:hAnsi="楷体" w:eastAsia="楷体" w:cs="楷体"/>
          <w:color w:val="000000" w:themeColor="text1"/>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日</w:t>
      </w:r>
      <w:r>
        <w:rPr>
          <w:rFonts w:hint="eastAsia" w:ascii="楷体" w:hAnsi="楷体" w:eastAsia="楷体" w:cs="楷体"/>
          <w:color w:val="000000" w:themeColor="text1"/>
          <w:sz w:val="24"/>
          <w:highlight w:val="none"/>
          <w:lang w:val="en-US" w:eastAsia="zh-CN"/>
          <w14:textFill>
            <w14:solidFill>
              <w14:schemeClr w14:val="tx1"/>
            </w14:solidFill>
          </w14:textFill>
        </w:rPr>
        <w:t>9</w:t>
      </w:r>
      <w:r>
        <w:rPr>
          <w:rFonts w:hint="eastAsia" w:ascii="楷体" w:hAnsi="楷体" w:eastAsia="楷体" w:cs="楷体"/>
          <w:color w:val="000000" w:themeColor="text1"/>
          <w:sz w:val="24"/>
          <w:highlight w:val="none"/>
          <w14:textFill>
            <w14:solidFill>
              <w14:schemeClr w14:val="tx1"/>
            </w14:solidFill>
          </w14:textFill>
        </w:rPr>
        <w:t>:00 （北京时间）。</w:t>
      </w:r>
    </w:p>
    <w:p>
      <w:pPr>
        <w:spacing w:line="440" w:lineRule="exact"/>
        <w:ind w:firstLine="480" w:firstLineChars="200"/>
        <w:rPr>
          <w:rFonts w:hint="eastAsia" w:ascii="楷体" w:hAnsi="楷体" w:eastAsia="楷体" w:cs="楷体"/>
          <w:color w:val="000000" w:themeColor="text1"/>
          <w:sz w:val="24"/>
          <w:szCs w:val="18"/>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九、递交响应文件地点：</w:t>
      </w:r>
      <w:r>
        <w:rPr>
          <w:rFonts w:hint="eastAsia" w:ascii="楷体" w:hAnsi="楷体" w:eastAsia="楷体" w:cs="楷体"/>
          <w:color w:val="000000" w:themeColor="text1"/>
          <w:sz w:val="24"/>
          <w:szCs w:val="18"/>
          <w:highlight w:val="none"/>
          <w14:textFill>
            <w14:solidFill>
              <w14:schemeClr w14:val="tx1"/>
            </w14:solidFill>
          </w14:textFill>
        </w:rPr>
        <w:t>响应文件必须在递交响应文件截止时间前送达询价地点。逾期送达、密封和标注错误的响应文件，采购代理机构恕不接待。本次采购不接收邮寄的响应文件。</w:t>
      </w:r>
    </w:p>
    <w:p>
      <w:pPr>
        <w:spacing w:after="120" w:line="440" w:lineRule="exact"/>
        <w:ind w:firstLine="48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24"/>
          <w:szCs w:val="28"/>
          <w:highlight w:val="none"/>
          <w14:textFill>
            <w14:solidFill>
              <w14:schemeClr w14:val="tx1"/>
            </w14:solidFill>
          </w14:textFill>
        </w:rPr>
        <w:t>地点：</w:t>
      </w:r>
      <w:r>
        <w:rPr>
          <w:rFonts w:hint="eastAsia" w:ascii="楷体" w:hAnsi="楷体" w:eastAsia="楷体" w:cs="楷体"/>
          <w:b/>
          <w:bCs/>
          <w:color w:val="000000" w:themeColor="text1"/>
          <w:sz w:val="24"/>
          <w:szCs w:val="28"/>
          <w:highlight w:val="none"/>
          <w14:textFill>
            <w14:solidFill>
              <w14:schemeClr w14:val="tx1"/>
            </w14:solidFill>
          </w14:textFill>
        </w:rPr>
        <w:t xml:space="preserve"> </w:t>
      </w:r>
      <w:r>
        <w:rPr>
          <w:rFonts w:hint="eastAsia" w:ascii="楷体" w:hAnsi="楷体" w:eastAsia="楷体" w:cs="楷体"/>
          <w:color w:val="000000" w:themeColor="text1"/>
          <w:sz w:val="24"/>
          <w:szCs w:val="32"/>
          <w:highlight w:val="none"/>
          <w:lang w:eastAsia="zh-CN"/>
          <w14:textFill>
            <w14:solidFill>
              <w14:schemeClr w14:val="tx1"/>
            </w14:solidFill>
          </w14:textFill>
        </w:rPr>
        <w:t>四川明合泰建设管理咨询有限责任公司</w:t>
      </w:r>
      <w:r>
        <w:rPr>
          <w:rFonts w:hint="eastAsia" w:ascii="楷体" w:hAnsi="楷体" w:eastAsia="楷体" w:cs="楷体"/>
          <w:color w:val="000000" w:themeColor="text1"/>
          <w:sz w:val="24"/>
          <w:szCs w:val="32"/>
          <w:highlight w:val="none"/>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武胜县</w:t>
      </w:r>
      <w:r>
        <w:rPr>
          <w:rFonts w:hint="eastAsia" w:ascii="楷体" w:hAnsi="楷体" w:eastAsia="楷体" w:cs="楷体"/>
          <w:color w:val="000000" w:themeColor="text1"/>
          <w:sz w:val="24"/>
          <w:highlight w:val="none"/>
          <w:lang w:eastAsia="zh-CN"/>
          <w14:textFill>
            <w14:solidFill>
              <w14:schemeClr w14:val="tx1"/>
            </w14:solidFill>
          </w14:textFill>
        </w:rPr>
        <w:t>迎宾大道上和园商业街</w:t>
      </w:r>
      <w:r>
        <w:rPr>
          <w:rFonts w:hint="eastAsia" w:ascii="楷体" w:hAnsi="楷体" w:eastAsia="楷体" w:cs="楷体"/>
          <w:color w:val="000000" w:themeColor="text1"/>
          <w:sz w:val="24"/>
          <w:highlight w:val="none"/>
          <w:lang w:val="en-US" w:eastAsia="zh-CN"/>
          <w14:textFill>
            <w14:solidFill>
              <w14:schemeClr w14:val="tx1"/>
            </w14:solidFill>
          </w14:textFill>
        </w:rPr>
        <w:t>3栋2层9-14号</w:t>
      </w:r>
      <w:r>
        <w:rPr>
          <w:rFonts w:hint="eastAsia" w:ascii="楷体" w:hAnsi="楷体" w:eastAsia="楷体" w:cs="楷体"/>
          <w:color w:val="000000" w:themeColor="text1"/>
          <w:sz w:val="24"/>
          <w:szCs w:val="32"/>
          <w:highlight w:val="none"/>
          <w14:textFill>
            <w14:solidFill>
              <w14:schemeClr w14:val="tx1"/>
            </w14:solidFill>
          </w14:textFill>
        </w:rPr>
        <w:t>）</w:t>
      </w:r>
      <w:r>
        <w:rPr>
          <w:rFonts w:hint="eastAsia" w:ascii="楷体" w:hAnsi="楷体" w:eastAsia="楷体" w:cs="楷体"/>
          <w:color w:val="000000" w:themeColor="text1"/>
          <w:sz w:val="24"/>
          <w:szCs w:val="28"/>
          <w:highlight w:val="none"/>
          <w14:textFill>
            <w14:solidFill>
              <w14:schemeClr w14:val="tx1"/>
            </w14:solidFill>
          </w14:textFill>
        </w:rPr>
        <w:t>。</w:t>
      </w:r>
    </w:p>
    <w:p>
      <w:pPr>
        <w:spacing w:after="120" w:line="44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十、联系方式</w:t>
      </w:r>
      <w:r>
        <w:rPr>
          <w:rFonts w:hint="eastAsia" w:ascii="楷体" w:hAnsi="楷体" w:eastAsia="楷体" w:cs="楷体"/>
          <w:color w:val="000000" w:themeColor="text1"/>
          <w:sz w:val="24"/>
          <w:highlight w:val="none"/>
          <w14:textFill>
            <w14:solidFill>
              <w14:schemeClr w14:val="tx1"/>
            </w14:solidFill>
          </w14:textFill>
        </w:rPr>
        <w:t xml:space="preserve"> </w:t>
      </w:r>
    </w:p>
    <w:p>
      <w:pPr>
        <w:pStyle w:val="46"/>
        <w:spacing w:line="36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szCs w:val="32"/>
          <w:highlight w:val="none"/>
          <w14:textFill>
            <w14:solidFill>
              <w14:schemeClr w14:val="tx1"/>
            </w14:solidFill>
          </w14:textFill>
        </w:rPr>
        <w:t>1、</w:t>
      </w:r>
      <w:r>
        <w:rPr>
          <w:rFonts w:hint="eastAsia" w:ascii="楷体" w:hAnsi="楷体" w:eastAsia="楷体" w:cs="楷体"/>
          <w:color w:val="000000" w:themeColor="text1"/>
          <w:sz w:val="24"/>
          <w:highlight w:val="none"/>
          <w14:textFill>
            <w14:solidFill>
              <w14:schemeClr w14:val="tx1"/>
            </w14:solidFill>
          </w14:textFill>
        </w:rPr>
        <w:t>采 购 人：</w:t>
      </w:r>
      <w:r>
        <w:rPr>
          <w:rFonts w:hint="eastAsia" w:ascii="楷体" w:hAnsi="楷体" w:eastAsia="楷体" w:cs="楷体"/>
          <w:color w:val="000000" w:themeColor="text1"/>
          <w:sz w:val="24"/>
          <w:highlight w:val="none"/>
          <w:lang w:eastAsia="zh-CN"/>
          <w14:textFill>
            <w14:solidFill>
              <w14:schemeClr w14:val="tx1"/>
            </w14:solidFill>
          </w14:textFill>
        </w:rPr>
        <w:t>武胜县农业农村局</w:t>
      </w:r>
    </w:p>
    <w:p>
      <w:pPr>
        <w:spacing w:after="120" w:line="440" w:lineRule="exact"/>
        <w:ind w:firstLine="487" w:firstLineChars="203"/>
        <w:contextualSpacing/>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通讯地</w:t>
      </w: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址：</w:t>
      </w:r>
      <w:r>
        <w:rPr>
          <w:rFonts w:hint="eastAsia" w:ascii="楷体" w:hAnsi="楷体" w:eastAsia="楷体" w:cs="楷体"/>
          <w:color w:val="000000" w:themeColor="text1"/>
          <w:sz w:val="24"/>
          <w:szCs w:val="24"/>
          <w:highlight w:val="none"/>
          <w:lang w:val="en-US" w:eastAsia="zh-CN"/>
          <w14:textFill>
            <w14:solidFill>
              <w14:schemeClr w14:val="tx1"/>
            </w14:solidFill>
          </w14:textFill>
        </w:rPr>
        <w:t>广安市武胜县沿口镇崇文大道33号</w:t>
      </w:r>
    </w:p>
    <w:p>
      <w:pPr>
        <w:pStyle w:val="46"/>
        <w:spacing w:line="36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 系 人：</w:t>
      </w:r>
      <w:r>
        <w:rPr>
          <w:rFonts w:hint="eastAsia" w:ascii="楷体" w:hAnsi="楷体" w:eastAsia="楷体" w:cs="楷体"/>
          <w:color w:val="000000" w:themeColor="text1"/>
          <w:sz w:val="24"/>
          <w:highlight w:val="none"/>
          <w:lang w:eastAsia="zh-CN"/>
          <w14:textFill>
            <w14:solidFill>
              <w14:schemeClr w14:val="tx1"/>
            </w14:solidFill>
          </w14:textFill>
        </w:rPr>
        <w:t>李</w:t>
      </w:r>
      <w:r>
        <w:rPr>
          <w:rFonts w:hint="eastAsia" w:ascii="楷体" w:hAnsi="楷体" w:eastAsia="楷体" w:cs="楷体"/>
          <w:color w:val="000000" w:themeColor="text1"/>
          <w:sz w:val="24"/>
          <w:highlight w:val="none"/>
          <w14:textFill>
            <w14:solidFill>
              <w14:schemeClr w14:val="tx1"/>
            </w14:solidFill>
          </w14:textFill>
        </w:rPr>
        <w:t>老师</w:t>
      </w:r>
    </w:p>
    <w:p>
      <w:pPr>
        <w:pStyle w:val="46"/>
        <w:spacing w:line="360" w:lineRule="exact"/>
        <w:ind w:firstLine="480"/>
        <w:rPr>
          <w:rFonts w:hint="default" w:ascii="楷体" w:hAnsi="楷体" w:eastAsia="楷体" w:cs="楷体"/>
          <w:color w:val="000000" w:themeColor="text1"/>
          <w:sz w:val="24"/>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联系电话：</w:t>
      </w:r>
      <w:r>
        <w:rPr>
          <w:rFonts w:hint="eastAsia" w:ascii="楷体" w:hAnsi="楷体" w:eastAsia="楷体" w:cs="楷体"/>
          <w:color w:val="000000" w:themeColor="text1"/>
          <w:sz w:val="24"/>
          <w:highlight w:val="none"/>
          <w:lang w:val="en-US" w:eastAsia="zh-CN"/>
          <w14:textFill>
            <w14:solidFill>
              <w14:schemeClr w14:val="tx1"/>
            </w14:solidFill>
          </w14:textFill>
        </w:rPr>
        <w:t>0826－6211647</w:t>
      </w:r>
    </w:p>
    <w:p>
      <w:pPr>
        <w:pStyle w:val="46"/>
        <w:spacing w:line="360" w:lineRule="exact"/>
        <w:ind w:firstLine="480"/>
        <w:rPr>
          <w:rFonts w:hint="eastAsia" w:ascii="楷体" w:hAnsi="楷体" w:eastAsia="楷体" w:cs="楷体"/>
          <w:color w:val="000000" w:themeColor="text1"/>
          <w:sz w:val="24"/>
          <w:highlight w:val="none"/>
          <w:lang w:val="en-US" w:eastAsia="zh-CN"/>
          <w14:textFill>
            <w14:solidFill>
              <w14:schemeClr w14:val="tx1"/>
            </w14:solidFill>
          </w14:textFill>
        </w:rPr>
      </w:pPr>
    </w:p>
    <w:p>
      <w:pPr>
        <w:pStyle w:val="46"/>
        <w:spacing w:line="360" w:lineRule="exact"/>
        <w:ind w:firstLine="480"/>
        <w:rPr>
          <w:rFonts w:hint="default" w:ascii="楷体" w:hAnsi="楷体" w:eastAsia="楷体" w:cs="楷体"/>
          <w:color w:val="000000" w:themeColor="text1"/>
          <w:sz w:val="24"/>
          <w:highlight w:val="none"/>
          <w:lang w:val="en-US" w:eastAsia="zh-CN"/>
          <w14:textFill>
            <w14:solidFill>
              <w14:schemeClr w14:val="tx1"/>
            </w14:solidFill>
          </w14:textFill>
        </w:rPr>
      </w:pPr>
    </w:p>
    <w:p>
      <w:pPr>
        <w:spacing w:line="440" w:lineRule="exact"/>
        <w:ind w:firstLine="480" w:firstLineChars="200"/>
        <w:rPr>
          <w:rFonts w:hint="eastAsia" w:ascii="楷体" w:hAnsi="楷体" w:eastAsia="楷体" w:cs="楷体"/>
          <w:color w:val="000000" w:themeColor="text1"/>
          <w:sz w:val="24"/>
          <w:szCs w:val="32"/>
          <w:highlight w:val="none"/>
          <w:lang w:eastAsia="zh-CN"/>
          <w14:textFill>
            <w14:solidFill>
              <w14:schemeClr w14:val="tx1"/>
            </w14:solidFill>
          </w14:textFill>
        </w:rPr>
      </w:pPr>
      <w:r>
        <w:rPr>
          <w:rFonts w:hint="eastAsia" w:ascii="楷体" w:hAnsi="楷体" w:eastAsia="楷体" w:cs="楷体"/>
          <w:color w:val="000000" w:themeColor="text1"/>
          <w:sz w:val="24"/>
          <w:szCs w:val="32"/>
          <w:highlight w:val="none"/>
          <w14:textFill>
            <w14:solidFill>
              <w14:schemeClr w14:val="tx1"/>
            </w14:solidFill>
          </w14:textFill>
        </w:rPr>
        <w:t>2、采购代理机构：</w:t>
      </w:r>
      <w:r>
        <w:rPr>
          <w:rFonts w:hint="eastAsia" w:ascii="楷体" w:hAnsi="楷体" w:eastAsia="楷体" w:cs="楷体"/>
          <w:color w:val="000000" w:themeColor="text1"/>
          <w:sz w:val="24"/>
          <w:szCs w:val="32"/>
          <w:highlight w:val="none"/>
          <w:lang w:eastAsia="zh-CN"/>
          <w14:textFill>
            <w14:solidFill>
              <w14:schemeClr w14:val="tx1"/>
            </w14:solidFill>
          </w14:textFill>
        </w:rPr>
        <w:t>四川明合泰建设管理咨询有限责任公司</w:t>
      </w:r>
    </w:p>
    <w:p>
      <w:pPr>
        <w:spacing w:line="44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通讯地址：武胜县</w:t>
      </w:r>
      <w:r>
        <w:rPr>
          <w:rFonts w:hint="eastAsia" w:ascii="楷体" w:hAnsi="楷体" w:eastAsia="楷体" w:cs="楷体"/>
          <w:color w:val="000000" w:themeColor="text1"/>
          <w:sz w:val="24"/>
          <w:highlight w:val="none"/>
          <w:lang w:eastAsia="zh-CN"/>
          <w14:textFill>
            <w14:solidFill>
              <w14:schemeClr w14:val="tx1"/>
            </w14:solidFill>
          </w14:textFill>
        </w:rPr>
        <w:t>迎宾大道上和园商业街</w:t>
      </w:r>
      <w:r>
        <w:rPr>
          <w:rFonts w:hint="eastAsia" w:ascii="楷体" w:hAnsi="楷体" w:eastAsia="楷体" w:cs="楷体"/>
          <w:color w:val="000000" w:themeColor="text1"/>
          <w:sz w:val="24"/>
          <w:highlight w:val="none"/>
          <w:lang w:val="en-US" w:eastAsia="zh-CN"/>
          <w14:textFill>
            <w14:solidFill>
              <w14:schemeClr w14:val="tx1"/>
            </w14:solidFill>
          </w14:textFill>
        </w:rPr>
        <w:t>3栋2层9-14号</w:t>
      </w:r>
    </w:p>
    <w:p>
      <w:pPr>
        <w:spacing w:line="44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 系 人：</w:t>
      </w:r>
      <w:r>
        <w:rPr>
          <w:rFonts w:hint="eastAsia" w:ascii="楷体" w:hAnsi="楷体" w:eastAsia="楷体" w:cs="楷体"/>
          <w:color w:val="000000" w:themeColor="text1"/>
          <w:sz w:val="24"/>
          <w:highlight w:val="none"/>
          <w:lang w:eastAsia="zh-CN"/>
          <w14:textFill>
            <w14:solidFill>
              <w14:schemeClr w14:val="tx1"/>
            </w14:solidFill>
          </w14:textFill>
        </w:rPr>
        <w:t>邓</w:t>
      </w:r>
      <w:r>
        <w:rPr>
          <w:rFonts w:hint="eastAsia" w:ascii="楷体" w:hAnsi="楷体" w:eastAsia="楷体" w:cs="楷体"/>
          <w:color w:val="000000" w:themeColor="text1"/>
          <w:sz w:val="24"/>
          <w:highlight w:val="none"/>
          <w14:textFill>
            <w14:solidFill>
              <w14:schemeClr w14:val="tx1"/>
            </w14:solidFill>
          </w14:textFill>
        </w:rPr>
        <w:t>女士</w:t>
      </w:r>
    </w:p>
    <w:p>
      <w:pPr>
        <w:spacing w:line="440" w:lineRule="exact"/>
        <w:ind w:firstLine="480" w:firstLineChars="200"/>
        <w:rPr>
          <w:rFonts w:hint="default"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联系电话：0826-</w:t>
      </w:r>
      <w:r>
        <w:rPr>
          <w:rFonts w:hint="eastAsia" w:ascii="楷体" w:hAnsi="楷体" w:eastAsia="楷体" w:cs="楷体"/>
          <w:color w:val="000000" w:themeColor="text1"/>
          <w:sz w:val="24"/>
          <w:highlight w:val="none"/>
          <w:lang w:val="en-US" w:eastAsia="zh-CN"/>
          <w14:textFill>
            <w14:solidFill>
              <w14:schemeClr w14:val="tx1"/>
            </w14:solidFill>
          </w14:textFill>
        </w:rPr>
        <w:t>6960959</w:t>
      </w:r>
    </w:p>
    <w:p>
      <w:pPr>
        <w:pStyle w:val="2"/>
        <w:rPr>
          <w:rFonts w:hint="eastAsia" w:ascii="楷体" w:hAnsi="楷体" w:eastAsia="楷体" w:cs="楷体"/>
          <w:color w:val="000000" w:themeColor="text1"/>
          <w:highlight w:val="none"/>
          <w14:textFill>
            <w14:solidFill>
              <w14:schemeClr w14:val="tx1"/>
            </w14:solidFill>
          </w14:textFill>
        </w:rPr>
      </w:pPr>
    </w:p>
    <w:p>
      <w:pPr>
        <w:pStyle w:val="18"/>
        <w:ind w:firstLine="0" w:firstLineChars="0"/>
        <w:rPr>
          <w:rFonts w:hint="eastAsia"/>
          <w:color w:val="000000" w:themeColor="text1"/>
          <w:highlight w:val="none"/>
          <w14:textFill>
            <w14:solidFill>
              <w14:schemeClr w14:val="tx1"/>
            </w14:solidFill>
          </w14:textFill>
        </w:rPr>
      </w:pPr>
    </w:p>
    <w:p>
      <w:pPr>
        <w:pStyle w:val="3"/>
        <w:keepNext w:val="0"/>
        <w:keepLines w:val="0"/>
        <w:spacing w:line="240" w:lineRule="atLeast"/>
        <w:jc w:val="center"/>
        <w:rPr>
          <w:rFonts w:hint="eastAsia" w:ascii="楷体" w:hAnsi="楷体" w:eastAsia="楷体" w:cs="楷体"/>
          <w:color w:val="000000" w:themeColor="text1"/>
          <w:sz w:val="36"/>
          <w:szCs w:val="36"/>
          <w:highlight w:val="none"/>
          <w14:textFill>
            <w14:solidFill>
              <w14:schemeClr w14:val="tx1"/>
            </w14:solidFill>
          </w14:textFill>
        </w:rPr>
      </w:pPr>
      <w:r>
        <w:rPr>
          <w:rFonts w:hint="eastAsia" w:ascii="楷体" w:hAnsi="楷体" w:eastAsia="楷体" w:cs="楷体"/>
          <w:color w:val="000000" w:themeColor="text1"/>
          <w:sz w:val="36"/>
          <w:szCs w:val="36"/>
          <w:highlight w:val="none"/>
          <w14:textFill>
            <w14:solidFill>
              <w14:schemeClr w14:val="tx1"/>
            </w14:solidFill>
          </w14:textFill>
        </w:rPr>
        <w:t>第二章  询价须知</w:t>
      </w:r>
    </w:p>
    <w:p>
      <w:pPr>
        <w:pStyle w:val="4"/>
        <w:keepNext w:val="0"/>
        <w:keepLines w:val="0"/>
        <w:spacing w:line="240" w:lineRule="atLeas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一、供应商须知附表</w:t>
      </w:r>
    </w:p>
    <w:tbl>
      <w:tblPr>
        <w:tblStyle w:val="20"/>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66"/>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top w:val="single" w:color="auto" w:sz="12" w:space="0"/>
              <w:left w:val="single" w:color="auto" w:sz="12" w:space="0"/>
            </w:tcBorders>
            <w:noWrap w:val="0"/>
            <w:vAlign w:val="center"/>
          </w:tcPr>
          <w:p>
            <w:pPr>
              <w:pStyle w:val="54"/>
              <w:spacing w:line="21" w:lineRule="atLeast"/>
              <w:jc w:val="center"/>
              <w:rPr>
                <w:rFonts w:hint="eastAsia" w:ascii="楷体" w:hAnsi="楷体" w:eastAsia="楷体" w:cs="楷体"/>
                <w:b/>
                <w:color w:val="000000" w:themeColor="text1"/>
                <w:kern w:val="2"/>
                <w:highlight w:val="none"/>
                <w:lang w:val="zh-CN"/>
                <w14:textFill>
                  <w14:solidFill>
                    <w14:schemeClr w14:val="tx1"/>
                  </w14:solidFill>
                </w14:textFill>
              </w:rPr>
            </w:pPr>
            <w:r>
              <w:rPr>
                <w:rFonts w:hint="eastAsia" w:ascii="楷体" w:hAnsi="楷体" w:eastAsia="楷体" w:cs="楷体"/>
                <w:b/>
                <w:color w:val="000000" w:themeColor="text1"/>
                <w:kern w:val="2"/>
                <w:highlight w:val="none"/>
                <w:lang w:val="zh-CN"/>
                <w14:textFill>
                  <w14:solidFill>
                    <w14:schemeClr w14:val="tx1"/>
                  </w14:solidFill>
                </w14:textFill>
              </w:rPr>
              <w:t xml:space="preserve">序号 </w:t>
            </w:r>
          </w:p>
        </w:tc>
        <w:tc>
          <w:tcPr>
            <w:tcW w:w="2166" w:type="dxa"/>
            <w:tcBorders>
              <w:top w:val="single" w:color="auto" w:sz="12" w:space="0"/>
            </w:tcBorders>
            <w:noWrap w:val="0"/>
            <w:vAlign w:val="center"/>
          </w:tcPr>
          <w:p>
            <w:pPr>
              <w:pStyle w:val="54"/>
              <w:spacing w:line="21" w:lineRule="atLeast"/>
              <w:jc w:val="center"/>
              <w:rPr>
                <w:rFonts w:hint="eastAsia" w:ascii="楷体" w:hAnsi="楷体" w:eastAsia="楷体" w:cs="楷体"/>
                <w:b/>
                <w:color w:val="000000" w:themeColor="text1"/>
                <w:kern w:val="2"/>
                <w:highlight w:val="none"/>
                <w:lang w:val="zh-CN"/>
                <w14:textFill>
                  <w14:solidFill>
                    <w14:schemeClr w14:val="tx1"/>
                  </w14:solidFill>
                </w14:textFill>
              </w:rPr>
            </w:pPr>
            <w:r>
              <w:rPr>
                <w:rFonts w:hint="eastAsia" w:ascii="楷体" w:hAnsi="楷体" w:eastAsia="楷体" w:cs="楷体"/>
                <w:b/>
                <w:color w:val="000000" w:themeColor="text1"/>
                <w:kern w:val="2"/>
                <w:highlight w:val="none"/>
                <w:lang w:val="zh-CN"/>
                <w14:textFill>
                  <w14:solidFill>
                    <w14:schemeClr w14:val="tx1"/>
                  </w14:solidFill>
                </w14:textFill>
              </w:rPr>
              <w:t xml:space="preserve">应知事项 </w:t>
            </w:r>
          </w:p>
        </w:tc>
        <w:tc>
          <w:tcPr>
            <w:tcW w:w="6318" w:type="dxa"/>
            <w:tcBorders>
              <w:top w:val="single" w:color="auto" w:sz="12" w:space="0"/>
              <w:right w:val="single" w:color="auto" w:sz="12" w:space="0"/>
            </w:tcBorders>
            <w:noWrap w:val="0"/>
            <w:vAlign w:val="center"/>
          </w:tcPr>
          <w:p>
            <w:pPr>
              <w:pStyle w:val="54"/>
              <w:spacing w:line="21" w:lineRule="atLeast"/>
              <w:jc w:val="center"/>
              <w:rPr>
                <w:rFonts w:hint="eastAsia" w:ascii="楷体" w:hAnsi="楷体" w:eastAsia="楷体" w:cs="楷体"/>
                <w:b/>
                <w:color w:val="000000" w:themeColor="text1"/>
                <w:kern w:val="2"/>
                <w:highlight w:val="none"/>
                <w:lang w:val="zh-CN"/>
                <w14:textFill>
                  <w14:solidFill>
                    <w14:schemeClr w14:val="tx1"/>
                  </w14:solidFill>
                </w14:textFill>
              </w:rPr>
            </w:pPr>
            <w:r>
              <w:rPr>
                <w:rFonts w:hint="eastAsia" w:ascii="楷体" w:hAnsi="楷体" w:eastAsia="楷体" w:cs="楷体"/>
                <w:b/>
                <w:color w:val="000000" w:themeColor="text1"/>
                <w:kern w:val="2"/>
                <w:highlight w:val="none"/>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1</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确定邀请询价的供应商数量和方式</w:t>
            </w:r>
          </w:p>
        </w:tc>
        <w:tc>
          <w:tcPr>
            <w:tcW w:w="6318" w:type="dxa"/>
            <w:tcBorders>
              <w:right w:val="single" w:color="auto" w:sz="12" w:space="0"/>
            </w:tcBorders>
            <w:noWrap w:val="0"/>
            <w:vAlign w:val="center"/>
          </w:tcPr>
          <w:p>
            <w:pPr>
              <w:pStyle w:val="54"/>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本次询价邀请的供应商数量：3家或以上。</w:t>
            </w:r>
          </w:p>
          <w:p>
            <w:pPr>
              <w:pStyle w:val="54"/>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本次采购采取公告的方式邀请参加询价的供应商。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2</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采购预算</w:t>
            </w:r>
          </w:p>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（实质性要求）</w:t>
            </w:r>
          </w:p>
        </w:tc>
        <w:tc>
          <w:tcPr>
            <w:tcW w:w="6318" w:type="dxa"/>
            <w:tcBorders>
              <w:right w:val="single" w:color="auto" w:sz="12" w:space="0"/>
            </w:tcBorders>
            <w:noWrap w:val="0"/>
            <w:vAlign w:val="center"/>
          </w:tcPr>
          <w:p>
            <w:pPr>
              <w:spacing w:line="360" w:lineRule="auto"/>
              <w:ind w:firstLine="42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采购预算：</w:t>
            </w:r>
            <w:r>
              <w:rPr>
                <w:rFonts w:hint="eastAsia" w:ascii="楷体" w:hAnsi="楷体" w:eastAsia="楷体" w:cs="楷体"/>
                <w:b w:val="0"/>
                <w:bCs w:val="0"/>
                <w:color w:val="000000" w:themeColor="text1"/>
                <w:sz w:val="21"/>
                <w:szCs w:val="24"/>
                <w:highlight w:val="none"/>
                <w:lang w:val="en-US" w:eastAsia="zh-CN"/>
                <w14:textFill>
                  <w14:solidFill>
                    <w14:schemeClr w14:val="tx1"/>
                  </w14:solidFill>
                </w14:textFill>
              </w:rPr>
              <w:t>386万元</w:t>
            </w:r>
            <w:r>
              <w:rPr>
                <w:rFonts w:hint="eastAsia" w:ascii="楷体" w:hAnsi="楷体" w:eastAsia="楷体" w:cs="楷体"/>
                <w:color w:val="000000" w:themeColor="text1"/>
                <w:highlight w:val="none"/>
                <w14:textFill>
                  <w14:solidFill>
                    <w14:schemeClr w14:val="tx1"/>
                  </w14:solidFill>
                </w14:textFill>
              </w:rPr>
              <w:t>（大写</w:t>
            </w:r>
            <w:r>
              <w:rPr>
                <w:rFonts w:hint="eastAsia" w:ascii="楷体" w:hAnsi="楷体" w:eastAsia="楷体" w:cs="楷体"/>
                <w:color w:val="000000" w:themeColor="text1"/>
                <w:highlight w:val="none"/>
                <w:lang w:val="en-US" w:eastAsia="zh-CN"/>
                <w14:textFill>
                  <w14:solidFill>
                    <w14:schemeClr w14:val="tx1"/>
                  </w14:solidFill>
                </w14:textFill>
              </w:rPr>
              <w:t>叁佰捌拾陆万</w:t>
            </w:r>
            <w:r>
              <w:rPr>
                <w:rFonts w:hint="eastAsia" w:ascii="楷体" w:hAnsi="楷体" w:eastAsia="楷体" w:cs="楷体"/>
                <w:color w:val="000000" w:themeColor="text1"/>
                <w:highlight w:val="none"/>
                <w14:textFill>
                  <w14:solidFill>
                    <w14:schemeClr w14:val="tx1"/>
                  </w14:solidFill>
                </w14:textFill>
              </w:rPr>
              <w:t>元整）</w:t>
            </w:r>
            <w:r>
              <w:rPr>
                <w:rFonts w:hint="eastAsia" w:ascii="楷体" w:hAnsi="楷体" w:eastAsia="楷体" w:cs="楷体"/>
                <w:bCs/>
                <w:color w:val="000000" w:themeColor="text1"/>
                <w:kern w:val="2"/>
                <w:highlight w:val="none"/>
                <w:lang w:val="zh-CN"/>
                <w14:textFill>
                  <w14:solidFill>
                    <w14:schemeClr w14:val="tx1"/>
                  </w14:solidFill>
                </w14:textFill>
              </w:rPr>
              <w:t>。</w:t>
            </w:r>
            <w:r>
              <w:rPr>
                <w:rFonts w:hint="eastAsia" w:ascii="楷体" w:hAnsi="楷体" w:eastAsia="楷体" w:cs="楷体"/>
                <w:b w:val="0"/>
                <w:bCs w:val="0"/>
                <w:color w:val="000000" w:themeColor="text1"/>
                <w:sz w:val="21"/>
                <w:szCs w:val="24"/>
                <w:highlight w:val="none"/>
                <w:lang w:val="en-US" w:eastAsia="zh-CN"/>
                <w14:textFill>
                  <w14:solidFill>
                    <w14:schemeClr w14:val="tx1"/>
                  </w14:solidFill>
                </w14:textFill>
              </w:rPr>
              <w:t>其中包一（油菜种子）30万元，单个品种最高总价15万元；包二（复合肥）356万元。</w:t>
            </w:r>
          </w:p>
          <w:p>
            <w:pPr>
              <w:autoSpaceDE w:val="0"/>
              <w:autoSpaceDN w:val="0"/>
              <w:adjustRightInd w:val="0"/>
              <w:ind w:firstLine="235" w:firstLineChars="98"/>
              <w:rPr>
                <w:rFonts w:hint="eastAsia" w:ascii="楷体" w:hAnsi="楷体" w:eastAsia="楷体" w:cs="楷体"/>
                <w:b/>
                <w:color w:val="000000" w:themeColor="text1"/>
                <w:highlight w:val="none"/>
                <w14:textFill>
                  <w14:solidFill>
                    <w14:schemeClr w14:val="tx1"/>
                  </w14:solidFill>
                </w14:textFill>
              </w:rPr>
            </w:pPr>
            <w:r>
              <w:rPr>
                <w:rFonts w:hint="eastAsia" w:ascii="楷体" w:hAnsi="楷体" w:eastAsia="楷体" w:cs="楷体"/>
                <w:b/>
                <w:color w:val="000000" w:themeColor="text1"/>
                <w:kern w:val="0"/>
                <w:sz w:val="24"/>
                <w:szCs w:val="28"/>
                <w:highlight w:val="none"/>
                <w14:textFill>
                  <w14:solidFill>
                    <w14:schemeClr w14:val="tx1"/>
                  </w14:solidFill>
                </w14:textFill>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3</w:t>
            </w:r>
          </w:p>
        </w:tc>
        <w:tc>
          <w:tcPr>
            <w:tcW w:w="2166" w:type="dxa"/>
            <w:noWrap w:val="0"/>
            <w:vAlign w:val="center"/>
          </w:tcPr>
          <w:p>
            <w:pPr>
              <w:pStyle w:val="54"/>
              <w:spacing w:line="21" w:lineRule="atLeast"/>
              <w:jc w:val="center"/>
              <w:rPr>
                <w:rFonts w:hint="eastAsia" w:ascii="楷体" w:hAnsi="楷体" w:eastAsia="楷体" w:cs="楷体"/>
                <w:b/>
                <w:color w:val="000000" w:themeColor="text1"/>
                <w:kern w:val="2"/>
                <w:highlight w:val="none"/>
                <w14:textFill>
                  <w14:solidFill>
                    <w14:schemeClr w14:val="tx1"/>
                  </w14:solidFill>
                </w14:textFill>
              </w:rPr>
            </w:pPr>
            <w:r>
              <w:rPr>
                <w:rFonts w:hint="eastAsia" w:ascii="楷体" w:hAnsi="楷体" w:eastAsia="楷体" w:cs="楷体"/>
                <w:b/>
                <w:color w:val="000000" w:themeColor="text1"/>
                <w:kern w:val="2"/>
                <w:highlight w:val="none"/>
                <w14:textFill>
                  <w14:solidFill>
                    <w14:schemeClr w14:val="tx1"/>
                  </w14:solidFill>
                </w14:textFill>
              </w:rPr>
              <w:t>最高</w:t>
            </w:r>
            <w:r>
              <w:rPr>
                <w:rFonts w:hint="eastAsia" w:ascii="楷体" w:hAnsi="楷体" w:eastAsia="楷体" w:cs="楷体"/>
                <w:b/>
                <w:color w:val="000000" w:themeColor="text1"/>
                <w:kern w:val="2"/>
                <w:highlight w:val="none"/>
                <w:lang w:eastAsia="zh-CN"/>
                <w14:textFill>
                  <w14:solidFill>
                    <w14:schemeClr w14:val="tx1"/>
                  </w14:solidFill>
                </w14:textFill>
              </w:rPr>
              <w:t>单价</w:t>
            </w:r>
            <w:r>
              <w:rPr>
                <w:rFonts w:hint="eastAsia" w:ascii="楷体" w:hAnsi="楷体" w:eastAsia="楷体" w:cs="楷体"/>
                <w:b/>
                <w:color w:val="000000" w:themeColor="text1"/>
                <w:kern w:val="2"/>
                <w:highlight w:val="none"/>
                <w14:textFill>
                  <w14:solidFill>
                    <w14:schemeClr w14:val="tx1"/>
                  </w14:solidFill>
                </w14:textFill>
              </w:rPr>
              <w:t>限价</w:t>
            </w:r>
          </w:p>
          <w:p>
            <w:pPr>
              <w:pStyle w:val="54"/>
              <w:spacing w:line="21" w:lineRule="atLeast"/>
              <w:jc w:val="center"/>
              <w:rPr>
                <w:rFonts w:hint="eastAsia" w:ascii="楷体" w:hAnsi="楷体" w:eastAsia="楷体" w:cs="楷体"/>
                <w:b/>
                <w:color w:val="000000" w:themeColor="text1"/>
                <w:kern w:val="2"/>
                <w:highlight w:val="none"/>
                <w14:textFill>
                  <w14:solidFill>
                    <w14:schemeClr w14:val="tx1"/>
                  </w14:solidFill>
                </w14:textFill>
              </w:rPr>
            </w:pPr>
            <w:r>
              <w:rPr>
                <w:rFonts w:hint="eastAsia" w:ascii="楷体" w:hAnsi="楷体" w:eastAsia="楷体" w:cs="楷体"/>
                <w:b/>
                <w:color w:val="000000" w:themeColor="text1"/>
                <w:kern w:val="2"/>
                <w:highlight w:val="none"/>
                <w:lang w:val="zh-CN"/>
                <w14:textFill>
                  <w14:solidFill>
                    <w14:schemeClr w14:val="tx1"/>
                  </w14:solidFill>
                </w14:textFill>
              </w:rPr>
              <w:t>（实质性要求）</w:t>
            </w:r>
          </w:p>
        </w:tc>
        <w:tc>
          <w:tcPr>
            <w:tcW w:w="6318" w:type="dxa"/>
            <w:tcBorders>
              <w:right w:val="single" w:color="auto" w:sz="12" w:space="0"/>
            </w:tcBorders>
            <w:noWrap w:val="0"/>
            <w:vAlign w:val="center"/>
          </w:tcPr>
          <w:p>
            <w:pPr>
              <w:spacing w:line="440" w:lineRule="exact"/>
              <w:ind w:firstLine="0" w:firstLineChars="0"/>
              <w:rPr>
                <w:rFonts w:hint="eastAsia" w:ascii="方正仿宋_GBK" w:hAnsi="方正仿宋_GBK" w:eastAsia="方正仿宋_GBK" w:cs="方正仿宋_GBK"/>
                <w:color w:val="000000" w:themeColor="text1"/>
                <w:sz w:val="30"/>
                <w:szCs w:val="30"/>
                <w:highlight w:val="none"/>
                <w:lang w:val="en-US" w:eastAsia="zh-CN"/>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最高</w:t>
            </w:r>
            <w:r>
              <w:rPr>
                <w:rFonts w:hint="eastAsia" w:ascii="楷体" w:hAnsi="楷体" w:eastAsia="楷体" w:cs="楷体"/>
                <w:b/>
                <w:color w:val="000000" w:themeColor="text1"/>
                <w:sz w:val="24"/>
                <w:highlight w:val="none"/>
                <w:lang w:eastAsia="zh-CN"/>
                <w14:textFill>
                  <w14:solidFill>
                    <w14:schemeClr w14:val="tx1"/>
                  </w14:solidFill>
                </w14:textFill>
              </w:rPr>
              <w:t>单价</w:t>
            </w:r>
            <w:r>
              <w:rPr>
                <w:rFonts w:hint="eastAsia" w:ascii="楷体" w:hAnsi="楷体" w:eastAsia="楷体" w:cs="楷体"/>
                <w:b/>
                <w:color w:val="000000" w:themeColor="text1"/>
                <w:sz w:val="24"/>
                <w:highlight w:val="none"/>
                <w14:textFill>
                  <w14:solidFill>
                    <w14:schemeClr w14:val="tx1"/>
                  </w14:solidFill>
                </w14:textFill>
              </w:rPr>
              <w:t>限价</w:t>
            </w:r>
            <w:r>
              <w:rPr>
                <w:rFonts w:hint="eastAsia" w:ascii="楷体" w:hAnsi="楷体" w:eastAsia="楷体" w:cs="楷体"/>
                <w:b/>
                <w:color w:val="000000" w:themeColor="text1"/>
                <w:highlight w:val="none"/>
                <w14:textFill>
                  <w14:solidFill>
                    <w14:schemeClr w14:val="tx1"/>
                  </w14:solidFill>
                </w14:textFill>
              </w:rPr>
              <w:t>：</w:t>
            </w:r>
            <w:r>
              <w:rPr>
                <w:rFonts w:hint="eastAsia" w:ascii="楷体" w:hAnsi="楷体" w:eastAsia="楷体" w:cs="楷体"/>
                <w:b/>
                <w:color w:val="000000" w:themeColor="text1"/>
                <w:sz w:val="24"/>
                <w:szCs w:val="24"/>
                <w:highlight w:val="none"/>
                <w:lang w:val="en-US" w:eastAsia="zh-CN"/>
                <w14:textFill>
                  <w14:solidFill>
                    <w14:schemeClr w14:val="tx1"/>
                  </w14:solidFill>
                </w14:textFill>
              </w:rPr>
              <w:t>1、包一（油菜种子）100元/公斤。2、包二（复合肥）4450元/吨。</w:t>
            </w:r>
          </w:p>
          <w:p>
            <w:pPr>
              <w:autoSpaceDE/>
              <w:autoSpaceDN/>
              <w:adjustRightInd/>
              <w:spacing w:line="440" w:lineRule="exact"/>
              <w:ind w:firstLine="0" w:firstLineChars="0"/>
              <w:rPr>
                <w:rFonts w:hint="eastAsia" w:ascii="楷体" w:hAnsi="楷体" w:eastAsia="楷体" w:cs="楷体"/>
                <w:b/>
                <w:color w:val="000000" w:themeColor="text1"/>
                <w:highlight w:val="none"/>
                <w14:textFill>
                  <w14:solidFill>
                    <w14:schemeClr w14:val="tx1"/>
                  </w14:solidFill>
                </w14:textFill>
              </w:rPr>
            </w:pPr>
            <w:r>
              <w:rPr>
                <w:rFonts w:hint="eastAsia" w:ascii="楷体" w:hAnsi="楷体" w:eastAsia="楷体" w:cs="楷体"/>
                <w:b/>
                <w:color w:val="000000" w:themeColor="text1"/>
                <w:kern w:val="0"/>
                <w:sz w:val="24"/>
                <w:szCs w:val="28"/>
                <w:highlight w:val="none"/>
                <w14:textFill>
                  <w14:solidFill>
                    <w14:schemeClr w14:val="tx1"/>
                  </w14:solidFill>
                </w14:textFill>
              </w:rPr>
              <w:t>超过最高</w:t>
            </w:r>
            <w:r>
              <w:rPr>
                <w:rFonts w:hint="eastAsia" w:ascii="楷体" w:hAnsi="楷体" w:eastAsia="楷体" w:cs="楷体"/>
                <w:b/>
                <w:color w:val="000000" w:themeColor="text1"/>
                <w:kern w:val="0"/>
                <w:sz w:val="24"/>
                <w:szCs w:val="28"/>
                <w:highlight w:val="none"/>
                <w:lang w:eastAsia="zh-CN"/>
                <w14:textFill>
                  <w14:solidFill>
                    <w14:schemeClr w14:val="tx1"/>
                  </w14:solidFill>
                </w14:textFill>
              </w:rPr>
              <w:t>单价</w:t>
            </w:r>
            <w:r>
              <w:rPr>
                <w:rFonts w:hint="eastAsia" w:ascii="楷体" w:hAnsi="楷体" w:eastAsia="楷体" w:cs="楷体"/>
                <w:b/>
                <w:color w:val="000000" w:themeColor="text1"/>
                <w:kern w:val="0"/>
                <w:sz w:val="24"/>
                <w:szCs w:val="28"/>
                <w:highlight w:val="none"/>
                <w14:textFill>
                  <w14:solidFill>
                    <w14:schemeClr w14:val="tx1"/>
                  </w14:solidFill>
                </w14:textFill>
              </w:rPr>
              <w:t>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4</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联合体询价</w:t>
            </w:r>
          </w:p>
        </w:tc>
        <w:tc>
          <w:tcPr>
            <w:tcW w:w="6318" w:type="dxa"/>
            <w:tcBorders>
              <w:right w:val="single" w:color="auto" w:sz="12" w:space="0"/>
            </w:tcBorders>
            <w:noWrap w:val="0"/>
            <w:vAlign w:val="center"/>
          </w:tcPr>
          <w:p>
            <w:pPr>
              <w:pStyle w:val="54"/>
              <w:ind w:firstLine="235" w:firstLineChars="98"/>
              <w:jc w:val="both"/>
              <w:rPr>
                <w:rFonts w:hint="eastAsia" w:ascii="楷体" w:hAnsi="楷体" w:eastAsia="楷体" w:cs="楷体"/>
                <w:color w:val="000000" w:themeColor="text1"/>
                <w:highlight w:val="none"/>
                <w:lang w:val="zh-CN"/>
                <w14:textFill>
                  <w14:solidFill>
                    <w14:schemeClr w14:val="tx1"/>
                  </w14:solidFill>
                </w14:textFill>
              </w:rPr>
            </w:pPr>
            <w:r>
              <w:rPr>
                <w:rFonts w:hint="eastAsia" w:ascii="楷体" w:hAnsi="楷体" w:eastAsia="楷体" w:cs="楷体"/>
                <w:b/>
                <w:color w:val="000000" w:themeColor="text1"/>
                <w:highlight w:val="none"/>
                <w:u w:val="single"/>
                <w:lang w:val="zh-CN"/>
                <w14:textFill>
                  <w14:solidFill>
                    <w14:schemeClr w14:val="tx1"/>
                  </w14:solidFill>
                </w14:textFill>
              </w:rPr>
              <w:t>不接受</w:t>
            </w:r>
            <w:r>
              <w:rPr>
                <w:rFonts w:hint="eastAsia" w:ascii="楷体" w:hAnsi="楷体" w:eastAsia="楷体" w:cs="楷体"/>
                <w:color w:val="000000" w:themeColor="text1"/>
                <w:highlight w:val="none"/>
                <w:lang w:val="zh-CN"/>
                <w14:textFill>
                  <w14:solidFill>
                    <w14:schemeClr w14:val="tx1"/>
                  </w14:solidFill>
                </w14:textFill>
              </w:rPr>
              <w:t>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5</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采购标的对应的中小企业划分标准所属行业</w:t>
            </w:r>
          </w:p>
        </w:tc>
        <w:tc>
          <w:tcPr>
            <w:tcW w:w="6318" w:type="dxa"/>
            <w:tcBorders>
              <w:right w:val="single" w:color="auto" w:sz="12" w:space="0"/>
            </w:tcBorders>
            <w:noWrap w:val="0"/>
            <w:vAlign w:val="center"/>
          </w:tcPr>
          <w:p>
            <w:pPr>
              <w:pStyle w:val="17"/>
              <w:spacing w:line="23" w:lineRule="atLeast"/>
              <w:ind w:firstLine="960" w:firstLineChars="400"/>
              <w:jc w:val="both"/>
              <w:rPr>
                <w:rFonts w:hint="default"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包1：农、林、牧、渔业；包2：工业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6</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成交结果</w:t>
            </w:r>
          </w:p>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公告</w:t>
            </w:r>
          </w:p>
        </w:tc>
        <w:tc>
          <w:tcPr>
            <w:tcW w:w="6318" w:type="dxa"/>
            <w:tcBorders>
              <w:right w:val="single" w:color="auto" w:sz="12" w:space="0"/>
            </w:tcBorders>
            <w:noWrap w:val="0"/>
            <w:vAlign w:val="center"/>
          </w:tcPr>
          <w:p>
            <w:pPr>
              <w:widowControl/>
              <w:jc w:val="left"/>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　成交结果公告将</w:t>
            </w:r>
            <w:r>
              <w:rPr>
                <w:rFonts w:hint="eastAsia" w:ascii="楷体" w:hAnsi="楷体" w:eastAsia="楷体" w:cs="楷体"/>
                <w:color w:val="000000" w:themeColor="text1"/>
                <w:kern w:val="0"/>
                <w:sz w:val="24"/>
                <w:highlight w:val="none"/>
                <w:lang w:val="zh-CN"/>
                <w14:textFill>
                  <w14:solidFill>
                    <w14:schemeClr w14:val="tx1"/>
                  </w14:solidFill>
                </w14:textFill>
              </w:rPr>
              <w:t>在</w:t>
            </w:r>
            <w:r>
              <w:rPr>
                <w:rFonts w:hint="eastAsia" w:ascii="楷体" w:hAnsi="楷体" w:eastAsia="楷体" w:cs="楷体"/>
                <w:bCs/>
                <w:color w:val="000000" w:themeColor="text1"/>
                <w:sz w:val="24"/>
                <w:highlight w:val="none"/>
                <w:lang w:eastAsia="zh-CN"/>
                <w14:textFill>
                  <w14:solidFill>
                    <w14:schemeClr w14:val="tx1"/>
                  </w14:solidFill>
                </w14:textFill>
              </w:rPr>
              <w:t>四川政府采购网</w:t>
            </w:r>
            <w:r>
              <w:rPr>
                <w:rFonts w:hint="eastAsia" w:ascii="楷体" w:hAnsi="楷体" w:eastAsia="楷体" w:cs="楷体"/>
                <w:color w:val="000000" w:themeColor="text1"/>
                <w:kern w:val="0"/>
                <w:sz w:val="24"/>
                <w:highlight w:val="none"/>
                <w:lang w:val="zh-CN"/>
                <w14:textFill>
                  <w14:solidFill>
                    <w14:schemeClr w14:val="tx1"/>
                  </w14:solidFill>
                </w14:textFill>
              </w:rPr>
              <w:t>采购结果公告栏中予以公告。</w:t>
            </w:r>
          </w:p>
          <w:p>
            <w:pPr>
              <w:widowControl/>
              <w:jc w:val="left"/>
              <w:rPr>
                <w:rFonts w:hint="eastAsia" w:ascii="楷体" w:hAnsi="楷体" w:eastAsia="楷体" w:cs="楷体"/>
                <w:color w:val="000000" w:themeColor="text1"/>
                <w:highlight w:val="none"/>
                <w:lang w:val="zh-CN"/>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　结果公告期限1个工作日。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en-US" w:eastAsia="zh-CN"/>
                <w14:textFill>
                  <w14:solidFill>
                    <w14:schemeClr w14:val="tx1"/>
                  </w14:solidFill>
                </w14:textFill>
              </w:rPr>
            </w:pPr>
            <w:r>
              <w:rPr>
                <w:rFonts w:hint="eastAsia" w:ascii="楷体" w:hAnsi="楷体" w:eastAsia="楷体" w:cs="楷体"/>
                <w:bCs/>
                <w:color w:val="000000" w:themeColor="text1"/>
                <w:kern w:val="2"/>
                <w:highlight w:val="none"/>
                <w:lang w:val="en-US" w:eastAsia="zh-CN"/>
                <w14:textFill>
                  <w14:solidFill>
                    <w14:schemeClr w14:val="tx1"/>
                  </w14:solidFill>
                </w14:textFill>
              </w:rPr>
              <w:t>7</w:t>
            </w:r>
          </w:p>
        </w:tc>
        <w:tc>
          <w:tcPr>
            <w:tcW w:w="2166" w:type="dxa"/>
            <w:noWrap w:val="0"/>
            <w:vAlign w:val="center"/>
          </w:tcPr>
          <w:p>
            <w:pPr>
              <w:pStyle w:val="54"/>
              <w:keepNext w:val="0"/>
              <w:keepLines w:val="0"/>
              <w:suppressLineNumbers w:val="0"/>
              <w:spacing w:before="0" w:beforeAutospacing="0" w:after="0" w:afterAutospacing="0" w:line="276" w:lineRule="auto"/>
              <w:ind w:left="38" w:right="0"/>
              <w:jc w:val="cente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低于成本价不正当竞争预防措施</w:t>
            </w:r>
          </w:p>
          <w:p>
            <w:pPr>
              <w:pStyle w:val="54"/>
              <w:spacing w:line="21" w:lineRule="atLeast"/>
              <w:jc w:val="center"/>
              <w:rPr>
                <w:rFonts w:hint="eastAsia" w:ascii="楷体" w:hAnsi="楷体" w:eastAsia="楷体" w:cs="楷体"/>
                <w:bCs/>
                <w:color w:val="000000" w:themeColor="text1"/>
                <w:kern w:val="2"/>
                <w:sz w:val="24"/>
                <w:szCs w:val="24"/>
                <w:highlight w:val="none"/>
                <w:lang w:val="zh-CN" w:eastAsia="zh-CN" w:bidi="ar-SA"/>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（实质性要求）</w:t>
            </w:r>
          </w:p>
        </w:tc>
        <w:tc>
          <w:tcPr>
            <w:tcW w:w="6318" w:type="dxa"/>
            <w:tcBorders>
              <w:right w:val="single" w:color="auto" w:sz="12" w:space="0"/>
            </w:tcBorders>
            <w:noWrap w:val="0"/>
            <w:vAlign w:val="center"/>
          </w:tcPr>
          <w:p>
            <w:pPr>
              <w:pStyle w:val="54"/>
              <w:keepNext w:val="0"/>
              <w:keepLines w:val="0"/>
              <w:suppressLineNumbers w:val="0"/>
              <w:spacing w:before="0" w:beforeAutospacing="0" w:after="0" w:afterAutospacing="0" w:line="276" w:lineRule="auto"/>
              <w:ind w:left="67" w:leftChars="32" w:right="0"/>
              <w:jc w:val="both"/>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1.</w:t>
            </w:r>
            <w:r>
              <w:rPr>
                <w:rFonts w:hint="eastAsia" w:ascii="楷体" w:hAnsi="楷体" w:eastAsia="楷体" w:cs="楷体"/>
                <w:color w:val="000000" w:themeColor="text1"/>
                <w:highlight w:val="none"/>
                <w14:textFill>
                  <w14:solidFill>
                    <w14:schemeClr w14:val="tx1"/>
                  </w14:solidFill>
                </w14:textFill>
              </w:rPr>
              <w:t>供应商报价低于采购预算的50%或者低于其他有效供应商报价算术平均价的40%，</w:t>
            </w: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有可能影响产品、服务质量或者不能诚信履约的，应当要求其在评审现场合理的时间内提供书面说明，30分钟内提交相关证明材料；供应商不能证明其报价合理性的，询价小组应当将其响应文件作为无效处理。供应商的书面说明材料应当按照国家财务会计制度的规定要求，逐项就供应商提供的货物、服务的主营业务成本、税金及附加、销售费用、管理费用、财务费用等成本构成事项详细陈述。</w:t>
            </w:r>
          </w:p>
          <w:p>
            <w:pPr>
              <w:pStyle w:val="54"/>
              <w:keepNext w:val="0"/>
              <w:keepLines w:val="0"/>
              <w:suppressLineNumbers w:val="0"/>
              <w:spacing w:before="0" w:beforeAutospacing="0" w:after="0" w:afterAutospacing="0" w:line="276" w:lineRule="auto"/>
              <w:ind w:left="67" w:leftChars="32" w:right="0"/>
              <w:jc w:val="both"/>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2.供应商书面说明应当签字确认或者加盖公章，否则无效。书面说明应由其法定代表人/主要负责人或者其授权代表签字确认。</w:t>
            </w:r>
          </w:p>
          <w:p>
            <w:pPr>
              <w:widowControl/>
              <w:jc w:val="left"/>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bCs/>
                <w:color w:val="000000" w:themeColor="text1"/>
                <w:kern w:val="2"/>
                <w:sz w:val="24"/>
                <w:szCs w:val="24"/>
                <w:highlight w:val="none"/>
                <w:lang w:val="en-US" w:eastAsia="zh-CN" w:bidi="ar-SA"/>
                <w14:textFill>
                  <w14:solidFill>
                    <w14:schemeClr w14:val="tx1"/>
                  </w14:solidFill>
                </w14:textFill>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lang w:val="en-US" w:eastAsia="zh-CN"/>
                <w14:textFill>
                  <w14:solidFill>
                    <w14:schemeClr w14:val="tx1"/>
                  </w14:solidFill>
                </w14:textFill>
              </w:rPr>
              <w:t>8</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询价保证金</w:t>
            </w:r>
          </w:p>
        </w:tc>
        <w:tc>
          <w:tcPr>
            <w:tcW w:w="6318" w:type="dxa"/>
            <w:tcBorders>
              <w:right w:val="single" w:color="auto" w:sz="12" w:space="0"/>
            </w:tcBorders>
            <w:noWrap w:val="0"/>
            <w:vAlign w:val="center"/>
          </w:tcPr>
          <w:p>
            <w:pPr>
              <w:spacing w:line="0" w:lineRule="atLeast"/>
              <w:ind w:firstLine="240" w:firstLineChars="1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金额：大写：0元整（小写：0.00元）；</w:t>
            </w:r>
          </w:p>
          <w:p>
            <w:pPr>
              <w:pStyle w:val="54"/>
              <w:ind w:firstLine="235" w:firstLineChars="98"/>
              <w:jc w:val="both"/>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按《四川省财政厅关于印发〈四川省政府采购营商环境指标提升专项行动工作方案〉的通知》（川财采[2020]74号）文件要求：取消收取询价保证金。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lang w:val="en-US" w:eastAsia="zh-CN"/>
                <w14:textFill>
                  <w14:solidFill>
                    <w14:schemeClr w14:val="tx1"/>
                  </w14:solidFill>
                </w14:textFill>
              </w:rPr>
              <w:t>9</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履约保证金</w:t>
            </w:r>
          </w:p>
        </w:tc>
        <w:tc>
          <w:tcPr>
            <w:tcW w:w="6318" w:type="dxa"/>
            <w:tcBorders>
              <w:right w:val="single" w:color="auto" w:sz="12" w:space="0"/>
            </w:tcBorders>
            <w:noWrap w:val="0"/>
            <w:vAlign w:val="center"/>
          </w:tcPr>
          <w:p>
            <w:pPr>
              <w:widowControl/>
              <w:jc w:val="left"/>
              <w:rPr>
                <w:rFonts w:hint="eastAsia" w:ascii="楷体" w:hAnsi="楷体" w:eastAsia="楷体" w:cs="楷体"/>
                <w:color w:val="000000" w:themeColor="text1"/>
                <w:kern w:val="0"/>
                <w:sz w:val="24"/>
                <w:highlight w:val="none"/>
                <w:lang w:eastAsia="zh-CN" w:bidi="ar"/>
                <w14:textFill>
                  <w14:solidFill>
                    <w14:schemeClr w14:val="tx1"/>
                  </w14:solidFill>
                </w14:textFill>
              </w:rPr>
            </w:pPr>
            <w:r>
              <w:rPr>
                <w:rFonts w:hint="eastAsia" w:ascii="楷体" w:hAnsi="楷体" w:eastAsia="楷体" w:cs="楷体"/>
                <w:color w:val="000000" w:themeColor="text1"/>
                <w:kern w:val="0"/>
                <w:sz w:val="24"/>
                <w:highlight w:val="none"/>
                <w:lang w:eastAsia="zh-CN" w:bidi="ar"/>
                <w14:textFill>
                  <w14:solidFill>
                    <w14:schemeClr w14:val="tx1"/>
                  </w14:solidFill>
                </w14:textFill>
              </w:rPr>
              <w:t>包一油菜种子：不收取履约保证金</w:t>
            </w:r>
          </w:p>
          <w:p>
            <w:pPr>
              <w:pStyle w:val="32"/>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eastAsia="zh-CN" w:bidi="ar"/>
                <w14:textFill>
                  <w14:solidFill>
                    <w14:schemeClr w14:val="tx1"/>
                  </w14:solidFill>
                </w14:textFill>
              </w:rPr>
              <w:t>包二复合肥：</w:t>
            </w:r>
            <w:r>
              <w:rPr>
                <w:rFonts w:hint="eastAsia" w:ascii="楷体" w:hAnsi="楷体" w:eastAsia="楷体" w:cs="楷体"/>
                <w:color w:val="000000" w:themeColor="text1"/>
                <w:kern w:val="0"/>
                <w:sz w:val="24"/>
                <w:highlight w:val="none"/>
                <w:lang w:bidi="ar"/>
                <w14:textFill>
                  <w14:solidFill>
                    <w14:schemeClr w14:val="tx1"/>
                  </w14:solidFill>
                </w14:textFill>
              </w:rPr>
              <w:t xml:space="preserve">成交金额的 5%。 </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 xml:space="preserve">交款方式：履约保证金可以以支票、汇票、本票 或者金融机构出具的保函等非现金形式提交（包括 网银转账，电汇等方式）。 </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收款单位：采购人指定</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开户行：采购人指定</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 xml:space="preserve">银行账号：采购人指定 </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交款时间：成交通知书发放后，</w:t>
            </w:r>
            <w:r>
              <w:rPr>
                <w:rFonts w:hint="eastAsia" w:ascii="楷体" w:hAnsi="楷体" w:eastAsia="楷体" w:cs="楷体"/>
                <w:color w:val="000000" w:themeColor="text1"/>
                <w:kern w:val="0"/>
                <w:sz w:val="24"/>
                <w:highlight w:val="none"/>
                <w:lang w:eastAsia="zh-CN" w:bidi="ar"/>
                <w14:textFill>
                  <w14:solidFill>
                    <w14:schemeClr w14:val="tx1"/>
                  </w14:solidFill>
                </w14:textFill>
              </w:rPr>
              <w:t>本次</w:t>
            </w:r>
            <w:r>
              <w:rPr>
                <w:rFonts w:hint="eastAsia" w:ascii="楷体" w:hAnsi="楷体" w:eastAsia="楷体" w:cs="楷体"/>
                <w:color w:val="000000" w:themeColor="text1"/>
                <w:kern w:val="0"/>
                <w:sz w:val="24"/>
                <w:highlight w:val="none"/>
                <w:lang w:bidi="ar"/>
                <w14:textFill>
                  <w14:solidFill>
                    <w14:schemeClr w14:val="tx1"/>
                  </w14:solidFill>
                </w14:textFill>
              </w:rPr>
              <w:t>采购合同签订前。</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 xml:space="preserve">注：提供保函的的担保机构必须是依法成立的具有相关资质和偿付能力的担保机构。保函是银行等 金融机构出具的，保函必须要在中国人民银行征信系统能够进行查询，否则将取消成交资格，采购人将重新确定成交供应商，并依法追究法律责任。履约保证金退还方式：原路退回。履约保证金退还时间：履约验收合格后 30 日内无息退还。 </w:t>
            </w:r>
          </w:p>
          <w:p>
            <w:pPr>
              <w:widowControl/>
              <w:jc w:val="lef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履约保证金不予退还情形：按国家相关法律法规执行。</w:t>
            </w:r>
          </w:p>
          <w:p>
            <w:pPr>
              <w:widowControl/>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kern w:val="0"/>
                <w:sz w:val="24"/>
                <w:highlight w:val="none"/>
                <w:lang w:bidi="ar"/>
                <w14:textFill>
                  <w14:solidFill>
                    <w14:schemeClr w14:val="tx1"/>
                  </w14:solidFill>
                </w14:textFill>
              </w:rPr>
              <w:t>履约保证金不予退还的，将按照有关规定上缴国库。逾期退还履约保证金的，将依法承担法律责任，并赔偿供应商并赔偿供应商损失。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44" w:type="dxa"/>
            <w:tcBorders>
              <w:left w:val="single" w:color="auto" w:sz="12" w:space="0"/>
            </w:tcBorders>
            <w:noWrap w:val="0"/>
            <w:vAlign w:val="center"/>
          </w:tcPr>
          <w:p>
            <w:pPr>
              <w:pStyle w:val="54"/>
              <w:spacing w:line="21" w:lineRule="atLeast"/>
              <w:jc w:val="center"/>
              <w:rPr>
                <w:rFonts w:hint="default" w:ascii="楷体" w:hAnsi="楷体" w:eastAsia="楷体" w:cs="楷体"/>
                <w:bCs/>
                <w:color w:val="000000" w:themeColor="text1"/>
                <w:kern w:val="2"/>
                <w:highlight w:val="none"/>
                <w:lang w:val="en-US" w:eastAsia="zh-CN"/>
                <w14:textFill>
                  <w14:solidFill>
                    <w14:schemeClr w14:val="tx1"/>
                  </w14:solidFill>
                </w14:textFill>
              </w:rPr>
            </w:pPr>
            <w:r>
              <w:rPr>
                <w:rFonts w:hint="eastAsia" w:ascii="楷体" w:hAnsi="楷体" w:eastAsia="楷体" w:cs="楷体"/>
                <w:bCs/>
                <w:color w:val="000000" w:themeColor="text1"/>
                <w:kern w:val="2"/>
                <w:highlight w:val="none"/>
                <w:lang w:val="en-US" w:eastAsia="zh-CN"/>
                <w14:textFill>
                  <w14:solidFill>
                    <w14:schemeClr w14:val="tx1"/>
                  </w14:solidFill>
                </w14:textFill>
              </w:rPr>
              <w:t>10</w:t>
            </w:r>
          </w:p>
        </w:tc>
        <w:tc>
          <w:tcPr>
            <w:tcW w:w="2166" w:type="dxa"/>
            <w:noWrap w:val="0"/>
            <w:vAlign w:val="center"/>
          </w:tcPr>
          <w:p>
            <w:pPr>
              <w:pStyle w:val="54"/>
              <w:spacing w:line="21" w:lineRule="atLeast"/>
              <w:ind w:firstLine="240" w:firstLineChars="100"/>
              <w:jc w:val="both"/>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询价文件咨询</w:t>
            </w:r>
          </w:p>
        </w:tc>
        <w:tc>
          <w:tcPr>
            <w:tcW w:w="6318" w:type="dxa"/>
            <w:tcBorders>
              <w:right w:val="single" w:color="auto" w:sz="12" w:space="0"/>
            </w:tcBorders>
            <w:noWrap w:val="0"/>
            <w:vAlign w:val="center"/>
          </w:tcPr>
          <w:p>
            <w:pPr>
              <w:spacing w:line="0" w:lineRule="atLeast"/>
              <w:ind w:firstLine="240" w:firstLineChars="1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联系人：</w:t>
            </w:r>
            <w:r>
              <w:rPr>
                <w:rFonts w:hint="eastAsia" w:ascii="楷体" w:hAnsi="楷体" w:eastAsia="楷体" w:cs="楷体"/>
                <w:color w:val="000000" w:themeColor="text1"/>
                <w:sz w:val="24"/>
                <w:highlight w:val="none"/>
                <w:lang w:eastAsia="zh-CN"/>
                <w14:textFill>
                  <w14:solidFill>
                    <w14:schemeClr w14:val="tx1"/>
                  </w14:solidFill>
                </w14:textFill>
              </w:rPr>
              <w:t>邓女士</w:t>
            </w:r>
            <w:r>
              <w:rPr>
                <w:rFonts w:hint="eastAsia" w:ascii="楷体" w:hAnsi="楷体" w:eastAsia="楷体" w:cs="楷体"/>
                <w:color w:val="000000" w:themeColor="text1"/>
                <w:sz w:val="24"/>
                <w:highlight w:val="none"/>
                <w14:textFill>
                  <w14:solidFill>
                    <w14:schemeClr w14:val="tx1"/>
                  </w14:solidFill>
                </w14:textFill>
              </w:rPr>
              <w:t xml:space="preserve">        联系电话：</w:t>
            </w:r>
            <w:r>
              <w:rPr>
                <w:rFonts w:hint="eastAsia" w:ascii="楷体" w:hAnsi="楷体" w:eastAsia="楷体" w:cs="楷体"/>
                <w:color w:val="000000" w:themeColor="text1"/>
                <w:sz w:val="24"/>
                <w:highlight w:val="none"/>
                <w:lang w:eastAsia="zh-CN"/>
                <w14:textFill>
                  <w14:solidFill>
                    <w14:schemeClr w14:val="tx1"/>
                  </w14:solidFill>
                </w14:textFill>
              </w:rPr>
              <w:t>0826-6960959</w:t>
            </w:r>
            <w:r>
              <w:rPr>
                <w:rFonts w:hint="eastAsia" w:ascii="楷体" w:hAnsi="楷体" w:eastAsia="楷体" w:cs="楷体"/>
                <w:color w:val="000000" w:themeColor="text1"/>
                <w:sz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1</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询价过程、</w:t>
            </w:r>
          </w:p>
          <w:p>
            <w:pPr>
              <w:pStyle w:val="54"/>
              <w:spacing w:line="21" w:lineRule="atLeast"/>
              <w:ind w:firstLine="480" w:firstLineChars="200"/>
              <w:jc w:val="both"/>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结果咨询</w:t>
            </w:r>
          </w:p>
        </w:tc>
        <w:tc>
          <w:tcPr>
            <w:tcW w:w="6318" w:type="dxa"/>
            <w:tcBorders>
              <w:right w:val="single" w:color="auto" w:sz="12" w:space="0"/>
            </w:tcBorders>
            <w:noWrap w:val="0"/>
            <w:vAlign w:val="center"/>
          </w:tcPr>
          <w:p>
            <w:pPr>
              <w:pStyle w:val="54"/>
              <w:spacing w:line="240" w:lineRule="atLeast"/>
              <w:ind w:firstLine="240" w:firstLineChars="100"/>
              <w:jc w:val="both"/>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联系人：</w:t>
            </w:r>
            <w:r>
              <w:rPr>
                <w:rFonts w:hint="eastAsia" w:ascii="楷体" w:hAnsi="楷体" w:eastAsia="楷体" w:cs="楷体"/>
                <w:color w:val="000000" w:themeColor="text1"/>
                <w:highlight w:val="none"/>
                <w:lang w:eastAsia="zh-CN"/>
                <w14:textFill>
                  <w14:solidFill>
                    <w14:schemeClr w14:val="tx1"/>
                  </w14:solidFill>
                </w14:textFill>
              </w:rPr>
              <w:t>邓女士</w:t>
            </w:r>
            <w:r>
              <w:rPr>
                <w:rFonts w:hint="eastAsia" w:ascii="楷体" w:hAnsi="楷体" w:eastAsia="楷体" w:cs="楷体"/>
                <w:color w:val="000000" w:themeColor="text1"/>
                <w:highlight w:val="none"/>
                <w14:textFill>
                  <w14:solidFill>
                    <w14:schemeClr w14:val="tx1"/>
                  </w14:solidFill>
                </w14:textFill>
              </w:rPr>
              <w:t xml:space="preserve">        联系电话：</w:t>
            </w:r>
            <w:r>
              <w:rPr>
                <w:rFonts w:hint="eastAsia" w:ascii="楷体" w:hAnsi="楷体" w:eastAsia="楷体" w:cs="楷体"/>
                <w:color w:val="000000" w:themeColor="text1"/>
                <w:highlight w:val="none"/>
                <w:lang w:eastAsia="zh-CN"/>
                <w14:textFill>
                  <w14:solidFill>
                    <w14:schemeClr w14:val="tx1"/>
                  </w14:solidFill>
                </w14:textFill>
              </w:rPr>
              <w:t>0826-6960959</w:t>
            </w:r>
            <w:r>
              <w:rPr>
                <w:rFonts w:hint="eastAsia" w:ascii="楷体" w:hAnsi="楷体" w:eastAsia="楷体" w:cs="楷体"/>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2</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成交通知</w:t>
            </w:r>
          </w:p>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书领取</w:t>
            </w:r>
          </w:p>
        </w:tc>
        <w:tc>
          <w:tcPr>
            <w:tcW w:w="6318" w:type="dxa"/>
            <w:tcBorders>
              <w:right w:val="single" w:color="auto" w:sz="12" w:space="0"/>
            </w:tcBorders>
            <w:noWrap w:val="0"/>
            <w:vAlign w:val="center"/>
          </w:tcPr>
          <w:p>
            <w:pPr>
              <w:pStyle w:val="54"/>
              <w:spacing w:line="240" w:lineRule="atLeast"/>
              <w:ind w:firstLine="240" w:firstLineChars="100"/>
              <w:jc w:val="both"/>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2"/>
                <w:highlight w:val="none"/>
                <w14:textFill>
                  <w14:solidFill>
                    <w14:schemeClr w14:val="tx1"/>
                  </w14:solidFill>
                </w14:textFill>
              </w:rPr>
              <w:t>成交公告在</w:t>
            </w:r>
            <w:r>
              <w:rPr>
                <w:rFonts w:hint="eastAsia" w:ascii="楷体" w:hAnsi="楷体" w:eastAsia="楷体" w:cs="楷体"/>
                <w:bCs/>
                <w:color w:val="000000" w:themeColor="text1"/>
                <w:highlight w:val="none"/>
                <w:lang w:eastAsia="zh-CN"/>
                <w14:textFill>
                  <w14:solidFill>
                    <w14:schemeClr w14:val="tx1"/>
                  </w14:solidFill>
                </w14:textFill>
              </w:rPr>
              <w:t>四川政府采购网</w:t>
            </w:r>
            <w:r>
              <w:rPr>
                <w:rFonts w:hint="eastAsia" w:ascii="楷体" w:hAnsi="楷体" w:eastAsia="楷体" w:cs="楷体"/>
                <w:color w:val="000000" w:themeColor="text1"/>
                <w:kern w:val="2"/>
                <w:highlight w:val="none"/>
                <w14:textFill>
                  <w14:solidFill>
                    <w14:schemeClr w14:val="tx1"/>
                  </w14:solidFill>
                </w14:textFill>
              </w:rPr>
              <w:t>发布后，请成交供应商</w:t>
            </w:r>
            <w:r>
              <w:rPr>
                <w:rFonts w:hint="eastAsia" w:ascii="楷体" w:hAnsi="楷体" w:eastAsia="楷体" w:cs="楷体"/>
                <w:b/>
                <w:color w:val="000000" w:themeColor="text1"/>
                <w:kern w:val="2"/>
                <w:highlight w:val="none"/>
                <w14:textFill>
                  <w14:solidFill>
                    <w14:schemeClr w14:val="tx1"/>
                  </w14:solidFill>
                </w14:textFill>
              </w:rPr>
              <w:t>凭单位介绍信和有效身份证明证件</w:t>
            </w:r>
            <w:r>
              <w:rPr>
                <w:rFonts w:hint="eastAsia" w:ascii="楷体" w:hAnsi="楷体" w:eastAsia="楷体" w:cs="楷体"/>
                <w:bCs/>
                <w:color w:val="000000" w:themeColor="text1"/>
                <w:kern w:val="2"/>
                <w:highlight w:val="none"/>
                <w14:textFill>
                  <w14:solidFill>
                    <w14:schemeClr w14:val="tx1"/>
                  </w14:solidFill>
                </w14:textFill>
              </w:rPr>
              <w:t>到</w:t>
            </w:r>
            <w:r>
              <w:rPr>
                <w:rFonts w:hint="eastAsia" w:ascii="楷体" w:hAnsi="楷体" w:eastAsia="楷体" w:cs="楷体"/>
                <w:bCs/>
                <w:color w:val="000000" w:themeColor="text1"/>
                <w:kern w:val="2"/>
                <w:highlight w:val="none"/>
                <w:u w:val="single"/>
                <w:lang w:eastAsia="zh-CN"/>
                <w14:textFill>
                  <w14:solidFill>
                    <w14:schemeClr w14:val="tx1"/>
                  </w14:solidFill>
                </w14:textFill>
              </w:rPr>
              <w:t>四川明合泰建设管理咨询有限责任公司</w:t>
            </w:r>
            <w:r>
              <w:rPr>
                <w:rFonts w:hint="eastAsia" w:ascii="楷体" w:hAnsi="楷体" w:eastAsia="楷体" w:cs="楷体"/>
                <w:color w:val="000000" w:themeColor="text1"/>
                <w:highlight w:val="none"/>
                <w14:textFill>
                  <w14:solidFill>
                    <w14:schemeClr w14:val="tx1"/>
                  </w14:solidFill>
                </w14:textFill>
              </w:rPr>
              <w:t>领取成交通知书原件。</w:t>
            </w:r>
          </w:p>
          <w:p>
            <w:pPr>
              <w:pStyle w:val="54"/>
              <w:ind w:firstLine="240" w:firstLineChars="100"/>
              <w:jc w:val="both"/>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联系人：</w:t>
            </w:r>
            <w:r>
              <w:rPr>
                <w:rFonts w:hint="eastAsia" w:ascii="楷体" w:hAnsi="楷体" w:eastAsia="楷体" w:cs="楷体"/>
                <w:color w:val="000000" w:themeColor="text1"/>
                <w:highlight w:val="none"/>
                <w:lang w:eastAsia="zh-CN"/>
                <w14:textFill>
                  <w14:solidFill>
                    <w14:schemeClr w14:val="tx1"/>
                  </w14:solidFill>
                </w14:textFill>
              </w:rPr>
              <w:t>邓女士</w:t>
            </w:r>
          </w:p>
          <w:p>
            <w:pPr>
              <w:pStyle w:val="54"/>
              <w:ind w:firstLine="240" w:firstLineChars="100"/>
              <w:jc w:val="both"/>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联系电话：</w:t>
            </w:r>
            <w:r>
              <w:rPr>
                <w:rFonts w:hint="eastAsia" w:ascii="楷体" w:hAnsi="楷体" w:eastAsia="楷体" w:cs="楷体"/>
                <w:color w:val="000000" w:themeColor="text1"/>
                <w:highlight w:val="none"/>
                <w:lang w:eastAsia="zh-CN"/>
                <w14:textFill>
                  <w14:solidFill>
                    <w14:schemeClr w14:val="tx1"/>
                  </w14:solidFill>
                </w14:textFill>
              </w:rPr>
              <w:t>0826-6960959</w:t>
            </w:r>
          </w:p>
          <w:p>
            <w:pPr>
              <w:pStyle w:val="54"/>
              <w:ind w:firstLine="240" w:firstLineChars="100"/>
              <w:jc w:val="both"/>
              <w:rPr>
                <w:rFonts w:hint="eastAsia" w:ascii="楷体" w:hAnsi="楷体" w:eastAsia="楷体" w:cs="楷体"/>
                <w:b/>
                <w:color w:val="000000" w:themeColor="text1"/>
                <w:kern w:val="2"/>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地址：</w:t>
            </w:r>
            <w:r>
              <w:rPr>
                <w:rFonts w:hint="eastAsia" w:ascii="楷体" w:hAnsi="楷体" w:eastAsia="楷体" w:cs="楷体"/>
                <w:bCs/>
                <w:color w:val="000000" w:themeColor="text1"/>
                <w:kern w:val="2"/>
                <w:highlight w:val="none"/>
                <w:lang w:eastAsia="zh-CN"/>
                <w14:textFill>
                  <w14:solidFill>
                    <w14:schemeClr w14:val="tx1"/>
                  </w14:solidFill>
                </w14:textFill>
              </w:rPr>
              <w:t>四川明合泰建设管理咨询有限责任公司</w:t>
            </w:r>
            <w:r>
              <w:rPr>
                <w:rFonts w:hint="eastAsia" w:ascii="楷体" w:hAnsi="楷体" w:eastAsia="楷体" w:cs="楷体"/>
                <w:color w:val="000000" w:themeColor="text1"/>
                <w:highlight w:val="none"/>
                <w14:textFill>
                  <w14:solidFill>
                    <w14:schemeClr w14:val="tx1"/>
                  </w14:solidFill>
                </w14:textFill>
              </w:rPr>
              <w:t>（</w:t>
            </w:r>
            <w:r>
              <w:rPr>
                <w:rFonts w:hint="eastAsia" w:ascii="楷体" w:hAnsi="楷体" w:eastAsia="楷体" w:cs="楷体"/>
                <w:color w:val="000000" w:themeColor="text1"/>
                <w:highlight w:val="none"/>
                <w:lang w:eastAsia="zh-CN"/>
                <w14:textFill>
                  <w14:solidFill>
                    <w14:schemeClr w14:val="tx1"/>
                  </w14:solidFill>
                </w14:textFill>
              </w:rPr>
              <w:t>武胜县迎宾大道上和园商业街3栋2层9-14号</w:t>
            </w:r>
            <w:r>
              <w:rPr>
                <w:rFonts w:hint="eastAsia" w:ascii="楷体" w:hAnsi="楷体" w:eastAsia="楷体" w:cs="楷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3</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供应商</w:t>
            </w:r>
          </w:p>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询问和质疑</w:t>
            </w:r>
          </w:p>
        </w:tc>
        <w:tc>
          <w:tcPr>
            <w:tcW w:w="6318" w:type="dxa"/>
            <w:tcBorders>
              <w:right w:val="single" w:color="auto" w:sz="12" w:space="0"/>
            </w:tcBorders>
            <w:noWrap w:val="0"/>
            <w:vAlign w:val="top"/>
          </w:tcPr>
          <w:p>
            <w:pPr>
              <w:pStyle w:val="54"/>
              <w:spacing w:line="240" w:lineRule="atLeast"/>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根据委托代理协议约定，采购人接收并答复供应商针对采购公告、采购文件中有关技术、商务、资格条件、评审办法等采购需求以及因未按顺序确定成交结果供应商的询问、质疑等。</w:t>
            </w:r>
            <w:r>
              <w:rPr>
                <w:rFonts w:hint="eastAsia" w:ascii="楷体" w:hAnsi="楷体" w:eastAsia="楷体" w:cs="楷体"/>
                <w:bCs/>
                <w:color w:val="000000" w:themeColor="text1"/>
                <w:kern w:val="2"/>
                <w:highlight w:val="none"/>
                <w:lang w:eastAsia="zh-CN"/>
                <w14:textFill>
                  <w14:solidFill>
                    <w14:schemeClr w14:val="tx1"/>
                  </w14:solidFill>
                </w14:textFill>
              </w:rPr>
              <w:t>四川明合泰建设管理咨询有限责任公司</w:t>
            </w:r>
            <w:r>
              <w:rPr>
                <w:rFonts w:hint="eastAsia" w:ascii="楷体" w:hAnsi="楷体" w:eastAsia="楷体" w:cs="楷体"/>
                <w:bCs/>
                <w:color w:val="000000" w:themeColor="text1"/>
                <w:kern w:val="2"/>
                <w:highlight w:val="none"/>
                <w14:textFill>
                  <w14:solidFill>
                    <w14:schemeClr w14:val="tx1"/>
                  </w14:solidFill>
                </w14:textFill>
              </w:rPr>
              <w:t>依法受理采购项目采购过程中产生的除采购公告、采购文件中有关技术、商务、资格条件、评审办法等采购需求以及因未按顺序确定成交结果供应商等内容之外的询问、质疑。</w:t>
            </w:r>
          </w:p>
          <w:p>
            <w:pPr>
              <w:pStyle w:val="54"/>
              <w:spacing w:line="240" w:lineRule="atLeast"/>
              <w:ind w:firstLine="240" w:firstLineChars="100"/>
              <w:jc w:val="both"/>
              <w:rPr>
                <w:rFonts w:hint="eastAsia" w:ascii="楷体" w:hAnsi="楷体" w:eastAsia="楷体" w:cs="楷体"/>
                <w:b/>
                <w:bCs/>
                <w:color w:val="000000" w:themeColor="text1"/>
                <w:highlight w:val="none"/>
                <w:lang w:eastAsia="zh-CN"/>
                <w14:textFill>
                  <w14:solidFill>
                    <w14:schemeClr w14:val="tx1"/>
                  </w14:solidFill>
                </w14:textFill>
              </w:rPr>
            </w:pPr>
            <w:r>
              <w:rPr>
                <w:rFonts w:hint="eastAsia" w:ascii="楷体" w:hAnsi="楷体" w:eastAsia="楷体" w:cs="楷体"/>
                <w:b/>
                <w:bCs/>
                <w:color w:val="000000" w:themeColor="text1"/>
                <w:highlight w:val="none"/>
                <w14:textFill>
                  <w14:solidFill>
                    <w14:schemeClr w14:val="tx1"/>
                  </w14:solidFill>
                </w14:textFill>
              </w:rPr>
              <w:t>采购人：</w:t>
            </w:r>
            <w:r>
              <w:rPr>
                <w:rFonts w:hint="eastAsia" w:ascii="楷体" w:hAnsi="楷体" w:eastAsia="楷体" w:cs="楷体"/>
                <w:b/>
                <w:bCs/>
                <w:color w:val="000000" w:themeColor="text1"/>
                <w:highlight w:val="none"/>
                <w:lang w:eastAsia="zh-CN"/>
                <w14:textFill>
                  <w14:solidFill>
                    <w14:schemeClr w14:val="tx1"/>
                  </w14:solidFill>
                </w14:textFill>
              </w:rPr>
              <w:t>武胜县农业农村局</w:t>
            </w:r>
          </w:p>
          <w:p>
            <w:pPr>
              <w:pStyle w:val="54"/>
              <w:spacing w:line="240" w:lineRule="atLeast"/>
              <w:ind w:firstLine="240" w:firstLineChars="100"/>
              <w:jc w:val="both"/>
              <w:rPr>
                <w:rFonts w:hint="eastAsia" w:ascii="楷体" w:hAnsi="楷体" w:eastAsia="楷体" w:cs="楷体"/>
                <w:b/>
                <w:bCs/>
                <w:color w:val="000000" w:themeColor="text1"/>
                <w:kern w:val="2"/>
                <w:highlight w:val="none"/>
                <w14:textFill>
                  <w14:solidFill>
                    <w14:schemeClr w14:val="tx1"/>
                  </w14:solidFill>
                </w14:textFill>
              </w:rPr>
            </w:pPr>
            <w:r>
              <w:rPr>
                <w:rFonts w:hint="eastAsia" w:ascii="楷体" w:hAnsi="楷体" w:eastAsia="楷体" w:cs="楷体"/>
                <w:b/>
                <w:bCs/>
                <w:color w:val="000000" w:themeColor="text1"/>
                <w:kern w:val="2"/>
                <w:highlight w:val="none"/>
                <w14:textFill>
                  <w14:solidFill>
                    <w14:schemeClr w14:val="tx1"/>
                  </w14:solidFill>
                </w14:textFill>
              </w:rPr>
              <w:t>联系人：</w:t>
            </w:r>
            <w:r>
              <w:rPr>
                <w:rFonts w:hint="eastAsia" w:ascii="楷体" w:hAnsi="楷体" w:eastAsia="楷体" w:cs="楷体"/>
                <w:b/>
                <w:bCs/>
                <w:color w:val="000000" w:themeColor="text1"/>
                <w:kern w:val="2"/>
                <w:highlight w:val="none"/>
                <w:lang w:eastAsia="zh-CN"/>
                <w14:textFill>
                  <w14:solidFill>
                    <w14:schemeClr w14:val="tx1"/>
                  </w14:solidFill>
                </w14:textFill>
              </w:rPr>
              <w:t>李</w:t>
            </w:r>
            <w:r>
              <w:rPr>
                <w:rFonts w:hint="eastAsia" w:ascii="楷体" w:hAnsi="楷体" w:eastAsia="楷体" w:cs="楷体"/>
                <w:b/>
                <w:bCs/>
                <w:color w:val="000000" w:themeColor="text1"/>
                <w:kern w:val="2"/>
                <w:highlight w:val="none"/>
                <w14:textFill>
                  <w14:solidFill>
                    <w14:schemeClr w14:val="tx1"/>
                  </w14:solidFill>
                </w14:textFill>
              </w:rPr>
              <w:t>老师</w:t>
            </w:r>
          </w:p>
          <w:p>
            <w:pPr>
              <w:pStyle w:val="54"/>
              <w:spacing w:line="240" w:lineRule="atLeast"/>
              <w:ind w:firstLine="240" w:firstLineChars="100"/>
              <w:jc w:val="both"/>
              <w:rPr>
                <w:rFonts w:hint="eastAsia" w:ascii="楷体" w:hAnsi="楷体" w:eastAsia="楷体" w:cs="楷体"/>
                <w:b/>
                <w:bCs/>
                <w:color w:val="000000" w:themeColor="text1"/>
                <w:kern w:val="2"/>
                <w:highlight w:val="none"/>
                <w:lang w:val="en-US" w:eastAsia="zh-CN"/>
                <w14:textFill>
                  <w14:solidFill>
                    <w14:schemeClr w14:val="tx1"/>
                  </w14:solidFill>
                </w14:textFill>
              </w:rPr>
            </w:pPr>
            <w:r>
              <w:rPr>
                <w:rFonts w:hint="eastAsia" w:ascii="楷体" w:hAnsi="楷体" w:eastAsia="楷体" w:cs="楷体"/>
                <w:b/>
                <w:bCs/>
                <w:color w:val="000000" w:themeColor="text1"/>
                <w:kern w:val="2"/>
                <w:highlight w:val="none"/>
                <w14:textFill>
                  <w14:solidFill>
                    <w14:schemeClr w14:val="tx1"/>
                  </w14:solidFill>
                </w14:textFill>
              </w:rPr>
              <w:t>联系电话：</w:t>
            </w:r>
            <w:r>
              <w:rPr>
                <w:rFonts w:hint="eastAsia" w:ascii="楷体" w:hAnsi="楷体" w:eastAsia="楷体" w:cs="楷体"/>
                <w:b/>
                <w:bCs/>
                <w:color w:val="000000" w:themeColor="text1"/>
                <w:kern w:val="2"/>
                <w:highlight w:val="none"/>
                <w:lang w:val="en-US" w:eastAsia="zh-CN"/>
                <w14:textFill>
                  <w14:solidFill>
                    <w14:schemeClr w14:val="tx1"/>
                  </w14:solidFill>
                </w14:textFill>
              </w:rPr>
              <w:t>0826－6211647</w:t>
            </w:r>
          </w:p>
          <w:p>
            <w:pPr>
              <w:pStyle w:val="54"/>
              <w:spacing w:line="240" w:lineRule="atLeast"/>
              <w:ind w:firstLine="240" w:firstLineChars="100"/>
              <w:jc w:val="both"/>
              <w:rPr>
                <w:rFonts w:hint="eastAsia" w:ascii="楷体" w:hAnsi="楷体" w:eastAsia="楷体" w:cs="楷体"/>
                <w:b/>
                <w:bCs/>
                <w:color w:val="000000" w:themeColor="text1"/>
                <w:kern w:val="2"/>
                <w:highlight w:val="none"/>
                <w:lang w:val="en-US" w:eastAsia="zh-CN"/>
                <w14:textFill>
                  <w14:solidFill>
                    <w14:schemeClr w14:val="tx1"/>
                  </w14:solidFill>
                </w14:textFill>
              </w:rPr>
            </w:pPr>
            <w:r>
              <w:rPr>
                <w:rFonts w:hint="eastAsia" w:ascii="楷体" w:hAnsi="楷体" w:eastAsia="楷体" w:cs="楷体"/>
                <w:b/>
                <w:bCs/>
                <w:color w:val="000000" w:themeColor="text1"/>
                <w:kern w:val="2"/>
                <w:highlight w:val="none"/>
                <w14:textFill>
                  <w14:solidFill>
                    <w14:schemeClr w14:val="tx1"/>
                  </w14:solidFill>
                </w14:textFill>
              </w:rPr>
              <w:t>联系地</w:t>
            </w:r>
            <w:r>
              <w:rPr>
                <w:rFonts w:hint="eastAsia" w:ascii="楷体" w:hAnsi="楷体" w:eastAsia="楷体" w:cs="楷体"/>
                <w:b/>
                <w:bCs/>
                <w:color w:val="000000" w:themeColor="text1"/>
                <w:kern w:val="2"/>
                <w:highlight w:val="none"/>
                <w:lang w:val="en-US" w:eastAsia="zh-CN"/>
                <w14:textFill>
                  <w14:solidFill>
                    <w14:schemeClr w14:val="tx1"/>
                  </w14:solidFill>
                </w14:textFill>
              </w:rPr>
              <w:t>址：</w:t>
            </w: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广安市武胜县沿口镇崇文大道33号</w:t>
            </w:r>
          </w:p>
          <w:p>
            <w:pPr>
              <w:pStyle w:val="46"/>
              <w:spacing w:line="360" w:lineRule="exact"/>
              <w:ind w:firstLine="210" w:firstLineChars="100"/>
              <w:jc w:val="left"/>
              <w:rPr>
                <w:rFonts w:hint="eastAsia" w:ascii="楷体" w:hAnsi="楷体" w:eastAsia="楷体" w:cs="楷体"/>
                <w:color w:val="000000" w:themeColor="text1"/>
                <w:highlight w:val="none"/>
                <w14:textFill>
                  <w14:solidFill>
                    <w14:schemeClr w14:val="tx1"/>
                  </w14:solidFill>
                </w14:textFill>
              </w:rPr>
            </w:pPr>
          </w:p>
          <w:p>
            <w:pPr>
              <w:pStyle w:val="54"/>
              <w:spacing w:line="240" w:lineRule="atLeast"/>
              <w:ind w:firstLine="240" w:firstLineChars="100"/>
              <w:jc w:val="both"/>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采购代理机构：</w:t>
            </w:r>
            <w:r>
              <w:rPr>
                <w:rFonts w:hint="eastAsia" w:ascii="楷体" w:hAnsi="楷体" w:eastAsia="楷体" w:cs="楷体"/>
                <w:bCs/>
                <w:color w:val="000000" w:themeColor="text1"/>
                <w:kern w:val="2"/>
                <w:highlight w:val="none"/>
                <w:lang w:eastAsia="zh-CN"/>
                <w14:textFill>
                  <w14:solidFill>
                    <w14:schemeClr w14:val="tx1"/>
                  </w14:solidFill>
                </w14:textFill>
              </w:rPr>
              <w:t>四川明合泰建设管理咨询有限责任公司</w:t>
            </w:r>
          </w:p>
          <w:p>
            <w:pPr>
              <w:pStyle w:val="54"/>
              <w:spacing w:line="240" w:lineRule="atLeast"/>
              <w:ind w:firstLine="240" w:firstLineChars="100"/>
              <w:jc w:val="both"/>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联 系 人：</w:t>
            </w:r>
            <w:r>
              <w:rPr>
                <w:rFonts w:hint="eastAsia" w:ascii="楷体" w:hAnsi="楷体" w:eastAsia="楷体" w:cs="楷体"/>
                <w:bCs/>
                <w:color w:val="000000" w:themeColor="text1"/>
                <w:kern w:val="2"/>
                <w:highlight w:val="none"/>
                <w:lang w:eastAsia="zh-CN"/>
                <w14:textFill>
                  <w14:solidFill>
                    <w14:schemeClr w14:val="tx1"/>
                  </w14:solidFill>
                </w14:textFill>
              </w:rPr>
              <w:t>邓女士</w:t>
            </w:r>
          </w:p>
          <w:p>
            <w:pPr>
              <w:pStyle w:val="54"/>
              <w:spacing w:line="240" w:lineRule="atLeast"/>
              <w:ind w:firstLine="240" w:firstLineChars="100"/>
              <w:jc w:val="both"/>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联系电话：</w:t>
            </w:r>
            <w:r>
              <w:rPr>
                <w:rFonts w:hint="eastAsia" w:ascii="楷体" w:hAnsi="楷体" w:eastAsia="楷体" w:cs="楷体"/>
                <w:bCs/>
                <w:color w:val="000000" w:themeColor="text1"/>
                <w:kern w:val="2"/>
                <w:highlight w:val="none"/>
                <w:lang w:eastAsia="zh-CN"/>
                <w14:textFill>
                  <w14:solidFill>
                    <w14:schemeClr w14:val="tx1"/>
                  </w14:solidFill>
                </w14:textFill>
              </w:rPr>
              <w:t>0826-6960959</w:t>
            </w:r>
          </w:p>
          <w:p>
            <w:pPr>
              <w:pStyle w:val="54"/>
              <w:spacing w:line="240" w:lineRule="atLeast"/>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联系地址：</w:t>
            </w:r>
            <w:r>
              <w:rPr>
                <w:rFonts w:hint="eastAsia" w:ascii="楷体" w:hAnsi="楷体" w:eastAsia="楷体" w:cs="楷体"/>
                <w:bCs/>
                <w:color w:val="000000" w:themeColor="text1"/>
                <w:kern w:val="2"/>
                <w:highlight w:val="none"/>
                <w:lang w:eastAsia="zh-CN"/>
                <w14:textFill>
                  <w14:solidFill>
                    <w14:schemeClr w14:val="tx1"/>
                  </w14:solidFill>
                </w14:textFill>
              </w:rPr>
              <w:t>武胜县迎宾大道上和园商业街3栋2层9-14号</w:t>
            </w:r>
            <w:r>
              <w:rPr>
                <w:rFonts w:hint="eastAsia" w:ascii="楷体" w:hAnsi="楷体" w:eastAsia="楷体" w:cs="楷体"/>
                <w:bCs/>
                <w:color w:val="000000" w:themeColor="text1"/>
                <w:kern w:val="2"/>
                <w:highlight w:val="none"/>
                <w14:textFill>
                  <w14:solidFill>
                    <w14:schemeClr w14:val="tx1"/>
                  </w14:solidFill>
                </w14:textFill>
              </w:rPr>
              <w:t>。</w:t>
            </w:r>
          </w:p>
          <w:p>
            <w:pPr>
              <w:pStyle w:val="54"/>
              <w:spacing w:line="240" w:lineRule="atLeast"/>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邮政编码：638400</w:t>
            </w:r>
          </w:p>
          <w:p>
            <w:pPr>
              <w:pStyle w:val="54"/>
              <w:spacing w:line="240" w:lineRule="atLeast"/>
              <w:ind w:firstLine="240" w:firstLineChars="100"/>
              <w:jc w:val="both"/>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注：</w:t>
            </w:r>
            <w:r>
              <w:rPr>
                <w:rFonts w:hint="eastAsia" w:ascii="楷体" w:hAnsi="楷体" w:eastAsia="楷体" w:cs="楷体"/>
                <w:bCs/>
                <w:color w:val="000000" w:themeColor="text1"/>
                <w:kern w:val="2"/>
                <w:highlight w:val="none"/>
                <w:lang w:eastAsia="zh-CN"/>
                <w14:textFill>
                  <w14:solidFill>
                    <w14:schemeClr w14:val="tx1"/>
                  </w14:solidFill>
                </w14:textFill>
              </w:rPr>
              <w:t>按照</w:t>
            </w:r>
            <w:r>
              <w:rPr>
                <w:rFonts w:hint="eastAsia" w:ascii="楷体" w:hAnsi="楷体" w:eastAsia="楷体" w:cs="楷体"/>
                <w:bCs/>
                <w:color w:val="000000" w:themeColor="text1"/>
                <w:kern w:val="2"/>
                <w:highlight w:val="none"/>
                <w14:textFill>
                  <w14:solidFill>
                    <w14:schemeClr w14:val="tx1"/>
                  </w14:solidFill>
                </w14:textFill>
              </w:rPr>
              <w:t>《中华人民共和国政府采购法》、《政府采购质疑和投诉办法》等》的规定，供应商质疑不得超出询价通知书、询价过程、询价结果的范围。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val="en-US"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4</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供应商投诉</w:t>
            </w:r>
          </w:p>
        </w:tc>
        <w:tc>
          <w:tcPr>
            <w:tcW w:w="6318" w:type="dxa"/>
            <w:tcBorders>
              <w:right w:val="single" w:color="auto" w:sz="12" w:space="0"/>
            </w:tcBorders>
            <w:noWrap w:val="0"/>
            <w:vAlign w:val="top"/>
          </w:tcPr>
          <w:p>
            <w:pPr>
              <w:pStyle w:val="54"/>
              <w:spacing w:line="240" w:lineRule="atLeast"/>
              <w:ind w:firstLine="218" w:firstLineChars="91"/>
              <w:rPr>
                <w:rStyle w:val="22"/>
                <w:rFonts w:hint="eastAsia" w:ascii="楷体" w:hAnsi="楷体" w:eastAsia="楷体" w:cs="楷体"/>
                <w:bCs/>
                <w:color w:val="000000" w:themeColor="text1"/>
                <w:kern w:val="2"/>
                <w:sz w:val="24"/>
                <w:szCs w:val="24"/>
                <w:highlight w:val="none"/>
                <w14:textFill>
                  <w14:solidFill>
                    <w14:schemeClr w14:val="tx1"/>
                  </w14:solidFill>
                </w14:textFill>
              </w:rPr>
            </w:pPr>
            <w:r>
              <w:rPr>
                <w:rStyle w:val="22"/>
                <w:rFonts w:hint="eastAsia" w:ascii="楷体" w:hAnsi="楷体" w:eastAsia="楷体" w:cs="楷体"/>
                <w:bCs/>
                <w:color w:val="000000" w:themeColor="text1"/>
                <w:kern w:val="2"/>
                <w:sz w:val="24"/>
                <w:szCs w:val="24"/>
                <w:highlight w:val="none"/>
                <w14:textFill>
                  <w14:solidFill>
                    <w14:schemeClr w14:val="tx1"/>
                  </w14:solidFill>
                </w14:textFill>
              </w:rPr>
              <w:t>投诉受理单位：本项目同级财政部部门，0826-6231553；</w:t>
            </w:r>
          </w:p>
          <w:p>
            <w:pPr>
              <w:pStyle w:val="54"/>
              <w:spacing w:line="240" w:lineRule="atLeast"/>
              <w:ind w:firstLine="218" w:firstLineChars="91"/>
              <w:rPr>
                <w:rStyle w:val="22"/>
                <w:rFonts w:hint="eastAsia" w:ascii="楷体" w:hAnsi="楷体" w:eastAsia="楷体" w:cs="楷体"/>
                <w:bCs/>
                <w:color w:val="000000" w:themeColor="text1"/>
                <w:kern w:val="2"/>
                <w:sz w:val="24"/>
                <w:szCs w:val="24"/>
                <w:highlight w:val="none"/>
                <w14:textFill>
                  <w14:solidFill>
                    <w14:schemeClr w14:val="tx1"/>
                  </w14:solidFill>
                </w14:textFill>
              </w:rPr>
            </w:pPr>
            <w:r>
              <w:rPr>
                <w:rStyle w:val="22"/>
                <w:rFonts w:hint="eastAsia" w:ascii="楷体" w:hAnsi="楷体" w:eastAsia="楷体" w:cs="楷体"/>
                <w:bCs/>
                <w:color w:val="000000" w:themeColor="text1"/>
                <w:kern w:val="2"/>
                <w:sz w:val="24"/>
                <w:szCs w:val="24"/>
                <w:highlight w:val="none"/>
                <w14:textFill>
                  <w14:solidFill>
                    <w14:schemeClr w14:val="tx1"/>
                  </w14:solidFill>
                </w14:textFill>
              </w:rPr>
              <w:t>地址：四川武胜县兴武大道202号     邮编：638400</w:t>
            </w:r>
          </w:p>
          <w:p>
            <w:pPr>
              <w:pStyle w:val="54"/>
              <w:spacing w:line="240" w:lineRule="atLeast"/>
              <w:jc w:val="both"/>
              <w:rPr>
                <w:rFonts w:hint="eastAsia" w:ascii="楷体" w:hAnsi="楷体" w:eastAsia="楷体" w:cs="楷体"/>
                <w:b/>
                <w:color w:val="000000" w:themeColor="text1"/>
                <w:highlight w:val="none"/>
                <w14:textFill>
                  <w14:solidFill>
                    <w14:schemeClr w14:val="tx1"/>
                  </w14:solidFill>
                </w14:textFill>
              </w:rPr>
            </w:pPr>
            <w:r>
              <w:rPr>
                <w:rStyle w:val="22"/>
                <w:rFonts w:hint="eastAsia" w:ascii="楷体" w:hAnsi="楷体" w:eastAsia="楷体" w:cs="楷体"/>
                <w:bCs/>
                <w:color w:val="000000" w:themeColor="text1"/>
                <w:kern w:val="2"/>
                <w:sz w:val="24"/>
                <w:szCs w:val="24"/>
                <w:highlight w:val="none"/>
                <w14:textFill>
                  <w14:solidFill>
                    <w14:schemeClr w14:val="tx1"/>
                  </w14:solidFill>
                </w14:textFill>
              </w:rPr>
              <w:t>注：根据《中华人民共和国政府采购法实施条例》及中华人民共和国财政部令第94号《政府采购质疑和投诉办法》的规定，供应商投诉事项不得超出已质疑事项的范围</w:t>
            </w:r>
            <w:r>
              <w:rPr>
                <w:rStyle w:val="22"/>
                <w:rFonts w:hint="eastAsia" w:ascii="楷体" w:hAnsi="楷体" w:eastAsia="楷体" w:cs="楷体"/>
                <w:bCs/>
                <w:color w:val="000000" w:themeColor="text1"/>
                <w:kern w:val="2"/>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5</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声明承诺</w:t>
            </w:r>
          </w:p>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提醒</w:t>
            </w:r>
          </w:p>
        </w:tc>
        <w:tc>
          <w:tcPr>
            <w:tcW w:w="6318" w:type="dxa"/>
            <w:tcBorders>
              <w:right w:val="single" w:color="auto" w:sz="12" w:space="0"/>
            </w:tcBorders>
            <w:noWrap w:val="0"/>
            <w:vAlign w:val="center"/>
          </w:tcPr>
          <w:p>
            <w:pPr>
              <w:spacing w:line="340" w:lineRule="exact"/>
              <w:ind w:right="105" w:rightChars="50"/>
              <w:rPr>
                <w:rFonts w:hint="eastAsia" w:ascii="楷体" w:hAnsi="楷体" w:eastAsia="楷体" w:cs="楷体"/>
                <w:b/>
                <w:bCs/>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lang w:val="zh-CN"/>
                <w14:textFill>
                  <w14:solidFill>
                    <w14:schemeClr w14:val="tx1"/>
                  </w14:solidFill>
                </w14:textFill>
              </w:rPr>
              <w:t>　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6</w:t>
            </w:r>
          </w:p>
        </w:tc>
        <w:tc>
          <w:tcPr>
            <w:tcW w:w="2166" w:type="dxa"/>
            <w:noWrap w:val="0"/>
            <w:vAlign w:val="center"/>
          </w:tcPr>
          <w:p>
            <w:pPr>
              <w:spacing w:line="340" w:lineRule="exact"/>
              <w:ind w:right="105" w:rightChars="50"/>
              <w:rPr>
                <w:rFonts w:hint="eastAsia" w:ascii="楷体" w:hAnsi="楷体" w:eastAsia="楷体" w:cs="楷体"/>
                <w:color w:val="000000" w:themeColor="text1"/>
                <w:sz w:val="24"/>
                <w:highlight w:val="none"/>
                <w:lang w:val="zh-CN"/>
                <w14:textFill>
                  <w14:solidFill>
                    <w14:schemeClr w14:val="tx1"/>
                  </w14:solidFill>
                </w14:textFill>
              </w:rPr>
            </w:pPr>
            <w:r>
              <w:rPr>
                <w:rFonts w:hint="eastAsia" w:ascii="楷体" w:hAnsi="楷体" w:eastAsia="楷体" w:cs="楷体"/>
                <w:color w:val="000000" w:themeColor="text1"/>
                <w:sz w:val="24"/>
                <w:highlight w:val="none"/>
                <w:lang w:val="zh-CN"/>
                <w14:textFill>
                  <w14:solidFill>
                    <w14:schemeClr w14:val="tx1"/>
                  </w14:solidFill>
                </w14:textFill>
              </w:rPr>
              <w:t>保障中小企业款项支付</w:t>
            </w:r>
          </w:p>
        </w:tc>
        <w:tc>
          <w:tcPr>
            <w:tcW w:w="6318" w:type="dxa"/>
            <w:tcBorders>
              <w:right w:val="single" w:color="auto" w:sz="12" w:space="0"/>
            </w:tcBorders>
            <w:noWrap w:val="0"/>
            <w:vAlign w:val="top"/>
          </w:tcPr>
          <w:p>
            <w:pPr>
              <w:spacing w:line="340" w:lineRule="exact"/>
              <w:ind w:right="105" w:rightChars="50"/>
              <w:rPr>
                <w:rFonts w:hint="eastAsia" w:ascii="楷体" w:hAnsi="楷体" w:eastAsia="楷体" w:cs="楷体"/>
                <w:color w:val="000000" w:themeColor="text1"/>
                <w:sz w:val="24"/>
                <w:highlight w:val="none"/>
                <w:lang w:val="zh-CN"/>
                <w14:textFill>
                  <w14:solidFill>
                    <w14:schemeClr w14:val="tx1"/>
                  </w14:solidFill>
                </w14:textFill>
              </w:rPr>
            </w:pPr>
            <w:r>
              <w:rPr>
                <w:rFonts w:hint="eastAsia" w:ascii="楷体" w:hAnsi="楷体" w:eastAsia="楷体" w:cs="楷体"/>
                <w:color w:val="000000" w:themeColor="text1"/>
                <w:sz w:val="24"/>
                <w:highlight w:val="none"/>
                <w:lang w:val="zh-CN"/>
                <w14:textFill>
                  <w14:solidFill>
                    <w14:schemeClr w14:val="tx1"/>
                  </w14:solidFill>
                </w14:textFill>
              </w:rPr>
              <w:t xml:space="preserve">  根据《保障中小企业款项支付条例》（中华人民共和国国务院令第728号），如</w:t>
            </w:r>
            <w:r>
              <w:rPr>
                <w:rFonts w:hint="eastAsia" w:ascii="楷体" w:hAnsi="楷体" w:eastAsia="楷体" w:cs="楷体"/>
                <w:color w:val="000000" w:themeColor="text1"/>
                <w:sz w:val="24"/>
                <w:highlight w:val="none"/>
                <w14:textFill>
                  <w14:solidFill>
                    <w14:schemeClr w14:val="tx1"/>
                  </w14:solidFill>
                </w14:textFill>
              </w:rPr>
              <w:t>成交</w:t>
            </w:r>
            <w:r>
              <w:rPr>
                <w:rFonts w:hint="eastAsia" w:ascii="楷体" w:hAnsi="楷体" w:eastAsia="楷体" w:cs="楷体"/>
                <w:color w:val="000000" w:themeColor="text1"/>
                <w:sz w:val="24"/>
                <w:highlight w:val="none"/>
                <w:lang w:val="zh-CN"/>
                <w14:textFill>
                  <w14:solidFill>
                    <w14:schemeClr w14:val="tx1"/>
                  </w14:solidFill>
                </w14:textFill>
              </w:rPr>
              <w:t>供应商为中小企业，付款方式应符合本条例的相关规定,具体方式在合同中确定。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7</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政府采购</w:t>
            </w:r>
          </w:p>
          <w:p>
            <w:pPr>
              <w:pStyle w:val="54"/>
              <w:spacing w:line="21" w:lineRule="atLeast"/>
              <w:jc w:val="center"/>
              <w:rPr>
                <w:rFonts w:hint="eastAsia" w:ascii="楷体" w:hAnsi="楷体" w:eastAsia="楷体" w:cs="楷体"/>
                <w:bCs/>
                <w:color w:val="000000" w:themeColor="text1"/>
                <w:kern w:val="2"/>
                <w:highlight w:val="none"/>
                <w:lang w:val="zh-CN"/>
                <w14:textFill>
                  <w14:solidFill>
                    <w14:schemeClr w14:val="tx1"/>
                  </w14:solidFill>
                </w14:textFill>
              </w:rPr>
            </w:pPr>
            <w:r>
              <w:rPr>
                <w:rFonts w:hint="eastAsia" w:ascii="楷体" w:hAnsi="楷体" w:eastAsia="楷体" w:cs="楷体"/>
                <w:bCs/>
                <w:color w:val="000000" w:themeColor="text1"/>
                <w:kern w:val="2"/>
                <w:highlight w:val="none"/>
                <w:lang w:val="zh-CN"/>
                <w14:textFill>
                  <w14:solidFill>
                    <w14:schemeClr w14:val="tx1"/>
                  </w14:solidFill>
                </w14:textFill>
              </w:rPr>
              <w:t>信用融资</w:t>
            </w:r>
          </w:p>
        </w:tc>
        <w:tc>
          <w:tcPr>
            <w:tcW w:w="6318" w:type="dxa"/>
            <w:tcBorders>
              <w:right w:val="single" w:color="auto" w:sz="12" w:space="0"/>
            </w:tcBorders>
            <w:noWrap w:val="0"/>
            <w:vAlign w:val="center"/>
          </w:tcPr>
          <w:p>
            <w:pPr>
              <w:spacing w:line="340" w:lineRule="exact"/>
              <w:ind w:right="105" w:rightChars="50"/>
              <w:rPr>
                <w:rFonts w:hint="eastAsia" w:ascii="楷体" w:hAnsi="楷体" w:eastAsia="楷体" w:cs="楷体"/>
                <w:b/>
                <w:bCs/>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lang w:val="zh-CN"/>
                <w14:textFill>
                  <w14:solidFill>
                    <w14:schemeClr w14:val="tx1"/>
                  </w14:solidFill>
                </w14:textFill>
              </w:rPr>
              <w:t>　根据《四川省财政厅关于推进四川省政府采购供应商信用融资工作的通知》（川财采[2018]123号）文件要求，为助力解决政府采购中标人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744" w:type="dxa"/>
            <w:tcBorders>
              <w:left w:val="single" w:color="auto" w:sz="12" w:space="0"/>
            </w:tcBorders>
            <w:noWrap w:val="0"/>
            <w:vAlign w:val="center"/>
          </w:tcPr>
          <w:p>
            <w:pPr>
              <w:spacing w:line="0" w:lineRule="atLeast"/>
              <w:ind w:right="264"/>
              <w:jc w:val="center"/>
              <w:rPr>
                <w:rFonts w:hint="eastAsia" w:ascii="楷体" w:hAnsi="楷体" w:eastAsia="楷体" w:cs="楷体"/>
                <w:bCs/>
                <w:color w:val="000000" w:themeColor="text1"/>
                <w:sz w:val="24"/>
                <w:highlight w:val="none"/>
                <w:lang w:eastAsia="zh-CN"/>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 1</w:t>
            </w:r>
            <w:r>
              <w:rPr>
                <w:rFonts w:hint="eastAsia" w:ascii="楷体" w:hAnsi="楷体" w:eastAsia="楷体" w:cs="楷体"/>
                <w:bCs/>
                <w:color w:val="000000" w:themeColor="text1"/>
                <w:sz w:val="24"/>
                <w:highlight w:val="none"/>
                <w:lang w:val="en-US" w:eastAsia="zh-CN"/>
                <w14:textFill>
                  <w14:solidFill>
                    <w14:schemeClr w14:val="tx1"/>
                  </w14:solidFill>
                </w14:textFill>
              </w:rPr>
              <w:t>8</w:t>
            </w:r>
          </w:p>
        </w:tc>
        <w:tc>
          <w:tcPr>
            <w:tcW w:w="2166" w:type="dxa"/>
            <w:noWrap w:val="0"/>
            <w:vAlign w:val="center"/>
          </w:tcPr>
          <w:p>
            <w:pPr>
              <w:spacing w:line="0" w:lineRule="atLeast"/>
              <w:ind w:right="264"/>
              <w:jc w:val="center"/>
              <w:rPr>
                <w:rFonts w:hint="eastAsia" w:ascii="楷体" w:hAnsi="楷体" w:eastAsia="楷体" w:cs="楷体"/>
                <w:bCs/>
                <w:color w:val="000000" w:themeColor="text1"/>
                <w:sz w:val="24"/>
                <w:highlight w:val="none"/>
                <w:lang w:val="zh-CN"/>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代理服务费收费标准或金额</w:t>
            </w:r>
          </w:p>
        </w:tc>
        <w:tc>
          <w:tcPr>
            <w:tcW w:w="6318" w:type="dxa"/>
            <w:tcBorders>
              <w:right w:val="single" w:color="auto" w:sz="12" w:space="0"/>
            </w:tcBorders>
            <w:noWrap w:val="0"/>
            <w:vAlign w:val="center"/>
          </w:tcPr>
          <w:p>
            <w:pPr>
              <w:pStyle w:val="54"/>
              <w:keepNext w:val="0"/>
              <w:keepLines w:val="0"/>
              <w:suppressLineNumbers w:val="0"/>
              <w:spacing w:before="240" w:beforeAutospacing="0" w:after="0" w:afterAutospacing="0" w:line="276" w:lineRule="auto"/>
              <w:ind w:left="142" w:right="0"/>
              <w:jc w:val="both"/>
              <w:rPr>
                <w:rFonts w:hint="eastAsia" w:ascii="楷体" w:hAnsi="楷体" w:eastAsia="楷体" w:cs="楷体"/>
                <w:color w:val="000000" w:themeColor="text1"/>
                <w:kern w:val="2"/>
                <w:sz w:val="24"/>
                <w:szCs w:val="24"/>
                <w:highlight w:val="none"/>
                <w:lang w:val="zh-CN"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shd w:val="clear" w:color="auto" w:fill="auto"/>
                <w:lang w:val="zh-CN" w:eastAsia="zh-CN"/>
                <w14:textFill>
                  <w14:solidFill>
                    <w14:schemeClr w14:val="tx1"/>
                  </w14:solidFill>
                </w14:textFill>
              </w:rPr>
              <w:t>1.按照《国家发展改革委关于进一步放开建设项目专业服务价格的通知》(发改价格〔2015〕299号)规定，该费用参照原《招标代理服务收费管理暂行办法》(计价格〔2002〕1980号)及《国家发展改革委办公厅关于招标代理服务收费有关问题的通知》(发改办价格〔2003〕857号)的标准规定收取（不足</w:t>
            </w:r>
            <w:r>
              <w:rPr>
                <w:rFonts w:hint="eastAsia" w:ascii="楷体" w:hAnsi="楷体" w:eastAsia="楷体" w:cs="楷体"/>
                <w:color w:val="000000" w:themeColor="text1"/>
                <w:kern w:val="2"/>
                <w:sz w:val="24"/>
                <w:szCs w:val="24"/>
                <w:highlight w:val="none"/>
                <w:shd w:val="clear" w:color="auto" w:fill="auto"/>
                <w:lang w:val="en-US" w:eastAsia="zh-CN"/>
                <w14:textFill>
                  <w14:solidFill>
                    <w14:schemeClr w14:val="tx1"/>
                  </w14:solidFill>
                </w14:textFill>
              </w:rPr>
              <w:t>6000元按6000元收取</w:t>
            </w:r>
            <w:r>
              <w:rPr>
                <w:rFonts w:hint="eastAsia" w:ascii="楷体" w:hAnsi="楷体" w:eastAsia="楷体" w:cs="楷体"/>
                <w:color w:val="000000" w:themeColor="text1"/>
                <w:kern w:val="2"/>
                <w:sz w:val="24"/>
                <w:szCs w:val="24"/>
                <w:highlight w:val="none"/>
                <w:shd w:val="clear" w:color="auto" w:fill="auto"/>
                <w:lang w:val="zh-CN" w:eastAsia="zh-CN"/>
                <w14:textFill>
                  <w14:solidFill>
                    <w14:schemeClr w14:val="tx1"/>
                  </w14:solidFill>
                </w14:textFill>
              </w:rPr>
              <w:t>）</w:t>
            </w:r>
            <w:r>
              <w:rPr>
                <w:rFonts w:hint="eastAsia" w:ascii="楷体" w:hAnsi="楷体" w:eastAsia="楷体" w:cs="楷体"/>
                <w:color w:val="000000" w:themeColor="text1"/>
                <w:kern w:val="2"/>
                <w:sz w:val="24"/>
                <w:szCs w:val="24"/>
                <w:highlight w:val="none"/>
                <w:lang w:val="zh-CN" w:eastAsia="zh-CN" w:bidi="ar-SA"/>
                <w14:textFill>
                  <w14:solidFill>
                    <w14:schemeClr w14:val="tx1"/>
                  </w14:solidFill>
                </w14:textFill>
              </w:rPr>
              <w:t>。</w:t>
            </w:r>
          </w:p>
          <w:p>
            <w:pPr>
              <w:pStyle w:val="54"/>
              <w:keepNext w:val="0"/>
              <w:keepLines w:val="0"/>
              <w:suppressLineNumbers w:val="0"/>
              <w:spacing w:before="0" w:beforeAutospacing="0" w:after="0" w:afterAutospacing="0" w:line="276" w:lineRule="auto"/>
              <w:ind w:left="0" w:right="0" w:firstLine="480" w:firstLineChars="200"/>
              <w:jc w:val="both"/>
              <w:rPr>
                <w:rFonts w:hint="eastAsia"/>
                <w:color w:val="000000" w:themeColor="text1"/>
                <w:highlight w:val="none"/>
                <w14:textFill>
                  <w14:solidFill>
                    <w14:schemeClr w14:val="tx1"/>
                  </w14:solidFill>
                </w14:textFill>
              </w:rPr>
            </w:pPr>
            <w:r>
              <w:rPr>
                <w:rFonts w:hint="eastAsia" w:ascii="楷体" w:hAnsi="楷体" w:eastAsia="楷体" w:cs="楷体"/>
                <w:color w:val="000000" w:themeColor="text1"/>
                <w:kern w:val="2"/>
                <w:sz w:val="24"/>
                <w:szCs w:val="24"/>
                <w:highlight w:val="none"/>
                <w:lang w:val="zh-CN" w:eastAsia="zh-CN" w:bidi="ar-SA"/>
                <w14:textFill>
                  <w14:solidFill>
                    <w14:schemeClr w14:val="tx1"/>
                  </w14:solidFill>
                </w14:textFill>
              </w:rPr>
              <w:t>采购代理服务费：由成交供应商支付。在领取成交通知书前向采购代理机构一次性支付。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eastAsia" w:ascii="楷体" w:hAnsi="楷体" w:eastAsia="楷体" w:cs="楷体"/>
                <w:bCs/>
                <w:color w:val="000000" w:themeColor="text1"/>
                <w:kern w:val="2"/>
                <w:highlight w:val="none"/>
                <w:lang w:eastAsia="zh-CN"/>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1</w:t>
            </w:r>
            <w:r>
              <w:rPr>
                <w:rFonts w:hint="eastAsia" w:ascii="楷体" w:hAnsi="楷体" w:eastAsia="楷体" w:cs="楷体"/>
                <w:bCs/>
                <w:color w:val="000000" w:themeColor="text1"/>
                <w:kern w:val="2"/>
                <w:highlight w:val="none"/>
                <w:lang w:val="en-US" w:eastAsia="zh-CN"/>
                <w14:textFill>
                  <w14:solidFill>
                    <w14:schemeClr w14:val="tx1"/>
                  </w14:solidFill>
                </w14:textFill>
              </w:rPr>
              <w:t>9</w:t>
            </w:r>
          </w:p>
        </w:tc>
        <w:tc>
          <w:tcPr>
            <w:tcW w:w="2166" w:type="dxa"/>
            <w:noWrap w:val="0"/>
            <w:vAlign w:val="center"/>
          </w:tcPr>
          <w:p>
            <w:pPr>
              <w:pStyle w:val="54"/>
              <w:spacing w:line="21" w:lineRule="atLeast"/>
              <w:jc w:val="center"/>
              <w:rPr>
                <w:rFonts w:hint="eastAsia"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相关说明</w:t>
            </w:r>
          </w:p>
        </w:tc>
        <w:tc>
          <w:tcPr>
            <w:tcW w:w="6318" w:type="dxa"/>
            <w:tcBorders>
              <w:right w:val="single" w:color="auto" w:sz="12" w:space="0"/>
            </w:tcBorders>
            <w:noWrap w:val="0"/>
            <w:vAlign w:val="center"/>
          </w:tcPr>
          <w:p>
            <w:pPr>
              <w:pStyle w:val="54"/>
              <w:ind w:firstLine="240" w:firstLineChars="100"/>
              <w:jc w:val="both"/>
              <w:rPr>
                <w:rFonts w:hint="eastAsia" w:ascii="楷体" w:hAnsi="楷体" w:eastAsia="楷体" w:cs="楷体"/>
                <w:color w:val="000000" w:themeColor="text1"/>
                <w:kern w:val="2"/>
                <w:highlight w:val="none"/>
                <w14:textFill>
                  <w14:solidFill>
                    <w14:schemeClr w14:val="tx1"/>
                  </w14:solidFill>
                </w14:textFill>
              </w:rPr>
            </w:pPr>
            <w:r>
              <w:rPr>
                <w:rFonts w:hint="eastAsia" w:ascii="楷体" w:hAnsi="楷体" w:eastAsia="楷体" w:cs="楷体"/>
                <w:color w:val="000000" w:themeColor="text1"/>
                <w:kern w:val="2"/>
                <w:highlight w:val="none"/>
                <w14:textFill>
                  <w14:solidFill>
                    <w14:schemeClr w14:val="tx1"/>
                  </w14:solidFill>
                </w14:textFill>
              </w:rPr>
              <w:t>1．本项目除明确标注“允许进口”投标的</w:t>
            </w:r>
            <w:r>
              <w:rPr>
                <w:rFonts w:hint="eastAsia" w:ascii="楷体" w:hAnsi="楷体" w:eastAsia="楷体" w:cs="楷体"/>
                <w:color w:val="000000" w:themeColor="text1"/>
                <w:kern w:val="2"/>
                <w:highlight w:val="none"/>
                <w:lang w:eastAsia="zh-CN"/>
                <w14:textFill>
                  <w14:solidFill>
                    <w14:schemeClr w14:val="tx1"/>
                  </w14:solidFill>
                </w14:textFill>
              </w:rPr>
              <w:t>货物</w:t>
            </w:r>
            <w:r>
              <w:rPr>
                <w:rFonts w:hint="eastAsia" w:ascii="楷体" w:hAnsi="楷体" w:eastAsia="楷体" w:cs="楷体"/>
                <w:color w:val="000000" w:themeColor="text1"/>
                <w:kern w:val="2"/>
                <w:highlight w:val="none"/>
                <w14:textFill>
                  <w14:solidFill>
                    <w14:schemeClr w14:val="tx1"/>
                  </w14:solidFill>
                </w14:textFill>
              </w:rPr>
              <w:t>以外，其余均不允许进口</w:t>
            </w:r>
            <w:r>
              <w:rPr>
                <w:rFonts w:hint="eastAsia" w:ascii="楷体" w:hAnsi="楷体" w:eastAsia="楷体" w:cs="楷体"/>
                <w:color w:val="000000" w:themeColor="text1"/>
                <w:kern w:val="2"/>
                <w:highlight w:val="none"/>
                <w:lang w:eastAsia="zh-CN"/>
                <w14:textFill>
                  <w14:solidFill>
                    <w14:schemeClr w14:val="tx1"/>
                  </w14:solidFill>
                </w14:textFill>
              </w:rPr>
              <w:t>货物</w:t>
            </w:r>
            <w:r>
              <w:rPr>
                <w:rFonts w:hint="eastAsia" w:ascii="楷体" w:hAnsi="楷体" w:eastAsia="楷体" w:cs="楷体"/>
                <w:color w:val="000000" w:themeColor="text1"/>
                <w:kern w:val="2"/>
                <w:highlight w:val="none"/>
                <w14:textFill>
                  <w14:solidFill>
                    <w14:schemeClr w14:val="tx1"/>
                  </w14:solidFill>
                </w14:textFill>
              </w:rPr>
              <w:t>参与投标。</w:t>
            </w:r>
          </w:p>
          <w:p>
            <w:pPr>
              <w:pStyle w:val="54"/>
              <w:ind w:firstLine="240" w:firstLineChars="100"/>
              <w:jc w:val="both"/>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kern w:val="2"/>
                <w:highlight w:val="none"/>
                <w14:textFill>
                  <w14:solidFill>
                    <w14:schemeClr w14:val="tx1"/>
                  </w14:solidFill>
                </w14:textFill>
              </w:rPr>
              <w:t>2.本招标文件中若涉及建议品牌或者供应商，均不作为指定要求，其意思表示为“参照或相当于”建议品牌或者供应商，其品牌或供应商具有可替代性。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Borders>
              <w:left w:val="single" w:color="auto" w:sz="12" w:space="0"/>
            </w:tcBorders>
            <w:noWrap w:val="0"/>
            <w:vAlign w:val="center"/>
          </w:tcPr>
          <w:p>
            <w:pPr>
              <w:pStyle w:val="54"/>
              <w:spacing w:line="21" w:lineRule="atLeast"/>
              <w:jc w:val="center"/>
              <w:rPr>
                <w:rFonts w:hint="default" w:ascii="楷体" w:hAnsi="楷体" w:eastAsia="楷体" w:cs="楷体"/>
                <w:bCs/>
                <w:color w:val="000000" w:themeColor="text1"/>
                <w:kern w:val="2"/>
                <w:highlight w:val="none"/>
                <w:lang w:val="en-US" w:eastAsia="zh-CN"/>
                <w14:textFill>
                  <w14:solidFill>
                    <w14:schemeClr w14:val="tx1"/>
                  </w14:solidFill>
                </w14:textFill>
              </w:rPr>
            </w:pPr>
            <w:r>
              <w:rPr>
                <w:rFonts w:hint="eastAsia" w:ascii="楷体" w:hAnsi="楷体" w:eastAsia="楷体" w:cs="楷体"/>
                <w:bCs/>
                <w:color w:val="000000" w:themeColor="text1"/>
                <w:kern w:val="2"/>
                <w:highlight w:val="none"/>
                <w:lang w:val="en-US" w:eastAsia="zh-CN"/>
                <w14:textFill>
                  <w14:solidFill>
                    <w14:schemeClr w14:val="tx1"/>
                  </w14:solidFill>
                </w14:textFill>
              </w:rPr>
              <w:t>20</w:t>
            </w:r>
          </w:p>
        </w:tc>
        <w:tc>
          <w:tcPr>
            <w:tcW w:w="2166" w:type="dxa"/>
            <w:noWrap w:val="0"/>
            <w:vAlign w:val="center"/>
          </w:tcPr>
          <w:p>
            <w:pPr>
              <w:pStyle w:val="54"/>
              <w:spacing w:line="21" w:lineRule="atLeast"/>
              <w:jc w:val="center"/>
              <w:rPr>
                <w:rFonts w:ascii="楷体" w:hAnsi="楷体" w:eastAsia="楷体" w:cs="楷体"/>
                <w:bCs/>
                <w:color w:val="000000" w:themeColor="text1"/>
                <w:kern w:val="2"/>
                <w:highlight w:val="none"/>
                <w14:textFill>
                  <w14:solidFill>
                    <w14:schemeClr w14:val="tx1"/>
                  </w14:solidFill>
                </w14:textFill>
              </w:rPr>
            </w:pPr>
            <w:r>
              <w:rPr>
                <w:rFonts w:hint="eastAsia" w:ascii="楷体" w:hAnsi="楷体" w:eastAsia="楷体" w:cs="楷体"/>
                <w:bCs/>
                <w:color w:val="000000" w:themeColor="text1"/>
                <w:kern w:val="2"/>
                <w:highlight w:val="none"/>
                <w14:textFill>
                  <w14:solidFill>
                    <w14:schemeClr w14:val="tx1"/>
                  </w14:solidFill>
                </w14:textFill>
              </w:rPr>
              <w:t>疫情防控要求</w:t>
            </w:r>
          </w:p>
        </w:tc>
        <w:tc>
          <w:tcPr>
            <w:tcW w:w="6318" w:type="dxa"/>
            <w:tcBorders>
              <w:right w:val="single" w:color="auto" w:sz="12" w:space="0"/>
            </w:tcBorders>
            <w:noWrap w:val="0"/>
            <w:vAlign w:val="center"/>
          </w:tcPr>
          <w:p>
            <w:pPr>
              <w:pStyle w:val="54"/>
              <w:jc w:val="both"/>
              <w:rPr>
                <w:rFonts w:hint="eastAsia" w:ascii="楷体" w:hAnsi="楷体" w:eastAsia="楷体" w:cs="楷体"/>
                <w:color w:val="000000" w:themeColor="text1"/>
                <w:kern w:val="2"/>
                <w:highlight w:val="none"/>
                <w:lang w:eastAsia="zh-CN"/>
                <w14:textFill>
                  <w14:solidFill>
                    <w14:schemeClr w14:val="tx1"/>
                  </w14:solidFill>
                </w14:textFill>
              </w:rPr>
            </w:pPr>
            <w:r>
              <w:rPr>
                <w:rFonts w:hint="eastAsia" w:ascii="楷体" w:hAnsi="楷体" w:eastAsia="楷体" w:cs="楷体"/>
                <w:color w:val="000000" w:themeColor="text1"/>
                <w:kern w:val="2"/>
                <w:highlight w:val="none"/>
                <w14:textFill>
                  <w14:solidFill>
                    <w14:schemeClr w14:val="tx1"/>
                  </w14:solidFill>
                </w14:textFill>
              </w:rPr>
              <w:t>为防控疫情，请各投标人自备并全程佩戴口罩，自觉主动接受健康情况申报、测体温、亮码和扫码完成后方能进入投标现场</w:t>
            </w:r>
            <w:r>
              <w:rPr>
                <w:rFonts w:hint="eastAsia" w:ascii="楷体" w:hAnsi="楷体" w:eastAsia="楷体" w:cs="楷体"/>
                <w:color w:val="000000" w:themeColor="text1"/>
                <w:kern w:val="2"/>
                <w:highlight w:val="none"/>
                <w:lang w:eastAsia="zh-CN"/>
                <w14:textFill>
                  <w14:solidFill>
                    <w14:schemeClr w14:val="tx1"/>
                  </w14:solidFill>
                </w14:textFill>
              </w:rPr>
              <w:t>，疫情防控按最新要求执行。</w:t>
            </w:r>
          </w:p>
        </w:tc>
      </w:tr>
    </w:tbl>
    <w:p>
      <w:pPr>
        <w:pStyle w:val="4"/>
        <w:keepNext w:val="0"/>
        <w:keepLines w:val="0"/>
        <w:spacing w:before="0" w:after="0" w:line="400" w:lineRule="exact"/>
        <w:rPr>
          <w:rFonts w:hint="eastAsia" w:ascii="楷体" w:hAnsi="楷体" w:eastAsia="楷体" w:cs="楷体"/>
          <w:bCs w:val="0"/>
          <w:color w:val="000000" w:themeColor="text1"/>
          <w:highlight w:val="none"/>
          <w14:textFill>
            <w14:solidFill>
              <w14:schemeClr w14:val="tx1"/>
            </w14:solidFill>
          </w14:textFill>
        </w:rPr>
      </w:pPr>
    </w:p>
    <w:p>
      <w:pPr>
        <w:pStyle w:val="4"/>
        <w:keepNext w:val="0"/>
        <w:keepLines w:val="0"/>
        <w:spacing w:before="0" w:after="0" w:line="400" w:lineRule="exact"/>
        <w:jc w:val="center"/>
        <w:rPr>
          <w:rFonts w:hint="eastAsia" w:ascii="楷体" w:hAnsi="楷体" w:eastAsia="楷体" w:cs="楷体"/>
          <w:bCs w:val="0"/>
          <w:color w:val="000000" w:themeColor="text1"/>
          <w:highlight w:val="none"/>
          <w14:textFill>
            <w14:solidFill>
              <w14:schemeClr w14:val="tx1"/>
            </w14:solidFill>
          </w14:textFill>
        </w:rPr>
      </w:pPr>
    </w:p>
    <w:p>
      <w:pPr>
        <w:rPr>
          <w:rFonts w:hint="eastAsia" w:ascii="楷体" w:hAnsi="楷体" w:eastAsia="楷体" w:cs="楷体"/>
          <w:bCs/>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4"/>
        <w:keepNext w:val="0"/>
        <w:keepLines w:val="0"/>
        <w:spacing w:before="0" w:after="0" w:line="400" w:lineRule="exact"/>
        <w:rPr>
          <w:rFonts w:hint="eastAsia" w:ascii="楷体" w:hAnsi="楷体" w:eastAsia="楷体" w:cs="楷体"/>
          <w:bCs w:val="0"/>
          <w:color w:val="000000" w:themeColor="text1"/>
          <w:highlight w:val="none"/>
          <w14:textFill>
            <w14:solidFill>
              <w14:schemeClr w14:val="tx1"/>
            </w14:solidFill>
          </w14:textFill>
        </w:rPr>
      </w:pPr>
    </w:p>
    <w:p>
      <w:pPr>
        <w:pStyle w:val="4"/>
        <w:keepNext w:val="0"/>
        <w:keepLines w:val="0"/>
        <w:spacing w:before="0" w:after="0" w:line="400" w:lineRule="exact"/>
        <w:jc w:val="center"/>
        <w:rPr>
          <w:rFonts w:hint="eastAsia" w:ascii="楷体" w:hAnsi="楷体" w:eastAsia="楷体" w:cs="楷体"/>
          <w:bCs w:val="0"/>
          <w:color w:val="000000" w:themeColor="text1"/>
          <w:highlight w:val="none"/>
          <w14:textFill>
            <w14:solidFill>
              <w14:schemeClr w14:val="tx1"/>
            </w14:solidFill>
          </w14:textFill>
        </w:rPr>
      </w:pPr>
      <w:r>
        <w:rPr>
          <w:rFonts w:hint="eastAsia" w:ascii="楷体" w:hAnsi="楷体" w:eastAsia="楷体" w:cs="楷体"/>
          <w:bCs w:val="0"/>
          <w:color w:val="000000" w:themeColor="text1"/>
          <w:highlight w:val="none"/>
          <w14:textFill>
            <w14:solidFill>
              <w14:schemeClr w14:val="tx1"/>
            </w14:solidFill>
          </w14:textFill>
        </w:rPr>
        <w:t>二、总  则</w:t>
      </w: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w:t>
      </w:r>
      <w:r>
        <w:rPr>
          <w:rFonts w:hint="eastAsia" w:ascii="楷体" w:hAnsi="楷体" w:eastAsia="楷体" w:cs="楷体"/>
          <w:color w:val="000000" w:themeColor="text1"/>
          <w:sz w:val="24"/>
          <w:szCs w:val="24"/>
          <w:highlight w:val="none"/>
          <w14:textFill>
            <w14:solidFill>
              <w14:schemeClr w14:val="tx1"/>
            </w14:solidFill>
          </w14:textFill>
        </w:rPr>
        <w:t>适用范围</w:t>
      </w:r>
    </w:p>
    <w:p>
      <w:pPr>
        <w:tabs>
          <w:tab w:val="left" w:pos="7665"/>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 本询价通知书仅适用于本次询价所叙述的货物采购。</w:t>
      </w:r>
    </w:p>
    <w:p>
      <w:pPr>
        <w:tabs>
          <w:tab w:val="left" w:pos="7665"/>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1.2 本询价通知书的解释权归采购人和采购代理机构所有。</w:t>
      </w: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2.采购主体</w:t>
      </w:r>
    </w:p>
    <w:p>
      <w:pPr>
        <w:tabs>
          <w:tab w:val="left" w:pos="7665"/>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2.1本次询价的采购人是</w:t>
      </w:r>
      <w:r>
        <w:rPr>
          <w:rFonts w:hint="eastAsia" w:ascii="楷体" w:hAnsi="楷体" w:eastAsia="楷体" w:cs="楷体"/>
          <w:color w:val="000000" w:themeColor="text1"/>
          <w:sz w:val="24"/>
          <w:highlight w:val="none"/>
          <w:u w:val="single"/>
          <w14:textFill>
            <w14:solidFill>
              <w14:schemeClr w14:val="tx1"/>
            </w14:solidFill>
          </w14:textFill>
        </w:rPr>
        <w:t xml:space="preserve"> </w:t>
      </w:r>
      <w:r>
        <w:rPr>
          <w:rFonts w:hint="eastAsia" w:ascii="楷体" w:hAnsi="楷体" w:eastAsia="楷体" w:cs="楷体"/>
          <w:color w:val="000000" w:themeColor="text1"/>
          <w:sz w:val="24"/>
          <w:highlight w:val="none"/>
          <w:u w:val="single"/>
          <w:lang w:eastAsia="zh-CN"/>
          <w14:textFill>
            <w14:solidFill>
              <w14:schemeClr w14:val="tx1"/>
            </w14:solidFill>
          </w14:textFill>
        </w:rPr>
        <w:t>武胜县农业农村局</w:t>
      </w:r>
      <w:r>
        <w:rPr>
          <w:rFonts w:hint="eastAsia" w:ascii="楷体" w:hAnsi="楷体" w:eastAsia="楷体" w:cs="楷体"/>
          <w:color w:val="000000" w:themeColor="text1"/>
          <w:sz w:val="24"/>
          <w:highlight w:val="none"/>
          <w14:textFill>
            <w14:solidFill>
              <w14:schemeClr w14:val="tx1"/>
            </w14:solidFill>
          </w14:textFill>
        </w:rPr>
        <w:t>。</w:t>
      </w:r>
    </w:p>
    <w:p>
      <w:pPr>
        <w:tabs>
          <w:tab w:val="left" w:pos="7665"/>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2.2本次询价的采购代理机构是</w:t>
      </w:r>
      <w:r>
        <w:rPr>
          <w:rFonts w:hint="eastAsia" w:ascii="楷体" w:hAnsi="楷体" w:eastAsia="楷体" w:cs="楷体"/>
          <w:color w:val="000000" w:themeColor="text1"/>
          <w:sz w:val="24"/>
          <w:highlight w:val="none"/>
          <w:u w:val="single"/>
          <w14:textFill>
            <w14:solidFill>
              <w14:schemeClr w14:val="tx1"/>
            </w14:solidFill>
          </w14:textFill>
        </w:rPr>
        <w:t xml:space="preserve"> </w:t>
      </w:r>
      <w:r>
        <w:rPr>
          <w:rFonts w:hint="eastAsia" w:ascii="楷体" w:hAnsi="楷体" w:eastAsia="楷体" w:cs="楷体"/>
          <w:color w:val="000000" w:themeColor="text1"/>
          <w:sz w:val="24"/>
          <w:highlight w:val="none"/>
          <w:u w:val="single"/>
          <w:lang w:eastAsia="zh-CN"/>
          <w14:textFill>
            <w14:solidFill>
              <w14:schemeClr w14:val="tx1"/>
            </w14:solidFill>
          </w14:textFill>
        </w:rPr>
        <w:t>四川明合泰建设管理咨询有限责任公司</w:t>
      </w:r>
      <w:r>
        <w:rPr>
          <w:rFonts w:hint="eastAsia" w:ascii="楷体" w:hAnsi="楷体" w:eastAsia="楷体" w:cs="楷体"/>
          <w:color w:val="000000" w:themeColor="text1"/>
          <w:sz w:val="24"/>
          <w:highlight w:val="none"/>
          <w14:textFill>
            <w14:solidFill>
              <w14:schemeClr w14:val="tx1"/>
            </w14:solidFill>
          </w14:textFill>
        </w:rPr>
        <w:t>。</w:t>
      </w:r>
    </w:p>
    <w:p>
      <w:pPr>
        <w:pStyle w:val="52"/>
        <w:ind w:firstLine="480"/>
        <w:rPr>
          <w:rFonts w:hint="eastAsia" w:ascii="楷体" w:hAnsi="楷体" w:eastAsia="楷体" w:cs="楷体"/>
          <w:color w:val="000000" w:themeColor="text1"/>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 合格供应商（实质性要求）</w:t>
      </w:r>
    </w:p>
    <w:p>
      <w:pPr>
        <w:tabs>
          <w:tab w:val="left" w:pos="7665"/>
        </w:tabs>
        <w:spacing w:line="400" w:lineRule="exac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合格供应商应具备以下条件：</w:t>
      </w:r>
    </w:p>
    <w:p>
      <w:pPr>
        <w:tabs>
          <w:tab w:val="left" w:pos="7665"/>
        </w:tabs>
        <w:spacing w:line="400" w:lineRule="exact"/>
        <w:ind w:firstLine="480" w:firstLineChars="200"/>
        <w:rPr>
          <w:rFonts w:hint="eastAsia" w:ascii="楷体" w:hAnsi="楷体" w:eastAsia="楷体" w:cs="楷体"/>
          <w:color w:val="000000" w:themeColor="text1"/>
          <w:spacing w:val="-4"/>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3.1 具备法律法规和本采购文件规定的资格条件</w:t>
      </w:r>
      <w:r>
        <w:rPr>
          <w:rFonts w:hint="eastAsia" w:ascii="楷体" w:hAnsi="楷体" w:eastAsia="楷体" w:cs="楷体"/>
          <w:color w:val="000000" w:themeColor="text1"/>
          <w:spacing w:val="-4"/>
          <w:sz w:val="24"/>
          <w:highlight w:val="none"/>
          <w14:textFill>
            <w14:solidFill>
              <w14:schemeClr w14:val="tx1"/>
            </w14:solidFill>
          </w14:textFill>
        </w:rPr>
        <w:t>；</w:t>
      </w:r>
    </w:p>
    <w:p>
      <w:pPr>
        <w:tabs>
          <w:tab w:val="left" w:pos="7665"/>
        </w:tabs>
        <w:spacing w:line="400" w:lineRule="exact"/>
        <w:ind w:firstLine="464" w:firstLineChars="200"/>
        <w:rPr>
          <w:rFonts w:hint="eastAsia" w:ascii="楷体" w:hAnsi="楷体" w:eastAsia="楷体" w:cs="楷体"/>
          <w:color w:val="000000" w:themeColor="text1"/>
          <w:spacing w:val="-4"/>
          <w:sz w:val="24"/>
          <w:highlight w:val="none"/>
          <w14:textFill>
            <w14:solidFill>
              <w14:schemeClr w14:val="tx1"/>
            </w14:solidFill>
          </w14:textFill>
        </w:rPr>
      </w:pPr>
      <w:r>
        <w:rPr>
          <w:rFonts w:hint="eastAsia" w:ascii="楷体" w:hAnsi="楷体" w:eastAsia="楷体" w:cs="楷体"/>
          <w:color w:val="000000" w:themeColor="text1"/>
          <w:spacing w:val="-4"/>
          <w:sz w:val="24"/>
          <w:highlight w:val="none"/>
          <w14:textFill>
            <w14:solidFill>
              <w14:schemeClr w14:val="tx1"/>
            </w14:solidFill>
          </w14:textFill>
        </w:rPr>
        <w:t>3.2 不属于禁止参加本项目采购活动的供应商；</w:t>
      </w:r>
    </w:p>
    <w:p>
      <w:pPr>
        <w:tabs>
          <w:tab w:val="left" w:pos="7665"/>
        </w:tabs>
        <w:spacing w:line="400" w:lineRule="exact"/>
        <w:ind w:firstLine="464" w:firstLineChars="200"/>
        <w:rPr>
          <w:rFonts w:hint="eastAsia" w:ascii="楷体" w:hAnsi="楷体" w:eastAsia="楷体" w:cs="楷体"/>
          <w:color w:val="000000" w:themeColor="text1"/>
          <w:spacing w:val="-4"/>
          <w:sz w:val="24"/>
          <w:highlight w:val="none"/>
          <w14:textFill>
            <w14:solidFill>
              <w14:schemeClr w14:val="tx1"/>
            </w14:solidFill>
          </w14:textFill>
        </w:rPr>
      </w:pPr>
      <w:r>
        <w:rPr>
          <w:rFonts w:hint="eastAsia" w:ascii="楷体" w:hAnsi="楷体" w:eastAsia="楷体" w:cs="楷体"/>
          <w:color w:val="000000" w:themeColor="text1"/>
          <w:spacing w:val="-4"/>
          <w:sz w:val="24"/>
          <w:highlight w:val="none"/>
          <w14:textFill>
            <w14:solidFill>
              <w14:schemeClr w14:val="tx1"/>
            </w14:solidFill>
          </w14:textFill>
        </w:rPr>
        <w:t>3.3 按照规定</w:t>
      </w:r>
      <w:r>
        <w:rPr>
          <w:rFonts w:hint="eastAsia" w:ascii="楷体" w:hAnsi="楷体" w:eastAsia="楷体" w:cs="楷体"/>
          <w:color w:val="000000" w:themeColor="text1"/>
          <w:sz w:val="24"/>
          <w:highlight w:val="none"/>
          <w14:textFill>
            <w14:solidFill>
              <w14:schemeClr w14:val="tx1"/>
            </w14:solidFill>
          </w14:textFill>
        </w:rPr>
        <w:t>获取了询价通知书，属于实质性参加政府采购活动的供应商。</w:t>
      </w: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 询价费用</w:t>
      </w:r>
    </w:p>
    <w:p>
      <w:pPr>
        <w:tabs>
          <w:tab w:val="left" w:pos="7665"/>
        </w:tabs>
        <w:spacing w:line="400" w:lineRule="exact"/>
        <w:ind w:firstLine="787" w:firstLineChars="328"/>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供应商应自行承担参加询价活动的全部费用。</w:t>
      </w:r>
    </w:p>
    <w:p>
      <w:pPr>
        <w:rPr>
          <w:rFonts w:hint="eastAsia" w:ascii="楷体" w:hAnsi="楷体" w:eastAsia="楷体" w:cs="楷体"/>
          <w:color w:val="000000" w:themeColor="text1"/>
          <w:highlight w:val="none"/>
          <w14:textFill>
            <w14:solidFill>
              <w14:schemeClr w14:val="tx1"/>
            </w14:solidFill>
          </w14:textFill>
        </w:rPr>
      </w:pP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5.充分、公平竞争保障措施（实质性要求）</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5.1利害关系供应商处理。单位负责人为同一人或者存在直接控股、管理关系（如总公司、分公司）的不同供应商不得参加同一合同项下的政府采购活动。</w:t>
      </w:r>
      <w:r>
        <w:rPr>
          <w:rFonts w:hint="eastAsia" w:ascii="楷体" w:hAnsi="楷体" w:eastAsia="楷体" w:cs="楷体"/>
          <w:color w:val="000000" w:themeColor="text1"/>
          <w:sz w:val="24"/>
          <w:szCs w:val="22"/>
          <w:highlight w:val="none"/>
          <w14:textFill>
            <w14:solidFill>
              <w14:schemeClr w14:val="tx1"/>
            </w14:solidFill>
          </w14:textFill>
        </w:rPr>
        <w:t>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5.2利害关系授权代表处理。2家以上的供应商不得在同一合同项下的采购项目中，同时委托同一个自然人、同一家庭的人员、同一单位的人员作为其授权代表，否则，其响应文件作为无效处理。</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5.4提供相同品牌产品处理。提供相同品牌产品且通过资格审查的不同供应商参加同一合同项下采购项目的，按一家供应商计算，最后报价最低的同品牌供应商获得成交供应商推荐资格；最后报价相同的，由采购人或采购人委托询价小组自主采取公平、择优的方式确定一个供应商获得成交供应商推荐资格，其他同品牌供应商不作为成交供应商候选人。</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非单一产品采购项目中，多家供应商提供的部分产品或所有核心产品品牌相同的，视为提供相同品牌产品。</w:t>
      </w:r>
    </w:p>
    <w:p>
      <w:pPr>
        <w:pStyle w:val="51"/>
        <w:spacing w:line="400" w:lineRule="exact"/>
        <w:ind w:left="1" w:firstLine="480" w:firstLineChars="200"/>
        <w:rPr>
          <w:rFonts w:hint="eastAsia" w:ascii="楷体" w:hAnsi="楷体" w:eastAsia="楷体" w:cs="楷体"/>
          <w:b/>
          <w:bCs/>
          <w:color w:val="000000" w:themeColor="text1"/>
          <w:sz w:val="24"/>
          <w:szCs w:val="22"/>
          <w:highlight w:val="none"/>
          <w:lang w:eastAsia="zh-CN"/>
          <w14:textFill>
            <w14:solidFill>
              <w14:schemeClr w14:val="tx1"/>
            </w14:solidFill>
          </w14:textFill>
        </w:rPr>
      </w:pPr>
      <w:r>
        <w:rPr>
          <w:rFonts w:hint="eastAsia" w:ascii="楷体" w:hAnsi="楷体" w:eastAsia="楷体" w:cs="楷体"/>
          <w:b/>
          <w:bCs/>
          <w:color w:val="000000" w:themeColor="text1"/>
          <w:sz w:val="24"/>
          <w:szCs w:val="22"/>
          <w:highlight w:val="none"/>
          <w14:textFill>
            <w14:solidFill>
              <w14:schemeClr w14:val="tx1"/>
            </w14:solidFill>
          </w14:textFill>
        </w:rPr>
        <w:t>本项目的核心产品是：</w:t>
      </w:r>
      <w:r>
        <w:rPr>
          <w:rFonts w:hint="eastAsia" w:ascii="楷体" w:hAnsi="楷体" w:eastAsia="楷体" w:cs="楷体"/>
          <w:b/>
          <w:bCs/>
          <w:color w:val="000000" w:themeColor="text1"/>
          <w:sz w:val="24"/>
          <w:szCs w:val="22"/>
          <w:highlight w:val="none"/>
          <w:lang w:eastAsia="zh-CN"/>
          <w14:textFill>
            <w14:solidFill>
              <w14:schemeClr w14:val="tx1"/>
            </w14:solidFill>
          </w14:textFill>
        </w:rPr>
        <w:t>无</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5.5供应商实际控制人或者中高级管理人员，同时是采购代理机构工作人员，不得参与本项目政府采购活动。</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5.6同一母公司的两家以上的子公司只能组成联合体参加本项目同一合同项下的采购活动，不得以不同供应商身份同时参加本项目同一合同项下的采购活动。</w:t>
      </w:r>
    </w:p>
    <w:p>
      <w:pPr>
        <w:pStyle w:val="51"/>
        <w:spacing w:line="400" w:lineRule="exact"/>
        <w:ind w:left="1" w:firstLine="480" w:firstLineChars="200"/>
        <w:rPr>
          <w:rFonts w:hint="eastAsia" w:ascii="楷体" w:hAnsi="楷体" w:eastAsia="楷体" w:cs="楷体"/>
          <w:color w:val="000000" w:themeColor="text1"/>
          <w:sz w:val="24"/>
          <w:szCs w:val="22"/>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5.7供应商与采购代理机构存在关联关系，或者是采购代理机构的母公司或子公司，不得参加本项目政府采购活动。</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5.8回避。政府采购活动中，采购人员及相关人员与供应商有下列利害关系之一的，应当回避：</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（1）参加采购活动前3年内与供应商存在劳动关系；</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（2）参加采购活动前3年内担任供应商的董事、监事；</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（3）参加采购活动前3年内是供应商的控股股东或者实际控制人；</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（4）与供应商的法定代表人或者负责人有夫妻、直系血亲、三代以内旁系血亲或者近姻亲关系；</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（5）与供应商有其他可能影响政府采购活动公平、公正进行的关系。</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询价小组成员。</w:t>
      </w:r>
    </w:p>
    <w:p>
      <w:pPr>
        <w:pStyle w:val="51"/>
        <w:spacing w:line="400" w:lineRule="exact"/>
        <w:ind w:left="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00" w:lineRule="auto"/>
        <w:ind w:firstLine="480" w:firstLineChars="200"/>
        <w:rPr>
          <w:rFonts w:hint="eastAsia" w:ascii="楷体" w:hAnsi="楷体" w:eastAsia="楷体" w:cs="楷体"/>
          <w:color w:val="000000" w:themeColor="text1"/>
          <w:kern w:val="0"/>
          <w:sz w:val="24"/>
          <w:szCs w:val="22"/>
          <w:highlight w:val="none"/>
          <w14:textFill>
            <w14:solidFill>
              <w14:schemeClr w14:val="tx1"/>
            </w14:solidFill>
          </w14:textFill>
        </w:rPr>
      </w:pPr>
      <w:r>
        <w:rPr>
          <w:rFonts w:hint="eastAsia" w:ascii="楷体" w:hAnsi="楷体" w:eastAsia="楷体" w:cs="楷体"/>
          <w:color w:val="000000" w:themeColor="text1"/>
          <w:kern w:val="0"/>
          <w:sz w:val="24"/>
          <w:szCs w:val="22"/>
          <w:highlight w:val="none"/>
          <w14:textFill>
            <w14:solidFill>
              <w14:schemeClr w14:val="tx1"/>
            </w14:solidFill>
          </w14:textFill>
        </w:rPr>
        <w:t>5.9串通报价行为处理</w:t>
      </w:r>
      <w:r>
        <w:rPr>
          <w:rFonts w:hint="eastAsia" w:ascii="楷体" w:hAnsi="楷体" w:eastAsia="楷体" w:cs="楷体"/>
          <w:color w:val="000000" w:themeColor="text1"/>
          <w:sz w:val="24"/>
          <w:highlight w:val="none"/>
          <w14:textFill>
            <w14:solidFill>
              <w14:schemeClr w14:val="tx1"/>
            </w14:solidFill>
          </w14:textFill>
        </w:rPr>
        <w:t>。</w:t>
      </w:r>
    </w:p>
    <w:p>
      <w:pPr>
        <w:spacing w:line="300" w:lineRule="auto"/>
        <w:ind w:firstLine="480" w:firstLineChars="200"/>
        <w:rPr>
          <w:rFonts w:hint="eastAsia" w:ascii="楷体" w:hAnsi="楷体" w:eastAsia="楷体" w:cs="楷体"/>
          <w:color w:val="000000" w:themeColor="text1"/>
          <w:kern w:val="0"/>
          <w:sz w:val="24"/>
          <w:szCs w:val="2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kern w:val="0"/>
          <w:sz w:val="24"/>
          <w:szCs w:val="22"/>
          <w:highlight w:val="none"/>
          <w14:textFill>
            <w14:solidFill>
              <w14:schemeClr w14:val="tx1"/>
            </w14:solidFill>
          </w14:textFill>
        </w:rPr>
        <w:t>应当遵循公平竞争的原则，不得恶意串通，不得有妨碍其他</w:t>
      </w: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kern w:val="0"/>
          <w:sz w:val="24"/>
          <w:szCs w:val="22"/>
          <w:highlight w:val="none"/>
          <w14:textFill>
            <w14:solidFill>
              <w14:schemeClr w14:val="tx1"/>
            </w14:solidFill>
          </w14:textFill>
        </w:rPr>
        <w:t>的竞争行为，不得损害采购人或者其他供应商的合法权益。</w:t>
      </w:r>
    </w:p>
    <w:p>
      <w:pPr>
        <w:spacing w:line="300" w:lineRule="auto"/>
        <w:ind w:firstLine="480" w:firstLineChars="200"/>
        <w:rPr>
          <w:rFonts w:hint="eastAsia" w:ascii="楷体" w:hAnsi="楷体" w:eastAsia="楷体" w:cs="楷体"/>
          <w:color w:val="000000" w:themeColor="text1"/>
          <w:kern w:val="0"/>
          <w:sz w:val="24"/>
          <w:szCs w:val="22"/>
          <w:highlight w:val="none"/>
          <w14:textFill>
            <w14:solidFill>
              <w14:schemeClr w14:val="tx1"/>
            </w14:solidFill>
          </w14:textFill>
        </w:rPr>
      </w:pPr>
      <w:r>
        <w:rPr>
          <w:rFonts w:hint="eastAsia" w:ascii="楷体" w:hAnsi="楷体" w:eastAsia="楷体" w:cs="楷体"/>
          <w:color w:val="000000" w:themeColor="text1"/>
          <w:kern w:val="0"/>
          <w:sz w:val="24"/>
          <w:szCs w:val="22"/>
          <w:highlight w:val="none"/>
          <w14:textFill>
            <w14:solidFill>
              <w14:schemeClr w14:val="tx1"/>
            </w14:solidFill>
          </w14:textFill>
        </w:rPr>
        <w:t>有下列情形之一的，视为</w:t>
      </w: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kern w:val="0"/>
          <w:sz w:val="24"/>
          <w:szCs w:val="22"/>
          <w:highlight w:val="none"/>
          <w14:textFill>
            <w14:solidFill>
              <w14:schemeClr w14:val="tx1"/>
            </w14:solidFill>
          </w14:textFill>
        </w:rPr>
        <w:t>串通报价，涉及</w:t>
      </w: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kern w:val="0"/>
          <w:sz w:val="24"/>
          <w:szCs w:val="22"/>
          <w:highlight w:val="none"/>
          <w14:textFill>
            <w14:solidFill>
              <w14:schemeClr w14:val="tx1"/>
            </w14:solidFill>
          </w14:textFill>
        </w:rPr>
        <w:t>均作无效处理，并书面报告本级财政部门。</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（一）不同</w:t>
      </w:r>
      <w:r>
        <w:rPr>
          <w:rFonts w:hint="eastAsia" w:ascii="楷体" w:hAnsi="楷体" w:eastAsia="楷体" w:cs="楷体"/>
          <w:b/>
          <w:bCs/>
          <w:color w:val="000000" w:themeColor="text1"/>
          <w:sz w:val="24"/>
          <w:highlight w:val="none"/>
          <w14:textFill>
            <w14:solidFill>
              <w14:schemeClr w14:val="tx1"/>
            </w14:solidFill>
          </w14:textFill>
        </w:rPr>
        <w:t>供应商</w:t>
      </w:r>
      <w:r>
        <w:rPr>
          <w:rFonts w:hint="eastAsia" w:ascii="楷体" w:hAnsi="楷体" w:eastAsia="楷体" w:cs="楷体"/>
          <w:b/>
          <w:bCs/>
          <w:color w:val="000000" w:themeColor="text1"/>
          <w:kern w:val="0"/>
          <w:sz w:val="24"/>
          <w:szCs w:val="22"/>
          <w:highlight w:val="none"/>
          <w14:textFill>
            <w14:solidFill>
              <w14:schemeClr w14:val="tx1"/>
            </w14:solidFill>
          </w14:textFill>
        </w:rPr>
        <w:t>的响应文件由同一单位或者个人编制；</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（二）不同</w:t>
      </w:r>
      <w:r>
        <w:rPr>
          <w:rFonts w:hint="eastAsia" w:ascii="楷体" w:hAnsi="楷体" w:eastAsia="楷体" w:cs="楷体"/>
          <w:b/>
          <w:bCs/>
          <w:color w:val="000000" w:themeColor="text1"/>
          <w:sz w:val="24"/>
          <w:highlight w:val="none"/>
          <w14:textFill>
            <w14:solidFill>
              <w14:schemeClr w14:val="tx1"/>
            </w14:solidFill>
          </w14:textFill>
        </w:rPr>
        <w:t>供应商</w:t>
      </w:r>
      <w:r>
        <w:rPr>
          <w:rFonts w:hint="eastAsia" w:ascii="楷体" w:hAnsi="楷体" w:eastAsia="楷体" w:cs="楷体"/>
          <w:b/>
          <w:bCs/>
          <w:color w:val="000000" w:themeColor="text1"/>
          <w:kern w:val="0"/>
          <w:sz w:val="24"/>
          <w:szCs w:val="22"/>
          <w:highlight w:val="none"/>
          <w14:textFill>
            <w14:solidFill>
              <w14:schemeClr w14:val="tx1"/>
            </w14:solidFill>
          </w14:textFill>
        </w:rPr>
        <w:t>委托同一单位或者个人办理报价事宜；</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（三）不同</w:t>
      </w:r>
      <w:r>
        <w:rPr>
          <w:rFonts w:hint="eastAsia" w:ascii="楷体" w:hAnsi="楷体" w:eastAsia="楷体" w:cs="楷体"/>
          <w:b/>
          <w:bCs/>
          <w:color w:val="000000" w:themeColor="text1"/>
          <w:sz w:val="24"/>
          <w:highlight w:val="none"/>
          <w14:textFill>
            <w14:solidFill>
              <w14:schemeClr w14:val="tx1"/>
            </w14:solidFill>
          </w14:textFill>
        </w:rPr>
        <w:t>供应商</w:t>
      </w:r>
      <w:r>
        <w:rPr>
          <w:rFonts w:hint="eastAsia" w:ascii="楷体" w:hAnsi="楷体" w:eastAsia="楷体" w:cs="楷体"/>
          <w:b/>
          <w:bCs/>
          <w:color w:val="000000" w:themeColor="text1"/>
          <w:kern w:val="0"/>
          <w:sz w:val="24"/>
          <w:szCs w:val="22"/>
          <w:highlight w:val="none"/>
          <w14:textFill>
            <w14:solidFill>
              <w14:schemeClr w14:val="tx1"/>
            </w14:solidFill>
          </w14:textFill>
        </w:rPr>
        <w:t>的响应文件载明的项目管理成员或者联系人员为同一人；</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（四）不同</w:t>
      </w:r>
      <w:r>
        <w:rPr>
          <w:rFonts w:hint="eastAsia" w:ascii="楷体" w:hAnsi="楷体" w:eastAsia="楷体" w:cs="楷体"/>
          <w:b/>
          <w:bCs/>
          <w:color w:val="000000" w:themeColor="text1"/>
          <w:sz w:val="24"/>
          <w:highlight w:val="none"/>
          <w14:textFill>
            <w14:solidFill>
              <w14:schemeClr w14:val="tx1"/>
            </w14:solidFill>
          </w14:textFill>
        </w:rPr>
        <w:t>供应商</w:t>
      </w:r>
      <w:r>
        <w:rPr>
          <w:rFonts w:hint="eastAsia" w:ascii="楷体" w:hAnsi="楷体" w:eastAsia="楷体" w:cs="楷体"/>
          <w:b/>
          <w:bCs/>
          <w:color w:val="000000" w:themeColor="text1"/>
          <w:kern w:val="0"/>
          <w:sz w:val="24"/>
          <w:szCs w:val="22"/>
          <w:highlight w:val="none"/>
          <w14:textFill>
            <w14:solidFill>
              <w14:schemeClr w14:val="tx1"/>
            </w14:solidFill>
          </w14:textFill>
        </w:rPr>
        <w:t>的响应文件异常一致或者报价呈规律性差异；</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（五）不同</w:t>
      </w:r>
      <w:r>
        <w:rPr>
          <w:rFonts w:hint="eastAsia" w:ascii="楷体" w:hAnsi="楷体" w:eastAsia="楷体" w:cs="楷体"/>
          <w:b/>
          <w:bCs/>
          <w:color w:val="000000" w:themeColor="text1"/>
          <w:sz w:val="24"/>
          <w:highlight w:val="none"/>
          <w14:textFill>
            <w14:solidFill>
              <w14:schemeClr w14:val="tx1"/>
            </w14:solidFill>
          </w14:textFill>
        </w:rPr>
        <w:t>供应商</w:t>
      </w:r>
      <w:r>
        <w:rPr>
          <w:rFonts w:hint="eastAsia" w:ascii="楷体" w:hAnsi="楷体" w:eastAsia="楷体" w:cs="楷体"/>
          <w:b/>
          <w:bCs/>
          <w:color w:val="000000" w:themeColor="text1"/>
          <w:kern w:val="0"/>
          <w:sz w:val="24"/>
          <w:szCs w:val="22"/>
          <w:highlight w:val="none"/>
          <w14:textFill>
            <w14:solidFill>
              <w14:schemeClr w14:val="tx1"/>
            </w14:solidFill>
          </w14:textFill>
        </w:rPr>
        <w:t>的响应文件相互混装；</w:t>
      </w:r>
    </w:p>
    <w:p>
      <w:pPr>
        <w:spacing w:line="300" w:lineRule="auto"/>
        <w:ind w:firstLine="480" w:firstLineChars="200"/>
        <w:rPr>
          <w:rFonts w:hint="eastAsia" w:ascii="楷体" w:hAnsi="楷体" w:eastAsia="楷体" w:cs="楷体"/>
          <w:b/>
          <w:bCs/>
          <w:color w:val="000000" w:themeColor="text1"/>
          <w:kern w:val="0"/>
          <w:sz w:val="24"/>
          <w:szCs w:val="22"/>
          <w:highlight w:val="none"/>
          <w14:textFill>
            <w14:solidFill>
              <w14:schemeClr w14:val="tx1"/>
            </w14:solidFill>
          </w14:textFill>
        </w:rPr>
      </w:pPr>
      <w:r>
        <w:rPr>
          <w:rFonts w:hint="eastAsia" w:ascii="楷体" w:hAnsi="楷体" w:eastAsia="楷体" w:cs="楷体"/>
          <w:b/>
          <w:bCs/>
          <w:color w:val="000000" w:themeColor="text1"/>
          <w:kern w:val="0"/>
          <w:sz w:val="24"/>
          <w:szCs w:val="22"/>
          <w:highlight w:val="none"/>
          <w14:textFill>
            <w14:solidFill>
              <w14:schemeClr w14:val="tx1"/>
            </w14:solidFill>
          </w14:textFill>
        </w:rPr>
        <w:t>（六）《中华人民共和国政府采购法实施条例》第七十四条所列情形。</w:t>
      </w:r>
    </w:p>
    <w:p>
      <w:pPr>
        <w:pStyle w:val="51"/>
        <w:spacing w:line="400" w:lineRule="exact"/>
        <w:ind w:left="1" w:firstLine="480" w:firstLineChars="200"/>
        <w:rPr>
          <w:rFonts w:hint="eastAsia" w:ascii="楷体" w:hAnsi="楷体" w:eastAsia="楷体" w:cs="楷体"/>
          <w:b/>
          <w:bCs/>
          <w:color w:val="000000" w:themeColor="text1"/>
          <w:sz w:val="24"/>
          <w:szCs w:val="22"/>
          <w:highlight w:val="none"/>
          <w14:textFill>
            <w14:solidFill>
              <w14:schemeClr w14:val="tx1"/>
            </w14:solidFill>
          </w14:textFill>
        </w:rPr>
      </w:pPr>
      <w:r>
        <w:rPr>
          <w:rFonts w:hint="eastAsia" w:ascii="楷体" w:hAnsi="楷体" w:eastAsia="楷体" w:cs="楷体"/>
          <w:b/>
          <w:bCs/>
          <w:color w:val="000000" w:themeColor="text1"/>
          <w:sz w:val="24"/>
          <w:szCs w:val="22"/>
          <w:highlight w:val="none"/>
          <w14:textFill>
            <w14:solidFill>
              <w14:schemeClr w14:val="tx1"/>
            </w14:solidFill>
          </w14:textFill>
        </w:rPr>
        <w:t>评审过程中发现串通报价的可由询价小组认定和书面报告，其他环节发现的由政府采购监管部门认定，还可通过司法途径认定。</w:t>
      </w: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6.联合体询价（实质性要求）</w:t>
      </w: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注：本项目</w:t>
      </w:r>
      <w:r>
        <w:rPr>
          <w:rFonts w:hint="eastAsia" w:ascii="楷体" w:hAnsi="楷体" w:eastAsia="楷体" w:cs="楷体"/>
          <w:b/>
          <w:bCs/>
          <w:color w:val="000000" w:themeColor="text1"/>
          <w:sz w:val="24"/>
          <w:highlight w:val="none"/>
          <w14:textFill>
            <w14:solidFill>
              <w14:schemeClr w14:val="tx1"/>
            </w14:solidFill>
          </w14:textFill>
        </w:rPr>
        <w:t>不接受</w:t>
      </w:r>
      <w:r>
        <w:rPr>
          <w:rFonts w:hint="eastAsia" w:ascii="楷体" w:hAnsi="楷体" w:eastAsia="楷体" w:cs="楷体"/>
          <w:color w:val="000000" w:themeColor="text1"/>
          <w:sz w:val="24"/>
          <w:highlight w:val="none"/>
          <w14:textFill>
            <w14:solidFill>
              <w14:schemeClr w14:val="tx1"/>
            </w14:solidFill>
          </w14:textFill>
        </w:rPr>
        <w:t>联合体参与采购活动：</w:t>
      </w:r>
    </w:p>
    <w:p>
      <w:pPr>
        <w:pStyle w:val="51"/>
        <w:spacing w:line="400" w:lineRule="exact"/>
        <w:rPr>
          <w:rFonts w:hint="eastAsia" w:ascii="楷体" w:hAnsi="楷体" w:eastAsia="楷体" w:cs="楷体"/>
          <w:b/>
          <w:color w:val="000000" w:themeColor="text1"/>
          <w:sz w:val="24"/>
          <w:highlight w:val="none"/>
          <w14:textFill>
            <w14:solidFill>
              <w14:schemeClr w14:val="tx1"/>
            </w14:solidFill>
          </w14:textFill>
        </w:rPr>
      </w:pP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7.询价保证金</w:t>
      </w:r>
    </w:p>
    <w:p>
      <w:pPr>
        <w:pStyle w:val="51"/>
        <w:spacing w:line="400" w:lineRule="exact"/>
        <w:ind w:left="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color w:val="000000" w:themeColor="text1"/>
          <w:sz w:val="24"/>
          <w:szCs w:val="22"/>
          <w:highlight w:val="none"/>
          <w14:textFill>
            <w14:solidFill>
              <w14:schemeClr w14:val="tx1"/>
            </w14:solidFill>
          </w14:textFill>
        </w:rPr>
        <w:t>按《四川省财政厅关于印发〈四川省政府采购营商环境指标提升专项行动工作方案〉的通知》（川财采[2020]74号）文件要求：取消收取询价保证金。</w:t>
      </w:r>
    </w:p>
    <w:p>
      <w:pPr>
        <w:spacing w:line="400" w:lineRule="exact"/>
        <w:ind w:firstLine="470" w:firstLineChars="196"/>
        <w:rPr>
          <w:rFonts w:hint="eastAsia" w:ascii="楷体" w:hAnsi="楷体" w:eastAsia="楷体" w:cs="楷体"/>
          <w:b/>
          <w:color w:val="000000" w:themeColor="text1"/>
          <w:sz w:val="24"/>
          <w:highlight w:val="none"/>
          <w14:textFill>
            <w14:solidFill>
              <w14:schemeClr w14:val="tx1"/>
            </w14:solidFill>
          </w14:textFill>
        </w:rPr>
      </w:pPr>
    </w:p>
    <w:p>
      <w:pPr>
        <w:spacing w:line="400" w:lineRule="exact"/>
        <w:ind w:firstLine="470"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8.响应文件有效期（实质性要求）</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本次询价有效期为</w:t>
      </w:r>
      <w:r>
        <w:rPr>
          <w:rFonts w:hint="eastAsia" w:ascii="楷体" w:hAnsi="楷体" w:eastAsia="楷体" w:cs="楷体"/>
          <w:bCs/>
          <w:color w:val="000000" w:themeColor="text1"/>
          <w:sz w:val="24"/>
          <w:highlight w:val="none"/>
          <w14:textFill>
            <w14:solidFill>
              <w14:schemeClr w14:val="tx1"/>
            </w14:solidFill>
          </w14:textFill>
        </w:rPr>
        <w:t>询价</w:t>
      </w:r>
      <w:r>
        <w:rPr>
          <w:rFonts w:hint="eastAsia" w:ascii="楷体" w:hAnsi="楷体" w:eastAsia="楷体" w:cs="楷体"/>
          <w:color w:val="000000" w:themeColor="text1"/>
          <w:sz w:val="24"/>
          <w:highlight w:val="none"/>
          <w14:textFill>
            <w14:solidFill>
              <w14:schemeClr w14:val="tx1"/>
            </w14:solidFill>
          </w14:textFill>
        </w:rPr>
        <w:t>通知书规定的起算之日起</w:t>
      </w:r>
      <w:r>
        <w:rPr>
          <w:rFonts w:hint="eastAsia" w:ascii="楷体" w:hAnsi="楷体" w:eastAsia="楷体" w:cs="楷体"/>
          <w:color w:val="000000" w:themeColor="text1"/>
          <w:sz w:val="24"/>
          <w:highlight w:val="none"/>
          <w:u w:val="single"/>
          <w14:textFill>
            <w14:solidFill>
              <w14:schemeClr w14:val="tx1"/>
            </w14:solidFill>
          </w14:textFill>
        </w:rPr>
        <w:t xml:space="preserve"> 60</w:t>
      </w:r>
      <w:r>
        <w:rPr>
          <w:rFonts w:hint="eastAsia" w:ascii="楷体" w:hAnsi="楷体" w:eastAsia="楷体" w:cs="楷体"/>
          <w:color w:val="000000" w:themeColor="text1"/>
          <w:sz w:val="24"/>
          <w:highlight w:val="none"/>
          <w14:textFill>
            <w14:solidFill>
              <w14:schemeClr w14:val="tx1"/>
            </w14:solidFill>
          </w14:textFill>
        </w:rPr>
        <w:t>天。供应商响应文件中必须载明响应文件有效期，响应文件中载明的响应文件有效期可以长于询价通知书规定的期限，但不得短于询价通知书规定的期限。否则，其响应文件将作为无效响应处理。</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p>
    <w:p>
      <w:pPr>
        <w:pStyle w:val="9"/>
        <w:spacing w:line="400" w:lineRule="exact"/>
        <w:ind w:firstLine="480" w:firstLineChars="200"/>
        <w:rPr>
          <w:rFonts w:hint="eastAsia" w:ascii="楷体" w:hAnsi="楷体" w:eastAsia="楷体" w:cs="楷体"/>
          <w:b/>
          <w:bCs/>
          <w:color w:val="000000" w:themeColor="text1"/>
          <w:sz w:val="24"/>
          <w:szCs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9.</w:t>
      </w:r>
      <w:r>
        <w:rPr>
          <w:rFonts w:hint="eastAsia" w:ascii="楷体" w:hAnsi="楷体" w:eastAsia="楷体" w:cs="楷体"/>
          <w:b/>
          <w:bCs/>
          <w:color w:val="000000" w:themeColor="text1"/>
          <w:sz w:val="24"/>
          <w:szCs w:val="24"/>
          <w:highlight w:val="none"/>
          <w14:textFill>
            <w14:solidFill>
              <w14:schemeClr w14:val="tx1"/>
            </w14:solidFill>
          </w14:textFill>
        </w:rPr>
        <w:t>知识产权（实质性要求）</w:t>
      </w:r>
    </w:p>
    <w:p>
      <w:pPr>
        <w:pStyle w:val="9"/>
        <w:spacing w:line="400" w:lineRule="exact"/>
        <w:ind w:firstLine="480" w:firstLineChars="200"/>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 xml:space="preserve">9.1 </w:t>
      </w: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sz w:val="24"/>
          <w:szCs w:val="24"/>
          <w:highlight w:val="none"/>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楷体" w:hAnsi="楷体" w:eastAsia="楷体" w:cs="楷体"/>
          <w:color w:val="000000" w:themeColor="text1"/>
          <w:sz w:val="24"/>
          <w:highlight w:val="none"/>
          <w14:textFill>
            <w14:solidFill>
              <w14:schemeClr w14:val="tx1"/>
            </w14:solidFill>
          </w14:textFill>
        </w:rPr>
        <w:t>供应商</w:t>
      </w:r>
      <w:r>
        <w:rPr>
          <w:rFonts w:hint="eastAsia" w:ascii="楷体" w:hAnsi="楷体" w:eastAsia="楷体" w:cs="楷体"/>
          <w:color w:val="000000" w:themeColor="text1"/>
          <w:sz w:val="24"/>
          <w:szCs w:val="24"/>
          <w:highlight w:val="none"/>
          <w14:textFill>
            <w14:solidFill>
              <w14:schemeClr w14:val="tx1"/>
            </w14:solidFill>
          </w14:textFill>
        </w:rPr>
        <w:t>承担所有相关责任，供应商自行提供承诺函。</w:t>
      </w:r>
    </w:p>
    <w:p>
      <w:pPr>
        <w:pStyle w:val="9"/>
        <w:spacing w:line="400" w:lineRule="exact"/>
        <w:ind w:firstLine="480" w:firstLineChars="200"/>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9.2 除非询价通知书特别规定，采购人享有本项目实施过程中产生的知识成果及知识产权。</w:t>
      </w:r>
    </w:p>
    <w:p>
      <w:pPr>
        <w:spacing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9.3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w:t>
      </w:r>
      <w:r>
        <w:rPr>
          <w:rFonts w:hint="eastAsia" w:ascii="楷体" w:hAnsi="楷体" w:eastAsia="楷体" w:cs="楷体"/>
          <w:b/>
          <w:bCs/>
          <w:color w:val="000000" w:themeColor="text1"/>
          <w:sz w:val="24"/>
          <w:highlight w:val="none"/>
          <w14:textFill>
            <w14:solidFill>
              <w14:schemeClr w14:val="tx1"/>
            </w14:solidFill>
          </w14:textFill>
        </w:rPr>
        <w:t>采购人享有永久使用权</w:t>
      </w:r>
      <w:r>
        <w:rPr>
          <w:rFonts w:hint="eastAsia" w:ascii="楷体" w:hAnsi="楷体" w:eastAsia="楷体" w:cs="楷体"/>
          <w:color w:val="000000" w:themeColor="text1"/>
          <w:sz w:val="24"/>
          <w:highlight w:val="none"/>
          <w14:textFill>
            <w14:solidFill>
              <w14:schemeClr w14:val="tx1"/>
            </w14:solidFill>
          </w14:textFill>
        </w:rPr>
        <w:t>（含采购人委托第三方在该项目后续开发的使用权）。</w:t>
      </w:r>
    </w:p>
    <w:p>
      <w:pPr>
        <w:spacing w:line="38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9.4 如采用供应商所不拥有的知识产权，则在报价中必须包括合法获取该知识产权的相关费用。 </w:t>
      </w:r>
    </w:p>
    <w:p>
      <w:pPr>
        <w:pStyle w:val="4"/>
        <w:keepNext w:val="0"/>
        <w:keepLines w:val="0"/>
        <w:spacing w:before="0" w:after="0" w:line="380" w:lineRule="exact"/>
        <w:jc w:val="center"/>
        <w:rPr>
          <w:rFonts w:hint="eastAsia" w:ascii="楷体" w:hAnsi="楷体" w:eastAsia="楷体" w:cs="楷体"/>
          <w:bCs w:val="0"/>
          <w:color w:val="000000" w:themeColor="text1"/>
          <w:highlight w:val="none"/>
          <w14:textFill>
            <w14:solidFill>
              <w14:schemeClr w14:val="tx1"/>
            </w14:solidFill>
          </w14:textFill>
        </w:rPr>
      </w:pPr>
    </w:p>
    <w:p>
      <w:pPr>
        <w:pStyle w:val="4"/>
        <w:keepNext w:val="0"/>
        <w:keepLines w:val="0"/>
        <w:spacing w:before="0" w:after="0" w:line="380" w:lineRule="exact"/>
        <w:jc w:val="center"/>
        <w:rPr>
          <w:rFonts w:hint="eastAsia" w:ascii="楷体" w:hAnsi="楷体" w:eastAsia="楷体" w:cs="楷体"/>
          <w:bCs w:val="0"/>
          <w:color w:val="000000" w:themeColor="text1"/>
          <w:highlight w:val="none"/>
          <w14:textFill>
            <w14:solidFill>
              <w14:schemeClr w14:val="tx1"/>
            </w14:solidFill>
          </w14:textFill>
        </w:rPr>
      </w:pPr>
      <w:r>
        <w:rPr>
          <w:rFonts w:hint="eastAsia" w:ascii="楷体" w:hAnsi="楷体" w:eastAsia="楷体" w:cs="楷体"/>
          <w:bCs w:val="0"/>
          <w:color w:val="000000" w:themeColor="text1"/>
          <w:highlight w:val="none"/>
          <w14:textFill>
            <w14:solidFill>
              <w14:schemeClr w14:val="tx1"/>
            </w14:solidFill>
          </w14:textFill>
        </w:rPr>
        <w:t>三、询价通知书</w:t>
      </w:r>
    </w:p>
    <w:p>
      <w:pPr>
        <w:pStyle w:val="5"/>
        <w:keepNext w:val="0"/>
        <w:keepLines w:val="0"/>
        <w:spacing w:before="0" w:after="0"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10．询价通知书的构成（实质性要求）</w:t>
      </w:r>
    </w:p>
    <w:p>
      <w:pPr>
        <w:tabs>
          <w:tab w:val="left" w:pos="7665"/>
        </w:tabs>
        <w:spacing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10</w:t>
      </w:r>
      <w:r>
        <w:rPr>
          <w:rFonts w:hint="eastAsia" w:ascii="楷体" w:hAnsi="楷体" w:eastAsia="楷体" w:cs="楷体"/>
          <w:b/>
          <w:bCs/>
          <w:color w:val="000000" w:themeColor="text1"/>
          <w:sz w:val="24"/>
          <w:highlight w:val="none"/>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1 询价通知书是供应商准备响应文件和参加询价的依据，同时也是询价的重要依据。询价通知书用以阐明询价项目所需的资质、技术、服务及报价等要求、询价程序、有关规定和注意事项以及合同主要条款等。</w:t>
      </w:r>
    </w:p>
    <w:p>
      <w:pPr>
        <w:tabs>
          <w:tab w:val="left" w:pos="7665"/>
        </w:tabs>
        <w:spacing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10</w:t>
      </w:r>
      <w:r>
        <w:rPr>
          <w:rFonts w:hint="eastAsia" w:ascii="楷体" w:hAnsi="楷体" w:eastAsia="楷体" w:cs="楷体"/>
          <w:b/>
          <w:bCs/>
          <w:color w:val="000000" w:themeColor="text1"/>
          <w:sz w:val="24"/>
          <w:highlight w:val="none"/>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5"/>
        <w:keepNext w:val="0"/>
        <w:keepLines w:val="0"/>
        <w:spacing w:before="0" w:after="0" w:line="380" w:lineRule="exact"/>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 询价通知书的澄清和修改</w:t>
      </w:r>
    </w:p>
    <w:p>
      <w:pPr>
        <w:tabs>
          <w:tab w:val="left" w:pos="720"/>
        </w:tabs>
        <w:spacing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11.1 在递交响应文件截止时间前，采购人、采购代理机构可以对询价通知书进行澄清或者修改。</w:t>
      </w:r>
    </w:p>
    <w:p>
      <w:pPr>
        <w:tabs>
          <w:tab w:val="left" w:pos="720"/>
        </w:tabs>
        <w:spacing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11.2 采购代理机构对已发出的询价通知书进行澄清或者修改，应当以书面形式将澄清或者修改的内容通知所有购买了询价通知书的供应商，同时在</w:t>
      </w:r>
      <w:r>
        <w:rPr>
          <w:rFonts w:hint="eastAsia" w:ascii="楷体" w:hAnsi="楷体" w:eastAsia="楷体" w:cs="楷体"/>
          <w:color w:val="000000" w:themeColor="text1"/>
          <w:sz w:val="24"/>
          <w:highlight w:val="none"/>
          <w:lang w:eastAsia="zh-CN"/>
          <w14:textFill>
            <w14:solidFill>
              <w14:schemeClr w14:val="tx1"/>
            </w14:solidFill>
          </w14:textFill>
        </w:rPr>
        <w:t>四川政府采购网</w:t>
      </w:r>
      <w:r>
        <w:rPr>
          <w:rFonts w:hint="eastAsia" w:ascii="楷体" w:hAnsi="楷体" w:eastAsia="楷体" w:cs="楷体"/>
          <w:color w:val="000000" w:themeColor="text1"/>
          <w:sz w:val="24"/>
          <w:highlight w:val="none"/>
          <w14:textFill>
            <w14:solidFill>
              <w14:schemeClr w14:val="tx1"/>
            </w14:solidFill>
          </w14:textFill>
        </w:rPr>
        <w:t>发布更正公告。该澄清或者修改的内容为询价通知书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tabs>
          <w:tab w:val="left" w:pos="720"/>
        </w:tabs>
        <w:spacing w:line="380" w:lineRule="exact"/>
        <w:ind w:firstLine="512"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11.3</w:t>
      </w:r>
      <w:r>
        <w:rPr>
          <w:rFonts w:hint="eastAsia" w:ascii="楷体" w:hAnsi="楷体" w:eastAsia="楷体" w:cs="楷体"/>
          <w:color w:val="000000" w:themeColor="text1"/>
          <w:sz w:val="24"/>
          <w:highlight w:val="none"/>
          <w14:textFill>
            <w14:solidFill>
              <w14:schemeClr w14:val="tx1"/>
            </w14:solidFill>
          </w14:textFill>
        </w:rPr>
        <w:t>潜在供应商认为采购组织单位需要对询价通知书进行澄清或者修改的，可以以书面形式向采购组织单位提出申请，由采购组织单位决定是否采纳其申请事项。</w:t>
      </w:r>
    </w:p>
    <w:p>
      <w:pPr>
        <w:pStyle w:val="5"/>
        <w:keepNext w:val="0"/>
        <w:keepLines w:val="0"/>
        <w:spacing w:before="0" w:after="0"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11.4询价通知书中招标采购单位编制的内容前后有矛盾或不一致，有时间先后顺序的，以时间在后的修改、澄清或补正文件为准；没有时间先后顺序的，按有利于招标人的原则进行处理。</w:t>
      </w:r>
    </w:p>
    <w:p>
      <w:pPr>
        <w:pStyle w:val="5"/>
        <w:keepNext w:val="0"/>
        <w:keepLines w:val="0"/>
        <w:spacing w:before="0" w:after="0" w:line="3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12. 答疑会和现场考察</w:t>
      </w:r>
    </w:p>
    <w:p>
      <w:pPr>
        <w:adjustRightInd w:val="0"/>
        <w:snapToGrid w:val="0"/>
        <w:spacing w:line="380" w:lineRule="exact"/>
        <w:ind w:firstLine="420" w:firstLineChars="175"/>
        <w:rPr>
          <w:rFonts w:hint="eastAsia" w:ascii="楷体" w:hAnsi="楷体" w:eastAsia="楷体" w:cs="楷体"/>
          <w:bCs/>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本采购项目</w:t>
      </w:r>
      <w:r>
        <w:rPr>
          <w:rFonts w:hint="eastAsia" w:ascii="楷体" w:hAnsi="楷体" w:eastAsia="楷体" w:cs="楷体"/>
          <w:b/>
          <w:color w:val="000000" w:themeColor="text1"/>
          <w:sz w:val="24"/>
          <w:highlight w:val="none"/>
          <w:u w:val="single"/>
          <w14:textFill>
            <w14:solidFill>
              <w14:schemeClr w14:val="tx1"/>
            </w14:solidFill>
          </w14:textFill>
        </w:rPr>
        <w:t>不举行</w:t>
      </w:r>
      <w:r>
        <w:rPr>
          <w:rFonts w:hint="eastAsia" w:ascii="楷体" w:hAnsi="楷体" w:eastAsia="楷体" w:cs="楷体"/>
          <w:color w:val="000000" w:themeColor="text1"/>
          <w:sz w:val="24"/>
          <w:highlight w:val="none"/>
          <w14:textFill>
            <w14:solidFill>
              <w14:schemeClr w14:val="tx1"/>
            </w14:solidFill>
          </w14:textFill>
        </w:rPr>
        <w:t>答疑会和现场考察。</w:t>
      </w:r>
    </w:p>
    <w:p>
      <w:pPr>
        <w:pStyle w:val="4"/>
        <w:keepNext w:val="0"/>
        <w:keepLines w:val="0"/>
        <w:spacing w:before="0" w:after="0" w:line="400" w:lineRule="exact"/>
        <w:rPr>
          <w:rFonts w:hint="eastAsia" w:ascii="楷体" w:hAnsi="楷体" w:eastAsia="楷体" w:cs="楷体"/>
          <w:bCs w:val="0"/>
          <w:color w:val="000000" w:themeColor="text1"/>
          <w:highlight w:val="none"/>
          <w14:textFill>
            <w14:solidFill>
              <w14:schemeClr w14:val="tx1"/>
            </w14:solidFill>
          </w14:textFill>
        </w:rPr>
      </w:pPr>
    </w:p>
    <w:p>
      <w:pPr>
        <w:pStyle w:val="4"/>
        <w:keepNext w:val="0"/>
        <w:keepLines w:val="0"/>
        <w:spacing w:before="0" w:after="0" w:line="400" w:lineRule="exact"/>
        <w:jc w:val="center"/>
        <w:rPr>
          <w:rFonts w:hint="eastAsia" w:ascii="楷体" w:hAnsi="楷体" w:eastAsia="楷体" w:cs="楷体"/>
          <w:bCs w:val="0"/>
          <w:color w:val="000000" w:themeColor="text1"/>
          <w:highlight w:val="none"/>
          <w14:textFill>
            <w14:solidFill>
              <w14:schemeClr w14:val="tx1"/>
            </w14:solidFill>
          </w14:textFill>
        </w:rPr>
      </w:pPr>
      <w:r>
        <w:rPr>
          <w:rFonts w:hint="eastAsia" w:ascii="楷体" w:hAnsi="楷体" w:eastAsia="楷体" w:cs="楷体"/>
          <w:bCs w:val="0"/>
          <w:color w:val="000000" w:themeColor="text1"/>
          <w:highlight w:val="none"/>
          <w14:textFill>
            <w14:solidFill>
              <w14:schemeClr w14:val="tx1"/>
            </w14:solidFill>
          </w14:textFill>
        </w:rPr>
        <w:t>四、响应文件</w:t>
      </w:r>
    </w:p>
    <w:p>
      <w:pPr>
        <w:pStyle w:val="2"/>
        <w:rPr>
          <w:rFonts w:hint="eastAsia" w:ascii="楷体" w:hAnsi="楷体" w:eastAsia="楷体" w:cs="楷体"/>
          <w:color w:val="000000" w:themeColor="text1"/>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13.响应文件的组成（实质性要求）</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应按照询价通知书的规定和要求编制响应文件。供应商根据询价文件的规定和采购项目的实际情况，拟在成交后将本成交项目的非主体、非关键性工作分包的，应当在询价响应文件中载明分包承担主体，分包承担主体应当具备相应资质条件且不得再次分包。</w:t>
      </w:r>
    </w:p>
    <w:p>
      <w:pPr>
        <w:pStyle w:val="5"/>
        <w:keepNext w:val="0"/>
        <w:keepLines w:val="0"/>
        <w:spacing w:before="0" w:after="0" w:line="400" w:lineRule="exact"/>
        <w:ind w:firstLine="480" w:firstLineChars="200"/>
        <w:rPr>
          <w:rFonts w:hint="eastAsia" w:ascii="楷体" w:hAnsi="楷体" w:eastAsia="楷体" w:cs="楷体"/>
          <w:bCs w:val="0"/>
          <w:color w:val="000000" w:themeColor="text1"/>
          <w:sz w:val="24"/>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bCs w:val="0"/>
          <w:color w:val="000000" w:themeColor="text1"/>
          <w:sz w:val="24"/>
          <w:highlight w:val="none"/>
          <w14:textFill>
            <w14:solidFill>
              <w14:schemeClr w14:val="tx1"/>
            </w14:solidFill>
          </w14:textFill>
        </w:rPr>
      </w:pPr>
      <w:r>
        <w:rPr>
          <w:rFonts w:hint="eastAsia" w:ascii="楷体" w:hAnsi="楷体" w:eastAsia="楷体" w:cs="楷体"/>
          <w:bCs w:val="0"/>
          <w:color w:val="000000" w:themeColor="text1"/>
          <w:sz w:val="24"/>
          <w:highlight w:val="none"/>
          <w14:textFill>
            <w14:solidFill>
              <w14:schemeClr w14:val="tx1"/>
            </w14:solidFill>
          </w14:textFill>
        </w:rPr>
        <w:t>14.响应文件的语言（实质性要求）</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14.1 供应商提交的响应文件以及与采购人、采购代理机构递交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14.2 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5"/>
        <w:keepNext w:val="0"/>
        <w:keepLines w:val="0"/>
        <w:spacing w:before="0" w:after="0"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15．计量单位（实质性要求）</w:t>
      </w:r>
    </w:p>
    <w:p>
      <w:pPr>
        <w:spacing w:line="400" w:lineRule="exact"/>
        <w:ind w:firstLine="470" w:firstLineChars="196"/>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除询价通知书中另有规定外，本次采购项目所有合同项下的报价均采用国家法定的计量单位。</w:t>
      </w:r>
    </w:p>
    <w:p>
      <w:pPr>
        <w:spacing w:line="400" w:lineRule="exact"/>
        <w:ind w:firstLine="468" w:firstLineChars="195"/>
        <w:rPr>
          <w:rFonts w:hint="eastAsia" w:ascii="楷体" w:hAnsi="楷体" w:eastAsia="楷体" w:cs="楷体"/>
          <w:b/>
          <w:bCs/>
          <w:color w:val="000000" w:themeColor="text1"/>
          <w:sz w:val="24"/>
          <w:highlight w:val="none"/>
          <w14:textFill>
            <w14:solidFill>
              <w14:schemeClr w14:val="tx1"/>
            </w14:solidFill>
          </w14:textFill>
        </w:rPr>
      </w:pPr>
    </w:p>
    <w:p>
      <w:pPr>
        <w:spacing w:line="400" w:lineRule="exact"/>
        <w:ind w:firstLine="468" w:firstLineChars="195"/>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16. 货币及报价要求（实质性要求）</w:t>
      </w:r>
    </w:p>
    <w:p>
      <w:pPr>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16.1本次询价项目的</w:t>
      </w:r>
      <w:r>
        <w:rPr>
          <w:rFonts w:hint="eastAsia" w:ascii="楷体" w:hAnsi="楷体" w:eastAsia="楷体" w:cs="楷体"/>
          <w:color w:val="000000" w:themeColor="text1"/>
          <w:sz w:val="24"/>
          <w:highlight w:val="none"/>
          <w14:textFill>
            <w14:solidFill>
              <w14:schemeClr w14:val="tx1"/>
            </w14:solidFill>
          </w14:textFill>
        </w:rPr>
        <w:t>报价货币为</w:t>
      </w:r>
      <w:r>
        <w:rPr>
          <w:rFonts w:hint="eastAsia" w:ascii="楷体" w:hAnsi="楷体" w:eastAsia="楷体" w:cs="楷体"/>
          <w:bCs/>
          <w:color w:val="000000" w:themeColor="text1"/>
          <w:sz w:val="24"/>
          <w:highlight w:val="none"/>
          <w14:textFill>
            <w14:solidFill>
              <w14:schemeClr w14:val="tx1"/>
            </w14:solidFill>
          </w14:textFill>
        </w:rPr>
        <w:t>人民币，报价以询价通知书约定为准。</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16.2采购项目价格构成或者报价要求；</w:t>
      </w:r>
    </w:p>
    <w:p>
      <w:pPr>
        <w:spacing w:line="400" w:lineRule="exact"/>
        <w:ind w:left="2" w:leftChars="1" w:firstLine="480" w:firstLineChars="200"/>
        <w:rPr>
          <w:rFonts w:hint="eastAsia" w:ascii="楷体" w:hAnsi="楷体" w:eastAsia="楷体" w:cs="楷体"/>
          <w:b/>
          <w:color w:val="000000" w:themeColor="text1"/>
          <w:sz w:val="24"/>
          <w:highlight w:val="none"/>
          <w14:textFill>
            <w14:solidFill>
              <w14:schemeClr w14:val="tx1"/>
            </w14:solidFill>
          </w14:textFill>
        </w:rPr>
      </w:pPr>
    </w:p>
    <w:p>
      <w:pPr>
        <w:spacing w:line="400" w:lineRule="exact"/>
        <w:ind w:left="2" w:leftChars="1"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17.响应文件格式</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17.1 供应商应执行询价通知书第六章的规定要求。</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17.2 对于没有格式要求的询价</w:t>
      </w:r>
      <w:r>
        <w:rPr>
          <w:rFonts w:hint="eastAsia" w:ascii="楷体" w:hAnsi="楷体" w:eastAsia="楷体" w:cs="楷体"/>
          <w:bCs/>
          <w:color w:val="000000" w:themeColor="text1"/>
          <w:sz w:val="24"/>
          <w:highlight w:val="none"/>
          <w14:textFill>
            <w14:solidFill>
              <w14:schemeClr w14:val="tx1"/>
            </w14:solidFill>
          </w14:textFill>
        </w:rPr>
        <w:t>通知书</w:t>
      </w:r>
      <w:r>
        <w:rPr>
          <w:rFonts w:hint="eastAsia" w:ascii="楷体" w:hAnsi="楷体" w:eastAsia="楷体" w:cs="楷体"/>
          <w:color w:val="000000" w:themeColor="text1"/>
          <w:sz w:val="24"/>
          <w:highlight w:val="none"/>
          <w14:textFill>
            <w14:solidFill>
              <w14:schemeClr w14:val="tx1"/>
            </w14:solidFill>
          </w14:textFill>
        </w:rPr>
        <w:t>由供应商自行编写。</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p>
    <w:p>
      <w:pPr>
        <w:spacing w:line="400" w:lineRule="exact"/>
        <w:ind w:firstLine="470"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18.响应文件的编制和签署（实质性要求）</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18.1参加询价的供应商应按照询价通知书的要求，准备响应文件。响应文件分为资格性响应文件（正本壹份、副本贰份）、其他响应文件（正本壹份、副本贰份）和报价表叁部分，各部分须分册分类装订包装。资格性响应文件一式叁份（正本壹份、副本贰份，封面上标注“正本”、“副本”字样）；其他响应文件一式叁份（正本壹份、副本贰份，封面上标注“正本”、“副本”字样）；报价表一式壹份；所有响应文件须注明询价通知编号、项目名称、</w:t>
      </w:r>
      <w:r>
        <w:rPr>
          <w:rFonts w:hint="eastAsia" w:ascii="楷体" w:hAnsi="楷体" w:eastAsia="楷体" w:cs="楷体"/>
          <w:color w:val="000000" w:themeColor="text1"/>
          <w:sz w:val="24"/>
          <w:highlight w:val="none"/>
          <w:lang w:eastAsia="zh-CN"/>
          <w14:textFill>
            <w14:solidFill>
              <w14:schemeClr w14:val="tx1"/>
            </w14:solidFill>
          </w14:textFill>
        </w:rPr>
        <w:t>包号、</w:t>
      </w:r>
      <w:r>
        <w:rPr>
          <w:rFonts w:hint="eastAsia" w:ascii="楷体" w:hAnsi="楷体" w:eastAsia="楷体" w:cs="楷体"/>
          <w:color w:val="000000" w:themeColor="text1"/>
          <w:sz w:val="24"/>
          <w:highlight w:val="none"/>
          <w14:textFill>
            <w14:solidFill>
              <w14:schemeClr w14:val="tx1"/>
            </w14:solidFill>
          </w14:textFill>
        </w:rPr>
        <w:t>供应商名称和询价日期。若正本和副本不符，以正本为准（封面内容详见第六章“响应文件格式”）。</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18.2响应文件需打印或用不褪色、不变质的墨水书写，并由供应商的法定代表人或其授权代表在规定签章处签字或盖章。副本可采用正本的复印件。</w:t>
      </w:r>
    </w:p>
    <w:p>
      <w:pPr>
        <w:spacing w:line="400" w:lineRule="exact"/>
        <w:ind w:left="2" w:leftChars="1"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18.3响应文件的打印和书写应清楚工整，任何行间插字、涂改或增删，必须由供应商的法定代表人或其授权代表签字并盖供应商公章。字迹潦草、表达不清或可能导致非唯一理解的响应文件可能被视为无效。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18.4</w:t>
      </w:r>
      <w:r>
        <w:rPr>
          <w:rFonts w:hint="eastAsia" w:ascii="楷体" w:hAnsi="楷体" w:eastAsia="楷体" w:cs="楷体"/>
          <w:b/>
          <w:color w:val="000000" w:themeColor="text1"/>
          <w:sz w:val="24"/>
          <w:highlight w:val="none"/>
          <w14:textFill>
            <w14:solidFill>
              <w14:schemeClr w14:val="tx1"/>
            </w14:solidFill>
          </w14:textFill>
        </w:rPr>
        <w:t>（实质性要求）</w:t>
      </w:r>
      <w:r>
        <w:rPr>
          <w:rFonts w:hint="eastAsia" w:ascii="楷体" w:hAnsi="楷体" w:eastAsia="楷体" w:cs="楷体"/>
          <w:color w:val="000000" w:themeColor="text1"/>
          <w:sz w:val="24"/>
          <w:highlight w:val="none"/>
          <w14:textFill>
            <w14:solidFill>
              <w14:schemeClr w14:val="tx1"/>
            </w14:solidFill>
          </w14:textFill>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18.5响应文件正本和副本需要逐页编目编码。</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18.6</w:t>
      </w:r>
      <w:r>
        <w:rPr>
          <w:rFonts w:hint="eastAsia" w:ascii="楷体" w:hAnsi="楷体" w:eastAsia="楷体" w:cs="楷体"/>
          <w:b/>
          <w:bCs/>
          <w:color w:val="000000" w:themeColor="text1"/>
          <w:sz w:val="24"/>
          <w:highlight w:val="none"/>
          <w14:textFill>
            <w14:solidFill>
              <w14:schemeClr w14:val="tx1"/>
            </w14:solidFill>
          </w14:textFill>
        </w:rPr>
        <w:t>响应文件正本和副本应当采用胶装方式装订成册，不得散装或者合页装订。</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18.7</w:t>
      </w:r>
      <w:r>
        <w:rPr>
          <w:rFonts w:hint="eastAsia" w:ascii="楷体" w:hAnsi="楷体" w:eastAsia="楷体" w:cs="楷体"/>
          <w:b/>
          <w:color w:val="000000" w:themeColor="text1"/>
          <w:sz w:val="24"/>
          <w:highlight w:val="none"/>
          <w14:textFill>
            <w14:solidFill>
              <w14:schemeClr w14:val="tx1"/>
            </w14:solidFill>
          </w14:textFill>
        </w:rPr>
        <w:t>（实质性要求）</w:t>
      </w:r>
      <w:r>
        <w:rPr>
          <w:rFonts w:hint="eastAsia" w:ascii="楷体" w:hAnsi="楷体" w:eastAsia="楷体" w:cs="楷体"/>
          <w:color w:val="000000" w:themeColor="text1"/>
          <w:sz w:val="24"/>
          <w:highlight w:val="none"/>
          <w14:textFill>
            <w14:solidFill>
              <w14:schemeClr w14:val="tx1"/>
            </w14:solidFill>
          </w14:textFill>
        </w:rPr>
        <w:t>响应文件应根据询价通知书的要求签署和盖章。（按照《四川省政府采购评审工作规程（修订）》规范）</w:t>
      </w:r>
    </w:p>
    <w:p>
      <w:pPr>
        <w:tabs>
          <w:tab w:val="left" w:pos="1080"/>
        </w:tabs>
        <w:spacing w:line="400" w:lineRule="exact"/>
        <w:ind w:firstLine="460" w:firstLineChars="192"/>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18.8响应文件统一用A4幅面纸印制，除另有规定外。</w:t>
      </w:r>
    </w:p>
    <w:p>
      <w:pPr>
        <w:tabs>
          <w:tab w:val="left" w:pos="1080"/>
        </w:tabs>
        <w:spacing w:line="400" w:lineRule="exact"/>
        <w:ind w:firstLine="460" w:firstLineChars="192"/>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19.响应文件的密封和标注（不属于本项目询价小组评审范畴，由采购人、采购代理机构在接收响应文件时及时处理）</w:t>
      </w:r>
    </w:p>
    <w:p>
      <w:pPr>
        <w:tabs>
          <w:tab w:val="left" w:pos="1080"/>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19.1 供应商应将资格性响应文件（正本壹份、副本贰份），其他响应文件（正本壹份、副本贰份），报价表，分开密封包装在三个单独的密封袋中，密封袋上正确标明“资格性响应文件”、“其他响应文件”、“报价表”字样。</w:t>
      </w:r>
    </w:p>
    <w:p>
      <w:pPr>
        <w:tabs>
          <w:tab w:val="left" w:pos="1080"/>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19.2 响应文件密封袋的最外层应清楚地标明响应文件名称、采购项目名称、</w:t>
      </w:r>
      <w:r>
        <w:rPr>
          <w:rFonts w:hint="eastAsia" w:ascii="楷体" w:hAnsi="楷体" w:eastAsia="楷体" w:cs="楷体"/>
          <w:color w:val="000000" w:themeColor="text1"/>
          <w:sz w:val="24"/>
          <w:highlight w:val="none"/>
          <w:lang w:eastAsia="zh-CN"/>
          <w14:textFill>
            <w14:solidFill>
              <w14:schemeClr w14:val="tx1"/>
            </w14:solidFill>
          </w14:textFill>
        </w:rPr>
        <w:t>包号、</w:t>
      </w:r>
      <w:r>
        <w:rPr>
          <w:rFonts w:hint="eastAsia" w:ascii="楷体" w:hAnsi="楷体" w:eastAsia="楷体" w:cs="楷体"/>
          <w:color w:val="000000" w:themeColor="text1"/>
          <w:sz w:val="24"/>
          <w:highlight w:val="none"/>
          <w14:textFill>
            <w14:solidFill>
              <w14:schemeClr w14:val="tx1"/>
            </w14:solidFill>
          </w14:textFill>
        </w:rPr>
        <w:t>采购项目编号、供应商名称（盖章）、法定代表人或其代理人（签字）、询价日期。</w:t>
      </w:r>
    </w:p>
    <w:p>
      <w:pPr>
        <w:tabs>
          <w:tab w:val="left" w:pos="1080"/>
        </w:tabs>
        <w:spacing w:line="400" w:lineRule="exact"/>
        <w:ind w:firstLine="48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19.3 所有外层密封袋的封口处应粘贴牢固。</w:t>
      </w:r>
    </w:p>
    <w:p>
      <w:pPr>
        <w:tabs>
          <w:tab w:val="left" w:pos="1080"/>
        </w:tabs>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19.4 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20.响应文件的递交</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20.1供应商应在询价通知书规定的提交响应文件截止时间前，将响应文件密封后送达询价地点，现场递交响应文件。在规定的递交响应文件截止时间后送达的响应文件，为无效响应文件，不予接收。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20.2本次采购</w:t>
      </w:r>
      <w:r>
        <w:rPr>
          <w:rFonts w:hint="eastAsia" w:ascii="楷体" w:hAnsi="楷体" w:eastAsia="楷体" w:cs="楷体"/>
          <w:b/>
          <w:bCs/>
          <w:color w:val="000000" w:themeColor="text1"/>
          <w:sz w:val="24"/>
          <w:highlight w:val="none"/>
          <w14:textFill>
            <w14:solidFill>
              <w14:schemeClr w14:val="tx1"/>
            </w14:solidFill>
          </w14:textFill>
        </w:rPr>
        <w:t>不接收</w:t>
      </w:r>
      <w:r>
        <w:rPr>
          <w:rFonts w:hint="eastAsia" w:ascii="楷体" w:hAnsi="楷体" w:eastAsia="楷体" w:cs="楷体"/>
          <w:color w:val="000000" w:themeColor="text1"/>
          <w:sz w:val="24"/>
          <w:highlight w:val="none"/>
          <w14:textFill>
            <w14:solidFill>
              <w14:schemeClr w14:val="tx1"/>
            </w14:solidFill>
          </w14:textFill>
        </w:rPr>
        <w:t>邮寄的响应文件。</w:t>
      </w:r>
    </w:p>
    <w:p>
      <w:pPr>
        <w:tabs>
          <w:tab w:val="left" w:pos="1080"/>
        </w:tabs>
        <w:spacing w:line="400" w:lineRule="exact"/>
        <w:ind w:firstLine="460" w:firstLineChars="192"/>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21.响应文件的修改和撤回（补充、修改响应文件的密封和标注按照本章“19.响应文件的密封和标注”规定处理）</w:t>
      </w:r>
    </w:p>
    <w:p>
      <w:pPr>
        <w:pStyle w:val="7"/>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21.3 供应商不得在递交截止时间起至响应文件有效期期满前撤销其响应文件。</w:t>
      </w:r>
    </w:p>
    <w:p>
      <w:pPr>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21.4报价出现前后不一致的，除询价文件另有规定外，按照下列规定修正：</w:t>
      </w:r>
    </w:p>
    <w:p>
      <w:pPr>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（一）大写金额和小写金额不一致的，以大写金额为准；</w:t>
      </w:r>
    </w:p>
    <w:p>
      <w:pPr>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（二）单价金额小数点或者百分比有明显错位的，以报价单的总价为准，并修改单价；</w:t>
      </w:r>
    </w:p>
    <w:p>
      <w:pPr>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（三）总价金额与按单价汇总金额不一致的，以单价金额计算结果为准。</w:t>
      </w:r>
    </w:p>
    <w:p>
      <w:pPr>
        <w:ind w:firstLine="480" w:firstLineChars="200"/>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同时出现两种以上不一致的，按照前款规定的顺序修正。修正后的报价经供应商确认后产生约束力，供应商不确认的，其投标无效。</w:t>
      </w:r>
    </w:p>
    <w:p>
      <w:pPr>
        <w:spacing w:line="40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21.5 供应商对其提交的响应文件的真实性、合法性承担法律责任。</w:t>
      </w:r>
    </w:p>
    <w:p>
      <w:pPr>
        <w:pStyle w:val="4"/>
        <w:keepNext w:val="0"/>
        <w:keepLines w:val="0"/>
        <w:spacing w:line="40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五、询价及评审过程</w:t>
      </w:r>
    </w:p>
    <w:p>
      <w:pPr>
        <w:pStyle w:val="4"/>
        <w:keepNext w:val="0"/>
        <w:keepLines w:val="0"/>
        <w:spacing w:line="400" w:lineRule="exact"/>
        <w:ind w:firstLine="48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22.</w:t>
      </w:r>
      <w:r>
        <w:rPr>
          <w:rFonts w:hint="eastAsia" w:ascii="楷体" w:hAnsi="楷体" w:eastAsia="楷体" w:cs="楷体"/>
          <w:b w:val="0"/>
          <w:color w:val="000000" w:themeColor="text1"/>
          <w:sz w:val="24"/>
          <w:szCs w:val="24"/>
          <w:highlight w:val="none"/>
          <w14:textFill>
            <w14:solidFill>
              <w14:schemeClr w14:val="tx1"/>
            </w14:solidFill>
          </w14:textFill>
        </w:rPr>
        <w:t>询价小组的组建及评审工作按照有关法律制度和本</w:t>
      </w:r>
      <w:r>
        <w:rPr>
          <w:rFonts w:hint="eastAsia" w:ascii="楷体" w:hAnsi="楷体" w:eastAsia="楷体" w:cs="楷体"/>
          <w:b w:val="0"/>
          <w:bCs w:val="0"/>
          <w:color w:val="000000" w:themeColor="text1"/>
          <w:sz w:val="24"/>
          <w:szCs w:val="24"/>
          <w:highlight w:val="none"/>
          <w14:textFill>
            <w14:solidFill>
              <w14:schemeClr w14:val="tx1"/>
            </w14:solidFill>
          </w14:textFill>
        </w:rPr>
        <w:t>文件第七章的规定进行</w:t>
      </w:r>
      <w:r>
        <w:rPr>
          <w:rFonts w:hint="eastAsia" w:ascii="楷体" w:hAnsi="楷体" w:eastAsia="楷体" w:cs="楷体"/>
          <w:b w:val="0"/>
          <w:color w:val="000000" w:themeColor="text1"/>
          <w:sz w:val="24"/>
          <w:szCs w:val="24"/>
          <w:highlight w:val="none"/>
          <w14:textFill>
            <w14:solidFill>
              <w14:schemeClr w14:val="tx1"/>
            </w14:solidFill>
          </w14:textFill>
        </w:rPr>
        <w:t>。</w:t>
      </w:r>
    </w:p>
    <w:p>
      <w:pPr>
        <w:pStyle w:val="4"/>
        <w:keepNext w:val="0"/>
        <w:keepLines w:val="0"/>
        <w:tabs>
          <w:tab w:val="left" w:pos="780"/>
        </w:tabs>
        <w:spacing w:line="480" w:lineRule="exact"/>
        <w:ind w:firstLine="640" w:firstLineChars="20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六、成交事项</w:t>
      </w:r>
    </w:p>
    <w:p>
      <w:pPr>
        <w:pStyle w:val="4"/>
        <w:keepNext w:val="0"/>
        <w:keepLines w:val="0"/>
        <w:spacing w:before="0" w:after="0" w:line="400" w:lineRule="exact"/>
        <w:ind w:firstLine="480" w:firstLineChars="200"/>
        <w:rPr>
          <w:rFonts w:hint="eastAsia" w:ascii="楷体" w:hAnsi="楷体" w:eastAsia="楷体" w:cs="楷体"/>
          <w:color w:val="000000" w:themeColor="text1"/>
          <w:sz w:val="24"/>
          <w:szCs w:val="24"/>
          <w:highlight w:val="none"/>
          <w14:textFill>
            <w14:solidFill>
              <w14:schemeClr w14:val="tx1"/>
            </w14:solidFill>
          </w14:textFill>
        </w:rPr>
      </w:pPr>
    </w:p>
    <w:p>
      <w:pPr>
        <w:pStyle w:val="4"/>
        <w:keepNext w:val="0"/>
        <w:keepLines w:val="0"/>
        <w:spacing w:before="0" w:after="0" w:line="400" w:lineRule="exact"/>
        <w:ind w:firstLine="480" w:firstLineChars="200"/>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23.确定成交供应商</w:t>
      </w:r>
    </w:p>
    <w:p>
      <w:pPr>
        <w:pStyle w:val="4"/>
        <w:keepNext w:val="0"/>
        <w:keepLines w:val="0"/>
        <w:spacing w:before="0" w:after="0" w:line="400" w:lineRule="exact"/>
        <w:ind w:firstLine="480" w:firstLineChars="200"/>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23.1成交通知书为签订政府采购合同的依据之一，是合同的有效组成部分。</w:t>
      </w:r>
    </w:p>
    <w:p>
      <w:pPr>
        <w:pStyle w:val="4"/>
        <w:keepNext w:val="0"/>
        <w:keepLines w:val="0"/>
        <w:spacing w:before="0" w:after="0" w:line="400" w:lineRule="exact"/>
        <w:ind w:firstLine="480" w:firstLineChars="200"/>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23.2 成交通知书对采购人和成交人均具有法律效力。成交通知书发出后，采购人改变成交结果，或者成交人无正当理由放弃成交的，应当承担相应的法律责任。</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23.3采购人确定成交供应商过程中，发现成交候选供应商有下列情形之一的，应当不予确定其为成交供应商：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（1）发现成交候选供应商存在禁止参加本项目采购活动的违法行为的；</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（2）成交候选供应商因不可抗力，不能继续参加政府采购活动。</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（3）成交候选供应商无偿赠与或者低于成本价竞争；</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（4）成交候选供应商提供虚假材料；</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（5）成交候选供应商恶意串通。</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成交候选供应商有本条情形之一的，采购人可以确定后一位成交候选供应商为成交供应商，依次类推。采购人不确定排序前一位成交候选供应商为成交供应商的，应当将不确定的理由书面告知该成交候选供应商，并在四川政府采购网公告。</w:t>
      </w:r>
    </w:p>
    <w:p>
      <w:pPr>
        <w:pStyle w:val="4"/>
        <w:keepNext w:val="0"/>
        <w:keepLines w:val="0"/>
        <w:spacing w:before="0" w:after="0" w:line="400" w:lineRule="exact"/>
        <w:ind w:firstLine="480" w:firstLineChars="200"/>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采购人无法确定成交供应商的，应当重新组织采购，书面告知成交候选供应商，说明理由，并在四川政府采购网公告。</w:t>
      </w:r>
    </w:p>
    <w:p>
      <w:pPr>
        <w:rPr>
          <w:rFonts w:hint="eastAsia" w:ascii="楷体" w:hAnsi="楷体" w:eastAsia="楷体" w:cs="楷体"/>
          <w:b/>
          <w:bCs/>
          <w:color w:val="000000" w:themeColor="text1"/>
          <w:sz w:val="2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4"/>
        <w:keepNext w:val="0"/>
        <w:keepLines w:val="0"/>
        <w:spacing w:line="40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七、合同事项</w:t>
      </w:r>
    </w:p>
    <w:p>
      <w:pPr>
        <w:pStyle w:val="4"/>
        <w:keepNext w:val="0"/>
        <w:keepLines w:val="0"/>
        <w:spacing w:before="0" w:after="0" w:line="400" w:lineRule="exact"/>
        <w:rPr>
          <w:rFonts w:hint="eastAsia" w:ascii="楷体" w:hAnsi="楷体" w:eastAsia="楷体" w:cs="楷体"/>
          <w:color w:val="000000" w:themeColor="text1"/>
          <w:sz w:val="24"/>
          <w:szCs w:val="24"/>
          <w:highlight w:val="none"/>
          <w14:textFill>
            <w14:solidFill>
              <w14:schemeClr w14:val="tx1"/>
            </w14:solidFill>
          </w14:textFill>
        </w:rPr>
      </w:pPr>
    </w:p>
    <w:p>
      <w:pPr>
        <w:pStyle w:val="4"/>
        <w:keepNext w:val="0"/>
        <w:keepLines w:val="0"/>
        <w:numPr>
          <w:ilvl w:val="0"/>
          <w:numId w:val="4"/>
        </w:numPr>
        <w:spacing w:before="0" w:after="0" w:line="400" w:lineRule="exact"/>
        <w:ind w:firstLine="470" w:firstLineChars="196"/>
        <w:rPr>
          <w:rFonts w:hint="eastAsia" w:ascii="楷体" w:hAnsi="楷体" w:eastAsia="楷体" w:cs="楷体"/>
          <w:color w:val="000000" w:themeColor="text1"/>
          <w:sz w:val="24"/>
          <w:szCs w:val="24"/>
          <w:highlight w:val="none"/>
          <w14:textFill>
            <w14:solidFill>
              <w14:schemeClr w14:val="tx1"/>
            </w14:solidFill>
          </w14:textFill>
        </w:rPr>
      </w:pPr>
      <w:bookmarkStart w:id="0" w:name="_Toc101174151"/>
      <w:bookmarkStart w:id="1" w:name="_Toc209847069"/>
      <w:bookmarkStart w:id="2" w:name="_Toc430773927"/>
      <w:bookmarkStart w:id="3" w:name="_Toc101338364"/>
      <w:bookmarkStart w:id="4" w:name="_Toc101250646"/>
      <w:r>
        <w:rPr>
          <w:rFonts w:hint="eastAsia" w:ascii="楷体" w:hAnsi="楷体" w:eastAsia="楷体" w:cs="楷体"/>
          <w:color w:val="000000" w:themeColor="text1"/>
          <w:sz w:val="24"/>
          <w:szCs w:val="24"/>
          <w:highlight w:val="none"/>
          <w14:textFill>
            <w14:solidFill>
              <w14:schemeClr w14:val="tx1"/>
            </w14:solidFill>
          </w14:textFill>
        </w:rPr>
        <w:t>签订合同</w:t>
      </w:r>
      <w:bookmarkEnd w:id="0"/>
      <w:bookmarkEnd w:id="1"/>
      <w:bookmarkEnd w:id="2"/>
      <w:bookmarkEnd w:id="3"/>
      <w:bookmarkEnd w:id="4"/>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leftChars="0" w:right="0" w:rightChars="0" w:firstLine="480" w:firstLineChars="200"/>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包一、油菜种子</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leftChars="0" w:right="0" w:rightChars="0"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1.1签订合同。</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成交人应在成交通知书发出之日起</w:t>
      </w: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十个工作日</w:t>
      </w:r>
      <w:r>
        <w:rPr>
          <w:rFonts w:hint="eastAsia" w:ascii="楷体" w:hAnsi="楷体" w:eastAsia="楷体" w:cs="楷体"/>
          <w:color w:val="000000" w:themeColor="text1"/>
          <w:sz w:val="24"/>
          <w:szCs w:val="24"/>
          <w:highlight w:val="none"/>
          <w:lang w:val="en-US" w:eastAsia="zh-CN"/>
          <w14:textFill>
            <w14:solidFill>
              <w14:schemeClr w14:val="tx1"/>
            </w14:solidFill>
          </w14:textFill>
        </w:rPr>
        <w:t>内到武胜县种子服务站将所成交的油菜品种进行备案，凭备案成攻的备案表与采购人签订采购合同。采购人不得向成交供应商提出任何不合理的要求，作为签订合同的条件，不得与成交供应商私下订立背离合同实质性内容的任何协议，所签订的合同不得对采购文件和成交供应商响应文件作实质性修改。成交供应商因不可抗力原因不能履行采购合同或放弃成交的，采购人可以与排在成交供应商之后第一位的成交候选人签订采购合同，以此类推。</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leftChars="0" w:right="0" w:rightChars="0" w:firstLine="480" w:firstLineChars="200"/>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包二、复合肥</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leftChars="0" w:right="0" w:rightChars="0"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2.1.签订合同。</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成交人应在成交通知书发出之日起</w:t>
      </w: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五个工作日</w:t>
      </w:r>
      <w:r>
        <w:rPr>
          <w:rFonts w:hint="eastAsia" w:ascii="楷体" w:hAnsi="楷体" w:eastAsia="楷体" w:cs="楷体"/>
          <w:color w:val="000000" w:themeColor="text1"/>
          <w:sz w:val="24"/>
          <w:szCs w:val="24"/>
          <w:highlight w:val="none"/>
          <w:lang w:val="en-US" w:eastAsia="zh-CN"/>
          <w14:textFill>
            <w14:solidFill>
              <w14:schemeClr w14:val="tx1"/>
            </w14:solidFill>
          </w14:textFill>
        </w:rPr>
        <w:t>内提供与其响应文件一致的质量检测报告原件与采购人签订采购合同，如未提供或所提供的质量检测报告不一致则视为虚假响应，按有关规定处理。采购人不得向成交供应商提出任何不合理的要求，作为签订合同的条件，不得与成交供应商私下订立背离合同实质性内容的任何协议，所签订的合同不得对采购文件和成交供应商响应文件作实质性修改。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25.合同分包（实质性要求）</w:t>
      </w:r>
    </w:p>
    <w:p>
      <w:pPr>
        <w:pStyle w:val="2"/>
        <w:spacing w:line="360" w:lineRule="auto"/>
        <w:ind w:firstLine="48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本采购项目</w:t>
      </w:r>
      <w:r>
        <w:rPr>
          <w:rFonts w:hint="eastAsia" w:ascii="楷体" w:hAnsi="楷体" w:eastAsia="楷体" w:cs="楷体"/>
          <w:b/>
          <w:bCs/>
          <w:color w:val="000000" w:themeColor="text1"/>
          <w:sz w:val="24"/>
          <w:highlight w:val="none"/>
          <w:u w:val="single"/>
          <w14:textFill>
            <w14:solidFill>
              <w14:schemeClr w14:val="tx1"/>
            </w14:solidFill>
          </w14:textFill>
        </w:rPr>
        <w:t>不允许</w:t>
      </w:r>
      <w:r>
        <w:rPr>
          <w:rFonts w:hint="eastAsia" w:ascii="楷体" w:hAnsi="楷体" w:eastAsia="楷体" w:cs="楷体"/>
          <w:color w:val="000000" w:themeColor="text1"/>
          <w:sz w:val="24"/>
          <w:highlight w:val="none"/>
          <w14:textFill>
            <w14:solidFill>
              <w14:schemeClr w14:val="tx1"/>
            </w14:solidFill>
          </w14:textFill>
        </w:rPr>
        <w:t>分包方式履行合同。</w:t>
      </w: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26.合同转包（实质性要求）</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成交供应商转包的，视同拒绝履行政府采购合同义务，将依法追究法律责任。</w:t>
      </w: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注：本项目不允许转包。</w:t>
      </w: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27.补充合同</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int="eastAsia" w:ascii="楷体" w:hAnsi="楷体" w:eastAsia="楷体" w:cs="楷体"/>
          <w:color w:val="000000" w:themeColor="text1"/>
          <w:sz w:val="24"/>
          <w:highlight w:val="none"/>
          <w14:textFill>
            <w14:solidFill>
              <w14:schemeClr w14:val="tx1"/>
            </w14:solidFill>
          </w14:textFill>
        </w:rPr>
      </w:pPr>
    </w:p>
    <w:p>
      <w:pPr>
        <w:numPr>
          <w:ilvl w:val="0"/>
          <w:numId w:val="5"/>
        </w:num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履约保证金</w:t>
      </w:r>
    </w:p>
    <w:p>
      <w:pPr>
        <w:pStyle w:val="32"/>
        <w:numPr>
          <w:ilvl w:val="-1"/>
          <w:numId w:val="0"/>
        </w:numPr>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包一、油菜种子</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28.1 </w:t>
      </w:r>
      <w:r>
        <w:rPr>
          <w:rFonts w:hint="eastAsia" w:ascii="楷体" w:hAnsi="楷体" w:eastAsia="楷体" w:cs="楷体"/>
          <w:color w:val="000000" w:themeColor="text1"/>
          <w:sz w:val="24"/>
          <w:highlight w:val="none"/>
          <w:lang w:eastAsia="zh-CN"/>
          <w14:textFill>
            <w14:solidFill>
              <w14:schemeClr w14:val="tx1"/>
            </w14:solidFill>
          </w14:textFill>
        </w:rPr>
        <w:t>本项目不收取履约保证金</w:t>
      </w:r>
      <w:r>
        <w:rPr>
          <w:rFonts w:hint="eastAsia" w:ascii="楷体" w:hAnsi="楷体" w:eastAsia="楷体" w:cs="楷体"/>
          <w:color w:val="000000" w:themeColor="text1"/>
          <w:sz w:val="24"/>
          <w:highlight w:val="none"/>
          <w14:textFill>
            <w14:solidFill>
              <w14:schemeClr w14:val="tx1"/>
            </w14:solidFill>
          </w14:textFill>
        </w:rPr>
        <w:t xml:space="preserve">。 </w:t>
      </w:r>
    </w:p>
    <w:p>
      <w:pPr>
        <w:pStyle w:val="32"/>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包二、复合肥</w:t>
      </w:r>
    </w:p>
    <w:p>
      <w:pPr>
        <w:widowControl/>
        <w:numPr>
          <w:ilvl w:val="0"/>
          <w:numId w:val="0"/>
        </w:numPr>
        <w:pBdr>
          <w:top w:val="none" w:color="auto" w:sz="0" w:space="0"/>
          <w:left w:val="none" w:color="auto" w:sz="0" w:space="0"/>
          <w:bottom w:val="none" w:color="auto" w:sz="0" w:space="0"/>
          <w:right w:val="none" w:color="auto" w:sz="0" w:space="0"/>
        </w:pBdr>
        <w:spacing w:line="270" w:lineRule="atLeast"/>
        <w:ind w:left="-360" w:firstLine="720" w:firstLineChars="3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28.</w:t>
      </w:r>
      <w:r>
        <w:rPr>
          <w:rFonts w:hint="eastAsia" w:ascii="楷体" w:hAnsi="楷体" w:eastAsia="楷体" w:cs="楷体"/>
          <w:color w:val="000000" w:themeColor="text1"/>
          <w:sz w:val="24"/>
          <w:highlight w:val="none"/>
          <w:lang w:val="en-US" w:eastAsia="zh-CN"/>
          <w14:textFill>
            <w14:solidFill>
              <w14:schemeClr w14:val="tx1"/>
            </w14:solidFill>
          </w14:textFill>
        </w:rPr>
        <w:t>2</w:t>
      </w:r>
      <w:r>
        <w:rPr>
          <w:rFonts w:hint="eastAsia" w:ascii="楷体" w:hAnsi="楷体" w:eastAsia="楷体" w:cs="楷体"/>
          <w:color w:val="000000" w:themeColor="text1"/>
          <w:sz w:val="24"/>
          <w:highlight w:val="none"/>
          <w14:textFill>
            <w14:solidFill>
              <w14:schemeClr w14:val="tx1"/>
            </w14:solidFill>
          </w14:textFill>
        </w:rPr>
        <w:t xml:space="preserve"> </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成交供应商应在合同签订之前交纳合同金额5%的履约保证金，成果经专家评审合格后，由采购人无息原路退还成交供应商</w:t>
      </w:r>
      <w:r>
        <w:rPr>
          <w:rFonts w:hint="eastAsia" w:ascii="楷体" w:hAnsi="楷体" w:eastAsia="楷体" w:cs="楷体"/>
          <w:color w:val="000000" w:themeColor="text1"/>
          <w:sz w:val="24"/>
          <w:highlight w:val="none"/>
          <w14:textFill>
            <w14:solidFill>
              <w14:schemeClr w14:val="tx1"/>
            </w14:solidFill>
          </w14:textFill>
        </w:rPr>
        <w:t xml:space="preserve">。 </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28.</w:t>
      </w:r>
      <w:r>
        <w:rPr>
          <w:rFonts w:hint="eastAsia" w:ascii="楷体" w:hAnsi="楷体" w:eastAsia="楷体" w:cs="楷体"/>
          <w:color w:val="000000" w:themeColor="text1"/>
          <w:sz w:val="24"/>
          <w:highlight w:val="none"/>
          <w:lang w:val="en-US" w:eastAsia="zh-CN"/>
          <w14:textFill>
            <w14:solidFill>
              <w14:schemeClr w14:val="tx1"/>
            </w14:solidFill>
          </w14:textFill>
        </w:rPr>
        <w:t>3</w:t>
      </w:r>
      <w:r>
        <w:rPr>
          <w:rFonts w:hint="eastAsia" w:ascii="楷体" w:hAnsi="楷体" w:eastAsia="楷体" w:cs="楷体"/>
          <w:color w:val="000000" w:themeColor="text1"/>
          <w:sz w:val="24"/>
          <w:highlight w:val="none"/>
          <w14:textFill>
            <w14:solidFill>
              <w14:schemeClr w14:val="tx1"/>
            </w14:solidFill>
          </w14:textFill>
        </w:rPr>
        <w:t xml:space="preserve"> 如果成交供应商在规定的合同签订时间内，没有按照采购文件的规定 </w:t>
      </w:r>
    </w:p>
    <w:p>
      <w:pPr>
        <w:spacing w:line="400" w:lineRule="exac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交纳履约保证金，且又无正当理由的，将视为放弃成交。</w:t>
      </w:r>
    </w:p>
    <w:p>
      <w:pPr>
        <w:rPr>
          <w:rFonts w:hint="eastAsia"/>
          <w:color w:val="000000" w:themeColor="text1"/>
          <w:highlight w:val="none"/>
          <w:lang w:eastAsia="zh-CN"/>
          <w14:textFill>
            <w14:solidFill>
              <w14:schemeClr w14:val="tx1"/>
            </w14:solidFill>
          </w14:textFill>
        </w:rPr>
      </w:pPr>
    </w:p>
    <w:p>
      <w:pPr>
        <w:spacing w:line="400" w:lineRule="exact"/>
        <w:ind w:firstLine="48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29.履行合同</w:t>
      </w:r>
    </w:p>
    <w:p>
      <w:pPr>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29.1 成交供应商与采购人签订合同后，合同双方应严格执行合同条款，履行合同规定的义务，保证合同的顺利完成。</w:t>
      </w:r>
    </w:p>
    <w:p>
      <w:pPr>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29.2 在合同履行过程中，如发生合同纠纷，合同双方应按照《中华人民共和国民法典》的有关规定进行处理。</w:t>
      </w:r>
    </w:p>
    <w:p>
      <w:pPr>
        <w:pStyle w:val="47"/>
        <w:rPr>
          <w:rFonts w:hint="eastAsia" w:ascii="楷体" w:hAnsi="楷体" w:eastAsia="楷体" w:cs="楷体"/>
          <w:b/>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    29.3 在合同履行过程中发生采购要求中《中止合同条款及处理办法》中规定的情况，按照其处理办法执行。</w:t>
      </w: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30.验收</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项目采购人将严格按照政府采购相关法律法规以及《广安市财政局关于印发&lt;广安市政府采购项目履约验收工作规程&gt;的通知》（广市财采〔2021〕275号）、《财政部关于进一步加强政府采购需求和履约验收管理的指导意见》（财库〔2016〕205号）的要求及国家行业主管部门规定的标准、方法和内容组织验收。</w:t>
      </w:r>
    </w:p>
    <w:p>
      <w:pPr>
        <w:spacing w:line="400" w:lineRule="exact"/>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31.资金支付</w:t>
      </w:r>
    </w:p>
    <w:p>
      <w:pPr>
        <w:spacing w:line="400" w:lineRule="exact"/>
        <w:ind w:firstLine="480" w:firstLineChars="200"/>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包一、油菜种子</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leftChars="0" w:right="0" w:rightChars="0"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种子播种出苗后，未出现质量问题，且成交商开据有效的正式发票，由采购人及时向财政申请项目资金拨付，财政将项目资金拨付到农业农村局后15日内一次性付清货款。</w:t>
      </w:r>
    </w:p>
    <w:p>
      <w:pPr>
        <w:spacing w:line="400" w:lineRule="exact"/>
        <w:ind w:firstLine="480" w:firstLineChars="200"/>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包二、复合肥</w:t>
      </w:r>
    </w:p>
    <w:p>
      <w:pPr>
        <w:pStyle w:val="32"/>
        <w:ind w:firstLine="480" w:firstLineChars="200"/>
        <w:rPr>
          <w:rFonts w:hint="default"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成交供应商供货完毕后，将项目实施乡镇收货的收条、发放到户的签字花名册，有效的正式发票等相关资料交给采购人，由采购人核查无误后，及时向财政申请项目资金拨付，财政将项目资金拨付到农业农村局后15日内一次性付清货款。</w:t>
      </w:r>
    </w:p>
    <w:p>
      <w:pPr>
        <w:pStyle w:val="3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4"/>
        <w:keepNext w:val="0"/>
        <w:keepLines w:val="0"/>
        <w:spacing w:before="0" w:after="0" w:line="40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八、询价纪律要求</w:t>
      </w:r>
    </w:p>
    <w:p>
      <w:pPr>
        <w:tabs>
          <w:tab w:val="left" w:pos="851"/>
        </w:tabs>
        <w:spacing w:line="360" w:lineRule="auto"/>
        <w:jc w:val="center"/>
        <w:rPr>
          <w:rFonts w:hint="eastAsia" w:ascii="楷体" w:hAnsi="楷体" w:eastAsia="楷体" w:cs="楷体"/>
          <w:color w:val="000000" w:themeColor="text1"/>
          <w:sz w:val="24"/>
          <w:highlight w:val="none"/>
          <w14:textFill>
            <w14:solidFill>
              <w14:schemeClr w14:val="tx1"/>
            </w14:solidFill>
          </w14:textFill>
        </w:rPr>
      </w:pPr>
    </w:p>
    <w:p>
      <w:pPr>
        <w:tabs>
          <w:tab w:val="left" w:pos="851"/>
        </w:tabs>
        <w:spacing w:line="360" w:lineRule="auto"/>
        <w:ind w:firstLine="480"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32.供应商不得具有的情形</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供应商参加本项目询价不得有下列情形：</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（1）提供虚假材料谋取成交；</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（2）采取不正当手段诋毁、排挤其他供应商；</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（3）与采购人、采购代理机构、或其他供应商恶意串通；</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（4）向采购人、采购代理机构、询价小组成员行贿或者提供其他不正当利益；</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（5）在询价过程中与采购人、采购代理机构进行协商；</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（7）未按照询价通知书确定的事项签订政府采购合同；</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（8）将政府采购合同转包或者违规分包；</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（9）提供假冒伪劣产品；</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（10）擅自变更、中止或者终止政府采购合同；</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（12）法律法规规定的其他情形。</w:t>
      </w:r>
    </w:p>
    <w:p>
      <w:pPr>
        <w:tabs>
          <w:tab w:val="left" w:pos="851"/>
        </w:tabs>
        <w:spacing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hint="eastAsia" w:ascii="楷体" w:hAnsi="楷体" w:eastAsia="楷体" w:cs="楷体"/>
          <w:b/>
          <w:color w:val="000000" w:themeColor="text1"/>
          <w:sz w:val="32"/>
          <w:szCs w:val="32"/>
          <w:highlight w:val="none"/>
          <w:lang w:eastAsia="zh-CN"/>
          <w14:textFill>
            <w14:solidFill>
              <w14:schemeClr w14:val="tx1"/>
            </w14:solidFill>
          </w14:textFill>
        </w:rPr>
      </w:pPr>
    </w:p>
    <w:p>
      <w:pPr>
        <w:pStyle w:val="2"/>
        <w:rPr>
          <w:rFonts w:hint="eastAsia"/>
          <w:color w:val="000000" w:themeColor="text1"/>
          <w:highlight w:val="none"/>
          <w:lang w:eastAsia="zh-CN"/>
          <w14:textFill>
            <w14:solidFill>
              <w14:schemeClr w14:val="tx1"/>
            </w14:solidFill>
          </w14:textFill>
        </w:rPr>
      </w:pPr>
    </w:p>
    <w:p>
      <w:pPr>
        <w:tabs>
          <w:tab w:val="left" w:pos="851"/>
        </w:tabs>
        <w:spacing w:line="360" w:lineRule="auto"/>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九、询问、质疑和投诉</w:t>
      </w:r>
    </w:p>
    <w:p>
      <w:pPr>
        <w:tabs>
          <w:tab w:val="left" w:pos="851"/>
        </w:tabs>
        <w:spacing w:line="360" w:lineRule="auto"/>
        <w:jc w:val="center"/>
        <w:rPr>
          <w:rFonts w:hint="eastAsia" w:ascii="楷体" w:hAnsi="楷体" w:eastAsia="楷体" w:cs="楷体"/>
          <w:color w:val="000000" w:themeColor="text1"/>
          <w:sz w:val="24"/>
          <w:highlight w:val="none"/>
          <w14:textFill>
            <w14:solidFill>
              <w14:schemeClr w14:val="tx1"/>
            </w14:solidFill>
          </w14:textFill>
        </w:rPr>
      </w:pPr>
    </w:p>
    <w:p>
      <w:pPr>
        <w:pStyle w:val="11"/>
        <w:tabs>
          <w:tab w:val="left" w:pos="1134"/>
        </w:tabs>
        <w:spacing w:line="400" w:lineRule="exact"/>
        <w:ind w:left="0" w:leftChars="0" w:firstLine="600" w:firstLineChars="25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33.</w:t>
      </w:r>
      <w:r>
        <w:rPr>
          <w:rFonts w:hint="eastAsia" w:ascii="楷体" w:hAnsi="楷体" w:eastAsia="楷体" w:cs="楷体"/>
          <w:color w:val="000000" w:themeColor="text1"/>
          <w:sz w:val="24"/>
          <w:highlight w:val="none"/>
          <w14:textFill>
            <w14:solidFill>
              <w14:schemeClr w14:val="tx1"/>
            </w14:solidFill>
          </w14:textFill>
        </w:rPr>
        <w:t>询问、质疑、投诉的接收和处理</w:t>
      </w:r>
      <w:r>
        <w:rPr>
          <w:rFonts w:hint="eastAsia" w:ascii="楷体" w:hAnsi="楷体" w:eastAsia="楷体" w:cs="楷体"/>
          <w:color w:val="000000" w:themeColor="text1"/>
          <w:sz w:val="24"/>
          <w:highlight w:val="none"/>
          <w:lang w:eastAsia="zh-CN"/>
          <w14:textFill>
            <w14:solidFill>
              <w14:schemeClr w14:val="tx1"/>
            </w14:solidFill>
          </w14:textFill>
        </w:rPr>
        <w:t>参照</w:t>
      </w:r>
      <w:r>
        <w:rPr>
          <w:rFonts w:hint="eastAsia" w:ascii="楷体" w:hAnsi="楷体" w:eastAsia="楷体" w:cs="楷体"/>
          <w:color w:val="000000" w:themeColor="text1"/>
          <w:sz w:val="24"/>
          <w:highlight w:val="none"/>
          <w14:textFill>
            <w14:solidFill>
              <w14:schemeClr w14:val="tx1"/>
            </w14:solidFill>
          </w14:textFill>
        </w:rPr>
        <w:t>《中华人民共和国政府采购法》、《中华人民共和国政府采购法实施条例》、财政部《政府采购质疑和投诉办法》、《财政部关于加强政府采购供应商投诉受理审查工作的通知》以及四川省财政厅《关于贯彻落实</w:t>
      </w:r>
      <w:r>
        <w:rPr>
          <w:rFonts w:hint="eastAsia" w:ascii="楷体" w:hAnsi="楷体" w:eastAsia="楷体" w:cs="楷体"/>
          <w:bCs/>
          <w:color w:val="000000" w:themeColor="text1"/>
          <w:kern w:val="36"/>
          <w:sz w:val="24"/>
          <w:highlight w:val="none"/>
          <w14:textFill>
            <w14:solidFill>
              <w14:schemeClr w14:val="tx1"/>
            </w14:solidFill>
          </w14:textFill>
        </w:rPr>
        <w:t>&lt;中华人民共和国政府采购法实施条例&gt;的若干规定</w:t>
      </w:r>
      <w:r>
        <w:rPr>
          <w:rFonts w:hint="eastAsia" w:ascii="楷体" w:hAnsi="楷体" w:eastAsia="楷体" w:cs="楷体"/>
          <w:color w:val="000000" w:themeColor="text1"/>
          <w:sz w:val="24"/>
          <w:highlight w:val="none"/>
          <w14:textFill>
            <w14:solidFill>
              <w14:schemeClr w14:val="tx1"/>
            </w14:solidFill>
          </w14:textFill>
        </w:rPr>
        <w:t>》的规定办理。</w:t>
      </w:r>
    </w:p>
    <w:p>
      <w:pPr>
        <w:pStyle w:val="11"/>
        <w:tabs>
          <w:tab w:val="left" w:pos="1134"/>
        </w:tabs>
        <w:spacing w:line="400" w:lineRule="exact"/>
        <w:ind w:left="0" w:leftChars="0" w:firstLine="475" w:firstLineChars="198"/>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（一）、供应商询问、质疑的对象</w:t>
      </w:r>
    </w:p>
    <w:p>
      <w:pPr>
        <w:pStyle w:val="11"/>
        <w:tabs>
          <w:tab w:val="left" w:pos="1134"/>
          <w:tab w:val="left" w:pos="1276"/>
        </w:tabs>
        <w:spacing w:line="400" w:lineRule="exact"/>
        <w:ind w:left="0" w:leftChars="0"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1、供应商对询价文件中供应商参加本次政府采购活动应当具备的条件、招标项目技术、商务及其他要求提出询问或质疑的，应向采购人提出。</w:t>
      </w:r>
    </w:p>
    <w:p>
      <w:pPr>
        <w:pStyle w:val="11"/>
        <w:tabs>
          <w:tab w:val="left" w:pos="1134"/>
          <w:tab w:val="left" w:pos="1276"/>
        </w:tabs>
        <w:spacing w:line="400" w:lineRule="exact"/>
        <w:ind w:left="0" w:leftChars="0"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2、供应商对询价文件中前款规定之外的其他内容、采购过程及成交结果提出询问或质疑的，应向采购代理机构提出。</w:t>
      </w:r>
    </w:p>
    <w:p>
      <w:pPr>
        <w:widowControl/>
        <w:shd w:val="clear" w:color="auto" w:fill="FFFFFF"/>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（二）、供应商提出询问的，应当有明确的询问事项，以书面形式提出，由供应商签字并加盖公章。</w:t>
      </w:r>
    </w:p>
    <w:p>
      <w:pPr>
        <w:pStyle w:val="11"/>
        <w:tabs>
          <w:tab w:val="left" w:pos="1134"/>
          <w:tab w:val="left" w:pos="1276"/>
        </w:tabs>
        <w:spacing w:line="400" w:lineRule="exact"/>
        <w:ind w:left="0" w:leftChars="0"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（三）、供应商提出质疑的，质疑书内容格式应符合相关规定（详见附件：质疑书格式及内容）。</w:t>
      </w:r>
    </w:p>
    <w:p>
      <w:pPr>
        <w:pStyle w:val="11"/>
        <w:tabs>
          <w:tab w:val="left" w:pos="1134"/>
          <w:tab w:val="left" w:pos="1276"/>
        </w:tabs>
        <w:spacing w:line="400" w:lineRule="exact"/>
        <w:ind w:left="0" w:leftChars="0" w:firstLine="420" w:firstLineChars="17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（四）、供应商在法定质疑期内应当一次性提出针对同一采购程序环节和同一对象的质疑。</w:t>
      </w:r>
    </w:p>
    <w:p>
      <w:pPr>
        <w:pStyle w:val="11"/>
        <w:tabs>
          <w:tab w:val="left" w:pos="1134"/>
          <w:tab w:val="left" w:pos="1276"/>
        </w:tabs>
        <w:spacing w:line="400" w:lineRule="exact"/>
        <w:ind w:left="0" w:leftChars="0" w:firstLine="480" w:firstLineChars="200"/>
        <w:rPr>
          <w:rFonts w:hint="eastAsia" w:ascii="楷体" w:hAnsi="楷体" w:eastAsia="楷体" w:cs="楷体"/>
          <w:b/>
          <w:color w:val="000000" w:themeColor="text1"/>
          <w:sz w:val="30"/>
          <w:szCs w:val="30"/>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五）、供应商对采购人或采购代理机构的质疑答复不满意，或者采购人、采购代理机构未在规定期限内作出答复的，供应商可以在答复期满后15个工作日内按照采购人所属预算级次，向采购人本级财政部门提起投诉。</w:t>
      </w:r>
      <w:bookmarkStart w:id="5" w:name="_Toc443393339"/>
      <w:bookmarkStart w:id="6" w:name="_Toc442099393"/>
      <w:bookmarkStart w:id="7" w:name="_Toc441679504"/>
      <w:bookmarkStart w:id="8" w:name="_Toc443383606"/>
      <w:bookmarkStart w:id="9" w:name="_Toc441921280"/>
      <w:bookmarkStart w:id="10" w:name="_Toc479755753"/>
      <w:bookmarkStart w:id="11" w:name="_Toc11242971"/>
      <w:bookmarkStart w:id="12" w:name="_Toc11231722"/>
    </w:p>
    <w:p>
      <w:pPr>
        <w:rPr>
          <w:rFonts w:hint="eastAsia" w:ascii="楷体" w:hAnsi="楷体" w:eastAsia="楷体" w:cs="楷体"/>
          <w:b/>
          <w:color w:val="000000" w:themeColor="text1"/>
          <w:sz w:val="30"/>
          <w:szCs w:val="30"/>
          <w:highlight w:val="none"/>
          <w14:textFill>
            <w14:solidFill>
              <w14:schemeClr w14:val="tx1"/>
            </w14:solidFill>
          </w14:textFill>
        </w:rPr>
      </w:pPr>
      <w:r>
        <w:rPr>
          <w:rFonts w:hint="eastAsia" w:ascii="楷体" w:hAnsi="楷体" w:eastAsia="楷体" w:cs="楷体"/>
          <w:b/>
          <w:color w:val="000000" w:themeColor="text1"/>
          <w:sz w:val="30"/>
          <w:szCs w:val="30"/>
          <w:highlight w:val="none"/>
          <w14:textFill>
            <w14:solidFill>
              <w14:schemeClr w14:val="tx1"/>
            </w14:solidFill>
          </w14:textFill>
        </w:rPr>
        <w:t>质疑书格式</w:t>
      </w:r>
      <w:bookmarkEnd w:id="5"/>
      <w:bookmarkEnd w:id="6"/>
      <w:bookmarkEnd w:id="7"/>
      <w:bookmarkEnd w:id="8"/>
      <w:bookmarkEnd w:id="9"/>
      <w:r>
        <w:rPr>
          <w:rFonts w:hint="eastAsia" w:ascii="楷体" w:hAnsi="楷体" w:eastAsia="楷体" w:cs="楷体"/>
          <w:b/>
          <w:color w:val="000000" w:themeColor="text1"/>
          <w:sz w:val="30"/>
          <w:szCs w:val="30"/>
          <w:highlight w:val="none"/>
          <w14:textFill>
            <w14:solidFill>
              <w14:schemeClr w14:val="tx1"/>
            </w14:solidFill>
          </w14:textFill>
        </w:rPr>
        <w:t>及内容</w:t>
      </w:r>
      <w:bookmarkEnd w:id="10"/>
      <w:bookmarkEnd w:id="11"/>
      <w:bookmarkEnd w:id="12"/>
    </w:p>
    <w:p>
      <w:pPr>
        <w:jc w:val="center"/>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质疑函范本</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一、质疑供应商基本信息</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质疑供应商：</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地址：</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邮编：</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联系人：</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联系电话：</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授权代表：</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联系电话：</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color w:val="000000" w:themeColor="text1"/>
          <w:sz w:val="24"/>
          <w:highlight w:val="none"/>
          <w:u w:val="dotted"/>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地址：</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邮编：</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二、被质疑人基本信息</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质疑供应商：</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地址：</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邮编：</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联系人：</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联系电话：</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三、质疑项目基本情况</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质疑项目的名称：</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质疑项目的编号：</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包号：</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采购人名称：</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采购文件获取日期：</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四、质疑事项具体内容</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质疑事项1：</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事实依据：</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         </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法律依据：</w:t>
      </w:r>
      <w:r>
        <w:rPr>
          <w:rFonts w:hint="eastAsia" w:ascii="楷体" w:hAnsi="楷体" w:eastAsia="楷体" w:cs="楷体"/>
          <w:color w:val="000000" w:themeColor="text1"/>
          <w:sz w:val="24"/>
          <w:highlight w:val="none"/>
          <w:u w:val="dotted"/>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          </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质疑事项2 ：</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五、与质疑事项相关的质疑请求</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请求：</w:t>
      </w:r>
      <w:r>
        <w:rPr>
          <w:rFonts w:hint="eastAsia" w:ascii="楷体" w:hAnsi="楷体" w:eastAsia="楷体" w:cs="楷体"/>
          <w:color w:val="000000" w:themeColor="text1"/>
          <w:sz w:val="24"/>
          <w:highlight w:val="none"/>
          <w:u w:val="dotted"/>
          <w14:textFill>
            <w14:solidFill>
              <w14:schemeClr w14:val="tx1"/>
            </w14:solidFill>
          </w14:textFill>
        </w:rPr>
        <w:t xml:space="preserve">                                                    </w:t>
      </w:r>
    </w:p>
    <w:p>
      <w:pPr>
        <w:adjustRightInd w:val="0"/>
        <w:snapToGrid w:val="0"/>
        <w:spacing w:before="312" w:beforeLines="100" w:line="100" w:lineRule="exac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签字(签章)：                   公章：                      </w:t>
      </w:r>
    </w:p>
    <w:p>
      <w:pPr>
        <w:adjustRightInd w:val="0"/>
        <w:snapToGrid w:val="0"/>
        <w:spacing w:before="312" w:beforeLines="100" w:line="100" w:lineRule="exact"/>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日期：    </w:t>
      </w:r>
    </w:p>
    <w:p>
      <w:pPr>
        <w:spacing w:line="400" w:lineRule="exact"/>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质疑函制作说明：</w:t>
      </w:r>
    </w:p>
    <w:p>
      <w:pPr>
        <w:spacing w:line="400" w:lineRule="exact"/>
        <w:rPr>
          <w:rFonts w:hint="eastAsia" w:ascii="楷体" w:hAnsi="楷体" w:eastAsia="楷体" w:cs="楷体"/>
          <w:b/>
          <w:color w:val="000000" w:themeColor="text1"/>
          <w:sz w:val="24"/>
          <w:highlight w:val="none"/>
          <w14:textFill>
            <w14:solidFill>
              <w14:schemeClr w14:val="tx1"/>
            </w14:solidFill>
          </w14:textFill>
        </w:rPr>
      </w:pP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1.质疑书正本1份，副本2份（如果涉及更多的供应商须提供相应数量的副本）；</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2.法定代表人授权委托书1份（委托代理人办理质疑事宜的需提供）；</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3.营业执照复印件1份（加盖公章）；</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4.法定代表人身份证复印件1份；</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5.委托代理人身份证复印件1份（委托代理人办理质疑事宜的需提供）；</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6.供应商提出质疑时，应提交质疑函和必要的证明材料。</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7.质疑供应商若委托代理人进行质疑的，质疑函应按要求列明“授权代表”的有关内容，并在附件中提交由质疑</w:t>
      </w:r>
      <w:r>
        <w:rPr>
          <w:rFonts w:hint="eastAsia" w:ascii="楷体" w:hAnsi="楷体" w:eastAsia="楷体" w:cs="楷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9.质疑供应商若对项目的某一分包进行质疑，质疑函中应列明具体分包号。</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10.质疑函的质疑事项应具体、明确，并有必要的事实依据和法律依据。</w:t>
      </w:r>
    </w:p>
    <w:p>
      <w:pPr>
        <w:widowControl/>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11.质疑函的质疑请求应与质疑事项相关。</w:t>
      </w:r>
    </w:p>
    <w:p>
      <w:pPr>
        <w:widowControl/>
        <w:spacing w:line="400" w:lineRule="exact"/>
        <w:ind w:firstLine="480" w:firstLineChars="200"/>
        <w:jc w:val="left"/>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12.质疑供应商为自然人的，质疑函应由本人签字；质疑供应商为法人或者其他组织的，质疑函应由法定代表人、主要负责人，或者其授权代表签字或者盖章，并加盖公章。</w:t>
      </w:r>
    </w:p>
    <w:p>
      <w:pPr>
        <w:widowControl/>
        <w:spacing w:line="400" w:lineRule="exact"/>
        <w:ind w:firstLine="2560" w:firstLineChars="800"/>
        <w:rPr>
          <w:rFonts w:hint="eastAsia" w:ascii="楷体" w:hAnsi="楷体" w:eastAsia="楷体" w:cs="楷体"/>
          <w:b/>
          <w:color w:val="000000" w:themeColor="text1"/>
          <w:sz w:val="32"/>
          <w:szCs w:val="32"/>
          <w:highlight w:val="none"/>
          <w14:textFill>
            <w14:solidFill>
              <w14:schemeClr w14:val="tx1"/>
            </w14:solidFill>
          </w14:textFill>
        </w:rPr>
      </w:pPr>
    </w:p>
    <w:p>
      <w:pPr>
        <w:widowControl/>
        <w:spacing w:line="400" w:lineRule="exact"/>
        <w:ind w:firstLine="2560" w:firstLineChars="8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十、其  他</w:t>
      </w:r>
    </w:p>
    <w:p>
      <w:pPr>
        <w:tabs>
          <w:tab w:val="left" w:pos="851"/>
        </w:tabs>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p>
      <w:pPr>
        <w:tabs>
          <w:tab w:val="left" w:pos="851"/>
        </w:tabs>
        <w:spacing w:line="400" w:lineRule="exact"/>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34.本询价通知书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通知书不再做调整。</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35.</w:t>
      </w:r>
      <w:r>
        <w:rPr>
          <w:rFonts w:hint="eastAsia" w:ascii="楷体" w:hAnsi="楷体" w:eastAsia="楷体" w:cs="楷体"/>
          <w:b/>
          <w:color w:val="000000" w:themeColor="text1"/>
          <w:sz w:val="24"/>
          <w:highlight w:val="none"/>
          <w14:textFill>
            <w14:solidFill>
              <w14:schemeClr w14:val="tx1"/>
            </w14:solidFill>
          </w14:textFill>
        </w:rPr>
        <w:t>（实质性要求）</w:t>
      </w:r>
      <w:r>
        <w:rPr>
          <w:rFonts w:hint="eastAsia" w:ascii="楷体" w:hAnsi="楷体" w:eastAsia="楷体" w:cs="楷体"/>
          <w:color w:val="000000" w:themeColor="text1"/>
          <w:sz w:val="24"/>
          <w:highlight w:val="none"/>
          <w14:textFill>
            <w14:solidFill>
              <w14:schemeClr w14:val="tx1"/>
            </w14:solidFill>
          </w14:textFill>
        </w:rPr>
        <w:t>在本次递交响应文件之前一周年内，供应商本次询价中对同一品牌同一型号的产品报价与其在中国境内其他地方的最低报价相比不得高于15%。</w:t>
      </w:r>
    </w:p>
    <w:p>
      <w:pPr>
        <w:spacing w:line="400" w:lineRule="exact"/>
        <w:ind w:firstLine="480" w:firstLineChars="200"/>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36.</w:t>
      </w:r>
      <w:r>
        <w:rPr>
          <w:rFonts w:hint="eastAsia" w:ascii="楷体" w:hAnsi="楷体" w:eastAsia="楷体" w:cs="楷体"/>
          <w:b/>
          <w:color w:val="000000" w:themeColor="text1"/>
          <w:sz w:val="24"/>
          <w:highlight w:val="none"/>
          <w14:textFill>
            <w14:solidFill>
              <w14:schemeClr w14:val="tx1"/>
            </w14:solidFill>
          </w14:textFill>
        </w:rPr>
        <w:t>（实质性要求）</w:t>
      </w:r>
      <w:r>
        <w:rPr>
          <w:rFonts w:hint="eastAsia" w:ascii="楷体" w:hAnsi="楷体" w:eastAsia="楷体" w:cs="楷体"/>
          <w:color w:val="000000" w:themeColor="text1"/>
          <w:kern w:val="0"/>
          <w:sz w:val="24"/>
          <w:highlight w:val="none"/>
          <w14:textFill>
            <w14:solidFill>
              <w14:schemeClr w14:val="tx1"/>
            </w14:solidFill>
          </w14:textFill>
        </w:rPr>
        <w:t>国家或行业主管部门对供应商和采购产品的技术标准、质量标准和资格资质条件等有强制性规定的</w:t>
      </w:r>
      <w:r>
        <w:rPr>
          <w:rFonts w:hint="eastAsia" w:ascii="楷体" w:hAnsi="楷体" w:eastAsia="楷体" w:cs="楷体"/>
          <w:color w:val="000000" w:themeColor="text1"/>
          <w:sz w:val="24"/>
          <w:highlight w:val="none"/>
          <w14:textFill>
            <w14:solidFill>
              <w14:schemeClr w14:val="tx1"/>
            </w14:solidFill>
          </w14:textFill>
        </w:rPr>
        <w:t>，</w:t>
      </w:r>
      <w:r>
        <w:rPr>
          <w:rFonts w:hint="eastAsia" w:ascii="楷体" w:hAnsi="楷体" w:eastAsia="楷体" w:cs="楷体"/>
          <w:color w:val="000000" w:themeColor="text1"/>
          <w:kern w:val="0"/>
          <w:sz w:val="24"/>
          <w:highlight w:val="none"/>
          <w14:textFill>
            <w14:solidFill>
              <w14:schemeClr w14:val="tx1"/>
            </w14:solidFill>
          </w14:textFill>
        </w:rPr>
        <w:t>必须符合其要求。</w:t>
      </w:r>
    </w:p>
    <w:p>
      <w:pPr>
        <w:tabs>
          <w:tab w:val="left" w:pos="851"/>
        </w:tabs>
        <w:spacing w:line="400" w:lineRule="exact"/>
        <w:ind w:firstLine="480"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37.</w:t>
      </w:r>
      <w:r>
        <w:rPr>
          <w:rFonts w:hint="eastAsia" w:ascii="楷体" w:hAnsi="楷体" w:eastAsia="楷体" w:cs="楷体"/>
          <w:color w:val="000000" w:themeColor="text1"/>
          <w:sz w:val="24"/>
          <w:highlight w:val="none"/>
          <w14:textFill>
            <w14:solidFill>
              <w14:schemeClr w14:val="tx1"/>
            </w14:solidFill>
          </w14:textFill>
        </w:rPr>
        <w:t>本项目不允许采购进口产品，否则作无效处理。</w:t>
      </w:r>
      <w:bookmarkStart w:id="13" w:name="_Toc89075878"/>
      <w:bookmarkStart w:id="14" w:name="_Toc183582231"/>
      <w:bookmarkStart w:id="15" w:name="_Toc217446056"/>
      <w:bookmarkStart w:id="16" w:name="_Toc77400782"/>
      <w:bookmarkStart w:id="17" w:name="_Toc183682368"/>
    </w:p>
    <w:p>
      <w:pPr>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pacing w:line="400" w:lineRule="exact"/>
        <w:rPr>
          <w:rFonts w:hint="eastAsia" w:ascii="楷体" w:hAnsi="楷体" w:eastAsia="楷体" w:cs="楷体"/>
          <w:b/>
          <w:color w:val="000000" w:themeColor="text1"/>
          <w:sz w:val="32"/>
          <w:szCs w:val="32"/>
          <w:highlight w:val="none"/>
          <w14:textFill>
            <w14:solidFill>
              <w14:schemeClr w14:val="tx1"/>
            </w14:solidFill>
          </w14:textFill>
        </w:rPr>
      </w:pPr>
    </w:p>
    <w:p>
      <w:pPr>
        <w:pStyle w:val="3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pStyle w:val="3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pacing w:line="40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第三章 供应商资格条件要求</w:t>
      </w:r>
    </w:p>
    <w:p>
      <w:pPr>
        <w:spacing w:line="400" w:lineRule="exact"/>
        <w:ind w:firstLine="540" w:firstLineChars="225"/>
        <w:rPr>
          <w:rFonts w:hint="eastAsia" w:ascii="楷体" w:hAnsi="楷体" w:eastAsia="楷体" w:cs="楷体"/>
          <w:b/>
          <w:bCs/>
          <w:color w:val="000000" w:themeColor="text1"/>
          <w:sz w:val="24"/>
          <w:highlight w:val="none"/>
          <w14:textFill>
            <w14:solidFill>
              <w14:schemeClr w14:val="tx1"/>
            </w14:solidFill>
          </w14:textFill>
        </w:rPr>
      </w:pPr>
    </w:p>
    <w:p>
      <w:pPr>
        <w:spacing w:line="400" w:lineRule="exact"/>
        <w:ind w:firstLine="540" w:firstLineChars="225"/>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一、参加询价的供应商应具备下列资格条件：</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（一）具备《中华人民共和国政府采购法》第二十二条规定的条件：</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1、具有独立承担民事责任的能力；</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2、具有良好的商业信誉和健全的财务会计制度；</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3、具有履行合同所必须的设备和专业技术能力；</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4、具有依法缴纳税收和社会保障资金的良好记录；</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5、在经营活动中没有重大违法记录；</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6、法律、行政法规规定的其他条件；</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7、本项目不接受联合体参与采购活动。</w:t>
      </w:r>
    </w:p>
    <w:p>
      <w:pPr>
        <w:pStyle w:val="2"/>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（二）落实政府采购政策需满足的资格要求：</w:t>
      </w:r>
    </w:p>
    <w:p>
      <w:pPr>
        <w:widowControl/>
        <w:spacing w:line="276" w:lineRule="auto"/>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本项目专门面向中小企业采购（监狱企业、残疾人福利性单位均视同小微企业），非中小企业参与的将视为无效响应。</w:t>
      </w:r>
    </w:p>
    <w:p>
      <w:pPr>
        <w:numPr>
          <w:ilvl w:val="-1"/>
          <w:numId w:val="0"/>
        </w:numPr>
        <w:spacing w:after="120" w:line="360" w:lineRule="auto"/>
        <w:ind w:left="420" w:leftChars="200" w:firstLine="0" w:firstLineChars="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（三）</w:t>
      </w:r>
      <w:r>
        <w:rPr>
          <w:rFonts w:hint="eastAsia" w:ascii="楷体" w:hAnsi="楷体" w:eastAsia="楷体" w:cs="楷体"/>
          <w:color w:val="000000" w:themeColor="text1"/>
          <w:sz w:val="24"/>
          <w:highlight w:val="none"/>
          <w14:textFill>
            <w14:solidFill>
              <w14:schemeClr w14:val="tx1"/>
            </w14:solidFill>
          </w14:textFill>
        </w:rPr>
        <w:t>根据本项目实际提出的特殊条件:</w:t>
      </w:r>
    </w:p>
    <w:p>
      <w:pPr>
        <w:numPr>
          <w:ilvl w:val="-1"/>
          <w:numId w:val="0"/>
        </w:numPr>
        <w:spacing w:after="120" w:line="360" w:lineRule="auto"/>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包1：提供有效的且含本次所投品种的农作物种子生产经营许可证（主证和副证复印件加盖供应商鲜章）或所投品种有效期内的种子经营授权委托书（经营协议）。</w:t>
      </w:r>
    </w:p>
    <w:p>
      <w:pPr>
        <w:numPr>
          <w:ilvl w:val="-1"/>
          <w:numId w:val="0"/>
        </w:numPr>
        <w:spacing w:after="120" w:line="360" w:lineRule="auto"/>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包2：提供生产厂家本次投标产品（品牌）有效期内的肥料生产许可证，提供生产厂家本次投标产品（品牌）有效期内的肥料登记证或备案许可证。以上均提供复印件并加盖鲜章。</w:t>
      </w:r>
    </w:p>
    <w:p>
      <w:pPr>
        <w:numPr>
          <w:ilvl w:val="-1"/>
          <w:numId w:val="0"/>
        </w:numPr>
        <w:spacing w:after="120" w:line="360" w:lineRule="auto"/>
        <w:ind w:left="420" w:leftChars="200" w:firstLine="0" w:firstLineChars="0"/>
        <w:rPr>
          <w:rFonts w:hint="eastAsia" w:ascii="楷体" w:hAnsi="楷体" w:eastAsia="楷体" w:cs="楷体"/>
          <w:color w:val="000000" w:themeColor="text1"/>
          <w:sz w:val="24"/>
          <w:highlight w:val="none"/>
          <w14:textFill>
            <w14:solidFill>
              <w14:schemeClr w14:val="tx1"/>
            </w14:solidFill>
          </w14:textFill>
        </w:rPr>
      </w:pPr>
    </w:p>
    <w:p>
      <w:pPr>
        <w:spacing w:line="400" w:lineRule="exact"/>
        <w:ind w:firstLine="420" w:firstLineChars="17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（四）法律、行政法规规定的其他条件：</w:t>
      </w:r>
    </w:p>
    <w:p>
      <w:pPr>
        <w:spacing w:line="400" w:lineRule="exact"/>
        <w:ind w:firstLine="480"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根据《关于在政府采购活动中查询及使用信用记录有关问题的通知》（财库〔2016〕125号）的要求，</w:t>
      </w:r>
      <w:r>
        <w:rPr>
          <w:rFonts w:hint="eastAsia" w:ascii="楷体" w:hAnsi="楷体" w:eastAsia="楷体" w:cs="楷体"/>
          <w:color w:val="000000" w:themeColor="text1"/>
          <w:sz w:val="24"/>
          <w:highlight w:val="none"/>
          <w:lang w:eastAsia="zh-CN"/>
          <w14:textFill>
            <w14:solidFill>
              <w14:schemeClr w14:val="tx1"/>
            </w14:solidFill>
          </w14:textFill>
        </w:rPr>
        <w:t>供应商</w:t>
      </w:r>
      <w:r>
        <w:rPr>
          <w:rFonts w:hint="eastAsia" w:ascii="楷体" w:hAnsi="楷体" w:eastAsia="楷体" w:cs="楷体"/>
          <w:color w:val="000000" w:themeColor="text1"/>
          <w:sz w:val="24"/>
          <w:highlight w:val="none"/>
          <w14:textFill>
            <w14:solidFill>
              <w14:schemeClr w14:val="tx1"/>
            </w14:solidFill>
          </w14:textFill>
        </w:rPr>
        <w:t>通过“信用中国”网站（www.creditchina.gov.cn）、“中国政府采购网”网站（www.ccgp.gov.cn）等渠道查询供应商在</w:t>
      </w:r>
      <w:r>
        <w:rPr>
          <w:rFonts w:hint="eastAsia" w:ascii="楷体" w:hAnsi="楷体" w:eastAsia="楷体" w:cs="楷体"/>
          <w:color w:val="000000" w:themeColor="text1"/>
          <w:sz w:val="24"/>
          <w:highlight w:val="none"/>
          <w:lang w:val="en-US" w:eastAsia="zh-CN"/>
          <w14:textFill>
            <w14:solidFill>
              <w14:schemeClr w14:val="tx1"/>
            </w14:solidFill>
          </w14:textFill>
        </w:rPr>
        <w:t>采购公告发布之日后响应文件提交截止前</w:t>
      </w:r>
      <w:r>
        <w:rPr>
          <w:rFonts w:hint="eastAsia" w:ascii="楷体" w:hAnsi="楷体" w:eastAsia="楷体" w:cs="楷体"/>
          <w:color w:val="000000" w:themeColor="text1"/>
          <w:sz w:val="24"/>
          <w:highlight w:val="none"/>
          <w14:textFill>
            <w14:solidFill>
              <w14:schemeClr w14:val="tx1"/>
            </w14:solidFill>
          </w14:textFill>
        </w:rPr>
        <w:t>的信用记录并保存信用记录结果网页截图，拒绝列入失信被执行人名单、重大税收违法案件当事人名单、政府采购严重违法失信行为记录名单中的供应商报名参加本项目的采购活动。本项资料供应商必须提供，如评审过程出现疑议，以采购人当日在前述官网查询为准（同时打印网页截图</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二、其他类似效力要求相关证明材料：</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（一）法定代表人身份证明（法定代表人亲自询价而不委托代理人时适用）;</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（二）法定代表人授权书（法定代表人不亲自询价而委托代理人时适用）;</w:t>
      </w:r>
    </w:p>
    <w:p>
      <w:pPr>
        <w:spacing w:line="400" w:lineRule="exact"/>
        <w:ind w:firstLine="540" w:firstLineChars="225"/>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（三）供应商廉政承诺书。</w:t>
      </w:r>
    </w:p>
    <w:p>
      <w:pPr>
        <w:spacing w:line="400" w:lineRule="exact"/>
        <w:ind w:firstLine="540" w:firstLineChars="225"/>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注：1.本项目确定供应商重大违法记录中较大数额罚款的金额标准为：2万元。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ind w:firstLine="1920" w:firstLineChars="600"/>
        <w:rPr>
          <w:rFonts w:hint="eastAsia" w:ascii="楷体" w:hAnsi="楷体" w:eastAsia="楷体" w:cs="楷体"/>
          <w:b/>
          <w:color w:val="000000" w:themeColor="text1"/>
          <w:sz w:val="32"/>
          <w:szCs w:val="32"/>
          <w:highlight w:val="none"/>
          <w14:textFill>
            <w14:solidFill>
              <w14:schemeClr w14:val="tx1"/>
            </w14:solidFill>
          </w14:textFill>
        </w:rPr>
      </w:pPr>
    </w:p>
    <w:p>
      <w:pPr>
        <w:spacing w:line="240" w:lineRule="auto"/>
        <w:ind w:firstLine="1920" w:firstLineChars="6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第四章 供应商资格证明材料</w:t>
      </w:r>
    </w:p>
    <w:p>
      <w:pPr>
        <w:spacing w:line="400" w:lineRule="exact"/>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一、供应商应提交的资格证明材料</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（一）应当提供的投标人资格性证明材料，具备《中华人民共和国政府采购法》第二十二条规定的条件：</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1、具有独立承担民事责任的能力：</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企业法人：</w:t>
      </w:r>
      <w:r>
        <w:rPr>
          <w:rFonts w:hint="eastAsia" w:ascii="楷体" w:hAnsi="楷体" w:eastAsia="楷体" w:cs="楷体"/>
          <w:color w:val="000000" w:themeColor="text1"/>
          <w:sz w:val="24"/>
          <w:highlight w:val="none"/>
          <w14:textFill>
            <w14:solidFill>
              <w14:schemeClr w14:val="tx1"/>
            </w14:solidFill>
          </w14:textFill>
        </w:rPr>
        <w:t>须提交“统一社会信用代码营业执照”；未换证的提交“营业执照、税务登记证、组织机构代码证”。</w:t>
      </w:r>
      <w:r>
        <w:rPr>
          <w:rFonts w:hint="eastAsia" w:ascii="楷体" w:hAnsi="楷体" w:eastAsia="楷体" w:cs="楷体"/>
          <w:b/>
          <w:bCs/>
          <w:color w:val="000000" w:themeColor="text1"/>
          <w:sz w:val="24"/>
          <w:highlight w:val="none"/>
          <w14:textFill>
            <w14:solidFill>
              <w14:schemeClr w14:val="tx1"/>
            </w14:solidFill>
          </w14:textFill>
        </w:rPr>
        <w:t>事业单位：</w:t>
      </w:r>
      <w:r>
        <w:rPr>
          <w:rFonts w:hint="eastAsia" w:ascii="楷体" w:hAnsi="楷体" w:eastAsia="楷体" w:cs="楷体"/>
          <w:color w:val="000000" w:themeColor="text1"/>
          <w:sz w:val="24"/>
          <w:highlight w:val="none"/>
          <w14:textFill>
            <w14:solidFill>
              <w14:schemeClr w14:val="tx1"/>
            </w14:solidFill>
          </w14:textFill>
        </w:rPr>
        <w:t>须提交“统一社会信用代码营业执照”；未换证的提交“法人登记证书、组织机构代码证”。</w:t>
      </w:r>
      <w:r>
        <w:rPr>
          <w:rFonts w:hint="eastAsia" w:ascii="楷体" w:hAnsi="楷体" w:eastAsia="楷体" w:cs="楷体"/>
          <w:b/>
          <w:bCs/>
          <w:color w:val="000000" w:themeColor="text1"/>
          <w:sz w:val="24"/>
          <w:highlight w:val="none"/>
          <w14:textFill>
            <w14:solidFill>
              <w14:schemeClr w14:val="tx1"/>
            </w14:solidFill>
          </w14:textFill>
        </w:rPr>
        <w:t>其他组织：</w:t>
      </w:r>
      <w:r>
        <w:rPr>
          <w:rFonts w:hint="eastAsia" w:ascii="楷体" w:hAnsi="楷体" w:eastAsia="楷体" w:cs="楷体"/>
          <w:color w:val="000000" w:themeColor="text1"/>
          <w:sz w:val="24"/>
          <w:highlight w:val="none"/>
          <w14:textFill>
            <w14:solidFill>
              <w14:schemeClr w14:val="tx1"/>
            </w14:solidFill>
          </w14:textFill>
        </w:rPr>
        <w:t>须提交“统一社会信用代码社会团体法人登记证书”或“统一社会信用代码民办非企业单位登记证书”或“统一社会信用代码基金会法人登记证书”；未换证的提交“社会团体法人登记证书”或“民办非企业单位登记证书”或“基金会法人登记证书”和组织机构代码证。</w:t>
      </w:r>
      <w:r>
        <w:rPr>
          <w:rFonts w:hint="eastAsia" w:ascii="楷体" w:hAnsi="楷体" w:eastAsia="楷体" w:cs="楷体"/>
          <w:b/>
          <w:bCs/>
          <w:color w:val="000000" w:themeColor="text1"/>
          <w:sz w:val="24"/>
          <w:highlight w:val="none"/>
          <w14:textFill>
            <w14:solidFill>
              <w14:schemeClr w14:val="tx1"/>
            </w14:solidFill>
          </w14:textFill>
        </w:rPr>
        <w:t>个体工商户：</w:t>
      </w:r>
      <w:r>
        <w:rPr>
          <w:rFonts w:hint="eastAsia" w:ascii="楷体" w:hAnsi="楷体" w:eastAsia="楷体" w:cs="楷体"/>
          <w:color w:val="000000" w:themeColor="text1"/>
          <w:sz w:val="24"/>
          <w:highlight w:val="none"/>
          <w14:textFill>
            <w14:solidFill>
              <w14:schemeClr w14:val="tx1"/>
            </w14:solidFill>
          </w14:textFill>
        </w:rPr>
        <w:t>须提交“统一社会信用代码营业执照”或“营业执照、税务登记证”。</w:t>
      </w:r>
    </w:p>
    <w:p>
      <w:pPr>
        <w:numPr>
          <w:ilvl w:val="0"/>
          <w:numId w:val="6"/>
        </w:num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具有良好的商业信誉和健全的财务会计制度；</w:t>
      </w:r>
    </w:p>
    <w:p>
      <w:pPr>
        <w:spacing w:line="400" w:lineRule="exact"/>
        <w:ind w:firstLine="480" w:firstLineChars="200"/>
        <w:rPr>
          <w:rFonts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w:t>
      </w:r>
      <w:r>
        <w:rPr>
          <w:rFonts w:hint="eastAsia" w:ascii="楷体" w:hAnsi="楷体" w:eastAsia="楷体" w:cs="楷体"/>
          <w:b/>
          <w:bCs/>
          <w:color w:val="000000" w:themeColor="text1"/>
          <w:sz w:val="24"/>
          <w:highlight w:val="none"/>
          <w14:textFill>
            <w14:solidFill>
              <w14:schemeClr w14:val="tx1"/>
            </w14:solidFill>
          </w14:textFill>
        </w:rPr>
        <w:t>（1）具有良好的商业信誉的证明材料（采取书面承诺的方式，格式自拟）。</w:t>
      </w:r>
    </w:p>
    <w:p>
      <w:pPr>
        <w:pStyle w:val="32"/>
        <w:spacing w:line="380" w:lineRule="exac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注：</w:t>
      </w:r>
      <w:r>
        <w:rPr>
          <w:rFonts w:hint="eastAsia" w:ascii="楷体" w:hAnsi="楷体" w:eastAsia="楷体" w:cs="楷体"/>
          <w:b/>
          <w:bCs/>
          <w:color w:val="000000" w:themeColor="text1"/>
          <w:sz w:val="24"/>
          <w:highlight w:val="none"/>
          <w14:textFill>
            <w14:solidFill>
              <w14:schemeClr w14:val="tx1"/>
            </w14:solidFill>
          </w14:textFill>
        </w:rPr>
        <w:t>（2）健全的财务会计制度</w:t>
      </w:r>
      <w:r>
        <w:rPr>
          <w:rFonts w:hint="eastAsia" w:ascii="楷体" w:hAnsi="楷体" w:eastAsia="楷体" w:cs="楷体"/>
          <w:color w:val="000000" w:themeColor="text1"/>
          <w:sz w:val="24"/>
          <w:highlight w:val="none"/>
          <w14:textFill>
            <w14:solidFill>
              <w14:schemeClr w14:val="tx1"/>
            </w14:solidFill>
          </w14:textFill>
        </w:rPr>
        <w:t>：①可提供 202</w:t>
      </w:r>
      <w:r>
        <w:rPr>
          <w:rFonts w:hint="eastAsia" w:ascii="楷体" w:hAnsi="楷体" w:eastAsia="楷体" w:cs="楷体"/>
          <w:color w:val="000000" w:themeColor="text1"/>
          <w:sz w:val="24"/>
          <w:highlight w:val="none"/>
          <w:lang w:val="en-US" w:eastAsia="zh-CN"/>
          <w14:textFill>
            <w14:solidFill>
              <w14:schemeClr w14:val="tx1"/>
            </w14:solidFill>
          </w14:textFill>
        </w:rPr>
        <w:t>1</w:t>
      </w:r>
      <w:r>
        <w:rPr>
          <w:rFonts w:hint="eastAsia" w:ascii="楷体" w:hAnsi="楷体" w:eastAsia="楷体" w:cs="楷体"/>
          <w:color w:val="000000" w:themeColor="text1"/>
          <w:sz w:val="24"/>
          <w:highlight w:val="none"/>
          <w14:textFill>
            <w14:solidFill>
              <w14:schemeClr w14:val="tx1"/>
            </w14:solidFill>
          </w14:textFill>
        </w:rPr>
        <w:t xml:space="preserve"> 或 202</w:t>
      </w:r>
      <w:r>
        <w:rPr>
          <w:rFonts w:hint="eastAsia" w:ascii="楷体" w:hAnsi="楷体" w:eastAsia="楷体" w:cs="楷体"/>
          <w:color w:val="000000" w:themeColor="text1"/>
          <w:sz w:val="24"/>
          <w:highlight w:val="none"/>
          <w:lang w:val="en-US" w:eastAsia="zh-CN"/>
          <w14:textFill>
            <w14:solidFill>
              <w14:schemeClr w14:val="tx1"/>
            </w14:solidFill>
          </w14:textFill>
        </w:rPr>
        <w:t>2</w:t>
      </w:r>
      <w:r>
        <w:rPr>
          <w:rFonts w:hint="eastAsia" w:ascii="楷体" w:hAnsi="楷体" w:eastAsia="楷体" w:cs="楷体"/>
          <w:color w:val="000000" w:themeColor="text1"/>
          <w:sz w:val="24"/>
          <w:highlight w:val="none"/>
          <w14:textFill>
            <w14:solidFill>
              <w14:schemeClr w14:val="tx1"/>
            </w14:solidFill>
          </w14:textFill>
        </w:rPr>
        <w:t xml:space="preserve"> 年度经会计事务所审计的有效财务报告复印件（包含审计报告和审计报告中所涉及的财务报表和报表附注）②也可提供响应文件递交截止日一年内银行出具的资信证明复印件；③供应商距响应截止日成立时间不足一年的，可提供在公司内部财务报表</w:t>
      </w:r>
      <w:r>
        <w:rPr>
          <w:rFonts w:hint="eastAsia" w:ascii="楷体" w:hAnsi="楷体" w:eastAsia="楷体" w:cs="楷体"/>
          <w:color w:val="000000" w:themeColor="text1"/>
          <w:sz w:val="24"/>
          <w:highlight w:val="none"/>
          <w:lang w:eastAsia="zh-CN"/>
          <w14:textFill>
            <w14:solidFill>
              <w14:schemeClr w14:val="tx1"/>
            </w14:solidFill>
          </w14:textFill>
        </w:rPr>
        <w:t>；④也可以提供书面承诺，格式自拟</w:t>
      </w:r>
      <w:r>
        <w:rPr>
          <w:rFonts w:hint="eastAsia" w:ascii="楷体" w:hAnsi="楷体" w:eastAsia="楷体" w:cs="楷体"/>
          <w:color w:val="000000" w:themeColor="text1"/>
          <w:sz w:val="24"/>
          <w:highlight w:val="none"/>
          <w14:textFill>
            <w14:solidFill>
              <w14:schemeClr w14:val="tx1"/>
            </w14:solidFill>
          </w14:textFill>
        </w:rPr>
        <w:t>。</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3、具有履行合同所必须的设备和专业技术能力（采取书面承诺的方式，格式自拟）。</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4、具有依法缴纳税收和社会保障资金的良好记录</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pacing w:val="0"/>
          <w:sz w:val="24"/>
          <w:highlight w:val="none"/>
          <w14:textFill>
            <w14:solidFill>
              <w14:schemeClr w14:val="tx1"/>
            </w14:solidFill>
          </w14:textFill>
        </w:rPr>
        <w:t xml:space="preserve">注：提供 </w:t>
      </w:r>
      <w:r>
        <w:rPr>
          <w:rFonts w:hint="eastAsia" w:ascii="楷体" w:hAnsi="楷体" w:eastAsia="楷体" w:cs="楷体"/>
          <w:color w:val="000000" w:themeColor="text1"/>
          <w:sz w:val="24"/>
          <w:highlight w:val="none"/>
          <w14:textFill>
            <w14:solidFill>
              <w14:schemeClr w14:val="tx1"/>
            </w14:solidFill>
          </w14:textFill>
        </w:rPr>
        <w:t>2022</w:t>
      </w:r>
      <w:r>
        <w:rPr>
          <w:rFonts w:hint="eastAsia" w:ascii="楷体" w:hAnsi="楷体" w:eastAsia="楷体" w:cs="楷体"/>
          <w:color w:val="000000" w:themeColor="text1"/>
          <w:spacing w:val="0"/>
          <w:sz w:val="24"/>
          <w:highlight w:val="none"/>
          <w14:textFill>
            <w14:solidFill>
              <w14:schemeClr w14:val="tx1"/>
            </w14:solidFill>
          </w14:textFill>
        </w:rPr>
        <w:t xml:space="preserve"> 年至今任意三个月依法缴纳税收的证明材料和职工社会养老保</w:t>
      </w:r>
      <w:r>
        <w:rPr>
          <w:rFonts w:hint="eastAsia" w:ascii="楷体" w:hAnsi="楷体" w:eastAsia="楷体" w:cs="楷体"/>
          <w:color w:val="000000" w:themeColor="text1"/>
          <w:sz w:val="24"/>
          <w:highlight w:val="none"/>
          <w14:textFill>
            <w14:solidFill>
              <w14:schemeClr w14:val="tx1"/>
            </w14:solidFill>
          </w14:textFill>
        </w:rPr>
        <w:t>险的证明材料复印件</w:t>
      </w:r>
      <w:r>
        <w:rPr>
          <w:rFonts w:hint="eastAsia" w:ascii="楷体" w:hAnsi="楷体" w:eastAsia="楷体" w:cs="楷体"/>
          <w:color w:val="000000" w:themeColor="text1"/>
          <w:sz w:val="24"/>
          <w:highlight w:val="none"/>
          <w:lang w:eastAsia="zh-CN"/>
          <w14:textFill>
            <w14:solidFill>
              <w14:schemeClr w14:val="tx1"/>
            </w14:solidFill>
          </w14:textFill>
        </w:rPr>
        <w:t>（也可以</w:t>
      </w:r>
      <w:r>
        <w:rPr>
          <w:rFonts w:hint="eastAsia" w:ascii="楷体" w:hAnsi="楷体" w:eastAsia="楷体" w:cs="楷体"/>
          <w:color w:val="000000" w:themeColor="text1"/>
          <w:sz w:val="24"/>
          <w:highlight w:val="none"/>
          <w14:textFill>
            <w14:solidFill>
              <w14:schemeClr w14:val="tx1"/>
            </w14:solidFill>
          </w14:textFill>
        </w:rPr>
        <w:t>采取书面承诺的方式，格式自拟</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5、在经营活动中没有重大违法记录（采取书面承诺的方式，格式自拟）。</w:t>
      </w:r>
    </w:p>
    <w:p>
      <w:pPr>
        <w:spacing w:line="360" w:lineRule="auto"/>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6、法律、行政法规规定的其他条件（采取书面承诺的方式，格式自拟）。</w:t>
      </w:r>
    </w:p>
    <w:p>
      <w:pPr>
        <w:pStyle w:val="2"/>
        <w:spacing w:line="360" w:lineRule="auto"/>
        <w:ind w:firstLine="42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7、本项目不接受联合体参与采购活动。</w:t>
      </w:r>
    </w:p>
    <w:p>
      <w:pPr>
        <w:pStyle w:val="2"/>
        <w:ind w:firstLine="480" w:firstLineChars="200"/>
        <w:rPr>
          <w:rFonts w:hint="default" w:ascii="楷体" w:hAnsi="楷体" w:eastAsia="楷体" w:cs="楷体"/>
          <w:b/>
          <w:bCs/>
          <w:color w:val="000000" w:themeColor="text1"/>
          <w:sz w:val="24"/>
          <w:highlight w:val="none"/>
          <w:lang w:val="en-US" w:eastAsia="zh-CN"/>
          <w14:textFill>
            <w14:solidFill>
              <w14:schemeClr w14:val="tx1"/>
            </w14:solidFill>
          </w14:textFill>
        </w:rPr>
      </w:pPr>
      <w:r>
        <w:rPr>
          <w:rFonts w:hint="eastAsia" w:ascii="楷体" w:hAnsi="楷体" w:eastAsia="楷体" w:cs="楷体"/>
          <w:b/>
          <w:bCs/>
          <w:color w:val="000000" w:themeColor="text1"/>
          <w:sz w:val="24"/>
          <w:highlight w:val="none"/>
          <w:lang w:eastAsia="zh-CN"/>
          <w14:textFill>
            <w14:solidFill>
              <w14:schemeClr w14:val="tx1"/>
            </w14:solidFill>
          </w14:textFill>
        </w:rPr>
        <w:t>注：以上</w:t>
      </w:r>
      <w:r>
        <w:rPr>
          <w:rFonts w:hint="eastAsia" w:ascii="楷体" w:hAnsi="楷体" w:eastAsia="楷体" w:cs="楷体"/>
          <w:b/>
          <w:bCs/>
          <w:color w:val="000000" w:themeColor="text1"/>
          <w:sz w:val="24"/>
          <w:highlight w:val="none"/>
          <w:lang w:val="en-US" w:eastAsia="zh-CN"/>
          <w14:textFill>
            <w14:solidFill>
              <w14:schemeClr w14:val="tx1"/>
            </w14:solidFill>
          </w14:textFill>
        </w:rPr>
        <w:t>2-7项若提供书面承诺可只提供一个书面承诺。</w:t>
      </w:r>
    </w:p>
    <w:p>
      <w:pPr>
        <w:pStyle w:val="2"/>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（二）落实政府采购政策需满足的资格要求：</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本项目专门面向中小企业采购（监狱企业、残疾人福利性单位均视同小微企业），非中小企业参与的将视为无效响应。</w:t>
      </w:r>
    </w:p>
    <w:p>
      <w:pPr>
        <w:numPr>
          <w:ilvl w:val="0"/>
          <w:numId w:val="3"/>
        </w:num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根据本项目实际提出的特殊条件:</w:t>
      </w:r>
    </w:p>
    <w:p>
      <w:pPr>
        <w:numPr>
          <w:ilvl w:val="-1"/>
          <w:numId w:val="0"/>
        </w:numPr>
        <w:spacing w:after="120" w:line="360" w:lineRule="auto"/>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包1：提供有效的且含本次所投品种的农作物种子生产经营许可证（主证和副证复印件加盖供应商鲜章）或所投品种有效期内的种子经营授权委托书（经营协议）。</w:t>
      </w:r>
    </w:p>
    <w:p>
      <w:pPr>
        <w:numPr>
          <w:ilvl w:val="-1"/>
          <w:numId w:val="0"/>
        </w:numPr>
        <w:spacing w:after="120" w:line="360" w:lineRule="auto"/>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包2：提供生产厂家本次投标产品（品牌）有效期内的肥料生产许可证，提供生产厂家本次投标产品（品牌）有效期内的肥料登记证或备案许可证。以上均提供复印件并加盖鲜章。</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（四）法律、行政法规规定的其他条件：</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根据《关于在政府采购活动中查询及使用信用记录有关问题的通知》（财库〔2016〕125号）的要求，</w:t>
      </w:r>
      <w:r>
        <w:rPr>
          <w:rFonts w:hint="eastAsia" w:ascii="楷体" w:hAnsi="楷体" w:eastAsia="楷体" w:cs="楷体"/>
          <w:color w:val="000000" w:themeColor="text1"/>
          <w:sz w:val="24"/>
          <w:highlight w:val="none"/>
          <w:lang w:eastAsia="zh-CN"/>
          <w14:textFill>
            <w14:solidFill>
              <w14:schemeClr w14:val="tx1"/>
            </w14:solidFill>
          </w14:textFill>
        </w:rPr>
        <w:t>供应商</w:t>
      </w:r>
      <w:r>
        <w:rPr>
          <w:rFonts w:hint="eastAsia" w:ascii="楷体" w:hAnsi="楷体" w:eastAsia="楷体" w:cs="楷体"/>
          <w:color w:val="000000" w:themeColor="text1"/>
          <w:sz w:val="24"/>
          <w:highlight w:val="none"/>
          <w14:textFill>
            <w14:solidFill>
              <w14:schemeClr w14:val="tx1"/>
            </w14:solidFill>
          </w14:textFill>
        </w:rPr>
        <w:t>通过“信用中国”网站（www.creditchina.gov.cn）、“中国政府采购网”网站（www.ccgp.gov.cn）等渠道查询供应商在</w:t>
      </w:r>
      <w:r>
        <w:rPr>
          <w:rFonts w:hint="eastAsia" w:ascii="楷体" w:hAnsi="楷体" w:eastAsia="楷体" w:cs="楷体"/>
          <w:color w:val="000000" w:themeColor="text1"/>
          <w:sz w:val="24"/>
          <w:highlight w:val="none"/>
          <w:lang w:val="en-US" w:eastAsia="zh-CN"/>
          <w14:textFill>
            <w14:solidFill>
              <w14:schemeClr w14:val="tx1"/>
            </w14:solidFill>
          </w14:textFill>
        </w:rPr>
        <w:t>采购公告发布之日后响应文件提交截止前</w:t>
      </w:r>
      <w:r>
        <w:rPr>
          <w:rFonts w:hint="eastAsia" w:ascii="楷体" w:hAnsi="楷体" w:eastAsia="楷体" w:cs="楷体"/>
          <w:color w:val="000000" w:themeColor="text1"/>
          <w:sz w:val="24"/>
          <w:highlight w:val="none"/>
          <w14:textFill>
            <w14:solidFill>
              <w14:schemeClr w14:val="tx1"/>
            </w14:solidFill>
          </w14:textFill>
        </w:rPr>
        <w:t>的信用记录并保存信用记录结果网页截图，拒绝列入失信被执行人名单、重大税收违法案件当事人名单、政府采购严重违法失信行为记录名单中的供应商报名参加本项目的采购活动。本项资料供应商必须提供，如评审过程出现疑议，以采购人当日在前述官网查询为准（同时打印网页截图</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二、其他类似效力要求相关证明材料</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（一）法定代表人身份证明（法定代表人亲自询价而不委托代理人时适用）</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（二）法定代表人授权书（法定代表人不亲自询价而委托代理人时适用）</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（三）供应商廉政承诺书</w:t>
      </w:r>
    </w:p>
    <w:p>
      <w:pPr>
        <w:pStyle w:val="32"/>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（四）中小微企业应当提供《中小企业声明函》原件。监狱企业应当提供《监狱企业证明》原件。残疾人福利性单位应当提供《残疾人福利性单位声明函》原件。</w:t>
      </w:r>
    </w:p>
    <w:p>
      <w:pPr>
        <w:spacing w:line="400" w:lineRule="exact"/>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注：</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2.本章要求提供的相关证明材料应当结合采购项目具体情况和供应商的组织机构性质确定，不得一概而论。</w:t>
      </w:r>
    </w:p>
    <w:p>
      <w:pPr>
        <w:spacing w:line="40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3.以上要求供应商提供的资格证明文件复印件必须复印清晰可辩，并加盖供应商印章（因复印件模糊无法分辨的，将作为无效文件处理，后果自行承担）。</w:t>
      </w:r>
    </w:p>
    <w:p>
      <w:pPr>
        <w:spacing w:line="400" w:lineRule="exact"/>
        <w:ind w:firstLine="480"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4.询价小组以供应商提供的资料进行资格审查而不需寻求外部证据。如采购公告中有《政府采购法》的资格条件通用要求而本处没有特别明确提出资料要求的，根据需要可以采取质询、核实的方式印证。</w:t>
      </w:r>
      <w:bookmarkEnd w:id="13"/>
      <w:bookmarkEnd w:id="14"/>
      <w:bookmarkEnd w:id="15"/>
      <w:bookmarkEnd w:id="16"/>
      <w:bookmarkEnd w:id="17"/>
      <w:bookmarkStart w:id="18" w:name="_Toc183582232"/>
      <w:bookmarkStart w:id="19" w:name="_Toc217446057"/>
      <w:bookmarkStart w:id="20" w:name="_Toc183682369"/>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400" w:lineRule="exact"/>
        <w:ind w:firstLine="1280" w:firstLineChars="4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第五章 采购项目技术、服务及其他商务要求</w:t>
      </w:r>
    </w:p>
    <w:p>
      <w:pPr>
        <w:spacing w:line="440" w:lineRule="exact"/>
        <w:ind w:firstLine="480" w:firstLineChars="200"/>
        <w:rPr>
          <w:rFonts w:hint="eastAsia" w:ascii="楷体" w:hAnsi="楷体" w:eastAsia="楷体" w:cs="楷体"/>
          <w:b/>
          <w:bCs/>
          <w:color w:val="000000" w:themeColor="text1"/>
          <w:sz w:val="24"/>
          <w:highlight w:val="none"/>
          <w14:textFill>
            <w14:solidFill>
              <w14:schemeClr w14:val="tx1"/>
            </w14:solidFill>
          </w14:textFill>
        </w:rPr>
      </w:pPr>
    </w:p>
    <w:p>
      <w:pPr>
        <w:spacing w:line="440" w:lineRule="exact"/>
        <w:ind w:firstLine="480" w:firstLineChars="200"/>
        <w:rPr>
          <w:rFonts w:hint="eastAsia" w:ascii="楷体" w:hAnsi="楷体" w:eastAsia="楷体" w:cs="楷体"/>
          <w:b/>
          <w:bCs/>
          <w:color w:val="000000" w:themeColor="text1"/>
          <w:sz w:val="24"/>
          <w:highlight w:val="none"/>
          <w:lang w:eastAsia="zh-CN"/>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一、</w:t>
      </w:r>
      <w:r>
        <w:rPr>
          <w:rFonts w:hint="eastAsia" w:ascii="楷体" w:hAnsi="楷体" w:eastAsia="楷体" w:cs="楷体"/>
          <w:b/>
          <w:bCs/>
          <w:color w:val="000000" w:themeColor="text1"/>
          <w:sz w:val="24"/>
          <w:highlight w:val="none"/>
          <w:lang w:eastAsia="zh-CN"/>
          <w14:textFill>
            <w14:solidFill>
              <w14:schemeClr w14:val="tx1"/>
            </w14:solidFill>
          </w14:textFill>
        </w:rPr>
        <w:t>技术参数、服务要求</w:t>
      </w: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1.项目名称：</w:t>
      </w:r>
      <w:r>
        <w:rPr>
          <w:rFonts w:hint="eastAsia" w:ascii="楷体" w:hAnsi="楷体" w:eastAsia="楷体" w:cs="楷体"/>
          <w:color w:val="000000" w:themeColor="text1"/>
          <w:sz w:val="24"/>
          <w:highlight w:val="none"/>
          <w:lang w:eastAsia="zh-CN"/>
          <w14:textFill>
            <w14:solidFill>
              <w14:schemeClr w14:val="tx1"/>
            </w14:solidFill>
          </w14:textFill>
        </w:rPr>
        <w:t>武胜县农业农村局2022年耕地轮作休耕制度试点项目油菜种子、复合肥采购</w:t>
      </w:r>
    </w:p>
    <w:p>
      <w:pPr>
        <w:numPr>
          <w:ilvl w:val="-1"/>
          <w:numId w:val="0"/>
        </w:numPr>
        <w:spacing w:line="360" w:lineRule="auto"/>
        <w:ind w:firstLine="540" w:firstLineChars="225"/>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lang w:val="en-US" w:eastAsia="zh-CN"/>
          <w14:textFill>
            <w14:solidFill>
              <w14:schemeClr w14:val="tx1"/>
            </w14:solidFill>
          </w14:textFill>
        </w:rPr>
        <w:t>2</w:t>
      </w:r>
      <w:r>
        <w:rPr>
          <w:rFonts w:hint="eastAsia" w:ascii="楷体" w:hAnsi="楷体" w:eastAsia="楷体" w:cs="楷体"/>
          <w:b/>
          <w:bCs/>
          <w:color w:val="000000" w:themeColor="text1"/>
          <w:sz w:val="24"/>
          <w:highlight w:val="none"/>
          <w14:textFill>
            <w14:solidFill>
              <w14:schemeClr w14:val="tx1"/>
            </w14:solidFill>
          </w14:textFill>
        </w:rPr>
        <w:t>.</w:t>
      </w:r>
      <w:r>
        <w:rPr>
          <w:rFonts w:hint="eastAsia" w:ascii="楷体" w:hAnsi="楷体" w:eastAsia="楷体" w:cs="楷体"/>
          <w:b/>
          <w:bCs/>
          <w:color w:val="000000" w:themeColor="text1"/>
          <w:sz w:val="24"/>
          <w:highlight w:val="none"/>
          <w:lang w:eastAsia="zh-CN"/>
          <w14:textFill>
            <w14:solidFill>
              <w14:schemeClr w14:val="tx1"/>
            </w14:solidFill>
          </w14:textFill>
        </w:rPr>
        <w:t>采购内容及要求</w:t>
      </w:r>
      <w:r>
        <w:rPr>
          <w:rFonts w:hint="eastAsia" w:ascii="楷体" w:hAnsi="楷体" w:eastAsia="楷体" w:cs="楷体"/>
          <w:b/>
          <w:bCs/>
          <w:color w:val="000000" w:themeColor="text1"/>
          <w:sz w:val="24"/>
          <w:highlight w:val="none"/>
          <w14:textFill>
            <w14:solidFill>
              <w14:schemeClr w14:val="tx1"/>
            </w14:solidFill>
          </w14:textFill>
        </w:rPr>
        <w:t>：</w:t>
      </w:r>
    </w:p>
    <w:p>
      <w:pPr>
        <w:numPr>
          <w:ilvl w:val="-1"/>
          <w:numId w:val="0"/>
        </w:numPr>
        <w:spacing w:line="360" w:lineRule="auto"/>
        <w:ind w:firstLine="540" w:firstLineChars="225"/>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2.1包一、油菜种子</w:t>
      </w:r>
    </w:p>
    <w:p>
      <w:pPr>
        <w:numPr>
          <w:ilvl w:val="-1"/>
          <w:numId w:val="0"/>
        </w:numPr>
        <w:spacing w:line="360" w:lineRule="auto"/>
        <w:ind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2.1.1采购数量不低于3000公斤，共采购二个品种，单个品种总价15万元固定不变，单个品种最低数量1500公斤，单价不超过100元/公斤。以报单价最低的二个品种所对应的供应商为成交候选供应商。</w:t>
      </w:r>
    </w:p>
    <w:p>
      <w:pPr>
        <w:spacing w:line="360" w:lineRule="auto"/>
        <w:ind w:firstLine="540" w:firstLineChars="225"/>
        <w:rPr>
          <w:rFonts w:hint="eastAsia" w:ascii="楷体" w:hAnsi="楷体" w:eastAsia="楷体" w:cs="楷体"/>
          <w:color w:val="000000" w:themeColor="text1"/>
          <w:sz w:val="24"/>
          <w:szCs w:val="24"/>
          <w:highlight w:val="none"/>
          <w:lang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2.1.2</w:t>
      </w:r>
      <w:r>
        <w:rPr>
          <w:rFonts w:hint="eastAsia" w:ascii="楷体" w:hAnsi="楷体" w:eastAsia="楷体" w:cs="楷体"/>
          <w:color w:val="000000" w:themeColor="text1"/>
          <w:sz w:val="24"/>
          <w:szCs w:val="24"/>
          <w:highlight w:val="none"/>
          <w14:textFill>
            <w14:solidFill>
              <w14:schemeClr w14:val="tx1"/>
            </w14:solidFill>
          </w14:textFill>
        </w:rPr>
        <w:t>在</w:t>
      </w:r>
      <w:r>
        <w:rPr>
          <w:rFonts w:hint="eastAsia" w:ascii="楷体" w:hAnsi="楷体" w:eastAsia="楷体" w:cs="楷体"/>
          <w:color w:val="000000" w:themeColor="text1"/>
          <w:sz w:val="24"/>
          <w:szCs w:val="24"/>
          <w:highlight w:val="none"/>
          <w:lang w:eastAsia="zh-CN"/>
          <w14:textFill>
            <w14:solidFill>
              <w14:schemeClr w14:val="tx1"/>
            </w14:solidFill>
          </w14:textFill>
        </w:rPr>
        <w:t>天府油</w:t>
      </w:r>
      <w:r>
        <w:rPr>
          <w:rFonts w:hint="eastAsia" w:ascii="楷体" w:hAnsi="楷体" w:eastAsia="楷体" w:cs="楷体"/>
          <w:color w:val="000000" w:themeColor="text1"/>
          <w:sz w:val="24"/>
          <w:szCs w:val="24"/>
          <w:highlight w:val="none"/>
          <w:lang w:val="en-US" w:eastAsia="zh-CN"/>
          <w14:textFill>
            <w14:solidFill>
              <w14:schemeClr w14:val="tx1"/>
            </w14:solidFill>
          </w14:textFill>
        </w:rPr>
        <w:t>2号、川油83、梁杂油39、</w:t>
      </w:r>
      <w:r>
        <w:rPr>
          <w:rFonts w:hint="eastAsia" w:ascii="楷体" w:hAnsi="楷体" w:eastAsia="楷体" w:cs="楷体"/>
          <w:color w:val="000000" w:themeColor="text1"/>
          <w:sz w:val="24"/>
          <w:szCs w:val="24"/>
          <w:highlight w:val="none"/>
          <w:lang w:eastAsia="zh-CN"/>
          <w14:textFill>
            <w14:solidFill>
              <w14:schemeClr w14:val="tx1"/>
            </w14:solidFill>
          </w14:textFill>
        </w:rPr>
        <w:t>德油</w:t>
      </w:r>
      <w:r>
        <w:rPr>
          <w:rFonts w:hint="eastAsia" w:ascii="楷体" w:hAnsi="楷体" w:eastAsia="楷体" w:cs="楷体"/>
          <w:color w:val="000000" w:themeColor="text1"/>
          <w:sz w:val="24"/>
          <w:szCs w:val="24"/>
          <w:highlight w:val="none"/>
          <w:lang w:val="en-US" w:eastAsia="zh-CN"/>
          <w14:textFill>
            <w14:solidFill>
              <w14:schemeClr w14:val="tx1"/>
            </w14:solidFill>
          </w14:textFill>
        </w:rPr>
        <w:t>737、均隆油7号、腾油3号、德帝油528、</w:t>
      </w:r>
      <w:r>
        <w:rPr>
          <w:rFonts w:hint="eastAsia" w:ascii="楷体" w:hAnsi="楷体" w:eastAsia="楷体" w:cs="楷体"/>
          <w:color w:val="000000" w:themeColor="text1"/>
          <w:sz w:val="24"/>
          <w:szCs w:val="24"/>
          <w:highlight w:val="none"/>
          <w14:textFill>
            <w14:solidFill>
              <w14:schemeClr w14:val="tx1"/>
            </w14:solidFill>
          </w14:textFill>
        </w:rPr>
        <w:t>恒禾油00</w:t>
      </w:r>
      <w:r>
        <w:rPr>
          <w:rFonts w:hint="eastAsia" w:ascii="楷体" w:hAnsi="楷体" w:eastAsia="楷体" w:cs="楷体"/>
          <w:color w:val="000000" w:themeColor="text1"/>
          <w:sz w:val="24"/>
          <w:szCs w:val="24"/>
          <w:highlight w:val="none"/>
          <w:lang w:eastAsia="zh-CN"/>
          <w14:textFill>
            <w14:solidFill>
              <w14:schemeClr w14:val="tx1"/>
            </w14:solidFill>
          </w14:textFill>
        </w:rPr>
        <w:t>1、德油199等</w:t>
      </w:r>
      <w:r>
        <w:rPr>
          <w:rFonts w:hint="eastAsia" w:ascii="楷体" w:hAnsi="楷体" w:eastAsia="楷体" w:cs="楷体"/>
          <w:color w:val="000000" w:themeColor="text1"/>
          <w:sz w:val="24"/>
          <w:szCs w:val="24"/>
          <w:highlight w:val="none"/>
          <w14:textFill>
            <w14:solidFill>
              <w14:schemeClr w14:val="tx1"/>
            </w14:solidFill>
          </w14:textFill>
        </w:rPr>
        <w:t>杂交油菜品种中选用</w:t>
      </w:r>
      <w:r>
        <w:rPr>
          <w:rFonts w:hint="eastAsia" w:ascii="楷体" w:hAnsi="楷体" w:eastAsia="楷体" w:cs="楷体"/>
          <w:color w:val="000000" w:themeColor="text1"/>
          <w:sz w:val="24"/>
          <w:szCs w:val="24"/>
          <w:highlight w:val="none"/>
          <w:lang w:eastAsia="zh-CN"/>
          <w14:textFill>
            <w14:solidFill>
              <w14:schemeClr w14:val="tx1"/>
            </w14:solidFill>
          </w14:textFill>
        </w:rPr>
        <w:t>二</w:t>
      </w:r>
      <w:r>
        <w:rPr>
          <w:rFonts w:hint="eastAsia" w:ascii="楷体" w:hAnsi="楷体" w:eastAsia="楷体" w:cs="楷体"/>
          <w:color w:val="000000" w:themeColor="text1"/>
          <w:sz w:val="24"/>
          <w:szCs w:val="24"/>
          <w:highlight w:val="none"/>
          <w14:textFill>
            <w14:solidFill>
              <w14:schemeClr w14:val="tx1"/>
            </w14:solidFill>
          </w14:textFill>
        </w:rPr>
        <w:t>个品种</w:t>
      </w:r>
      <w:r>
        <w:rPr>
          <w:rFonts w:hint="eastAsia" w:ascii="楷体" w:hAnsi="楷体" w:eastAsia="楷体" w:cs="楷体"/>
          <w:color w:val="000000" w:themeColor="text1"/>
          <w:sz w:val="24"/>
          <w:szCs w:val="24"/>
          <w:highlight w:val="none"/>
          <w:lang w:eastAsia="zh-CN"/>
          <w14:textFill>
            <w14:solidFill>
              <w14:schemeClr w14:val="tx1"/>
            </w14:solidFill>
          </w14:textFill>
        </w:rPr>
        <w:t>。</w:t>
      </w:r>
    </w:p>
    <w:p>
      <w:pPr>
        <w:spacing w:after="0" w:line="360" w:lineRule="auto"/>
        <w:ind w:firstLine="540" w:firstLineChars="225"/>
        <w:jc w:val="left"/>
        <w:rPr>
          <w:rFonts w:hint="eastAsia" w:ascii="楷体" w:hAnsi="楷体" w:eastAsia="楷体" w:cs="楷体"/>
          <w:color w:val="000000" w:themeColor="text1"/>
          <w:kern w:val="2"/>
          <w:sz w:val="24"/>
          <w:szCs w:val="24"/>
          <w:highlight w:val="none"/>
          <w:lang w:eastAsia="zh-CN" w:bidi="ar"/>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2.1.3</w:t>
      </w:r>
      <w:r>
        <w:rPr>
          <w:rFonts w:hint="eastAsia" w:ascii="楷体" w:hAnsi="楷体" w:eastAsia="楷体" w:cs="楷体"/>
          <w:color w:val="000000" w:themeColor="text1"/>
          <w:sz w:val="24"/>
          <w:szCs w:val="24"/>
          <w:highlight w:val="none"/>
          <w14:textFill>
            <w14:solidFill>
              <w14:schemeClr w14:val="tx1"/>
            </w14:solidFill>
          </w14:textFill>
        </w:rPr>
        <w:t>产品达到《经济作物种子质量标准—油菜类》(GB4407.2-2008）</w:t>
      </w:r>
      <w:r>
        <w:rPr>
          <w:rFonts w:hint="eastAsia" w:ascii="楷体" w:hAnsi="楷体" w:eastAsia="楷体" w:cs="楷体"/>
          <w:color w:val="000000" w:themeColor="text1"/>
          <w:sz w:val="24"/>
          <w:szCs w:val="24"/>
          <w:highlight w:val="none"/>
          <w:lang w:eastAsia="zh-CN"/>
          <w14:textFill>
            <w14:solidFill>
              <w14:schemeClr w14:val="tx1"/>
            </w14:solidFill>
          </w14:textFill>
        </w:rPr>
        <w:t>、</w:t>
      </w:r>
      <w:r>
        <w:rPr>
          <w:rFonts w:hint="eastAsia" w:ascii="楷体" w:hAnsi="楷体" w:eastAsia="楷体" w:cs="楷体"/>
          <w:color w:val="000000" w:themeColor="text1"/>
          <w:kern w:val="2"/>
          <w:sz w:val="24"/>
          <w:szCs w:val="24"/>
          <w:highlight w:val="none"/>
          <w:lang w:bidi="ar"/>
          <w14:textFill>
            <w14:solidFill>
              <w14:schemeClr w14:val="tx1"/>
            </w14:solidFill>
          </w14:textFill>
        </w:rPr>
        <w:t>《NY414-2000低芥酸低硫苷油菜种子》质量标准</w:t>
      </w:r>
      <w:r>
        <w:rPr>
          <w:rFonts w:hint="eastAsia" w:ascii="楷体" w:hAnsi="楷体" w:eastAsia="楷体" w:cs="楷体"/>
          <w:color w:val="000000" w:themeColor="text1"/>
          <w:kern w:val="2"/>
          <w:sz w:val="24"/>
          <w:szCs w:val="24"/>
          <w:highlight w:val="none"/>
          <w:lang w:eastAsia="zh-CN" w:bidi="ar"/>
          <w14:textFill>
            <w14:solidFill>
              <w14:schemeClr w14:val="tx1"/>
            </w14:solidFill>
          </w14:textFill>
        </w:rPr>
        <w:t>，如</w:t>
      </w:r>
      <w:r>
        <w:rPr>
          <w:rFonts w:hint="eastAsia" w:ascii="楷体" w:hAnsi="楷体" w:eastAsia="楷体" w:cs="楷体"/>
          <w:color w:val="000000" w:themeColor="text1"/>
          <w:sz w:val="24"/>
          <w:szCs w:val="24"/>
          <w:highlight w:val="none"/>
          <w:lang w:eastAsia="zh-CN"/>
          <w14:textFill>
            <w14:solidFill>
              <w14:schemeClr w14:val="tx1"/>
            </w14:solidFill>
          </w14:textFill>
        </w:rPr>
        <w:t>国家或行业等其他标准变更，以新标准为准</w:t>
      </w:r>
      <w:r>
        <w:rPr>
          <w:rFonts w:hint="eastAsia" w:ascii="楷体" w:hAnsi="楷体" w:eastAsia="楷体" w:cs="楷体"/>
          <w:color w:val="000000" w:themeColor="text1"/>
          <w:sz w:val="24"/>
          <w:szCs w:val="24"/>
          <w:highlight w:val="none"/>
          <w14:textFill>
            <w14:solidFill>
              <w14:schemeClr w14:val="tx1"/>
            </w14:solidFill>
          </w14:textFill>
        </w:rPr>
        <w:t>；种子纯度不低于85.0%；净度不低于98.0%；发</w:t>
      </w:r>
      <w:r>
        <w:rPr>
          <w:rFonts w:hint="eastAsia" w:ascii="楷体" w:hAnsi="楷体" w:eastAsia="楷体" w:cs="楷体"/>
          <w:color w:val="000000" w:themeColor="text1"/>
          <w:kern w:val="2"/>
          <w:sz w:val="24"/>
          <w:szCs w:val="24"/>
          <w:highlight w:val="none"/>
          <w:lang w:bidi="ar"/>
          <w14:textFill>
            <w14:solidFill>
              <w14:schemeClr w14:val="tx1"/>
            </w14:solidFill>
          </w14:textFill>
        </w:rPr>
        <w:t>芽率不低于80%；水分不高于9%</w:t>
      </w:r>
      <w:r>
        <w:rPr>
          <w:rFonts w:hint="eastAsia" w:ascii="楷体" w:hAnsi="楷体" w:eastAsia="楷体" w:cs="楷体"/>
          <w:color w:val="000000" w:themeColor="text1"/>
          <w:kern w:val="2"/>
          <w:sz w:val="24"/>
          <w:szCs w:val="24"/>
          <w:highlight w:val="none"/>
          <w:lang w:eastAsia="zh-CN" w:bidi="ar"/>
          <w14:textFill>
            <w14:solidFill>
              <w14:schemeClr w14:val="tx1"/>
            </w14:solidFill>
          </w14:textFill>
        </w:rPr>
        <w:t>；种子芥酸含量低于</w:t>
      </w:r>
      <w:r>
        <w:rPr>
          <w:rFonts w:hint="eastAsia" w:ascii="楷体" w:hAnsi="楷体" w:eastAsia="楷体" w:cs="楷体"/>
          <w:color w:val="000000" w:themeColor="text1"/>
          <w:kern w:val="2"/>
          <w:sz w:val="24"/>
          <w:szCs w:val="24"/>
          <w:highlight w:val="none"/>
          <w:lang w:val="en-US" w:eastAsia="zh-CN" w:bidi="ar"/>
          <w14:textFill>
            <w14:solidFill>
              <w14:schemeClr w14:val="tx1"/>
            </w14:solidFill>
          </w14:textFill>
        </w:rPr>
        <w:t>2%；种子硫苷含量低于40</w:t>
      </w:r>
      <w:r>
        <w:rPr>
          <w:rFonts w:hint="eastAsia" w:ascii="楷体" w:hAnsi="楷体" w:eastAsia="楷体" w:cs="楷体"/>
          <w:color w:val="000000" w:themeColor="text1"/>
          <w:kern w:val="2"/>
          <w:sz w:val="24"/>
          <w:szCs w:val="24"/>
          <w:highlight w:val="none"/>
          <w:lang w:bidi="ar"/>
          <w14:textFill>
            <w14:solidFill>
              <w14:schemeClr w14:val="tx1"/>
            </w14:solidFill>
          </w14:textFill>
        </w:rPr>
        <w:t>微摩尔/克</w:t>
      </w:r>
      <w:r>
        <w:rPr>
          <w:rFonts w:hint="eastAsia" w:ascii="楷体" w:hAnsi="楷体" w:eastAsia="楷体" w:cs="楷体"/>
          <w:color w:val="000000" w:themeColor="text1"/>
          <w:kern w:val="2"/>
          <w:sz w:val="24"/>
          <w:szCs w:val="24"/>
          <w:highlight w:val="none"/>
          <w:lang w:eastAsia="zh-CN" w:bidi="ar"/>
          <w14:textFill>
            <w14:solidFill>
              <w14:schemeClr w14:val="tx1"/>
            </w14:solidFill>
          </w14:textFill>
        </w:rPr>
        <w:t>。</w:t>
      </w:r>
      <w:r>
        <w:rPr>
          <w:rFonts w:hint="eastAsia" w:ascii="楷体" w:hAnsi="楷体" w:eastAsia="楷体" w:cs="楷体"/>
          <w:color w:val="000000" w:themeColor="text1"/>
          <w:sz w:val="24"/>
          <w:szCs w:val="24"/>
          <w:highlight w:val="none"/>
          <w:lang w:eastAsia="zh-CN"/>
          <w14:textFill>
            <w14:solidFill>
              <w14:schemeClr w14:val="tx1"/>
            </w14:solidFill>
          </w14:textFill>
        </w:rPr>
        <w:t xml:space="preserve">提供种子质量承诺函（格式自拟），在种植过程中出现种子质量问题，按中华人民共和国种子法相关规定处理。  </w:t>
      </w:r>
      <w:r>
        <w:rPr>
          <w:rFonts w:hint="eastAsia" w:ascii="楷体" w:hAnsi="楷体" w:eastAsia="楷体" w:cs="楷体"/>
          <w:bCs w:val="0"/>
          <w:color w:val="000000" w:themeColor="text1"/>
          <w:sz w:val="24"/>
          <w:highlight w:val="none"/>
          <w14:textFill>
            <w14:solidFill>
              <w14:schemeClr w14:val="tx1"/>
            </w14:solidFill>
          </w14:textFill>
        </w:rPr>
        <w:t xml:space="preserve">   </w:t>
      </w:r>
    </w:p>
    <w:p>
      <w:pPr>
        <w:spacing w:line="360" w:lineRule="auto"/>
        <w:ind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
          <w14:textFill>
            <w14:solidFill>
              <w14:schemeClr w14:val="tx1"/>
            </w14:solidFill>
          </w14:textFill>
        </w:rPr>
        <w:t>2.1.4</w:t>
      </w:r>
      <w:r>
        <w:rPr>
          <w:rFonts w:hint="eastAsia" w:ascii="楷体" w:hAnsi="楷体" w:eastAsia="楷体" w:cs="楷体"/>
          <w:color w:val="000000" w:themeColor="text1"/>
          <w:kern w:val="2"/>
          <w:sz w:val="24"/>
          <w:szCs w:val="24"/>
          <w:highlight w:val="none"/>
          <w:lang w:eastAsia="zh-CN" w:bidi="ar"/>
          <w14:textFill>
            <w14:solidFill>
              <w14:schemeClr w14:val="tx1"/>
            </w14:solidFill>
          </w14:textFill>
        </w:rPr>
        <w:t>提供近一年内</w:t>
      </w:r>
      <w:r>
        <w:rPr>
          <w:rFonts w:hint="eastAsia" w:ascii="楷体" w:hAnsi="楷体" w:eastAsia="楷体" w:cs="楷体"/>
          <w:color w:val="000000" w:themeColor="text1"/>
          <w:sz w:val="24"/>
          <w:szCs w:val="24"/>
          <w:highlight w:val="none"/>
          <w:lang w:val="en-US" w:eastAsia="zh-CN"/>
          <w14:textFill>
            <w14:solidFill>
              <w14:schemeClr w14:val="tx1"/>
            </w14:solidFill>
          </w14:textFill>
        </w:rPr>
        <w:t>种子经营人员备案证明（</w:t>
      </w:r>
      <w:r>
        <w:rPr>
          <w:rFonts w:hint="eastAsia" w:ascii="楷体" w:hAnsi="楷体" w:eastAsia="楷体" w:cs="楷体"/>
          <w:color w:val="000000" w:themeColor="text1"/>
          <w:sz w:val="24"/>
          <w:szCs w:val="24"/>
          <w:highlight w:val="none"/>
          <w14:textFill>
            <w14:solidFill>
              <w14:schemeClr w14:val="tx1"/>
            </w14:solidFill>
          </w14:textFill>
        </w:rPr>
        <w:t>复印件盖鲜章</w:t>
      </w:r>
      <w:r>
        <w:rPr>
          <w:rFonts w:hint="eastAsia" w:ascii="楷体" w:hAnsi="楷体" w:eastAsia="楷体" w:cs="楷体"/>
          <w:color w:val="000000" w:themeColor="text1"/>
          <w:sz w:val="24"/>
          <w:szCs w:val="24"/>
          <w:highlight w:val="none"/>
          <w:lang w:eastAsia="zh-CN"/>
          <w14:textFill>
            <w14:solidFill>
              <w14:schemeClr w14:val="tx1"/>
            </w14:solidFill>
          </w14:textFill>
        </w:rPr>
        <w:t>）。</w:t>
      </w:r>
    </w:p>
    <w:p>
      <w:pPr>
        <w:numPr>
          <w:ilvl w:val="-1"/>
          <w:numId w:val="0"/>
        </w:numPr>
        <w:spacing w:line="360" w:lineRule="auto"/>
        <w:ind w:firstLine="540" w:firstLineChars="225"/>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2.2包二、复合肥</w:t>
      </w:r>
    </w:p>
    <w:p>
      <w:pPr>
        <w:numPr>
          <w:ilvl w:val="-1"/>
          <w:numId w:val="0"/>
        </w:numPr>
        <w:spacing w:line="360" w:lineRule="auto"/>
        <w:ind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2.2.1总价356万元固定不变，最低数量800吨，单价不超过4450元/吨，以报单价最低的一个供应商为成交候选供应商。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40" w:firstLineChars="225"/>
        <w:textAlignment w:val="auto"/>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2.2.2</w:t>
      </w:r>
      <w:r>
        <w:rPr>
          <w:rFonts w:hint="eastAsia" w:ascii="楷体" w:hAnsi="楷体" w:eastAsia="楷体" w:cs="楷体"/>
          <w:color w:val="000000" w:themeColor="text1"/>
          <w:sz w:val="24"/>
          <w:szCs w:val="24"/>
          <w:highlight w:val="none"/>
          <w14:textFill>
            <w14:solidFill>
              <w14:schemeClr w14:val="tx1"/>
            </w14:solidFill>
          </w14:textFill>
        </w:rPr>
        <w:t>产品符合中华人民共和国国家标准GB</w:t>
      </w:r>
      <w:r>
        <w:rPr>
          <w:rFonts w:hint="eastAsia" w:ascii="楷体" w:hAnsi="楷体" w:eastAsia="楷体" w:cs="楷体"/>
          <w:color w:val="000000" w:themeColor="text1"/>
          <w:sz w:val="24"/>
          <w:szCs w:val="24"/>
          <w:highlight w:val="none"/>
          <w:lang w:val="en-US" w:eastAsia="zh-CN"/>
          <w14:textFill>
            <w14:solidFill>
              <w14:schemeClr w14:val="tx1"/>
            </w14:solidFill>
          </w14:textFill>
        </w:rPr>
        <w:t>/T</w:t>
      </w:r>
      <w:r>
        <w:rPr>
          <w:rFonts w:hint="eastAsia" w:ascii="楷体" w:hAnsi="楷体" w:eastAsia="楷体" w:cs="楷体"/>
          <w:color w:val="000000" w:themeColor="text1"/>
          <w:sz w:val="24"/>
          <w:szCs w:val="24"/>
          <w:highlight w:val="none"/>
          <w14:textFill>
            <w14:solidFill>
              <w14:schemeClr w14:val="tx1"/>
            </w14:solidFill>
          </w14:textFill>
        </w:rPr>
        <w:t>15063—20</w:t>
      </w:r>
      <w:r>
        <w:rPr>
          <w:rFonts w:hint="eastAsia" w:ascii="楷体" w:hAnsi="楷体" w:eastAsia="楷体" w:cs="楷体"/>
          <w:color w:val="000000" w:themeColor="text1"/>
          <w:sz w:val="24"/>
          <w:szCs w:val="24"/>
          <w:highlight w:val="none"/>
          <w:lang w:val="en-US" w:eastAsia="zh-CN"/>
          <w14:textFill>
            <w14:solidFill>
              <w14:schemeClr w14:val="tx1"/>
            </w14:solidFill>
          </w14:textFill>
        </w:rPr>
        <w:t>20</w:t>
      </w:r>
      <w:r>
        <w:rPr>
          <w:rFonts w:hint="eastAsia" w:ascii="楷体" w:hAnsi="楷体" w:eastAsia="楷体" w:cs="楷体"/>
          <w:color w:val="000000" w:themeColor="text1"/>
          <w:sz w:val="24"/>
          <w:szCs w:val="24"/>
          <w:highlight w:val="none"/>
          <w14:textFill>
            <w14:solidFill>
              <w14:schemeClr w14:val="tx1"/>
            </w14:solidFill>
          </w14:textFill>
        </w:rPr>
        <w:t>复混肥料(复合肥料)</w:t>
      </w:r>
      <w:r>
        <w:rPr>
          <w:rFonts w:hint="eastAsia" w:ascii="楷体" w:hAnsi="楷体" w:eastAsia="楷体" w:cs="楷体"/>
          <w:color w:val="000000" w:themeColor="text1"/>
          <w:sz w:val="24"/>
          <w:szCs w:val="24"/>
          <w:highlight w:val="none"/>
          <w:lang w:eastAsia="zh-CN"/>
          <w14:textFill>
            <w14:solidFill>
              <w14:schemeClr w14:val="tx1"/>
            </w14:solidFill>
          </w14:textFill>
        </w:rPr>
        <w:t>，如国家标准变更，以新标准为准</w:t>
      </w:r>
      <w:r>
        <w:rPr>
          <w:rFonts w:hint="eastAsia" w:ascii="楷体" w:hAnsi="楷体" w:eastAsia="楷体" w:cs="楷体"/>
          <w:color w:val="000000" w:themeColor="text1"/>
          <w:sz w:val="24"/>
          <w:szCs w:val="24"/>
          <w:highlight w:val="none"/>
          <w14:textFill>
            <w14:solidFill>
              <w14:schemeClr w14:val="tx1"/>
            </w14:solidFill>
          </w14:textFill>
        </w:rPr>
        <w:t>。本次购买</w:t>
      </w:r>
      <w:r>
        <w:rPr>
          <w:rFonts w:hint="eastAsia" w:ascii="楷体" w:hAnsi="楷体" w:eastAsia="楷体" w:cs="楷体"/>
          <w:color w:val="000000" w:themeColor="text1"/>
          <w:sz w:val="24"/>
          <w:szCs w:val="24"/>
          <w:highlight w:val="none"/>
          <w:lang w:eastAsia="zh-CN"/>
          <w14:textFill>
            <w14:solidFill>
              <w14:schemeClr w14:val="tx1"/>
            </w14:solidFill>
          </w14:textFill>
        </w:rPr>
        <w:t>黄腐酸钾</w:t>
      </w:r>
      <w:r>
        <w:rPr>
          <w:rFonts w:hint="eastAsia" w:ascii="楷体" w:hAnsi="楷体" w:eastAsia="楷体" w:cs="楷体"/>
          <w:color w:val="000000" w:themeColor="text1"/>
          <w:sz w:val="24"/>
          <w:szCs w:val="24"/>
          <w:highlight w:val="none"/>
          <w14:textFill>
            <w14:solidFill>
              <w14:schemeClr w14:val="tx1"/>
            </w14:solidFill>
          </w14:textFill>
        </w:rPr>
        <w:t>型</w:t>
      </w:r>
      <w:r>
        <w:rPr>
          <w:rFonts w:hint="eastAsia" w:ascii="楷体" w:hAnsi="楷体" w:eastAsia="楷体" w:cs="楷体"/>
          <w:color w:val="000000" w:themeColor="text1"/>
          <w:sz w:val="24"/>
          <w:szCs w:val="24"/>
          <w:highlight w:val="none"/>
          <w:lang w:eastAsia="zh-CN"/>
          <w14:textFill>
            <w14:solidFill>
              <w14:schemeClr w14:val="tx1"/>
            </w14:solidFill>
          </w14:textFill>
        </w:rPr>
        <w:t>油菜专用</w:t>
      </w:r>
      <w:r>
        <w:rPr>
          <w:rFonts w:hint="eastAsia" w:ascii="楷体" w:hAnsi="楷体" w:eastAsia="楷体" w:cs="楷体"/>
          <w:color w:val="000000" w:themeColor="text1"/>
          <w:sz w:val="24"/>
          <w:szCs w:val="24"/>
          <w:highlight w:val="none"/>
          <w14:textFill>
            <w14:solidFill>
              <w14:schemeClr w14:val="tx1"/>
            </w14:solidFill>
          </w14:textFill>
        </w:rPr>
        <w:t>复合肥，N-P</w:t>
      </w:r>
      <w:r>
        <w:rPr>
          <w:rFonts w:hint="eastAsia" w:ascii="楷体" w:hAnsi="楷体" w:eastAsia="楷体" w:cs="楷体"/>
          <w:color w:val="000000" w:themeColor="text1"/>
          <w:sz w:val="24"/>
          <w:szCs w:val="24"/>
          <w:highlight w:val="none"/>
          <w:vertAlign w:val="baseline"/>
          <w14:textFill>
            <w14:solidFill>
              <w14:schemeClr w14:val="tx1"/>
            </w14:solidFill>
          </w14:textFill>
        </w:rPr>
        <w:t>2</w:t>
      </w:r>
      <w:r>
        <w:rPr>
          <w:rFonts w:hint="eastAsia" w:ascii="楷体" w:hAnsi="楷体" w:eastAsia="楷体" w:cs="楷体"/>
          <w:color w:val="000000" w:themeColor="text1"/>
          <w:sz w:val="24"/>
          <w:szCs w:val="24"/>
          <w:highlight w:val="none"/>
          <w14:textFill>
            <w14:solidFill>
              <w14:schemeClr w14:val="tx1"/>
            </w14:solidFill>
          </w14:textFill>
        </w:rPr>
        <w:t>O</w:t>
      </w:r>
      <w:r>
        <w:rPr>
          <w:rFonts w:hint="eastAsia" w:ascii="楷体" w:hAnsi="楷体" w:eastAsia="楷体" w:cs="楷体"/>
          <w:color w:val="000000" w:themeColor="text1"/>
          <w:sz w:val="24"/>
          <w:szCs w:val="24"/>
          <w:highlight w:val="none"/>
          <w:vertAlign w:val="baseline"/>
          <w14:textFill>
            <w14:solidFill>
              <w14:schemeClr w14:val="tx1"/>
            </w14:solidFill>
          </w14:textFill>
        </w:rPr>
        <w:t>5</w:t>
      </w:r>
      <w:r>
        <w:rPr>
          <w:rFonts w:hint="eastAsia" w:ascii="楷体" w:hAnsi="楷体" w:eastAsia="楷体" w:cs="楷体"/>
          <w:color w:val="000000" w:themeColor="text1"/>
          <w:sz w:val="24"/>
          <w:szCs w:val="24"/>
          <w:highlight w:val="none"/>
          <w14:textFill>
            <w14:solidFill>
              <w14:schemeClr w14:val="tx1"/>
            </w14:solidFill>
          </w14:textFill>
        </w:rPr>
        <w:t>-K</w:t>
      </w:r>
      <w:r>
        <w:rPr>
          <w:rFonts w:hint="eastAsia" w:ascii="楷体" w:hAnsi="楷体" w:eastAsia="楷体" w:cs="楷体"/>
          <w:color w:val="000000" w:themeColor="text1"/>
          <w:sz w:val="24"/>
          <w:szCs w:val="24"/>
          <w:highlight w:val="none"/>
          <w:vertAlign w:val="baseline"/>
          <w14:textFill>
            <w14:solidFill>
              <w14:schemeClr w14:val="tx1"/>
            </w14:solidFill>
          </w14:textFill>
        </w:rPr>
        <w:t>2</w:t>
      </w:r>
      <w:r>
        <w:rPr>
          <w:rFonts w:hint="eastAsia" w:ascii="楷体" w:hAnsi="楷体" w:eastAsia="楷体" w:cs="楷体"/>
          <w:color w:val="000000" w:themeColor="text1"/>
          <w:sz w:val="24"/>
          <w:szCs w:val="24"/>
          <w:highlight w:val="none"/>
          <w14:textFill>
            <w14:solidFill>
              <w14:schemeClr w14:val="tx1"/>
            </w14:solidFill>
          </w14:textFill>
        </w:rPr>
        <w:t>O含量分别</w:t>
      </w:r>
      <w:r>
        <w:rPr>
          <w:rFonts w:hint="eastAsia" w:ascii="楷体" w:hAnsi="楷体" w:eastAsia="楷体" w:cs="楷体"/>
          <w:color w:val="000000" w:themeColor="text1"/>
          <w:sz w:val="24"/>
          <w:szCs w:val="24"/>
          <w:highlight w:val="none"/>
          <w:lang w:eastAsia="zh-CN"/>
          <w14:textFill>
            <w14:solidFill>
              <w14:schemeClr w14:val="tx1"/>
            </w14:solidFill>
          </w14:textFill>
        </w:rPr>
        <w:t>为</w:t>
      </w:r>
      <w:r>
        <w:rPr>
          <w:rFonts w:hint="eastAsia" w:ascii="楷体" w:hAnsi="楷体" w:eastAsia="楷体" w:cs="楷体"/>
          <w:color w:val="000000" w:themeColor="text1"/>
          <w:sz w:val="24"/>
          <w:szCs w:val="24"/>
          <w:highlight w:val="none"/>
          <w:lang w:val="en-US" w:eastAsia="zh-CN"/>
          <w14:textFill>
            <w14:solidFill>
              <w14:schemeClr w14:val="tx1"/>
            </w14:solidFill>
          </w14:textFill>
        </w:rPr>
        <w:t>22-8-10，</w:t>
      </w:r>
      <w:r>
        <w:rPr>
          <w:rFonts w:hint="eastAsia" w:ascii="楷体" w:hAnsi="楷体" w:eastAsia="楷体" w:cs="楷体"/>
          <w:color w:val="000000" w:themeColor="text1"/>
          <w:sz w:val="24"/>
          <w:szCs w:val="24"/>
          <w:highlight w:val="none"/>
          <w14:textFill>
            <w14:solidFill>
              <w14:schemeClr w14:val="tx1"/>
            </w14:solidFill>
          </w14:textFill>
        </w:rPr>
        <w:t>N-P</w:t>
      </w:r>
      <w:r>
        <w:rPr>
          <w:rFonts w:hint="eastAsia" w:ascii="楷体" w:hAnsi="楷体" w:eastAsia="楷体" w:cs="楷体"/>
          <w:color w:val="000000" w:themeColor="text1"/>
          <w:sz w:val="24"/>
          <w:szCs w:val="24"/>
          <w:highlight w:val="none"/>
          <w:vertAlign w:val="baseline"/>
          <w14:textFill>
            <w14:solidFill>
              <w14:schemeClr w14:val="tx1"/>
            </w14:solidFill>
          </w14:textFill>
        </w:rPr>
        <w:t>2</w:t>
      </w:r>
      <w:r>
        <w:rPr>
          <w:rFonts w:hint="eastAsia" w:ascii="楷体" w:hAnsi="楷体" w:eastAsia="楷体" w:cs="楷体"/>
          <w:color w:val="000000" w:themeColor="text1"/>
          <w:sz w:val="24"/>
          <w:szCs w:val="24"/>
          <w:highlight w:val="none"/>
          <w14:textFill>
            <w14:solidFill>
              <w14:schemeClr w14:val="tx1"/>
            </w14:solidFill>
          </w14:textFill>
        </w:rPr>
        <w:t>O</w:t>
      </w:r>
      <w:r>
        <w:rPr>
          <w:rFonts w:hint="eastAsia" w:ascii="楷体" w:hAnsi="楷体" w:eastAsia="楷体" w:cs="楷体"/>
          <w:color w:val="000000" w:themeColor="text1"/>
          <w:sz w:val="24"/>
          <w:szCs w:val="24"/>
          <w:highlight w:val="none"/>
          <w:vertAlign w:val="baseline"/>
          <w14:textFill>
            <w14:solidFill>
              <w14:schemeClr w14:val="tx1"/>
            </w14:solidFill>
          </w14:textFill>
        </w:rPr>
        <w:t>5</w:t>
      </w:r>
      <w:r>
        <w:rPr>
          <w:rFonts w:hint="eastAsia" w:ascii="楷体" w:hAnsi="楷体" w:eastAsia="楷体" w:cs="楷体"/>
          <w:color w:val="000000" w:themeColor="text1"/>
          <w:sz w:val="24"/>
          <w:szCs w:val="24"/>
          <w:highlight w:val="none"/>
          <w14:textFill>
            <w14:solidFill>
              <w14:schemeClr w14:val="tx1"/>
            </w14:solidFill>
          </w14:textFill>
        </w:rPr>
        <w:t>-K</w:t>
      </w:r>
      <w:r>
        <w:rPr>
          <w:rFonts w:hint="eastAsia" w:ascii="楷体" w:hAnsi="楷体" w:eastAsia="楷体" w:cs="楷体"/>
          <w:color w:val="000000" w:themeColor="text1"/>
          <w:sz w:val="24"/>
          <w:szCs w:val="24"/>
          <w:highlight w:val="none"/>
          <w:vertAlign w:val="baseline"/>
          <w14:textFill>
            <w14:solidFill>
              <w14:schemeClr w14:val="tx1"/>
            </w14:solidFill>
          </w14:textFill>
        </w:rPr>
        <w:t>2</w:t>
      </w:r>
      <w:r>
        <w:rPr>
          <w:rFonts w:hint="eastAsia" w:ascii="楷体" w:hAnsi="楷体" w:eastAsia="楷体" w:cs="楷体"/>
          <w:color w:val="000000" w:themeColor="text1"/>
          <w:sz w:val="24"/>
          <w:szCs w:val="24"/>
          <w:highlight w:val="none"/>
          <w14:textFill>
            <w14:solidFill>
              <w14:schemeClr w14:val="tx1"/>
            </w14:solidFill>
          </w14:textFill>
        </w:rPr>
        <w:t>O总养份含量≥</w:t>
      </w:r>
      <w:r>
        <w:rPr>
          <w:rFonts w:hint="eastAsia" w:ascii="楷体" w:hAnsi="楷体" w:eastAsia="楷体" w:cs="楷体"/>
          <w:color w:val="000000" w:themeColor="text1"/>
          <w:sz w:val="24"/>
          <w:szCs w:val="24"/>
          <w:highlight w:val="none"/>
          <w:lang w:val="en-US" w:eastAsia="zh-CN"/>
          <w14:textFill>
            <w14:solidFill>
              <w14:schemeClr w14:val="tx1"/>
            </w14:solidFill>
          </w14:textFill>
        </w:rPr>
        <w:t>40</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eastAsia="zh-CN"/>
          <w14:textFill>
            <w14:solidFill>
              <w14:schemeClr w14:val="tx1"/>
            </w14:solidFill>
          </w14:textFill>
        </w:rPr>
        <w:t>，黄腐酸</w:t>
      </w:r>
      <w:r>
        <w:rPr>
          <w:rFonts w:hint="eastAsia" w:ascii="楷体" w:hAnsi="楷体" w:eastAsia="楷体" w:cs="楷体"/>
          <w:color w:val="000000" w:themeColor="text1"/>
          <w:sz w:val="24"/>
          <w:szCs w:val="24"/>
          <w:highlight w:val="none"/>
          <w14:textFill>
            <w14:solidFill>
              <w14:schemeClr w14:val="tx1"/>
            </w14:solidFill>
          </w14:textFill>
        </w:rPr>
        <w:t>含量≥</w:t>
      </w:r>
      <w:r>
        <w:rPr>
          <w:rFonts w:hint="eastAsia" w:ascii="楷体" w:hAnsi="楷体" w:eastAsia="楷体" w:cs="楷体"/>
          <w:color w:val="000000" w:themeColor="text1"/>
          <w:sz w:val="24"/>
          <w:szCs w:val="24"/>
          <w:highlight w:val="none"/>
          <w:lang w:val="en-US" w:eastAsia="zh-CN"/>
          <w14:textFill>
            <w14:solidFill>
              <w14:schemeClr w14:val="tx1"/>
            </w14:solidFill>
          </w14:textFill>
        </w:rPr>
        <w:t>0.15</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eastAsia="zh-CN"/>
          <w14:textFill>
            <w14:solidFill>
              <w14:schemeClr w14:val="tx1"/>
            </w14:solidFill>
          </w14:textFill>
        </w:rPr>
        <w:t>，锌含量</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0.02</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eastAsia="zh-CN"/>
          <w14:textFill>
            <w14:solidFill>
              <w14:schemeClr w14:val="tx1"/>
            </w14:solidFill>
          </w14:textFill>
        </w:rPr>
        <w:t>，硼</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0.02</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eastAsia="zh-CN"/>
          <w14:textFill>
            <w14:solidFill>
              <w14:schemeClr w14:val="tx1"/>
            </w14:solidFill>
          </w14:textFill>
        </w:rPr>
        <w:t>，氯离子含量≤</w:t>
      </w:r>
      <w:r>
        <w:rPr>
          <w:rFonts w:hint="eastAsia" w:ascii="楷体" w:hAnsi="楷体" w:eastAsia="楷体" w:cs="楷体"/>
          <w:color w:val="000000" w:themeColor="text1"/>
          <w:sz w:val="24"/>
          <w:szCs w:val="24"/>
          <w:highlight w:val="none"/>
          <w:lang w:val="en-US" w:eastAsia="zh-CN"/>
          <w14:textFill>
            <w14:solidFill>
              <w14:schemeClr w14:val="tx1"/>
            </w14:solidFill>
          </w14:textFill>
        </w:rPr>
        <w:t>30%（中氯）</w:t>
      </w:r>
      <w:r>
        <w:rPr>
          <w:rFonts w:hint="eastAsia" w:ascii="楷体" w:hAnsi="楷体" w:eastAsia="楷体" w:cs="楷体"/>
          <w:color w:val="000000" w:themeColor="text1"/>
          <w:sz w:val="24"/>
          <w:szCs w:val="24"/>
          <w:highlight w:val="none"/>
          <w14:textFill>
            <w14:solidFill>
              <w14:schemeClr w14:val="tx1"/>
            </w14:solidFill>
          </w14:textFill>
        </w:rPr>
        <w:t>。要求产品为喷浆或氨化造粒，肥料形状为颗粒状，25公斤/袋</w:t>
      </w:r>
      <w:r>
        <w:rPr>
          <w:rFonts w:hint="eastAsia" w:ascii="楷体" w:hAnsi="楷体" w:eastAsia="楷体" w:cs="楷体"/>
          <w:color w:val="000000" w:themeColor="text1"/>
          <w:sz w:val="24"/>
          <w:szCs w:val="24"/>
          <w:highlight w:val="none"/>
          <w:lang w:eastAsia="zh-CN"/>
          <w14:textFill>
            <w14:solidFill>
              <w14:schemeClr w14:val="tx1"/>
            </w14:solidFill>
          </w14:textFill>
        </w:rPr>
        <w:t>，内塑外涂膜彩袋包装</w:t>
      </w: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提供本次投标产品(品牌)2022年以来第三方具备资质的检测机构出具的质量检测报告（复印件盖鲜章）。</w:t>
      </w:r>
    </w:p>
    <w:p>
      <w:pPr>
        <w:pStyle w:val="7"/>
        <w:spacing w:line="420" w:lineRule="exact"/>
        <w:ind w:firstLine="482"/>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lang w:eastAsia="zh-CN"/>
          <w14:textFill>
            <w14:solidFill>
              <w14:schemeClr w14:val="tx1"/>
            </w14:solidFill>
          </w14:textFill>
        </w:rPr>
        <w:t>二</w:t>
      </w:r>
      <w:r>
        <w:rPr>
          <w:rFonts w:hint="eastAsia" w:ascii="楷体" w:hAnsi="楷体" w:eastAsia="楷体" w:cs="楷体"/>
          <w:b/>
          <w:bCs/>
          <w:color w:val="000000" w:themeColor="text1"/>
          <w:sz w:val="24"/>
          <w:highlight w:val="none"/>
          <w14:textFill>
            <w14:solidFill>
              <w14:schemeClr w14:val="tx1"/>
            </w14:solidFill>
          </w14:textFill>
        </w:rPr>
        <w:t>、商务要求</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1、包一、油菜种子</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1.1签订合同。</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人应在成交通知书发出之日起十个工作日内到武胜县种子服务站将所成交的油菜品种进行备案，凭备案成攻的备案表与采购人签订采购合同。采购人不得向成交供应商提出任何不合理的要求，作为签订合同的条件，不得与成交供应商私下订立背离合同实质性内容的任何协议，所签订的合同不得对采购文件和成交供应商响应文件作实质性修改。成交供应商因不可抗力原因不能履行采购合同或放弃成交的，采购人可以与排在成交供应商之后第一位的成交候选人签订采购合同，以此类推。</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1.2.履约保证金。</w:t>
      </w:r>
      <w:r>
        <w:rPr>
          <w:rFonts w:hint="eastAsia" w:ascii="楷体" w:hAnsi="楷体" w:eastAsia="楷体" w:cs="楷体"/>
          <w:color w:val="000000" w:themeColor="text1"/>
          <w:sz w:val="24"/>
          <w:szCs w:val="24"/>
          <w:highlight w:val="none"/>
          <w:lang w:val="en-US" w:eastAsia="zh-CN"/>
          <w14:textFill>
            <w14:solidFill>
              <w14:schemeClr w14:val="tx1"/>
            </w14:solidFill>
          </w14:textFill>
        </w:rPr>
        <w:t>本包不收取履约保证金。</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1.3.到货时间。</w:t>
      </w:r>
      <w:r>
        <w:rPr>
          <w:rFonts w:hint="eastAsia" w:ascii="楷体" w:hAnsi="楷体" w:eastAsia="楷体" w:cs="楷体"/>
          <w:color w:val="000000" w:themeColor="text1"/>
          <w:sz w:val="24"/>
          <w:szCs w:val="24"/>
          <w:highlight w:val="none"/>
          <w:lang w:val="en-US" w:eastAsia="zh-CN"/>
          <w14:textFill>
            <w14:solidFill>
              <w14:schemeClr w14:val="tx1"/>
            </w14:solidFill>
          </w14:textFill>
        </w:rPr>
        <w:t>本次采购的商品必须在合同签订后15日内送到武胜县农业技术推广服务站指定地点，由采购方组织人员对货物质量、数量进行验收，并抽样送检。</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1.4.履约验收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1.4.1.成交供应商与采购人应严格按照《广安市财政局关于印发&lt;广安市政府采购项目履约验收工作规程&gt;的通知》（广市财采【2021】275）、《财政部关于进一步加强政府采购需求和履约验收管理的指导意见》（财库【2016】205号）的要求进行验收，并出具验收报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1.4.2.采购人按照采购文件的质量要求和技术指标、供应商的响应文件及承诺与签订合同时约定标准进行验收。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1.4.3.供应商提供的成果资料必须达到现行国家规范、行业标准，符合相关法律法规要求。</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1.5.付款方式。</w:t>
      </w:r>
      <w:r>
        <w:rPr>
          <w:rFonts w:hint="eastAsia" w:ascii="楷体" w:hAnsi="楷体" w:eastAsia="楷体" w:cs="楷体"/>
          <w:color w:val="000000" w:themeColor="text1"/>
          <w:sz w:val="24"/>
          <w:szCs w:val="24"/>
          <w:highlight w:val="none"/>
          <w:lang w:val="en-US" w:eastAsia="zh-CN"/>
          <w14:textFill>
            <w14:solidFill>
              <w14:schemeClr w14:val="tx1"/>
            </w14:solidFill>
          </w14:textFill>
        </w:rPr>
        <w:t>种子播种出苗后，未出现质量问题，且成交商开据有效的正式发票，由采购人及时向财政申请项目资金拨付，财政将项目资金拨付到农业农村局后15日内一次性付清货款。</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2、包二、复合肥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2.1.签订合同。</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人应在成交通知书发出之日起五个工作日内提供与其响应文件一致的质量检测报告原件与采购人签订采购合同，如未提供或所提供的质量检测报告不一致则视为虚假响应，按有关规定处理。采购人不得向成交供应商提出任何不合理的要求，作为签订合同的条件，不得与成交供应商私下订立背离合同实质性内容的任何协议，所签订的合同不得对采购文件和成交供应商响应文件作实质性修改。成交供应商因不可抗力原因不能履行采购合同或放弃成交的，采购人可以与排在成交供应商之后第一位的成交候选人签订采购合同，以此类推。</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2.2.履约保证金</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2.2.1.成交供应商应在合同签订之前交纳合同金额5%的履约保证金，成果经专家评审合格后，由采购人无息原路退还成交供应商。</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2.2.2如果成交供应商在规定的合同签订时间内，没有按照采购文件的规定交纳，且又无正当理由的，将视为放弃成交。</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2.2.3履约保证金可以以支票、汇票、本票或者金融机构出具的保函等非现金形式提交（包括网银转账，电汇等方式）。</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2.3.到货时间。本次采购的商品由成交供应商接到采购方通知开始供货后五日内在武胜县城附近找一库房集中堆放，提供本批次肥料的出厂检验合格报告，由采购方组织人员对货物质量进行验收，必要时抽样送检，验收合格后按采购方要求分批次发放到项目实施乡镇、村，并发放到户，同时完善发放花名册并对应用作物全程进行技术指导。如质量不合格，终止供货合同，由招标候选单位第二名递补供货。</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2.4.履约验收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2.4.1.成交供应商与采购人应严格按照《广安市财政局关于印发&lt;广安市政府采购项目履约验收工作规程&gt;的通知》（广市财采【2021】275）、《财政部关于进一步加强政府采购需求和履约验收管理的指导意见》（财库【2016】205号）的要求进行验收，并出具验收报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2.4.2.采购人按照采购文件的质量要求和技术指标、供应商的响应文件及承诺与签订合同时约定标准进行验收。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2.4.3.供应商提供的成果资料必须达到现行国家规范、行业标准，符合相关法律法规要求。</w:t>
      </w:r>
    </w:p>
    <w:p>
      <w:pPr>
        <w:numPr>
          <w:ilvl w:val="0"/>
          <w:numId w:val="0"/>
        </w:numPr>
        <w:spacing w:line="360" w:lineRule="auto"/>
        <w:ind w:firstLine="540" w:firstLineChars="225"/>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2.5.付款方式。</w:t>
      </w: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成交供应商供货完毕后，将项目实施乡镇收货的收条、发放到户的签字花名册，有效的正式发票等相关资料交给采购人，由采购人核查无误后，及时向财政申请项目资金拨付，财政将项目资金拨付到农业农村局后15日内一次性付清货款。 </w:t>
      </w:r>
    </w:p>
    <w:p>
      <w:pPr>
        <w:numPr>
          <w:ilvl w:val="0"/>
          <w:numId w:val="0"/>
        </w:numPr>
        <w:spacing w:line="400" w:lineRule="exact"/>
        <w:ind w:firstLine="482"/>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三、其他要求</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w:t>
      </w:r>
      <w:r>
        <w:rPr>
          <w:rFonts w:hint="eastAsia" w:ascii="楷体" w:hAnsi="楷体" w:eastAsia="楷体" w:cs="楷体"/>
          <w:color w:val="000000" w:themeColor="text1"/>
          <w:sz w:val="24"/>
          <w:highlight w:val="none"/>
          <w14:textFill>
            <w14:solidFill>
              <w14:schemeClr w14:val="tx1"/>
            </w14:solidFill>
          </w14:textFill>
        </w:rPr>
        <w:t>质量要求</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w:t>
      </w:r>
      <w:r>
        <w:rPr>
          <w:rFonts w:hint="eastAsia" w:ascii="楷体" w:hAnsi="楷体" w:eastAsia="楷体" w:cs="楷体"/>
          <w:color w:val="000000" w:themeColor="text1"/>
          <w:sz w:val="24"/>
          <w:highlight w:val="none"/>
          <w:lang w:val="en-US" w:eastAsia="zh-CN"/>
          <w14:textFill>
            <w14:solidFill>
              <w14:schemeClr w14:val="tx1"/>
            </w14:solidFill>
          </w14:textFill>
        </w:rPr>
        <w:t>.1</w:t>
      </w:r>
      <w:r>
        <w:rPr>
          <w:rFonts w:hint="eastAsia" w:ascii="楷体" w:hAnsi="楷体" w:eastAsia="楷体" w:cs="楷体"/>
          <w:color w:val="000000" w:themeColor="text1"/>
          <w:sz w:val="24"/>
          <w:highlight w:val="none"/>
          <w14:textFill>
            <w14:solidFill>
              <w14:schemeClr w14:val="tx1"/>
            </w14:solidFill>
          </w14:textFill>
        </w:rPr>
        <w:t>.供应商须提供全新的货物，表面无划伤、无碰撞痕迹，且权属清楚，不得侵害他人的知识产权，并按照相关要求包装完好;</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w:t>
      </w:r>
      <w:r>
        <w:rPr>
          <w:rFonts w:hint="eastAsia" w:ascii="楷体" w:hAnsi="楷体" w:eastAsia="楷体" w:cs="楷体"/>
          <w:color w:val="000000" w:themeColor="text1"/>
          <w:sz w:val="24"/>
          <w:highlight w:val="none"/>
          <w14:textFill>
            <w14:solidFill>
              <w14:schemeClr w14:val="tx1"/>
            </w14:solidFill>
          </w14:textFill>
        </w:rPr>
        <w:t>2 供应商所投产品须符合或优于国家、行业标准、地方标准或者其他标准、规范要求，以及本招标文件要求的质量和技术指标；</w:t>
      </w:r>
    </w:p>
    <w:p>
      <w:pPr>
        <w:numPr>
          <w:ilvl w:val="-1"/>
          <w:numId w:val="0"/>
        </w:num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1.3.</w:t>
      </w:r>
      <w:r>
        <w:rPr>
          <w:rFonts w:hint="eastAsia" w:ascii="楷体" w:hAnsi="楷体" w:eastAsia="楷体" w:cs="楷体"/>
          <w:color w:val="000000" w:themeColor="text1"/>
          <w:sz w:val="24"/>
          <w:highlight w:val="none"/>
          <w:lang w:eastAsia="zh-CN"/>
          <w14:textFill>
            <w14:solidFill>
              <w14:schemeClr w14:val="tx1"/>
            </w14:solidFill>
          </w14:textFill>
        </w:rPr>
        <w:t>产品在质保期内，同一产品、同一质量问题连续出现两次，乙方必须更换同品牌、同型号的新产品，并对产品质量实行“三包”服务</w:t>
      </w:r>
      <w:r>
        <w:rPr>
          <w:rFonts w:hint="eastAsia" w:ascii="楷体" w:hAnsi="楷体" w:eastAsia="楷体" w:cs="楷体"/>
          <w:color w:val="000000" w:themeColor="text1"/>
          <w:sz w:val="24"/>
          <w:highlight w:val="none"/>
          <w14:textFill>
            <w14:solidFill>
              <w14:schemeClr w14:val="tx1"/>
            </w14:solidFill>
          </w14:textFill>
        </w:rPr>
        <w:t>。</w:t>
      </w:r>
    </w:p>
    <w:p>
      <w:pPr>
        <w:pStyle w:val="10"/>
        <w:numPr>
          <w:ilvl w:val="0"/>
          <w:numId w:val="0"/>
        </w:numP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　　1.4.在质保期外，保证备件供应，不收取额外服务费用。</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1.5</w:t>
      </w:r>
      <w:r>
        <w:rPr>
          <w:rFonts w:hint="eastAsia" w:ascii="楷体" w:hAnsi="楷体" w:eastAsia="楷体" w:cs="楷体"/>
          <w:color w:val="000000" w:themeColor="text1"/>
          <w:sz w:val="24"/>
          <w:highlight w:val="none"/>
          <w14:textFill>
            <w14:solidFill>
              <w14:schemeClr w14:val="tx1"/>
            </w14:solidFill>
          </w14:textFill>
        </w:rPr>
        <w:t>. 质保期：经验收合格之日起</w:t>
      </w:r>
      <w:r>
        <w:rPr>
          <w:rFonts w:hint="eastAsia" w:ascii="楷体" w:hAnsi="楷体" w:eastAsia="楷体" w:cs="楷体"/>
          <w:color w:val="000000" w:themeColor="text1"/>
          <w:sz w:val="24"/>
          <w:highlight w:val="none"/>
          <w:lang w:eastAsia="zh-CN"/>
          <w14:textFill>
            <w14:solidFill>
              <w14:schemeClr w14:val="tx1"/>
            </w14:solidFill>
          </w14:textFill>
        </w:rPr>
        <w:t>一</w:t>
      </w:r>
      <w:r>
        <w:rPr>
          <w:rFonts w:hint="eastAsia" w:ascii="楷体" w:hAnsi="楷体" w:eastAsia="楷体" w:cs="楷体"/>
          <w:color w:val="000000" w:themeColor="text1"/>
          <w:sz w:val="24"/>
          <w:highlight w:val="none"/>
          <w14:textFill>
            <w14:solidFill>
              <w14:schemeClr w14:val="tx1"/>
            </w14:solidFill>
          </w14:textFill>
        </w:rPr>
        <w:t>年。</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2.</w:t>
      </w:r>
      <w:r>
        <w:rPr>
          <w:rFonts w:hint="eastAsia" w:ascii="楷体" w:hAnsi="楷体" w:eastAsia="楷体" w:cs="楷体"/>
          <w:color w:val="000000" w:themeColor="text1"/>
          <w:sz w:val="24"/>
          <w:highlight w:val="none"/>
          <w14:textFill>
            <w14:solidFill>
              <w14:schemeClr w14:val="tx1"/>
            </w14:solidFill>
          </w14:textFill>
        </w:rPr>
        <w:t>报价要求</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2.1</w:t>
      </w:r>
      <w:r>
        <w:rPr>
          <w:rFonts w:hint="eastAsia" w:ascii="楷体" w:hAnsi="楷体" w:eastAsia="楷体" w:cs="楷体"/>
          <w:color w:val="000000" w:themeColor="text1"/>
          <w:sz w:val="24"/>
          <w:highlight w:val="none"/>
          <w14:textFill>
            <w14:solidFill>
              <w14:schemeClr w14:val="tx1"/>
            </w14:solidFill>
          </w14:textFill>
        </w:rPr>
        <w:t>供应商的报价包含供应商为采购人提供服务的管理费、人工费、器具使用费、场地费、交通费、差旅费等为完成本工作内容所需的一切费用，采购人不在另行支付任何费用。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360" w:leftChars="0" w:right="0" w:rightChars="0"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2.2.包一、</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油菜种子。</w:t>
      </w:r>
      <w:r>
        <w:rPr>
          <w:rFonts w:hint="eastAsia" w:ascii="楷体" w:hAnsi="楷体" w:eastAsia="楷体" w:cs="楷体"/>
          <w:color w:val="000000" w:themeColor="text1"/>
          <w:sz w:val="24"/>
          <w:szCs w:val="24"/>
          <w:highlight w:val="none"/>
          <w:lang w:val="en-US" w:eastAsia="zh-CN"/>
          <w14:textFill>
            <w14:solidFill>
              <w14:schemeClr w14:val="tx1"/>
            </w14:solidFill>
          </w14:textFill>
        </w:rPr>
        <w:t>采购数量3000公斤，共采购二个品种，单个品种总价15万元固定不变，单个品种最低数量1500公斤，单价不超过100元/公斤。以报单价最低的二个品种所对应的供应商为成交候选供应商。供应商只需报单价，单个品种总价与单价之商为数量。</w:t>
      </w:r>
    </w:p>
    <w:p>
      <w:pPr>
        <w:pStyle w:val="47"/>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2.3.包二、</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复合肥。</w:t>
      </w: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总价356万元固定不变，最低数量800吨，单价不超过4450元/吨，以报单价最低的一个供应商为成交候选供应商。供应商只需报单价，单个品种总价与单价之商为数量。 </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3.</w:t>
      </w:r>
      <w:r>
        <w:rPr>
          <w:rFonts w:hint="eastAsia" w:ascii="楷体" w:hAnsi="楷体" w:eastAsia="楷体" w:cs="楷体"/>
          <w:color w:val="000000" w:themeColor="text1"/>
          <w:sz w:val="24"/>
          <w:highlight w:val="none"/>
          <w14:textFill>
            <w14:solidFill>
              <w14:schemeClr w14:val="tx1"/>
            </w14:solidFill>
          </w14:textFill>
        </w:rPr>
        <w:t>安全生产责任</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供应商须承诺若成交后在本项目履约或服务工作中一切的安全生产责任全部自行承担。</w:t>
      </w:r>
    </w:p>
    <w:p>
      <w:pPr>
        <w:spacing w:line="360" w:lineRule="auto"/>
        <w:ind w:firstLine="420" w:firstLineChars="200"/>
        <w:rPr>
          <w:rFonts w:hint="eastAsia" w:ascii="楷体" w:hAnsi="楷体" w:eastAsia="楷体" w:cs="楷体"/>
          <w:color w:val="000000" w:themeColor="text1"/>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p>
    <w:p>
      <w:pPr>
        <w:tabs>
          <w:tab w:val="left" w:pos="7665"/>
        </w:tabs>
        <w:spacing w:line="400" w:lineRule="exact"/>
        <w:jc w:val="center"/>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第六章  响应文件格式</w:t>
      </w:r>
    </w:p>
    <w:p>
      <w:pPr>
        <w:tabs>
          <w:tab w:val="left" w:pos="7665"/>
        </w:tabs>
        <w:spacing w:line="400" w:lineRule="exact"/>
        <w:ind w:firstLine="480"/>
        <w:rPr>
          <w:rFonts w:hint="eastAsia" w:ascii="楷体" w:hAnsi="楷体" w:eastAsia="楷体" w:cs="楷体"/>
          <w:bCs/>
          <w:color w:val="000000" w:themeColor="text1"/>
          <w:sz w:val="24"/>
          <w:highlight w:val="none"/>
          <w14:textFill>
            <w14:solidFill>
              <w14:schemeClr w14:val="tx1"/>
            </w14:solidFill>
          </w14:textFill>
        </w:rPr>
      </w:pPr>
    </w:p>
    <w:p>
      <w:pPr>
        <w:pStyle w:val="2"/>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pacing w:line="360" w:lineRule="auto"/>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一、本章所制响应文件格式，除格式中明确将该格式作为实质性要求的，一律不具有强制性（除签字和盖章）。</w:t>
      </w:r>
    </w:p>
    <w:p>
      <w:pPr>
        <w:spacing w:line="360" w:lineRule="auto"/>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p>
    <w:p>
      <w:pPr>
        <w:pStyle w:val="4"/>
        <w:keepNext w:val="0"/>
        <w:keepLines w:val="0"/>
        <w:spacing w:line="500" w:lineRule="exact"/>
        <w:rPr>
          <w:rFonts w:hint="eastAsia" w:ascii="楷体" w:hAnsi="楷体" w:eastAsia="楷体" w:cs="楷体"/>
          <w:color w:val="000000" w:themeColor="text1"/>
          <w:highlight w:val="none"/>
          <w:bdr w:val="single" w:color="auto" w:sz="4" w:space="0"/>
          <w14:textFill>
            <w14:solidFill>
              <w14:schemeClr w14:val="tx1"/>
            </w14:solidFill>
          </w14:textFill>
        </w:rPr>
      </w:pPr>
      <w:bookmarkStart w:id="21" w:name="_Toc31037"/>
      <w:bookmarkStart w:id="22" w:name="_Toc27710"/>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10"/>
        <w:rPr>
          <w:rFonts w:hint="eastAsia"/>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18"/>
        <w:ind w:firstLine="180"/>
        <w:rPr>
          <w:rFonts w:hint="eastAsia"/>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4"/>
        <w:keepNext w:val="0"/>
        <w:keepLines w:val="0"/>
        <w:spacing w:line="500" w:lineRule="exact"/>
        <w:jc w:val="both"/>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4"/>
        <w:keepNext w:val="0"/>
        <w:keepLines w:val="0"/>
        <w:spacing w:line="500" w:lineRule="exact"/>
        <w:jc w:val="right"/>
        <w:rPr>
          <w:rFonts w:hint="eastAsia" w:ascii="楷体" w:hAnsi="楷体" w:eastAsia="楷体" w:cs="楷体"/>
          <w:color w:val="000000" w:themeColor="text1"/>
          <w:sz w:val="36"/>
          <w:szCs w:val="36"/>
          <w:highlight w:val="none"/>
          <w14:textFill>
            <w14:solidFill>
              <w14:schemeClr w14:val="tx1"/>
            </w14:solidFill>
          </w14:textFill>
        </w:rPr>
      </w:pPr>
      <w:r>
        <w:rPr>
          <w:rFonts w:hint="eastAsia" w:ascii="楷体" w:hAnsi="楷体" w:eastAsia="楷体" w:cs="楷体"/>
          <w:color w:val="000000" w:themeColor="text1"/>
          <w:highlight w:val="none"/>
          <w:bdr w:val="single" w:color="auto" w:sz="4" w:space="0"/>
          <w14:textFill>
            <w14:solidFill>
              <w14:schemeClr w14:val="tx1"/>
            </w14:solidFill>
          </w14:textFill>
        </w:rPr>
        <w:t xml:space="preserve">  正/副 </w:t>
      </w:r>
      <w:bookmarkStart w:id="23" w:name="_Toc255896757"/>
      <w:bookmarkStart w:id="24" w:name="_Toc255976267"/>
      <w:bookmarkStart w:id="25" w:name="_Toc306711419"/>
      <w:bookmarkStart w:id="26" w:name="_Toc315963009"/>
      <w:bookmarkStart w:id="27" w:name="_Toc307298461"/>
      <w:bookmarkStart w:id="28" w:name="_Toc256004181"/>
      <w:bookmarkStart w:id="29" w:name="_Toc240870038"/>
      <w:bookmarkStart w:id="30" w:name="_Toc241204411"/>
      <w:bookmarkStart w:id="31" w:name="_Toc256502535"/>
      <w:bookmarkStart w:id="32" w:name="_Toc241055010"/>
      <w:bookmarkStart w:id="33" w:name="_Toc245441569"/>
      <w:r>
        <w:rPr>
          <w:rFonts w:hint="eastAsia" w:ascii="楷体" w:hAnsi="楷体" w:eastAsia="楷体" w:cs="楷体"/>
          <w:color w:val="000000" w:themeColor="text1"/>
          <w:highlight w:val="none"/>
          <w:bdr w:val="single" w:color="auto" w:sz="4" w:space="0"/>
          <w14:textFill>
            <w14:solidFill>
              <w14:schemeClr w14:val="tx1"/>
            </w14:solidFill>
          </w14:textFill>
        </w:rPr>
        <w:t>本</w:t>
      </w:r>
      <w:bookmarkEnd w:id="23"/>
      <w:bookmarkEnd w:id="24"/>
      <w:bookmarkEnd w:id="25"/>
      <w:bookmarkEnd w:id="26"/>
      <w:bookmarkEnd w:id="27"/>
      <w:bookmarkEnd w:id="28"/>
      <w:bookmarkEnd w:id="29"/>
      <w:bookmarkEnd w:id="30"/>
      <w:bookmarkEnd w:id="31"/>
      <w:bookmarkEnd w:id="32"/>
      <w:bookmarkEnd w:id="33"/>
    </w:p>
    <w:p>
      <w:pPr>
        <w:spacing w:line="500" w:lineRule="exact"/>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r>
        <w:rPr>
          <w:rFonts w:hint="eastAsia" w:ascii="楷体" w:hAnsi="楷体" w:eastAsia="楷体" w:cs="楷体"/>
          <w:b/>
          <w:bCs/>
          <w:color w:val="000000" w:themeColor="text1"/>
          <w:sz w:val="44"/>
          <w:szCs w:val="44"/>
          <w:highlight w:val="none"/>
          <w14:textFill>
            <w14:solidFill>
              <w14:schemeClr w14:val="tx1"/>
            </w14:solidFill>
          </w14:textFill>
        </w:rPr>
        <w:t>（资格性响应文件）</w:t>
      </w: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0" w:firstLineChars="0"/>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采购项目名称：</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询价文件编号：</w:t>
      </w:r>
    </w:p>
    <w:p>
      <w:pPr>
        <w:pStyle w:val="32"/>
        <w:rPr>
          <w:rFonts w:hint="eastAsia"/>
          <w:color w:val="000000" w:themeColor="text1"/>
          <w:highlight w:val="none"/>
          <w14:textFill>
            <w14:solidFill>
              <w14:schemeClr w14:val="tx1"/>
            </w14:solidFill>
          </w14:textFill>
        </w:rPr>
      </w:pPr>
    </w:p>
    <w:p>
      <w:pPr>
        <w:spacing w:line="500" w:lineRule="exact"/>
        <w:ind w:firstLine="320" w:firstLineChars="100"/>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eastAsia="zh-CN"/>
          <w14:textFill>
            <w14:solidFill>
              <w14:schemeClr w14:val="tx1"/>
            </w14:solidFill>
          </w14:textFill>
        </w:rPr>
        <w:t>包</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highlight w:val="none"/>
          <w:lang w:eastAsia="zh-CN"/>
          <w14:textFill>
            <w14:solidFill>
              <w14:schemeClr w14:val="tx1"/>
            </w14:solidFill>
          </w14:textFill>
        </w:rPr>
        <w:t>号：</w:t>
      </w:r>
    </w:p>
    <w:p>
      <w:pPr>
        <w:spacing w:line="500" w:lineRule="exact"/>
        <w:ind w:firstLine="320" w:firstLineChars="100"/>
        <w:rPr>
          <w:rFonts w:hint="eastAsia" w:ascii="楷体" w:hAnsi="楷体" w:eastAsia="楷体" w:cs="楷体"/>
          <w:b/>
          <w:bCs/>
          <w:color w:val="000000" w:themeColor="text1"/>
          <w:sz w:val="32"/>
          <w:szCs w:val="32"/>
          <w:highlight w:val="none"/>
          <w:lang w:eastAsia="zh-CN"/>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供应商名称（盖章）：</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法定代表人或其代理人（签字）：</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询价日期：</w:t>
      </w:r>
      <w:r>
        <w:rPr>
          <w:rFonts w:hint="eastAsia" w:ascii="楷体" w:hAnsi="楷体" w:eastAsia="楷体" w:cs="楷体"/>
          <w:b/>
          <w:bCs/>
          <w:color w:val="000000" w:themeColor="text1"/>
          <w:sz w:val="32"/>
          <w:szCs w:val="32"/>
          <w:highlight w:val="none"/>
          <w:lang w:eastAsia="zh-CN"/>
          <w14:textFill>
            <w14:solidFill>
              <w14:schemeClr w14:val="tx1"/>
            </w14:solidFill>
          </w14:textFill>
        </w:rPr>
        <w:t>　</w:t>
      </w:r>
      <w:r>
        <w:rPr>
          <w:rFonts w:hint="eastAsia" w:ascii="楷体" w:hAnsi="楷体" w:eastAsia="楷体" w:cs="楷体"/>
          <w:b/>
          <w:bCs/>
          <w:color w:val="000000" w:themeColor="text1"/>
          <w:sz w:val="32"/>
          <w:szCs w:val="32"/>
          <w:highlight w:val="none"/>
          <w14:textFill>
            <w14:solidFill>
              <w14:schemeClr w14:val="tx1"/>
            </w14:solidFill>
          </w14:textFill>
        </w:rPr>
        <w:t xml:space="preserve">  年  月  日</w:t>
      </w:r>
      <w:bookmarkStart w:id="34" w:name="_Toc229393541"/>
      <w:bookmarkStart w:id="35" w:name="_Toc229393373"/>
      <w:bookmarkStart w:id="36" w:name="_Toc315963008"/>
      <w:bookmarkStart w:id="37" w:name="_Toc229393625"/>
      <w:bookmarkStart w:id="38" w:name="_Toc256502534"/>
    </w:p>
    <w:bookmarkEnd w:id="34"/>
    <w:bookmarkEnd w:id="35"/>
    <w:bookmarkEnd w:id="36"/>
    <w:bookmarkEnd w:id="37"/>
    <w:bookmarkEnd w:id="38"/>
    <w:p>
      <w:pPr>
        <w:widowControl/>
        <w:shd w:val="clear" w:color="auto" w:fill="FFFFFF"/>
        <w:spacing w:line="340" w:lineRule="atLeast"/>
        <w:jc w:val="center"/>
        <w:outlineLvl w:val="1"/>
        <w:rPr>
          <w:rFonts w:hint="eastAsia" w:ascii="楷体" w:hAnsi="楷体" w:eastAsia="楷体" w:cs="楷体"/>
          <w:b/>
          <w:color w:val="000000" w:themeColor="text1"/>
          <w:sz w:val="28"/>
          <w:highlight w:val="none"/>
          <w14:textFill>
            <w14:solidFill>
              <w14:schemeClr w14:val="tx1"/>
            </w14:solidFill>
          </w14:textFill>
        </w:rPr>
      </w:pPr>
    </w:p>
    <w:p>
      <w:pPr>
        <w:widowControl/>
        <w:shd w:val="clear" w:color="auto" w:fill="FFFFFF"/>
        <w:spacing w:line="340" w:lineRule="atLeast"/>
        <w:jc w:val="center"/>
        <w:outlineLvl w:val="1"/>
        <w:rPr>
          <w:rFonts w:hint="eastAsia" w:ascii="楷体" w:hAnsi="楷体" w:eastAsia="楷体" w:cs="楷体"/>
          <w:b/>
          <w:color w:val="000000" w:themeColor="text1"/>
          <w:sz w:val="28"/>
          <w:highlight w:val="none"/>
          <w14:textFill>
            <w14:solidFill>
              <w14:schemeClr w14:val="tx1"/>
            </w14:solidFill>
          </w14:textFill>
        </w:rPr>
      </w:pPr>
    </w:p>
    <w:p>
      <w:pPr>
        <w:pStyle w:val="32"/>
        <w:rPr>
          <w:rFonts w:hint="eastAsia" w:ascii="楷体" w:hAnsi="楷体" w:eastAsia="楷体" w:cs="楷体"/>
          <w:b/>
          <w:color w:val="000000" w:themeColor="text1"/>
          <w:sz w:val="28"/>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widowControl/>
        <w:shd w:val="clear" w:color="auto" w:fill="FFFFFF"/>
        <w:spacing w:line="340" w:lineRule="atLeast"/>
        <w:jc w:val="center"/>
        <w:outlineLvl w:val="1"/>
        <w:rPr>
          <w:rFonts w:hint="eastAsia" w:ascii="楷体" w:hAnsi="楷体" w:eastAsia="楷体" w:cs="楷体"/>
          <w:b/>
          <w:color w:val="000000" w:themeColor="text1"/>
          <w:sz w:val="28"/>
          <w:highlight w:val="none"/>
          <w14:textFill>
            <w14:solidFill>
              <w14:schemeClr w14:val="tx1"/>
            </w14:solidFill>
          </w14:textFill>
        </w:rPr>
      </w:pPr>
      <w:r>
        <w:rPr>
          <w:rFonts w:hint="eastAsia" w:ascii="楷体" w:hAnsi="楷体" w:eastAsia="楷体" w:cs="楷体"/>
          <w:b/>
          <w:color w:val="000000" w:themeColor="text1"/>
          <w:sz w:val="28"/>
          <w:highlight w:val="none"/>
          <w14:textFill>
            <w14:solidFill>
              <w14:schemeClr w14:val="tx1"/>
            </w14:solidFill>
          </w14:textFill>
        </w:rPr>
        <w:t>目   录</w:t>
      </w:r>
    </w:p>
    <w:p>
      <w:pPr>
        <w:pStyle w:val="4"/>
        <w:spacing w:before="0" w:after="0" w:line="360" w:lineRule="exact"/>
        <w:ind w:firstLine="480" w:firstLineChars="200"/>
        <w:rPr>
          <w:rFonts w:hint="eastAsia" w:ascii="楷体" w:hAnsi="楷体" w:eastAsia="楷体" w:cs="楷体"/>
          <w:b w:val="0"/>
          <w:color w:val="000000" w:themeColor="text1"/>
          <w:sz w:val="24"/>
          <w:szCs w:val="24"/>
          <w:highlight w:val="none"/>
          <w14:textFill>
            <w14:solidFill>
              <w14:schemeClr w14:val="tx1"/>
            </w14:solidFill>
          </w14:textFill>
        </w:rPr>
      </w:pP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p>
    <w:p>
      <w:pPr>
        <w:spacing w:line="400" w:lineRule="exact"/>
        <w:ind w:firstLine="470" w:firstLineChars="196"/>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一、供应商应提交的资格证明材料：</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（一）应当提供的投标人资格性证明材料</w:t>
      </w:r>
      <w:bookmarkStart w:id="39" w:name="_Toc439068484"/>
      <w:r>
        <w:rPr>
          <w:rFonts w:hint="eastAsia" w:ascii="楷体" w:hAnsi="楷体" w:eastAsia="楷体" w:cs="楷体"/>
          <w:b w:val="0"/>
          <w:color w:val="000000" w:themeColor="text1"/>
          <w:spacing w:val="8"/>
          <w:sz w:val="24"/>
          <w:szCs w:val="24"/>
          <w:highlight w:val="none"/>
          <w14:textFill>
            <w14:solidFill>
              <w14:schemeClr w14:val="tx1"/>
            </w14:solidFill>
          </w14:textFill>
        </w:rPr>
        <w:t>................X</w:t>
      </w:r>
    </w:p>
    <w:bookmarkEnd w:id="39"/>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1、XXXXXXXX.........................................X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2、XXXXXXXX.........................................X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3、XXXXXXXX.........................................X</w:t>
      </w:r>
    </w:p>
    <w:p>
      <w:pPr>
        <w:spacing w:line="400" w:lineRule="exact"/>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（二）根据本项目实际提出的特殊条件:</w:t>
      </w:r>
    </w:p>
    <w:p>
      <w:pPr>
        <w:spacing w:line="400" w:lineRule="exact"/>
        <w:ind w:firstLine="480" w:firstLineChars="200"/>
        <w:rPr>
          <w:rFonts w:hint="eastAsia" w:ascii="楷体" w:hAnsi="楷体" w:eastAsia="楷体" w:cs="楷体"/>
          <w:color w:val="000000" w:themeColor="text1"/>
          <w:spacing w:val="8"/>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（三）法律、行政法规规定的其他条件：</w:t>
      </w:r>
    </w:p>
    <w:p>
      <w:pPr>
        <w:pStyle w:val="2"/>
        <w:rPr>
          <w:rFonts w:hint="eastAsia" w:ascii="楷体" w:hAnsi="楷体" w:eastAsia="楷体" w:cs="楷体"/>
          <w:color w:val="000000" w:themeColor="text1"/>
          <w:highlight w:val="none"/>
          <w14:textFill>
            <w14:solidFill>
              <w14:schemeClr w14:val="tx1"/>
            </w14:solidFill>
          </w14:textFill>
        </w:rPr>
      </w:pPr>
    </w:p>
    <w:p>
      <w:pPr>
        <w:spacing w:line="400" w:lineRule="exact"/>
        <w:ind w:firstLine="470" w:firstLineChars="196"/>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二、其他类似效力要求相关证明材料：</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（一）法定代表人身份证明（法定代表人亲自询价而不委托代理人询价适用）..................................................X</w:t>
      </w:r>
    </w:p>
    <w:p>
      <w:pPr>
        <w:pStyle w:val="2"/>
        <w:spacing w:line="400" w:lineRule="exact"/>
        <w:ind w:firstLine="480"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（二）法定代表人授权书（法定代表人不亲自询价而委托代理人询价适用）</w:t>
      </w:r>
      <w:r>
        <w:rPr>
          <w:rFonts w:hint="eastAsia" w:ascii="楷体" w:hAnsi="楷体" w:eastAsia="楷体" w:cs="楷体"/>
          <w:bCs/>
          <w:color w:val="000000" w:themeColor="text1"/>
          <w:spacing w:val="8"/>
          <w:sz w:val="24"/>
          <w:highlight w:val="none"/>
          <w14:textFill>
            <w14:solidFill>
              <w14:schemeClr w14:val="tx1"/>
            </w14:solidFill>
          </w14:textFill>
        </w:rPr>
        <w:t>......................................................X</w:t>
      </w:r>
    </w:p>
    <w:p>
      <w:pPr>
        <w:pStyle w:val="4"/>
        <w:spacing w:before="0" w:after="0" w:line="400" w:lineRule="exact"/>
        <w:ind w:firstLine="512" w:firstLineChars="200"/>
        <w:rPr>
          <w:rFonts w:hint="eastAsia" w:ascii="楷体" w:hAnsi="楷体" w:eastAsia="楷体" w:cs="楷体"/>
          <w:b w:val="0"/>
          <w:color w:val="000000" w:themeColor="text1"/>
          <w:spacing w:val="8"/>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（三）XXXXXXXX........................................X</w:t>
      </w:r>
    </w:p>
    <w:p>
      <w:pPr>
        <w:snapToGrid w:val="0"/>
        <w:spacing w:line="400" w:lineRule="exact"/>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snapToGrid w:val="0"/>
        <w:spacing w:line="4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line="400" w:lineRule="exact"/>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 xml:space="preserve">                                      </w:t>
      </w:r>
    </w:p>
    <w:p>
      <w:pPr>
        <w:snapToGrid w:val="0"/>
        <w:spacing w:line="400" w:lineRule="exact"/>
        <w:ind w:firstLine="2880" w:firstLineChars="9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资格性响应文件</w:t>
      </w:r>
    </w:p>
    <w:bookmarkEnd w:id="21"/>
    <w:bookmarkEnd w:id="22"/>
    <w:p>
      <w:pPr>
        <w:widowControl/>
        <w:shd w:val="clear" w:color="auto" w:fill="FFFFFF"/>
        <w:spacing w:line="360" w:lineRule="atLeas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widowControl/>
        <w:shd w:val="clear" w:color="auto" w:fill="FFFFFF"/>
        <w:spacing w:line="360" w:lineRule="atLeast"/>
        <w:ind w:firstLine="480" w:firstLineChars="200"/>
        <w:jc w:val="left"/>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提示内容：详见询价通知书“第四章资格证明文件”，请按要求提供（具体制作时，删除提示内容）。</w:t>
      </w:r>
    </w:p>
    <w:p>
      <w:pPr>
        <w:widowControl/>
        <w:shd w:val="clear" w:color="auto" w:fill="FFFFFF"/>
        <w:spacing w:line="360" w:lineRule="atLeast"/>
        <w:jc w:val="left"/>
        <w:rPr>
          <w:rFonts w:hint="eastAsia" w:ascii="楷体" w:hAnsi="楷体" w:eastAsia="楷体" w:cs="楷体"/>
          <w:color w:val="000000" w:themeColor="text1"/>
          <w:sz w:val="24"/>
          <w:highlight w:val="none"/>
          <w14:textFill>
            <w14:solidFill>
              <w14:schemeClr w14:val="tx1"/>
            </w14:solidFill>
          </w14:textFill>
        </w:rPr>
      </w:pPr>
    </w:p>
    <w:p>
      <w:pPr>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一、供应商应提交的资格证明材料</w:t>
      </w:r>
    </w:p>
    <w:p>
      <w:pPr>
        <w:adjustRightInd w:val="0"/>
        <w:snapToGrid w:val="0"/>
        <w:spacing w:line="66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（一）应当提供的投标人资格性证明材料：</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1、.....</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2、.....</w:t>
      </w:r>
    </w:p>
    <w:p>
      <w:pPr>
        <w:widowControl/>
        <w:shd w:val="clear" w:color="auto" w:fill="FFFFFF"/>
        <w:spacing w:line="360" w:lineRule="atLeast"/>
        <w:ind w:firstLine="512"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3、.....</w:t>
      </w:r>
    </w:p>
    <w:p>
      <w:pPr>
        <w:pStyle w:val="47"/>
        <w:rPr>
          <w:rFonts w:hint="eastAsia" w:ascii="楷体" w:hAnsi="楷体" w:eastAsia="楷体" w:cs="楷体"/>
          <w:color w:val="000000" w:themeColor="text1"/>
          <w:highlight w:val="none"/>
          <w14:textFill>
            <w14:solidFill>
              <w14:schemeClr w14:val="tx1"/>
            </w14:solidFill>
          </w14:textFill>
        </w:rPr>
      </w:pPr>
    </w:p>
    <w:p>
      <w:pPr>
        <w:spacing w:line="360" w:lineRule="auto"/>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（二）根据本项目实际提出的特殊条件:</w:t>
      </w:r>
    </w:p>
    <w:p>
      <w:pPr>
        <w:spacing w:line="360" w:lineRule="auto"/>
        <w:ind w:firstLine="540" w:firstLineChars="225"/>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（三）法律、行政法规规定的其他条件：</w:t>
      </w: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widowControl/>
        <w:shd w:val="clear" w:color="auto" w:fill="FFFFFF"/>
        <w:spacing w:line="360" w:lineRule="atLeast"/>
        <w:ind w:firstLine="560" w:firstLineChars="200"/>
        <w:jc w:val="left"/>
        <w:rPr>
          <w:rFonts w:hint="eastAsia" w:ascii="楷体" w:hAnsi="楷体" w:eastAsia="楷体" w:cs="楷体"/>
          <w:color w:val="000000" w:themeColor="text1"/>
          <w:sz w:val="28"/>
          <w:szCs w:val="28"/>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pStyle w:val="4"/>
        <w:spacing w:line="480" w:lineRule="exact"/>
        <w:rPr>
          <w:rFonts w:hint="eastAsia" w:ascii="楷体" w:hAnsi="楷体" w:eastAsia="楷体" w:cs="楷体"/>
          <w:b w:val="0"/>
          <w:color w:val="000000" w:themeColor="text1"/>
          <w:spacing w:val="8"/>
          <w:sz w:val="24"/>
          <w:szCs w:val="22"/>
          <w:highlight w:val="none"/>
          <w14:textFill>
            <w14:solidFill>
              <w14:schemeClr w14:val="tx1"/>
            </w14:solidFill>
          </w14:textFill>
        </w:rPr>
      </w:pPr>
      <w:bookmarkStart w:id="40" w:name="_Toc389553223"/>
      <w:bookmarkStart w:id="41" w:name="_Toc389150530"/>
      <w:bookmarkStart w:id="42" w:name="_Toc389565128"/>
      <w:bookmarkStart w:id="43" w:name="_Toc389150446"/>
      <w:bookmarkStart w:id="44" w:name="_Toc389150614"/>
    </w:p>
    <w:p>
      <w:pPr>
        <w:rPr>
          <w:rFonts w:hint="eastAsia" w:ascii="楷体" w:hAnsi="楷体" w:eastAsia="楷体" w:cs="楷体"/>
          <w:color w:val="000000" w:themeColor="text1"/>
          <w:highlight w:val="none"/>
          <w14:textFill>
            <w14:solidFill>
              <w14:schemeClr w14:val="tx1"/>
            </w14:solidFill>
          </w14:textFill>
        </w:rPr>
      </w:pPr>
    </w:p>
    <w:p>
      <w:pPr>
        <w:pStyle w:val="4"/>
        <w:spacing w:line="480" w:lineRule="exact"/>
        <w:rPr>
          <w:rFonts w:hint="eastAsia" w:ascii="楷体" w:hAnsi="楷体" w:eastAsia="楷体" w:cs="楷体"/>
          <w:b w:val="0"/>
          <w:color w:val="000000" w:themeColor="text1"/>
          <w:spacing w:val="8"/>
          <w:sz w:val="24"/>
          <w:szCs w:val="22"/>
          <w:highlight w:val="none"/>
          <w14:textFill>
            <w14:solidFill>
              <w14:schemeClr w14:val="tx1"/>
            </w14:solidFill>
          </w14:textFill>
        </w:rPr>
      </w:pPr>
      <w:r>
        <w:rPr>
          <w:rFonts w:hint="eastAsia" w:ascii="楷体" w:hAnsi="楷体" w:eastAsia="楷体" w:cs="楷体"/>
          <w:b w:val="0"/>
          <w:color w:val="000000" w:themeColor="text1"/>
          <w:spacing w:val="8"/>
          <w:sz w:val="24"/>
          <w:szCs w:val="22"/>
          <w:highlight w:val="none"/>
          <w14:textFill>
            <w14:solidFill>
              <w14:schemeClr w14:val="tx1"/>
            </w14:solidFill>
          </w14:textFill>
        </w:rPr>
        <w:t>附件1：</w:t>
      </w:r>
      <w:bookmarkEnd w:id="40"/>
      <w:bookmarkEnd w:id="41"/>
      <w:bookmarkEnd w:id="42"/>
      <w:bookmarkEnd w:id="43"/>
      <w:bookmarkEnd w:id="44"/>
      <w:r>
        <w:rPr>
          <w:rFonts w:hint="eastAsia" w:ascii="楷体" w:hAnsi="楷体" w:eastAsia="楷体" w:cs="楷体"/>
          <w:b w:val="0"/>
          <w:color w:val="000000" w:themeColor="text1"/>
          <w:spacing w:val="8"/>
          <w:sz w:val="24"/>
          <w:szCs w:val="22"/>
          <w:highlight w:val="none"/>
          <w14:textFill>
            <w14:solidFill>
              <w14:schemeClr w14:val="tx1"/>
            </w14:solidFill>
          </w14:textFill>
        </w:rPr>
        <w:t>承诺函（格式）</w:t>
      </w:r>
    </w:p>
    <w:p>
      <w:pPr>
        <w:pStyle w:val="4"/>
        <w:spacing w:line="480" w:lineRule="exact"/>
        <w:ind w:firstLine="3360" w:firstLineChars="1400"/>
        <w:rPr>
          <w:rFonts w:hint="eastAsia" w:ascii="楷体" w:hAnsi="楷体" w:eastAsia="楷体" w:cs="楷体"/>
          <w:b w:val="0"/>
          <w:color w:val="000000" w:themeColor="text1"/>
          <w:sz w:val="24"/>
          <w:highlight w:val="none"/>
          <w14:textFill>
            <w14:solidFill>
              <w14:schemeClr w14:val="tx1"/>
            </w14:solidFill>
          </w14:textFill>
        </w:rPr>
      </w:pPr>
      <w:r>
        <w:rPr>
          <w:rFonts w:hint="eastAsia" w:ascii="楷体" w:hAnsi="楷体" w:eastAsia="楷体" w:cs="楷体"/>
          <w:b w:val="0"/>
          <w:color w:val="000000" w:themeColor="text1"/>
          <w:sz w:val="24"/>
          <w:highlight w:val="none"/>
          <w14:textFill>
            <w14:solidFill>
              <w14:schemeClr w14:val="tx1"/>
            </w14:solidFill>
          </w14:textFill>
        </w:rPr>
        <w:t>承诺函</w:t>
      </w:r>
    </w:p>
    <w:p>
      <w:pPr>
        <w:spacing w:line="480" w:lineRule="exact"/>
        <w:rPr>
          <w:rFonts w:hint="eastAsia" w:ascii="楷体" w:hAnsi="楷体" w:eastAsia="楷体" w:cs="楷体"/>
          <w:color w:val="000000" w:themeColor="text1"/>
          <w:sz w:val="24"/>
          <w:highlight w:val="none"/>
          <w:u w:val="single"/>
          <w14:textFill>
            <w14:solidFill>
              <w14:schemeClr w14:val="tx1"/>
            </w14:solidFill>
          </w14:textFill>
        </w:rPr>
      </w:pPr>
      <w:r>
        <w:rPr>
          <w:rFonts w:hint="eastAsia" w:ascii="楷体" w:hAnsi="楷体" w:eastAsia="楷体" w:cs="楷体"/>
          <w:color w:val="000000" w:themeColor="text1"/>
          <w:sz w:val="24"/>
          <w:highlight w:val="none"/>
          <w:u w:val="single"/>
          <w:lang w:eastAsia="zh-CN"/>
          <w14:textFill>
            <w14:solidFill>
              <w14:schemeClr w14:val="tx1"/>
            </w14:solidFill>
          </w14:textFill>
        </w:rPr>
        <w:t>四川明合泰建设管理咨询有限责任公司</w:t>
      </w:r>
      <w:r>
        <w:rPr>
          <w:rFonts w:hint="eastAsia" w:ascii="楷体" w:hAnsi="楷体" w:eastAsia="楷体" w:cs="楷体"/>
          <w:color w:val="000000" w:themeColor="text1"/>
          <w:sz w:val="24"/>
          <w:highlight w:val="none"/>
          <w:u w:val="single"/>
          <w14:textFill>
            <w14:solidFill>
              <w14:schemeClr w14:val="tx1"/>
            </w14:solidFill>
          </w14:textFill>
        </w:rPr>
        <w:t>：</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bookmarkStart w:id="45" w:name="_Toc477181113"/>
      <w:bookmarkStart w:id="46" w:name="_Toc477168567"/>
      <w:r>
        <w:rPr>
          <w:rFonts w:hint="eastAsia" w:ascii="楷体" w:hAnsi="楷体" w:eastAsia="楷体" w:cs="楷体"/>
          <w:color w:val="000000" w:themeColor="text1"/>
          <w:sz w:val="24"/>
          <w:highlight w:val="none"/>
          <w14:textFill>
            <w14:solidFill>
              <w14:schemeClr w14:val="tx1"/>
            </w14:solidFill>
          </w14:textFill>
        </w:rPr>
        <w:t>我公司作为本次采购项目的投标人，根据询价通知书要求，现郑重承诺如下：</w:t>
      </w:r>
      <w:bookmarkEnd w:id="45"/>
      <w:bookmarkEnd w:id="46"/>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bookmarkStart w:id="47" w:name="_Toc477168568"/>
      <w:bookmarkStart w:id="48" w:name="_Toc477181114"/>
      <w:r>
        <w:rPr>
          <w:rFonts w:hint="eastAsia" w:ascii="楷体" w:hAnsi="楷体" w:eastAsia="楷体" w:cs="楷体"/>
          <w:color w:val="000000" w:themeColor="text1"/>
          <w:sz w:val="24"/>
          <w:highlight w:val="none"/>
          <w14:textFill>
            <w14:solidFill>
              <w14:schemeClr w14:val="tx1"/>
            </w14:solidFill>
          </w14:textFill>
        </w:rPr>
        <w:t>一、具备《中华人民共和国政府采购法》第二十二条和本项目规定的条件</w:t>
      </w:r>
      <w:bookmarkEnd w:id="47"/>
      <w:bookmarkEnd w:id="48"/>
      <w:r>
        <w:rPr>
          <w:rFonts w:hint="eastAsia" w:ascii="楷体" w:hAnsi="楷体" w:eastAsia="楷体" w:cs="楷体"/>
          <w:color w:val="000000" w:themeColor="text1"/>
          <w:sz w:val="24"/>
          <w:highlight w:val="none"/>
          <w14:textFill>
            <w14:solidFill>
              <w14:schemeClr w14:val="tx1"/>
            </w14:solidFill>
          </w14:textFill>
        </w:rPr>
        <w:t>：</w:t>
      </w:r>
    </w:p>
    <w:p>
      <w:pPr>
        <w:widowControl/>
        <w:shd w:val="clear" w:color="auto" w:fill="FFFFFF"/>
        <w:spacing w:line="48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（一）具有独立承担民事责任的能力； </w:t>
      </w:r>
    </w:p>
    <w:p>
      <w:pPr>
        <w:widowControl/>
        <w:shd w:val="clear" w:color="auto" w:fill="FFFFFF"/>
        <w:spacing w:line="48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具有良好的商业信誉（即在参加本次政府采购活动前，未被纳入法院、工商行政管理部门、税务部门、银行认定的失信名单内；在参加本次政府采购活动前三年内的政府采购合同履约过程中及其他经营活动履约过程中，无未依法履约被有关部门处罚（处理）的行为）和健全的财务会计制度；</w:t>
      </w:r>
    </w:p>
    <w:p>
      <w:pPr>
        <w:widowControl/>
        <w:shd w:val="clear" w:color="auto" w:fill="FFFFFF"/>
        <w:spacing w:line="480" w:lineRule="exact"/>
        <w:ind w:firstLine="480" w:firstLineChars="200"/>
        <w:jc w:val="left"/>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（三）具有履行合同所必需的设备和专业技术能力； </w:t>
      </w:r>
    </w:p>
    <w:p>
      <w:pPr>
        <w:widowControl/>
        <w:shd w:val="clear" w:color="auto" w:fill="FFFFFF"/>
        <w:spacing w:line="480" w:lineRule="exact"/>
        <w:ind w:firstLine="480" w:firstLineChars="200"/>
        <w:jc w:val="left"/>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（四）有依法缴纳税收和社会保障资金的良好记录； </w:t>
      </w:r>
    </w:p>
    <w:p>
      <w:pPr>
        <w:widowControl/>
        <w:shd w:val="clear" w:color="auto" w:fill="FFFFFF"/>
        <w:spacing w:line="48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（五）参加政府采购活动前三年内，在经营活动中没有重大违法记录（即因违法经营受到刑事处罚或者责令停产停业、吊销许可证或者执照、较大数额罚款等行政处罚的行为）；</w:t>
      </w:r>
    </w:p>
    <w:p>
      <w:pPr>
        <w:widowControl/>
        <w:shd w:val="clear" w:color="auto" w:fill="FFFFFF"/>
        <w:snapToGrid w:val="0"/>
        <w:spacing w:line="4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bookmarkStart w:id="49" w:name="_Toc477168571"/>
      <w:bookmarkStart w:id="50" w:name="_Toc477181117"/>
      <w:r>
        <w:rPr>
          <w:rFonts w:hint="eastAsia" w:ascii="楷体" w:hAnsi="楷体" w:eastAsia="楷体" w:cs="楷体"/>
          <w:color w:val="000000" w:themeColor="text1"/>
          <w:sz w:val="24"/>
          <w:highlight w:val="none"/>
          <w14:textFill>
            <w14:solidFill>
              <w14:schemeClr w14:val="tx1"/>
            </w14:solidFill>
          </w14:textFill>
        </w:rPr>
        <w:t>（六）</w:t>
      </w:r>
      <w:r>
        <w:rPr>
          <w:rFonts w:hint="eastAsia" w:ascii="楷体" w:hAnsi="楷体" w:eastAsia="楷体" w:cs="楷体"/>
          <w:color w:val="000000" w:themeColor="text1"/>
          <w:kern w:val="0"/>
          <w:sz w:val="24"/>
          <w:highlight w:val="none"/>
          <w14:textFill>
            <w14:solidFill>
              <w14:schemeClr w14:val="tx1"/>
            </w14:solidFill>
          </w14:textFill>
        </w:rPr>
        <w:t>我公司参加政府采购活动的投标人、法定代表人/主要负责人没有行贿犯罪记录；</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（七）法律、行政法规规定的其他条件；</w:t>
      </w:r>
    </w:p>
    <w:bookmarkEnd w:id="49"/>
    <w:bookmarkEnd w:id="50"/>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完全接受和满足本项目询价通知书中规定的实质性要求，如对询价通知书有异议，已经在响应文件递交截止时间届满前依法进行维权救济，不存在对询价文件有异议的同时又参加询价活动以求侥幸成交或者为实现其他非法目的的行为。</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三、参加本次采购活动，不存在与单位负责人为同一人或者存在直接控股、管理关系的其他供应商参与同一合同项下的政府采购活动的行为。</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四、参加本次采购活动，不存在和其他供应商在同一合同项下的采购项目中，同时委托同一个自然人、同一家庭的人员、同一单位的人员作为代理人的行为。</w:t>
      </w:r>
    </w:p>
    <w:p>
      <w:pPr>
        <w:pStyle w:val="2"/>
        <w:spacing w:line="48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五、如果有《四川省政府采购当事人诚信管理办法》（川财采[2015]33号）规定的记入诚信档案的失信行为，将在响应文件中全面如实反映。我公司</w:t>
      </w:r>
      <w:r>
        <w:rPr>
          <w:rFonts w:hint="eastAsia" w:ascii="楷体" w:hAnsi="楷体" w:eastAsia="楷体" w:cs="楷体"/>
          <w:color w:val="000000" w:themeColor="text1"/>
          <w:sz w:val="24"/>
          <w:highlight w:val="none"/>
          <w:u w:val="single"/>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（有、无）记入诚信档案的失信行为。</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六、响应文件中提供的能够给予我公司带来优惠、好处的任何材料资料和技术、服务、商务等响应承诺情况都是真实的、有效的、合法的。</w:t>
      </w:r>
    </w:p>
    <w:p>
      <w:pPr>
        <w:pStyle w:val="2"/>
        <w:spacing w:line="480" w:lineRule="exact"/>
        <w:ind w:firstLine="48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pPr>
        <w:widowControl/>
        <w:spacing w:line="480" w:lineRule="exact"/>
        <w:ind w:firstLine="480" w:firstLineChars="200"/>
        <w:jc w:val="left"/>
        <w:outlineLvl w:val="1"/>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本公司对上述承诺的内容事项真实性负责。如经查实上述承诺的内容事项存在虚假，我公司愿意接受以提供虚假材料谋取成交追究法律责任。</w:t>
      </w:r>
    </w:p>
    <w:p>
      <w:pPr>
        <w:widowControl/>
        <w:spacing w:line="480" w:lineRule="exact"/>
        <w:jc w:val="left"/>
        <w:outlineLvl w:val="1"/>
        <w:rPr>
          <w:rFonts w:hint="eastAsia" w:ascii="楷体" w:hAnsi="楷体" w:eastAsia="楷体" w:cs="楷体"/>
          <w:color w:val="000000" w:themeColor="text1"/>
          <w:sz w:val="24"/>
          <w:highlight w:val="none"/>
          <w14:textFill>
            <w14:solidFill>
              <w14:schemeClr w14:val="tx1"/>
            </w14:solidFill>
          </w14:textFill>
        </w:rPr>
      </w:pPr>
    </w:p>
    <w:p>
      <w:pPr>
        <w:widowControl/>
        <w:spacing w:line="480" w:lineRule="exact"/>
        <w:ind w:firstLine="470" w:firstLineChars="196"/>
        <w:jc w:val="left"/>
        <w:outlineLvl w:val="1"/>
        <w:rPr>
          <w:rFonts w:hint="eastAsia" w:ascii="楷体" w:hAnsi="楷体" w:eastAsia="楷体" w:cs="楷体"/>
          <w:color w:val="000000" w:themeColor="text1"/>
          <w:sz w:val="24"/>
          <w:highlight w:val="none"/>
          <w14:textFill>
            <w14:solidFill>
              <w14:schemeClr w14:val="tx1"/>
            </w14:solidFill>
          </w14:textFill>
        </w:rPr>
      </w:pPr>
      <w:bookmarkStart w:id="51" w:name="_Toc477168578"/>
      <w:bookmarkStart w:id="52" w:name="_Toc477181124"/>
      <w:r>
        <w:rPr>
          <w:rFonts w:hint="eastAsia" w:ascii="楷体" w:hAnsi="楷体" w:eastAsia="楷体" w:cs="楷体"/>
          <w:color w:val="000000" w:themeColor="text1"/>
          <w:sz w:val="24"/>
          <w:highlight w:val="none"/>
          <w14:textFill>
            <w14:solidFill>
              <w14:schemeClr w14:val="tx1"/>
            </w14:solidFill>
          </w14:textFill>
        </w:rPr>
        <w:t>投标人名称：XXX（单位公章）</w:t>
      </w:r>
      <w:bookmarkEnd w:id="51"/>
      <w:bookmarkEnd w:id="52"/>
    </w:p>
    <w:p>
      <w:pPr>
        <w:widowControl/>
        <w:spacing w:line="480" w:lineRule="exact"/>
        <w:ind w:firstLine="470" w:firstLineChars="196"/>
        <w:jc w:val="left"/>
        <w:outlineLvl w:val="1"/>
        <w:rPr>
          <w:rFonts w:hint="eastAsia" w:ascii="楷体" w:hAnsi="楷体" w:eastAsia="楷体" w:cs="楷体"/>
          <w:color w:val="000000" w:themeColor="text1"/>
          <w:sz w:val="24"/>
          <w:highlight w:val="none"/>
          <w14:textFill>
            <w14:solidFill>
              <w14:schemeClr w14:val="tx1"/>
            </w14:solidFill>
          </w14:textFill>
        </w:rPr>
      </w:pPr>
      <w:bookmarkStart w:id="53" w:name="_Toc477168579"/>
      <w:bookmarkStart w:id="54" w:name="_Toc477181125"/>
      <w:r>
        <w:rPr>
          <w:rFonts w:hint="eastAsia" w:ascii="楷体" w:hAnsi="楷体" w:eastAsia="楷体" w:cs="楷体"/>
          <w:color w:val="000000" w:themeColor="text1"/>
          <w:sz w:val="24"/>
          <w:highlight w:val="none"/>
          <w14:textFill>
            <w14:solidFill>
              <w14:schemeClr w14:val="tx1"/>
            </w14:solidFill>
          </w14:textFill>
        </w:rPr>
        <w:t>法定代表人或授权代表：</w:t>
      </w:r>
      <w:bookmarkEnd w:id="53"/>
      <w:bookmarkEnd w:id="54"/>
      <w:r>
        <w:rPr>
          <w:rFonts w:hint="eastAsia" w:ascii="楷体" w:hAnsi="楷体" w:eastAsia="楷体" w:cs="楷体"/>
          <w:color w:val="000000" w:themeColor="text1"/>
          <w:sz w:val="24"/>
          <w:highlight w:val="none"/>
          <w14:textFill>
            <w14:solidFill>
              <w14:schemeClr w14:val="tx1"/>
            </w14:solidFill>
          </w14:textFill>
        </w:rPr>
        <w:t>XXX</w:t>
      </w:r>
      <w:r>
        <w:rPr>
          <w:rFonts w:hint="eastAsia" w:ascii="楷体" w:hAnsi="楷体" w:eastAsia="楷体" w:cs="楷体"/>
          <w:bCs/>
          <w:color w:val="000000" w:themeColor="text1"/>
          <w:spacing w:val="8"/>
          <w:sz w:val="24"/>
          <w:highlight w:val="none"/>
          <w14:textFill>
            <w14:solidFill>
              <w14:schemeClr w14:val="tx1"/>
            </w14:solidFill>
          </w14:textFill>
        </w:rPr>
        <w:t>（签字或盖章）</w:t>
      </w:r>
    </w:p>
    <w:p>
      <w:pPr>
        <w:widowControl/>
        <w:spacing w:line="480" w:lineRule="exact"/>
        <w:ind w:firstLine="470" w:firstLineChars="196"/>
        <w:jc w:val="left"/>
        <w:outlineLvl w:val="1"/>
        <w:rPr>
          <w:rFonts w:hint="eastAsia" w:ascii="楷体" w:hAnsi="楷体" w:eastAsia="楷体" w:cs="楷体"/>
          <w:color w:val="000000" w:themeColor="text1"/>
          <w:sz w:val="28"/>
          <w:szCs w:val="28"/>
          <w:highlight w:val="none"/>
          <w14:textFill>
            <w14:solidFill>
              <w14:schemeClr w14:val="tx1"/>
            </w14:solidFill>
          </w14:textFill>
        </w:rPr>
      </w:pPr>
      <w:bookmarkStart w:id="55" w:name="_Toc477181126"/>
      <w:bookmarkStart w:id="56" w:name="_Toc477168580"/>
      <w:r>
        <w:rPr>
          <w:rFonts w:hint="eastAsia" w:ascii="楷体" w:hAnsi="楷体" w:eastAsia="楷体" w:cs="楷体"/>
          <w:color w:val="000000" w:themeColor="text1"/>
          <w:sz w:val="24"/>
          <w:highlight w:val="none"/>
          <w14:textFill>
            <w14:solidFill>
              <w14:schemeClr w14:val="tx1"/>
            </w14:solidFill>
          </w14:textFill>
        </w:rPr>
        <w:t>日    期：XXX年XX月XX日</w:t>
      </w:r>
      <w:bookmarkEnd w:id="55"/>
      <w:bookmarkEnd w:id="56"/>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both"/>
        <w:rPr>
          <w:rFonts w:hint="eastAsia" w:ascii="楷体" w:hAnsi="楷体" w:eastAsia="楷体" w:cs="楷体"/>
          <w:color w:val="000000" w:themeColor="text1"/>
          <w:kern w:val="2"/>
          <w:sz w:val="28"/>
          <w:szCs w:val="28"/>
          <w:highlight w:val="none"/>
          <w14:textFill>
            <w14:solidFill>
              <w14:schemeClr w14:val="tx1"/>
            </w14:solidFill>
          </w14:textFill>
        </w:rPr>
      </w:pPr>
    </w:p>
    <w:p>
      <w:pPr>
        <w:pStyle w:val="47"/>
        <w:jc w:val="center"/>
        <w:rPr>
          <w:rFonts w:hint="eastAsia" w:ascii="楷体" w:hAnsi="楷体" w:eastAsia="楷体" w:cs="楷体"/>
          <w:b/>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kern w:val="2"/>
          <w:sz w:val="28"/>
          <w:szCs w:val="28"/>
          <w:highlight w:val="none"/>
          <w14:textFill>
            <w14:solidFill>
              <w14:schemeClr w14:val="tx1"/>
            </w14:solidFill>
          </w14:textFill>
        </w:rPr>
        <w:t>二、其他类似效力要求相关证明材料</w:t>
      </w: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（一）法定代表人身份证明</w:t>
      </w:r>
    </w:p>
    <w:p>
      <w:pPr>
        <w:snapToGrid w:val="0"/>
        <w:spacing w:line="400" w:lineRule="exact"/>
        <w:jc w:val="center"/>
        <w:rPr>
          <w:rFonts w:hint="eastAsia" w:ascii="楷体" w:hAnsi="楷体" w:eastAsia="楷体" w:cs="楷体"/>
          <w:color w:val="000000" w:themeColor="text1"/>
          <w:szCs w:val="21"/>
          <w:highlight w:val="none"/>
          <w14:textFill>
            <w14:solidFill>
              <w14:schemeClr w14:val="tx1"/>
            </w14:solidFill>
          </w14:textFill>
        </w:rPr>
      </w:pPr>
    </w:p>
    <w:p>
      <w:pPr>
        <w:adjustRightInd w:val="0"/>
        <w:spacing w:line="400" w:lineRule="exact"/>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lang w:eastAsia="zh-CN"/>
          <w14:textFill>
            <w14:solidFill>
              <w14:schemeClr w14:val="tx1"/>
            </w14:solidFill>
          </w14:textFill>
        </w:rPr>
        <w:t>四川明合泰建设管理咨询有限责任公司</w:t>
      </w:r>
      <w:r>
        <w:rPr>
          <w:rFonts w:hint="eastAsia" w:ascii="楷体" w:hAnsi="楷体" w:eastAsia="楷体" w:cs="楷体"/>
          <w:bCs/>
          <w:color w:val="000000" w:themeColor="text1"/>
          <w:spacing w:val="8"/>
          <w:sz w:val="24"/>
          <w:highlight w:val="none"/>
          <w14:textFill>
            <w14:solidFill>
              <w14:schemeClr w14:val="tx1"/>
            </w14:solidFill>
          </w14:textFill>
        </w:rPr>
        <w:t>：</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兹声明：</w:t>
      </w:r>
      <w:r>
        <w:rPr>
          <w:rFonts w:hint="eastAsia" w:ascii="楷体" w:hAnsi="楷体" w:eastAsia="楷体" w:cs="楷体"/>
          <w:bCs/>
          <w:color w:val="000000" w:themeColor="text1"/>
          <w:spacing w:val="8"/>
          <w:sz w:val="24"/>
          <w:highlight w:val="none"/>
          <w:u w:val="single"/>
          <w14:textFill>
            <w14:solidFill>
              <w14:schemeClr w14:val="tx1"/>
            </w14:solidFill>
          </w14:textFill>
        </w:rPr>
        <w:t xml:space="preserve">        </w:t>
      </w:r>
      <w:r>
        <w:rPr>
          <w:rFonts w:hint="eastAsia" w:ascii="楷体" w:hAnsi="楷体" w:eastAsia="楷体" w:cs="楷体"/>
          <w:bCs/>
          <w:color w:val="000000" w:themeColor="text1"/>
          <w:spacing w:val="8"/>
          <w:sz w:val="24"/>
          <w:highlight w:val="none"/>
          <w14:textFill>
            <w14:solidFill>
              <w14:schemeClr w14:val="tx1"/>
            </w14:solidFill>
          </w14:textFill>
        </w:rPr>
        <w:t>系</w:t>
      </w:r>
      <w:r>
        <w:rPr>
          <w:rFonts w:hint="eastAsia" w:ascii="楷体" w:hAnsi="楷体" w:eastAsia="楷体" w:cs="楷体"/>
          <w:bCs/>
          <w:color w:val="000000" w:themeColor="text1"/>
          <w:spacing w:val="8"/>
          <w:sz w:val="24"/>
          <w:highlight w:val="none"/>
          <w:u w:val="single"/>
          <w14:textFill>
            <w14:solidFill>
              <w14:schemeClr w14:val="tx1"/>
            </w14:solidFill>
          </w14:textFill>
        </w:rPr>
        <w:t xml:space="preserve">          </w:t>
      </w:r>
      <w:r>
        <w:rPr>
          <w:rFonts w:hint="eastAsia" w:ascii="楷体" w:hAnsi="楷体" w:eastAsia="楷体" w:cs="楷体"/>
          <w:bCs/>
          <w:color w:val="000000" w:themeColor="text1"/>
          <w:spacing w:val="8"/>
          <w:sz w:val="24"/>
          <w:highlight w:val="none"/>
          <w14:textFill>
            <w14:solidFill>
              <w14:schemeClr w14:val="tx1"/>
            </w14:solidFill>
          </w14:textFill>
        </w:rPr>
        <w:t>（供应商名称）的法定代表人，为我方</w:t>
      </w:r>
      <w:r>
        <w:rPr>
          <w:rFonts w:hint="eastAsia" w:ascii="楷体" w:hAnsi="楷体" w:eastAsia="楷体" w:cs="楷体"/>
          <w:color w:val="000000" w:themeColor="text1"/>
          <w:sz w:val="24"/>
          <w:highlight w:val="none"/>
          <w14:textFill>
            <w14:solidFill>
              <w14:schemeClr w14:val="tx1"/>
            </w14:solidFill>
          </w14:textFill>
        </w:rPr>
        <w:t>“</w:t>
      </w:r>
      <w:r>
        <w:rPr>
          <w:rFonts w:hint="eastAsia" w:ascii="楷体" w:hAnsi="楷体" w:eastAsia="楷体" w:cs="楷体"/>
          <w:bCs/>
          <w:color w:val="000000" w:themeColor="text1"/>
          <w:spacing w:val="8"/>
          <w:sz w:val="24"/>
          <w:highlight w:val="none"/>
          <w:u w:val="single"/>
          <w14:textFill>
            <w14:solidFill>
              <w14:schemeClr w14:val="tx1"/>
            </w14:solidFill>
          </w14:textFill>
        </w:rPr>
        <w:t>采购项目名称</w:t>
      </w:r>
      <w:r>
        <w:rPr>
          <w:rFonts w:hint="eastAsia" w:ascii="楷体" w:hAnsi="楷体" w:eastAsia="楷体" w:cs="楷体"/>
          <w:bCs/>
          <w:color w:val="000000" w:themeColor="text1"/>
          <w:spacing w:val="8"/>
          <w:sz w:val="24"/>
          <w:highlight w:val="none"/>
          <w:u w:val="single"/>
          <w:lang w:eastAsia="zh-CN"/>
          <w14:textFill>
            <w14:solidFill>
              <w14:schemeClr w14:val="tx1"/>
            </w14:solidFill>
          </w14:textFill>
        </w:rPr>
        <w:t>、包号</w:t>
      </w:r>
      <w:r>
        <w:rPr>
          <w:rFonts w:hint="eastAsia" w:ascii="楷体" w:hAnsi="楷体" w:eastAsia="楷体" w:cs="楷体"/>
          <w:color w:val="000000" w:themeColor="text1"/>
          <w:sz w:val="24"/>
          <w:highlight w:val="none"/>
          <w14:textFill>
            <w14:solidFill>
              <w14:schemeClr w14:val="tx1"/>
            </w14:solidFill>
          </w14:textFill>
        </w:rPr>
        <w:t>”项目“</w:t>
      </w:r>
      <w:r>
        <w:rPr>
          <w:rFonts w:hint="eastAsia" w:ascii="楷体" w:hAnsi="楷体" w:eastAsia="楷体" w:cs="楷体"/>
          <w:bCs/>
          <w:color w:val="000000" w:themeColor="text1"/>
          <w:spacing w:val="8"/>
          <w:sz w:val="24"/>
          <w:highlight w:val="none"/>
          <w:u w:val="single"/>
          <w14:textFill>
            <w14:solidFill>
              <w14:schemeClr w14:val="tx1"/>
            </w14:solidFill>
          </w14:textFill>
        </w:rPr>
        <w:t>采购项目招标文件编号”</w:t>
      </w:r>
      <w:r>
        <w:rPr>
          <w:rFonts w:hint="eastAsia" w:ascii="楷体" w:hAnsi="楷体" w:eastAsia="楷体" w:cs="楷体"/>
          <w:bCs/>
          <w:color w:val="000000" w:themeColor="text1"/>
          <w:spacing w:val="8"/>
          <w:sz w:val="24"/>
          <w:highlight w:val="none"/>
          <w14:textFill>
            <w14:solidFill>
              <w14:schemeClr w14:val="tx1"/>
            </w14:solidFill>
          </w14:textFill>
        </w:rPr>
        <w:t>询价活动的合法代表，以我方名义全权处理该项目有关询价、签订合同以及执行合同等一切事宜。</w:t>
      </w:r>
    </w:p>
    <w:p>
      <w:pPr>
        <w:adjustRightInd w:val="0"/>
        <w:spacing w:line="400" w:lineRule="exact"/>
        <w:ind w:firstLine="512"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特此声明。</w:t>
      </w:r>
    </w:p>
    <w:p>
      <w:pPr>
        <w:snapToGrid w:val="0"/>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snapToGrid w:val="0"/>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法定代表人：XXX</w:t>
      </w:r>
      <w:r>
        <w:rPr>
          <w:rFonts w:hint="eastAsia" w:ascii="楷体" w:hAnsi="楷体" w:eastAsia="楷体" w:cs="楷体"/>
          <w:bCs/>
          <w:color w:val="000000" w:themeColor="text1"/>
          <w:spacing w:val="8"/>
          <w:sz w:val="24"/>
          <w:highlight w:val="none"/>
          <w14:textFill>
            <w14:solidFill>
              <w14:schemeClr w14:val="tx1"/>
            </w14:solidFill>
          </w14:textFill>
        </w:rPr>
        <w:t>（签字或盖章）</w:t>
      </w:r>
    </w:p>
    <w:p>
      <w:pPr>
        <w:snapToGrid w:val="0"/>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供应商名称：XXX（盖章）</w:t>
      </w:r>
    </w:p>
    <w:p>
      <w:pPr>
        <w:spacing w:line="35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日    期：XXX年XX月XX日</w:t>
      </w:r>
    </w:p>
    <w:p>
      <w:pPr>
        <w:snapToGrid w:val="0"/>
        <w:spacing w:line="400" w:lineRule="exact"/>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400" w:lineRule="exact"/>
        <w:ind w:firstLine="480" w:firstLineChars="200"/>
        <w:rPr>
          <w:rFonts w:hint="eastAsia" w:ascii="楷体" w:hAnsi="楷体" w:eastAsia="楷体" w:cs="楷体"/>
          <w:b/>
          <w:color w:val="000000" w:themeColor="text1"/>
          <w:sz w:val="28"/>
          <w:szCs w:val="28"/>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必须附法定代表人身份证（复印件）</w:t>
      </w:r>
    </w:p>
    <w:p>
      <w:pPr>
        <w:snapToGrid w:val="0"/>
        <w:spacing w:line="360" w:lineRule="exact"/>
        <w:rPr>
          <w:rFonts w:hint="eastAsia" w:ascii="楷体" w:hAnsi="楷体" w:eastAsia="楷体" w:cs="楷体"/>
          <w:b/>
          <w:color w:val="000000" w:themeColor="text1"/>
          <w:sz w:val="28"/>
          <w:szCs w:val="28"/>
          <w:highlight w:val="none"/>
          <w14:textFill>
            <w14:solidFill>
              <w14:schemeClr w14:val="tx1"/>
            </w14:solidFill>
          </w14:textFill>
        </w:rPr>
      </w:pPr>
    </w:p>
    <w:p>
      <w:pPr>
        <w:pStyle w:val="2"/>
        <w:rPr>
          <w:rFonts w:hint="eastAsia" w:ascii="楷体" w:hAnsi="楷体" w:eastAsia="楷体" w:cs="楷体"/>
          <w:b/>
          <w:color w:val="000000" w:themeColor="text1"/>
          <w:sz w:val="28"/>
          <w:szCs w:val="28"/>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autoSpaceDE w:val="0"/>
        <w:autoSpaceDN w:val="0"/>
        <w:adjustRightInd w:val="0"/>
        <w:snapToGrid w:val="0"/>
        <w:spacing w:line="400" w:lineRule="exact"/>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autoSpaceDE w:val="0"/>
        <w:autoSpaceDN w:val="0"/>
        <w:adjustRightInd w:val="0"/>
        <w:snapToGrid w:val="0"/>
        <w:spacing w:line="400" w:lineRule="exact"/>
        <w:jc w:val="center"/>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（二）法定代表人授权书</w:t>
      </w:r>
    </w:p>
    <w:p>
      <w:pPr>
        <w:adjustRightInd w:val="0"/>
        <w:spacing w:line="320" w:lineRule="exact"/>
        <w:rPr>
          <w:rFonts w:hint="eastAsia" w:ascii="楷体" w:hAnsi="楷体" w:eastAsia="楷体" w:cs="楷体"/>
          <w:b/>
          <w:bCs/>
          <w:color w:val="000000" w:themeColor="text1"/>
          <w:spacing w:val="8"/>
          <w:sz w:val="20"/>
          <w:szCs w:val="30"/>
          <w:highlight w:val="none"/>
          <w14:textFill>
            <w14:solidFill>
              <w14:schemeClr w14:val="tx1"/>
            </w14:solidFill>
          </w14:textFill>
        </w:rPr>
      </w:pPr>
    </w:p>
    <w:p>
      <w:pPr>
        <w:adjustRightInd w:val="0"/>
        <w:spacing w:line="400" w:lineRule="exact"/>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lang w:eastAsia="zh-CN"/>
          <w14:textFill>
            <w14:solidFill>
              <w14:schemeClr w14:val="tx1"/>
            </w14:solidFill>
          </w14:textFill>
        </w:rPr>
        <w:t>四川明合泰建设管理咨询有限责任公司</w:t>
      </w:r>
      <w:r>
        <w:rPr>
          <w:rFonts w:hint="eastAsia" w:ascii="楷体" w:hAnsi="楷体" w:eastAsia="楷体" w:cs="楷体"/>
          <w:bCs/>
          <w:color w:val="000000" w:themeColor="text1"/>
          <w:spacing w:val="8"/>
          <w:sz w:val="24"/>
          <w:highlight w:val="none"/>
          <w14:textFill>
            <w14:solidFill>
              <w14:schemeClr w14:val="tx1"/>
            </w14:solidFill>
          </w14:textFill>
        </w:rPr>
        <w:t>：</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本授权声明：</w:t>
      </w:r>
      <w:r>
        <w:rPr>
          <w:rFonts w:hint="eastAsia" w:ascii="楷体" w:hAnsi="楷体" w:eastAsia="楷体" w:cs="楷体"/>
          <w:bCs/>
          <w:color w:val="000000" w:themeColor="text1"/>
          <w:spacing w:val="8"/>
          <w:sz w:val="24"/>
          <w:highlight w:val="none"/>
          <w:u w:val="single"/>
          <w14:textFill>
            <w14:solidFill>
              <w14:schemeClr w14:val="tx1"/>
            </w14:solidFill>
          </w14:textFill>
        </w:rPr>
        <w:t xml:space="preserve">           </w:t>
      </w:r>
      <w:r>
        <w:rPr>
          <w:rFonts w:hint="eastAsia" w:ascii="楷体" w:hAnsi="楷体" w:eastAsia="楷体" w:cs="楷体"/>
          <w:bCs/>
          <w:color w:val="000000" w:themeColor="text1"/>
          <w:spacing w:val="8"/>
          <w:sz w:val="24"/>
          <w:highlight w:val="none"/>
          <w14:textFill>
            <w14:solidFill>
              <w14:schemeClr w14:val="tx1"/>
            </w14:solidFill>
          </w14:textFill>
        </w:rPr>
        <w:t>（供应商名称）</w:t>
      </w:r>
      <w:r>
        <w:rPr>
          <w:rFonts w:hint="eastAsia" w:ascii="楷体" w:hAnsi="楷体" w:eastAsia="楷体" w:cs="楷体"/>
          <w:bCs/>
          <w:color w:val="000000" w:themeColor="text1"/>
          <w:spacing w:val="8"/>
          <w:sz w:val="24"/>
          <w:highlight w:val="none"/>
          <w:u w:val="single"/>
          <w14:textFill>
            <w14:solidFill>
              <w14:schemeClr w14:val="tx1"/>
            </w14:solidFill>
          </w14:textFill>
        </w:rPr>
        <w:t xml:space="preserve">        </w:t>
      </w:r>
      <w:r>
        <w:rPr>
          <w:rFonts w:hint="eastAsia" w:ascii="楷体" w:hAnsi="楷体" w:eastAsia="楷体" w:cs="楷体"/>
          <w:bCs/>
          <w:color w:val="000000" w:themeColor="text1"/>
          <w:spacing w:val="8"/>
          <w:sz w:val="24"/>
          <w:highlight w:val="none"/>
          <w14:textFill>
            <w14:solidFill>
              <w14:schemeClr w14:val="tx1"/>
            </w14:solidFill>
          </w14:textFill>
        </w:rPr>
        <w:t>（法定代表人姓名、职务）授权</w:t>
      </w:r>
      <w:r>
        <w:rPr>
          <w:rFonts w:hint="eastAsia" w:ascii="楷体" w:hAnsi="楷体" w:eastAsia="楷体" w:cs="楷体"/>
          <w:bCs/>
          <w:color w:val="000000" w:themeColor="text1"/>
          <w:spacing w:val="8"/>
          <w:sz w:val="24"/>
          <w:highlight w:val="none"/>
          <w:u w:val="single"/>
          <w14:textFill>
            <w14:solidFill>
              <w14:schemeClr w14:val="tx1"/>
            </w14:solidFill>
          </w14:textFill>
        </w:rPr>
        <w:t xml:space="preserve">                  </w:t>
      </w:r>
      <w:r>
        <w:rPr>
          <w:rFonts w:hint="eastAsia" w:ascii="楷体" w:hAnsi="楷体" w:eastAsia="楷体" w:cs="楷体"/>
          <w:bCs/>
          <w:color w:val="000000" w:themeColor="text1"/>
          <w:spacing w:val="8"/>
          <w:sz w:val="24"/>
          <w:highlight w:val="none"/>
          <w14:textFill>
            <w14:solidFill>
              <w14:schemeClr w14:val="tx1"/>
            </w14:solidFill>
          </w14:textFill>
        </w:rPr>
        <w:t>（被授权人姓名、职务）为我方</w:t>
      </w:r>
      <w:r>
        <w:rPr>
          <w:rFonts w:hint="eastAsia" w:ascii="楷体" w:hAnsi="楷体" w:eastAsia="楷体" w:cs="楷体"/>
          <w:color w:val="000000" w:themeColor="text1"/>
          <w:sz w:val="24"/>
          <w:highlight w:val="none"/>
          <w14:textFill>
            <w14:solidFill>
              <w14:schemeClr w14:val="tx1"/>
            </w14:solidFill>
          </w14:textFill>
        </w:rPr>
        <w:t>“</w:t>
      </w:r>
      <w:r>
        <w:rPr>
          <w:rFonts w:hint="eastAsia" w:ascii="楷体" w:hAnsi="楷体" w:eastAsia="楷体" w:cs="楷体"/>
          <w:bCs/>
          <w:color w:val="000000" w:themeColor="text1"/>
          <w:spacing w:val="8"/>
          <w:sz w:val="24"/>
          <w:highlight w:val="none"/>
          <w:u w:val="single"/>
          <w14:textFill>
            <w14:solidFill>
              <w14:schemeClr w14:val="tx1"/>
            </w14:solidFill>
          </w14:textFill>
        </w:rPr>
        <w:t>采购项目名称</w:t>
      </w:r>
      <w:r>
        <w:rPr>
          <w:rFonts w:hint="eastAsia" w:ascii="楷体" w:hAnsi="楷体" w:eastAsia="楷体" w:cs="楷体"/>
          <w:bCs/>
          <w:color w:val="000000" w:themeColor="text1"/>
          <w:spacing w:val="8"/>
          <w:sz w:val="24"/>
          <w:highlight w:val="none"/>
          <w:u w:val="single"/>
          <w:lang w:eastAsia="zh-CN"/>
          <w14:textFill>
            <w14:solidFill>
              <w14:schemeClr w14:val="tx1"/>
            </w14:solidFill>
          </w14:textFill>
        </w:rPr>
        <w:t>、包号</w:t>
      </w:r>
      <w:r>
        <w:rPr>
          <w:rFonts w:hint="eastAsia" w:ascii="楷体" w:hAnsi="楷体" w:eastAsia="楷体" w:cs="楷体"/>
          <w:color w:val="000000" w:themeColor="text1"/>
          <w:sz w:val="24"/>
          <w:highlight w:val="none"/>
          <w14:textFill>
            <w14:solidFill>
              <w14:schemeClr w14:val="tx1"/>
            </w14:solidFill>
          </w14:textFill>
        </w:rPr>
        <w:t>”项目“</w:t>
      </w:r>
      <w:r>
        <w:rPr>
          <w:rFonts w:hint="eastAsia" w:ascii="楷体" w:hAnsi="楷体" w:eastAsia="楷体" w:cs="楷体"/>
          <w:bCs/>
          <w:color w:val="000000" w:themeColor="text1"/>
          <w:spacing w:val="8"/>
          <w:sz w:val="24"/>
          <w:highlight w:val="none"/>
          <w:u w:val="single"/>
          <w14:textFill>
            <w14:solidFill>
              <w14:schemeClr w14:val="tx1"/>
            </w14:solidFill>
          </w14:textFill>
        </w:rPr>
        <w:t>采购项目招标文件编号”</w:t>
      </w:r>
      <w:r>
        <w:rPr>
          <w:rFonts w:hint="eastAsia" w:ascii="楷体" w:hAnsi="楷体" w:eastAsia="楷体" w:cs="楷体"/>
          <w:bCs/>
          <w:color w:val="000000" w:themeColor="text1"/>
          <w:spacing w:val="8"/>
          <w:sz w:val="24"/>
          <w:highlight w:val="none"/>
          <w14:textFill>
            <w14:solidFill>
              <w14:schemeClr w14:val="tx1"/>
            </w14:solidFill>
          </w14:textFill>
        </w:rPr>
        <w:t>询价活动的合法代表，以我方名义全权处理该项目有关询价、签订合同以及执行合同等一切事宜。</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特此声明。</w:t>
      </w:r>
    </w:p>
    <w:p>
      <w:pPr>
        <w:adjustRightInd w:val="0"/>
        <w:spacing w:line="400" w:lineRule="exact"/>
        <w:rPr>
          <w:rFonts w:hint="eastAsia" w:ascii="楷体" w:hAnsi="楷体" w:eastAsia="楷体" w:cs="楷体"/>
          <w:bCs/>
          <w:color w:val="000000" w:themeColor="text1"/>
          <w:spacing w:val="8"/>
          <w:sz w:val="24"/>
          <w:highlight w:val="none"/>
          <w14:textFill>
            <w14:solidFill>
              <w14:schemeClr w14:val="tx1"/>
            </w14:solidFill>
          </w14:textFill>
        </w:rPr>
      </w:pP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法定代表人：XXX（签字或盖章）</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授权代表：XXX（签字或盖章）</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供应商名称XXX（盖章）</w:t>
      </w:r>
    </w:p>
    <w:p>
      <w:pPr>
        <w:spacing w:line="350" w:lineRule="exact"/>
        <w:ind w:firstLine="528"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pacing w:val="12"/>
          <w:sz w:val="24"/>
          <w:highlight w:val="none"/>
          <w14:textFill>
            <w14:solidFill>
              <w14:schemeClr w14:val="tx1"/>
            </w14:solidFill>
          </w14:textFill>
        </w:rPr>
        <w:t xml:space="preserve">日     </w:t>
      </w:r>
      <w:r>
        <w:rPr>
          <w:rFonts w:hint="eastAsia" w:ascii="楷体" w:hAnsi="楷体" w:eastAsia="楷体" w:cs="楷体"/>
          <w:bCs/>
          <w:color w:val="000000" w:themeColor="text1"/>
          <w:spacing w:val="8"/>
          <w:sz w:val="24"/>
          <w:highlight w:val="none"/>
          <w14:textFill>
            <w14:solidFill>
              <w14:schemeClr w14:val="tx1"/>
            </w14:solidFill>
          </w14:textFill>
        </w:rPr>
        <w:t>期：</w:t>
      </w:r>
      <w:r>
        <w:rPr>
          <w:rFonts w:hint="eastAsia" w:ascii="楷体" w:hAnsi="楷体" w:eastAsia="楷体" w:cs="楷体"/>
          <w:color w:val="000000" w:themeColor="text1"/>
          <w:sz w:val="24"/>
          <w:highlight w:val="none"/>
          <w14:textFill>
            <w14:solidFill>
              <w14:schemeClr w14:val="tx1"/>
            </w14:solidFill>
          </w14:textFill>
        </w:rPr>
        <w:t>XXX年XX月XX日</w:t>
      </w: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p>
    <w:p>
      <w:pPr>
        <w:pStyle w:val="47"/>
        <w:rPr>
          <w:rFonts w:hint="eastAsia" w:ascii="楷体" w:hAnsi="楷体" w:eastAsia="楷体" w:cs="楷体"/>
          <w:bCs/>
          <w:color w:val="000000" w:themeColor="text1"/>
          <w:spacing w:val="8"/>
          <w:highlight w:val="none"/>
          <w14:textFill>
            <w14:solidFill>
              <w14:schemeClr w14:val="tx1"/>
            </w14:solidFill>
          </w14:textFill>
        </w:rPr>
      </w:pPr>
    </w:p>
    <w:p>
      <w:pPr>
        <w:pStyle w:val="47"/>
        <w:rPr>
          <w:rFonts w:hint="eastAsia" w:ascii="楷体" w:hAnsi="楷体" w:eastAsia="楷体" w:cs="楷体"/>
          <w:bCs/>
          <w:color w:val="000000" w:themeColor="text1"/>
          <w:spacing w:val="8"/>
          <w:highlight w:val="none"/>
          <w14:textFill>
            <w14:solidFill>
              <w14:schemeClr w14:val="tx1"/>
            </w14:solidFill>
          </w14:textFill>
        </w:rPr>
      </w:pPr>
    </w:p>
    <w:p>
      <w:pPr>
        <w:adjustRightInd w:val="0"/>
        <w:spacing w:line="400" w:lineRule="exact"/>
        <w:ind w:firstLine="512" w:firstLineChars="200"/>
        <w:rPr>
          <w:rFonts w:hint="eastAsia" w:ascii="楷体" w:hAnsi="楷体" w:eastAsia="楷体" w:cs="楷体"/>
          <w:bCs/>
          <w:color w:val="000000" w:themeColor="text1"/>
          <w:spacing w:val="8"/>
          <w:sz w:val="24"/>
          <w:highlight w:val="none"/>
          <w14:textFill>
            <w14:solidFill>
              <w14:schemeClr w14:val="tx1"/>
            </w14:solidFill>
          </w14:textFill>
        </w:rPr>
      </w:pPr>
    </w:p>
    <w:p>
      <w:pPr>
        <w:adjustRightInd w:val="0"/>
        <w:spacing w:line="400" w:lineRule="exact"/>
        <w:ind w:firstLine="480" w:firstLineChars="200"/>
        <w:rPr>
          <w:rFonts w:hint="eastAsia" w:ascii="楷体" w:hAnsi="楷体" w:eastAsia="楷体" w:cs="楷体"/>
          <w:b/>
          <w:bCs/>
          <w:color w:val="000000" w:themeColor="text1"/>
          <w:spacing w:val="8"/>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必须附法定代表人和授权代表的身份证（复印件）</w:t>
      </w:r>
    </w:p>
    <w:p>
      <w:pPr>
        <w:adjustRightInd w:val="0"/>
        <w:spacing w:line="400" w:lineRule="exact"/>
        <w:rPr>
          <w:rFonts w:hint="eastAsia" w:ascii="楷体" w:hAnsi="楷体" w:eastAsia="楷体" w:cs="楷体"/>
          <w:bCs/>
          <w:color w:val="000000" w:themeColor="text1"/>
          <w:spacing w:val="8"/>
          <w:sz w:val="24"/>
          <w:highlight w:val="none"/>
          <w14:textFill>
            <w14:solidFill>
              <w14:schemeClr w14:val="tx1"/>
            </w14:solidFill>
          </w14:textFill>
        </w:rPr>
      </w:pPr>
    </w:p>
    <w:p>
      <w:pPr>
        <w:adjustRightInd w:val="0"/>
        <w:spacing w:line="400" w:lineRule="exact"/>
        <w:rPr>
          <w:rFonts w:hint="eastAsia" w:ascii="楷体" w:hAnsi="楷体" w:eastAsia="楷体" w:cs="楷体"/>
          <w:bCs/>
          <w:color w:val="000000" w:themeColor="text1"/>
          <w:spacing w:val="8"/>
          <w:sz w:val="24"/>
          <w:highlight w:val="none"/>
          <w14:textFill>
            <w14:solidFill>
              <w14:schemeClr w14:val="tx1"/>
            </w14:solidFill>
          </w14:textFill>
        </w:rPr>
      </w:pPr>
    </w:p>
    <w:p>
      <w:pPr>
        <w:pStyle w:val="47"/>
        <w:rPr>
          <w:rFonts w:hint="eastAsia" w:ascii="楷体" w:hAnsi="楷体" w:eastAsia="楷体" w:cs="楷体"/>
          <w:bCs/>
          <w:color w:val="000000" w:themeColor="text1"/>
          <w:spacing w:val="8"/>
          <w:highlight w:val="none"/>
          <w14:textFill>
            <w14:solidFill>
              <w14:schemeClr w14:val="tx1"/>
            </w14:solidFill>
          </w14:textFill>
        </w:rPr>
      </w:pPr>
    </w:p>
    <w:p>
      <w:pPr>
        <w:pStyle w:val="47"/>
        <w:rPr>
          <w:rFonts w:hint="eastAsia" w:ascii="楷体" w:hAnsi="楷体" w:eastAsia="楷体" w:cs="楷体"/>
          <w:bCs/>
          <w:color w:val="000000" w:themeColor="text1"/>
          <w:spacing w:val="8"/>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adjustRightInd w:val="0"/>
        <w:snapToGrid w:val="0"/>
        <w:spacing w:line="660" w:lineRule="exact"/>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p>
    <w:p>
      <w:pPr>
        <w:adjustRightInd w:val="0"/>
        <w:snapToGrid w:val="0"/>
        <w:spacing w:line="660" w:lineRule="exact"/>
        <w:jc w:val="center"/>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（三）投标人廉政承诺书</w:t>
      </w:r>
    </w:p>
    <w:p>
      <w:pPr>
        <w:adjustRightInd w:val="0"/>
        <w:snapToGrid w:val="0"/>
        <w:spacing w:line="600" w:lineRule="exact"/>
        <w:jc w:val="center"/>
        <w:rPr>
          <w:rFonts w:hint="eastAsia" w:ascii="楷体" w:hAnsi="楷体" w:eastAsia="楷体" w:cs="楷体"/>
          <w:color w:val="000000" w:themeColor="text1"/>
          <w:sz w:val="24"/>
          <w:highlight w:val="none"/>
          <w14:textFill>
            <w14:solidFill>
              <w14:schemeClr w14:val="tx1"/>
            </w14:solidFill>
          </w14:textFill>
        </w:rPr>
      </w:pPr>
    </w:p>
    <w:p>
      <w:pPr>
        <w:adjustRightInd w:val="0"/>
        <w:snapToGrid w:val="0"/>
        <w:spacing w:line="6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本企业参与</w:t>
      </w:r>
      <w:r>
        <w:rPr>
          <w:rFonts w:hint="eastAsia" w:ascii="楷体" w:hAnsi="楷体" w:eastAsia="楷体" w:cs="楷体"/>
          <w:bCs/>
          <w:color w:val="000000" w:themeColor="text1"/>
          <w:spacing w:val="8"/>
          <w:sz w:val="24"/>
          <w:highlight w:val="none"/>
          <w:u w:val="single"/>
          <w14:textFill>
            <w14:solidFill>
              <w14:schemeClr w14:val="tx1"/>
            </w14:solidFill>
          </w14:textFill>
        </w:rPr>
        <w:t>采购项目名称</w:t>
      </w:r>
      <w:r>
        <w:rPr>
          <w:rFonts w:hint="eastAsia" w:ascii="楷体" w:hAnsi="楷体" w:eastAsia="楷体" w:cs="楷体"/>
          <w:bCs/>
          <w:color w:val="000000" w:themeColor="text1"/>
          <w:spacing w:val="8"/>
          <w:sz w:val="24"/>
          <w:highlight w:val="none"/>
          <w:u w:val="single"/>
          <w:lang w:eastAsia="zh-CN"/>
          <w14:textFill>
            <w14:solidFill>
              <w14:schemeClr w14:val="tx1"/>
            </w14:solidFill>
          </w14:textFill>
        </w:rPr>
        <w:t>、包号</w:t>
      </w:r>
      <w:r>
        <w:rPr>
          <w:rFonts w:hint="eastAsia" w:ascii="楷体" w:hAnsi="楷体" w:eastAsia="楷体" w:cs="楷体"/>
          <w:bCs/>
          <w:color w:val="000000" w:themeColor="text1"/>
          <w:spacing w:val="8"/>
          <w:sz w:val="24"/>
          <w:highlight w:val="none"/>
          <w14:textFill>
            <w14:solidFill>
              <w14:schemeClr w14:val="tx1"/>
            </w14:solidFill>
          </w14:textFill>
        </w:rPr>
        <w:t>（</w:t>
      </w:r>
      <w:r>
        <w:rPr>
          <w:rFonts w:hint="eastAsia" w:ascii="楷体" w:hAnsi="楷体" w:eastAsia="楷体" w:cs="楷体"/>
          <w:bCs/>
          <w:color w:val="000000" w:themeColor="text1"/>
          <w:spacing w:val="8"/>
          <w:sz w:val="24"/>
          <w:highlight w:val="none"/>
          <w:u w:val="single"/>
          <w14:textFill>
            <w14:solidFill>
              <w14:schemeClr w14:val="tx1"/>
            </w14:solidFill>
          </w14:textFill>
        </w:rPr>
        <w:t>询价通知书编号</w:t>
      </w:r>
      <w:r>
        <w:rPr>
          <w:rFonts w:hint="eastAsia" w:ascii="楷体" w:hAnsi="楷体" w:eastAsia="楷体" w:cs="楷体"/>
          <w:bCs/>
          <w:color w:val="000000" w:themeColor="text1"/>
          <w:spacing w:val="8"/>
          <w:sz w:val="24"/>
          <w:highlight w:val="none"/>
          <w14:textFill>
            <w14:solidFill>
              <w14:schemeClr w14:val="tx1"/>
            </w14:solidFill>
          </w14:textFill>
        </w:rPr>
        <w:t>）</w:t>
      </w:r>
      <w:r>
        <w:rPr>
          <w:rFonts w:hint="eastAsia" w:ascii="楷体" w:hAnsi="楷体" w:eastAsia="楷体" w:cs="楷体"/>
          <w:color w:val="000000" w:themeColor="text1"/>
          <w:sz w:val="24"/>
          <w:highlight w:val="none"/>
          <w14:textFill>
            <w14:solidFill>
              <w14:schemeClr w14:val="tx1"/>
            </w14:solidFill>
          </w14:textFill>
        </w:rPr>
        <w:t>项目的询价，现郑重承诺：</w:t>
      </w:r>
    </w:p>
    <w:p>
      <w:pPr>
        <w:adjustRightInd w:val="0"/>
        <w:snapToGrid w:val="0"/>
        <w:spacing w:line="6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一、不以任何方式向项目招标采购人员、审批人员、监管及行业主管人员以及评标专家等行贿。</w:t>
      </w:r>
    </w:p>
    <w:p>
      <w:pPr>
        <w:adjustRightInd w:val="0"/>
        <w:snapToGrid w:val="0"/>
        <w:spacing w:line="6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二、不以任何方式托人打招呼、求关照，搞利益结盟，腐蚀党和国家机关工作人员。</w:t>
      </w:r>
    </w:p>
    <w:p>
      <w:pPr>
        <w:adjustRightInd w:val="0"/>
        <w:snapToGrid w:val="0"/>
        <w:spacing w:line="6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以上承诺如有违反，请严肃处理，欢迎监督举报！</w:t>
      </w:r>
    </w:p>
    <w:p>
      <w:pPr>
        <w:widowControl/>
        <w:adjustRightInd w:val="0"/>
        <w:snapToGrid w:val="0"/>
        <w:spacing w:line="600" w:lineRule="exact"/>
        <w:jc w:val="left"/>
        <w:rPr>
          <w:rFonts w:hint="eastAsia" w:ascii="楷体" w:hAnsi="楷体" w:eastAsia="楷体" w:cs="楷体"/>
          <w:color w:val="000000" w:themeColor="text1"/>
          <w:sz w:val="24"/>
          <w:highlight w:val="none"/>
          <w14:textFill>
            <w14:solidFill>
              <w14:schemeClr w14:val="tx1"/>
            </w14:solidFill>
          </w14:textFill>
        </w:rPr>
      </w:pPr>
    </w:p>
    <w:p>
      <w:pPr>
        <w:widowControl/>
        <w:adjustRightInd w:val="0"/>
        <w:snapToGrid w:val="0"/>
        <w:spacing w:line="600" w:lineRule="exact"/>
        <w:jc w:val="left"/>
        <w:rPr>
          <w:rFonts w:hint="eastAsia" w:ascii="楷体" w:hAnsi="楷体" w:eastAsia="楷体" w:cs="楷体"/>
          <w:color w:val="000000" w:themeColor="text1"/>
          <w:sz w:val="24"/>
          <w:highlight w:val="none"/>
          <w14:textFill>
            <w14:solidFill>
              <w14:schemeClr w14:val="tx1"/>
            </w14:solidFill>
          </w14:textFill>
        </w:rPr>
      </w:pPr>
    </w:p>
    <w:p>
      <w:pPr>
        <w:widowControl/>
        <w:adjustRightInd w:val="0"/>
        <w:snapToGrid w:val="0"/>
        <w:spacing w:line="600" w:lineRule="exact"/>
        <w:jc w:val="left"/>
        <w:rPr>
          <w:rFonts w:hint="eastAsia" w:ascii="楷体" w:hAnsi="楷体" w:eastAsia="楷体" w:cs="楷体"/>
          <w:color w:val="000000" w:themeColor="text1"/>
          <w:sz w:val="24"/>
          <w:highlight w:val="none"/>
          <w14:textFill>
            <w14:solidFill>
              <w14:schemeClr w14:val="tx1"/>
            </w14:solidFill>
          </w14:textFill>
        </w:rPr>
      </w:pPr>
    </w:p>
    <w:p>
      <w:pPr>
        <w:pStyle w:val="7"/>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供应商名称：XXX（盖章）</w:t>
      </w:r>
    </w:p>
    <w:p>
      <w:pPr>
        <w:pStyle w:val="7"/>
        <w:spacing w:line="40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法定代表人或授权代表:XXX（签字或盖章）</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日      期：XXX年XX月XX日</w:t>
      </w:r>
    </w:p>
    <w:p>
      <w:pPr>
        <w:pStyle w:val="4"/>
        <w:keepNext w:val="0"/>
        <w:keepLines w:val="0"/>
        <w:spacing w:line="500" w:lineRule="exact"/>
        <w:jc w:val="right"/>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pStyle w:val="4"/>
        <w:keepNext w:val="0"/>
        <w:keepLines w:val="0"/>
        <w:spacing w:line="500" w:lineRule="exact"/>
        <w:jc w:val="right"/>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三、中小企业声明函</w:t>
      </w:r>
    </w:p>
    <w:p>
      <w:pPr>
        <w:pStyle w:val="2"/>
        <w:rPr>
          <w:rFonts w:hint="eastAsia" w:ascii="楷体" w:hAnsi="楷体" w:eastAsia="楷体" w:cs="楷体"/>
          <w:color w:val="000000" w:themeColor="text1"/>
          <w:highlight w:val="none"/>
          <w14:textFill>
            <w14:solidFill>
              <w14:schemeClr w14:val="tx1"/>
            </w14:solidFill>
          </w14:textFill>
        </w:rPr>
      </w:pPr>
    </w:p>
    <w:p>
      <w:pPr>
        <w:spacing w:line="400" w:lineRule="exact"/>
        <w:ind w:firstLine="420"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w:t>
      </w:r>
      <w:r>
        <w:rPr>
          <w:rFonts w:hint="eastAsia" w:ascii="楷体" w:hAnsi="楷体" w:eastAsia="楷体" w:cs="楷体"/>
          <w:color w:val="000000" w:themeColor="text1"/>
          <w:spacing w:val="6"/>
          <w:sz w:val="24"/>
          <w:highlight w:val="none"/>
          <w14:textFill>
            <w14:solidFill>
              <w14:schemeClr w14:val="tx1"/>
            </w14:solidFill>
          </w14:textFill>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1.</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（标的名称</w:t>
      </w:r>
      <w:r>
        <w:rPr>
          <w:rFonts w:hint="eastAsia" w:ascii="楷体" w:hAnsi="楷体" w:eastAsia="楷体" w:cs="楷体"/>
          <w:color w:val="000000" w:themeColor="text1"/>
          <w:spacing w:val="6"/>
          <w:sz w:val="24"/>
          <w:highlight w:val="none"/>
          <w:u w:val="single"/>
          <w:lang w:eastAsia="zh-CN"/>
          <w14:textFill>
            <w14:solidFill>
              <w14:schemeClr w14:val="tx1"/>
            </w14:solidFill>
          </w14:textFill>
        </w:rPr>
        <w:t>、包号</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14:textFill>
            <w14:solidFill>
              <w14:schemeClr w14:val="tx1"/>
            </w14:solidFill>
          </w14:textFill>
        </w:rPr>
        <w:t>，属于</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（采购文件中明确的所属行业）</w:t>
      </w:r>
      <w:r>
        <w:rPr>
          <w:rFonts w:hint="eastAsia" w:ascii="楷体" w:hAnsi="楷体" w:eastAsia="楷体" w:cs="楷体"/>
          <w:color w:val="000000" w:themeColor="text1"/>
          <w:spacing w:val="6"/>
          <w:sz w:val="24"/>
          <w:highlight w:val="none"/>
          <w14:textFill>
            <w14:solidFill>
              <w14:schemeClr w14:val="tx1"/>
            </w14:solidFill>
          </w14:textFill>
        </w:rPr>
        <w:t>行业；制造商为</w:t>
      </w:r>
      <w:r>
        <w:rPr>
          <w:rFonts w:hint="eastAsia" w:ascii="楷体" w:hAnsi="楷体" w:eastAsia="楷体" w:cs="楷体"/>
          <w:color w:val="000000" w:themeColor="text1"/>
          <w:spacing w:val="6"/>
          <w:sz w:val="24"/>
          <w:highlight w:val="none"/>
          <w:u w:val="single"/>
          <w14:textFill>
            <w14:solidFill>
              <w14:schemeClr w14:val="tx1"/>
            </w14:solidFill>
          </w14:textFill>
        </w:rPr>
        <w:t>（企业名称）</w:t>
      </w:r>
      <w:r>
        <w:rPr>
          <w:rFonts w:hint="eastAsia" w:ascii="楷体" w:hAnsi="楷体" w:eastAsia="楷体" w:cs="楷体"/>
          <w:color w:val="000000" w:themeColor="text1"/>
          <w:spacing w:val="6"/>
          <w:sz w:val="24"/>
          <w:highlight w:val="none"/>
          <w14:textFill>
            <w14:solidFill>
              <w14:schemeClr w14:val="tx1"/>
            </w14:solidFill>
          </w14:textFill>
        </w:rPr>
        <w:t>，从业人员</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u w:val="single"/>
          <w14:textFill>
            <w14:solidFill>
              <w14:schemeClr w14:val="tx1"/>
            </w14:solidFill>
          </w14:textFill>
        </w:rPr>
        <w:tab/>
      </w:r>
      <w:r>
        <w:rPr>
          <w:rFonts w:hint="eastAsia" w:ascii="楷体" w:hAnsi="楷体" w:eastAsia="楷体" w:cs="楷体"/>
          <w:color w:val="000000" w:themeColor="text1"/>
          <w:spacing w:val="6"/>
          <w:sz w:val="24"/>
          <w:highlight w:val="none"/>
          <w14:textFill>
            <w14:solidFill>
              <w14:schemeClr w14:val="tx1"/>
            </w14:solidFill>
          </w14:textFill>
        </w:rPr>
        <w:t>人，营业收入为</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u w:val="single"/>
          <w14:textFill>
            <w14:solidFill>
              <w14:schemeClr w14:val="tx1"/>
            </w14:solidFill>
          </w14:textFill>
        </w:rPr>
        <w:tab/>
      </w:r>
      <w:r>
        <w:rPr>
          <w:rFonts w:hint="eastAsia" w:ascii="楷体" w:hAnsi="楷体" w:eastAsia="楷体" w:cs="楷体"/>
          <w:color w:val="000000" w:themeColor="text1"/>
          <w:spacing w:val="6"/>
          <w:sz w:val="24"/>
          <w:highlight w:val="none"/>
          <w14:textFill>
            <w14:solidFill>
              <w14:schemeClr w14:val="tx1"/>
            </w14:solidFill>
          </w14:textFill>
        </w:rPr>
        <w:t>万元，资产总额为</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14:textFill>
            <w14:solidFill>
              <w14:schemeClr w14:val="tx1"/>
            </w14:solidFill>
          </w14:textFill>
        </w:rPr>
        <w:t>万元，属于（中型企业、小型企业、微型企业）；</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2.</w:t>
      </w:r>
      <w:r>
        <w:rPr>
          <w:rFonts w:hint="eastAsia" w:ascii="楷体" w:hAnsi="楷体" w:eastAsia="楷体" w:cs="楷体"/>
          <w:color w:val="000000" w:themeColor="text1"/>
          <w:spacing w:val="6"/>
          <w:sz w:val="24"/>
          <w:highlight w:val="none"/>
          <w:u w:val="single"/>
          <w14:textFill>
            <w14:solidFill>
              <w14:schemeClr w14:val="tx1"/>
            </w14:solidFill>
          </w14:textFill>
        </w:rPr>
        <w:t>（标的名称</w:t>
      </w:r>
      <w:r>
        <w:rPr>
          <w:rFonts w:hint="eastAsia" w:ascii="楷体" w:hAnsi="楷体" w:eastAsia="楷体" w:cs="楷体"/>
          <w:color w:val="000000" w:themeColor="text1"/>
          <w:spacing w:val="6"/>
          <w:sz w:val="24"/>
          <w:highlight w:val="none"/>
          <w:u w:val="single"/>
          <w:lang w:eastAsia="zh-CN"/>
          <w14:textFill>
            <w14:solidFill>
              <w14:schemeClr w14:val="tx1"/>
            </w14:solidFill>
          </w14:textFill>
        </w:rPr>
        <w:t>、包号</w:t>
      </w:r>
      <w:r>
        <w:rPr>
          <w:rFonts w:hint="eastAsia" w:ascii="楷体" w:hAnsi="楷体" w:eastAsia="楷体" w:cs="楷体"/>
          <w:color w:val="000000" w:themeColor="text1"/>
          <w:spacing w:val="6"/>
          <w:sz w:val="24"/>
          <w:highlight w:val="none"/>
          <w:u w:val="single"/>
          <w14:textFill>
            <w14:solidFill>
              <w14:schemeClr w14:val="tx1"/>
            </w14:solidFill>
          </w14:textFill>
        </w:rPr>
        <w:t>）</w:t>
      </w:r>
      <w:r>
        <w:rPr>
          <w:rFonts w:hint="eastAsia" w:ascii="楷体" w:hAnsi="楷体" w:eastAsia="楷体" w:cs="楷体"/>
          <w:color w:val="000000" w:themeColor="text1"/>
          <w:spacing w:val="6"/>
          <w:sz w:val="24"/>
          <w:highlight w:val="none"/>
          <w14:textFill>
            <w14:solidFill>
              <w14:schemeClr w14:val="tx1"/>
            </w14:solidFill>
          </w14:textFill>
        </w:rPr>
        <w:t xml:space="preserve"> ，属于</w:t>
      </w:r>
      <w:r>
        <w:rPr>
          <w:rFonts w:hint="eastAsia" w:ascii="楷体" w:hAnsi="楷体" w:eastAsia="楷体" w:cs="楷体"/>
          <w:color w:val="000000" w:themeColor="text1"/>
          <w:spacing w:val="6"/>
          <w:sz w:val="24"/>
          <w:highlight w:val="none"/>
          <w:u w:val="single"/>
          <w14:textFill>
            <w14:solidFill>
              <w14:schemeClr w14:val="tx1"/>
            </w14:solidFill>
          </w14:textFill>
        </w:rPr>
        <w:t>（采购文件中明确的所属行业）</w:t>
      </w:r>
      <w:r>
        <w:rPr>
          <w:rFonts w:hint="eastAsia" w:ascii="楷体" w:hAnsi="楷体" w:eastAsia="楷体" w:cs="楷体"/>
          <w:color w:val="000000" w:themeColor="text1"/>
          <w:spacing w:val="6"/>
          <w:sz w:val="24"/>
          <w:highlight w:val="none"/>
          <w14:textFill>
            <w14:solidFill>
              <w14:schemeClr w14:val="tx1"/>
            </w14:solidFill>
          </w14:textFill>
        </w:rPr>
        <w:t>行业；制造商为</w:t>
      </w:r>
      <w:r>
        <w:rPr>
          <w:rFonts w:hint="eastAsia" w:ascii="楷体" w:hAnsi="楷体" w:eastAsia="楷体" w:cs="楷体"/>
          <w:color w:val="000000" w:themeColor="text1"/>
          <w:spacing w:val="6"/>
          <w:sz w:val="24"/>
          <w:highlight w:val="none"/>
          <w:u w:val="single"/>
          <w14:textFill>
            <w14:solidFill>
              <w14:schemeClr w14:val="tx1"/>
            </w14:solidFill>
          </w14:textFill>
        </w:rPr>
        <w:t>（企业名称）</w:t>
      </w:r>
      <w:r>
        <w:rPr>
          <w:rFonts w:hint="eastAsia" w:ascii="楷体" w:hAnsi="楷体" w:eastAsia="楷体" w:cs="楷体"/>
          <w:color w:val="000000" w:themeColor="text1"/>
          <w:spacing w:val="6"/>
          <w:sz w:val="24"/>
          <w:highlight w:val="none"/>
          <w14:textFill>
            <w14:solidFill>
              <w14:schemeClr w14:val="tx1"/>
            </w14:solidFill>
          </w14:textFill>
        </w:rPr>
        <w:t>，从业人员</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u w:val="single"/>
          <w14:textFill>
            <w14:solidFill>
              <w14:schemeClr w14:val="tx1"/>
            </w14:solidFill>
          </w14:textFill>
        </w:rPr>
        <w:tab/>
      </w:r>
      <w:r>
        <w:rPr>
          <w:rFonts w:hint="eastAsia" w:ascii="楷体" w:hAnsi="楷体" w:eastAsia="楷体" w:cs="楷体"/>
          <w:color w:val="000000" w:themeColor="text1"/>
          <w:spacing w:val="6"/>
          <w:sz w:val="24"/>
          <w:highlight w:val="none"/>
          <w14:textFill>
            <w14:solidFill>
              <w14:schemeClr w14:val="tx1"/>
            </w14:solidFill>
          </w14:textFill>
        </w:rPr>
        <w:t>人，营业收入为</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u w:val="single"/>
          <w14:textFill>
            <w14:solidFill>
              <w14:schemeClr w14:val="tx1"/>
            </w14:solidFill>
          </w14:textFill>
        </w:rPr>
        <w:tab/>
      </w:r>
      <w:r>
        <w:rPr>
          <w:rFonts w:hint="eastAsia" w:ascii="楷体" w:hAnsi="楷体" w:eastAsia="楷体" w:cs="楷体"/>
          <w:color w:val="000000" w:themeColor="text1"/>
          <w:spacing w:val="6"/>
          <w:sz w:val="24"/>
          <w:highlight w:val="none"/>
          <w14:textFill>
            <w14:solidFill>
              <w14:schemeClr w14:val="tx1"/>
            </w14:solidFill>
          </w14:textFill>
        </w:rPr>
        <w:t>万元，资产总额为</w:t>
      </w:r>
      <w:r>
        <w:rPr>
          <w:rFonts w:hint="eastAsia" w:ascii="楷体" w:hAnsi="楷体" w:eastAsia="楷体" w:cs="楷体"/>
          <w:color w:val="000000" w:themeColor="text1"/>
          <w:spacing w:val="6"/>
          <w:sz w:val="24"/>
          <w:highlight w:val="none"/>
          <w:u w:val="single"/>
          <w14:textFill>
            <w14:solidFill>
              <w14:schemeClr w14:val="tx1"/>
            </w14:solidFill>
          </w14:textFill>
        </w:rPr>
        <w:t xml:space="preserve">    </w:t>
      </w:r>
      <w:r>
        <w:rPr>
          <w:rFonts w:hint="eastAsia" w:ascii="楷体" w:hAnsi="楷体" w:eastAsia="楷体" w:cs="楷体"/>
          <w:color w:val="000000" w:themeColor="text1"/>
          <w:spacing w:val="6"/>
          <w:sz w:val="24"/>
          <w:highlight w:val="none"/>
          <w14:textFill>
            <w14:solidFill>
              <w14:schemeClr w14:val="tx1"/>
            </w14:solidFill>
          </w14:textFill>
        </w:rPr>
        <w:t>万元，属于（中型企业、小型企业、微型企业）；</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本企业对上述声明内容的真实性负责。如有虚假，将依法承担相应责任。</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企业名称（盖章）：</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日期：</w:t>
      </w: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p>
    <w:p>
      <w:pPr>
        <w:spacing w:line="400" w:lineRule="exact"/>
        <w:ind w:firstLine="504" w:firstLineChars="200"/>
        <w:rPr>
          <w:rFonts w:hint="eastAsia" w:ascii="楷体" w:hAnsi="楷体" w:eastAsia="楷体" w:cs="楷体"/>
          <w:color w:val="000000" w:themeColor="text1"/>
          <w:spacing w:val="6"/>
          <w:sz w:val="24"/>
          <w:highlight w:val="none"/>
          <w14:textFill>
            <w14:solidFill>
              <w14:schemeClr w14:val="tx1"/>
            </w14:solidFill>
          </w14:textFill>
        </w:rPr>
      </w:pPr>
      <w:r>
        <w:rPr>
          <w:rFonts w:hint="eastAsia" w:ascii="楷体" w:hAnsi="楷体" w:eastAsia="楷体" w:cs="楷体"/>
          <w:color w:val="000000" w:themeColor="text1"/>
          <w:spacing w:val="6"/>
          <w:sz w:val="24"/>
          <w:highlight w:val="none"/>
          <w14:textFill>
            <w14:solidFill>
              <w14:schemeClr w14:val="tx1"/>
            </w14:solidFill>
          </w14:textFill>
        </w:rPr>
        <w:t>注：1从业人员、营业收入、资产总额填报上一年度数据，无上一年度数据的新成立企业可不填报。</w:t>
      </w:r>
    </w:p>
    <w:p>
      <w:pPr>
        <w:pStyle w:val="2"/>
        <w:rPr>
          <w:rFonts w:hint="eastAsia" w:ascii="楷体" w:hAnsi="楷体" w:eastAsia="楷体" w:cs="楷体"/>
          <w:b/>
          <w:bCs/>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4"/>
        <w:keepNext w:val="0"/>
        <w:keepLines w:val="0"/>
        <w:spacing w:line="500" w:lineRule="exact"/>
        <w:jc w:val="right"/>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2"/>
        <w:rPr>
          <w:rFonts w:hint="eastAsia" w:ascii="楷体" w:hAnsi="楷体" w:eastAsia="楷体" w:cs="楷体"/>
          <w:color w:val="000000" w:themeColor="text1"/>
          <w:highlight w:val="none"/>
          <w:bdr w:val="single" w:color="auto" w:sz="4" w:space="0"/>
          <w14:textFill>
            <w14:solidFill>
              <w14:schemeClr w14:val="tx1"/>
            </w14:solidFill>
          </w14:textFill>
        </w:rPr>
      </w:pPr>
    </w:p>
    <w:p>
      <w:pPr>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4"/>
        <w:keepNext w:val="0"/>
        <w:keepLines w:val="0"/>
        <w:spacing w:line="500" w:lineRule="exact"/>
        <w:rPr>
          <w:rFonts w:hint="eastAsia" w:ascii="楷体" w:hAnsi="楷体" w:eastAsia="楷体" w:cs="楷体"/>
          <w:color w:val="000000" w:themeColor="text1"/>
          <w:highlight w:val="none"/>
          <w:bdr w:val="single" w:color="auto" w:sz="4" w:space="0"/>
          <w14:textFill>
            <w14:solidFill>
              <w14:schemeClr w14:val="tx1"/>
            </w14:solidFill>
          </w14:textFill>
        </w:rPr>
      </w:pPr>
    </w:p>
    <w:p>
      <w:pPr>
        <w:pStyle w:val="4"/>
        <w:keepNext w:val="0"/>
        <w:keepLines w:val="0"/>
        <w:spacing w:line="500" w:lineRule="exact"/>
        <w:jc w:val="right"/>
        <w:rPr>
          <w:rFonts w:hint="eastAsia" w:ascii="楷体" w:hAnsi="楷体" w:eastAsia="楷体" w:cs="楷体"/>
          <w:color w:val="000000" w:themeColor="text1"/>
          <w:sz w:val="36"/>
          <w:szCs w:val="36"/>
          <w:highlight w:val="none"/>
          <w14:textFill>
            <w14:solidFill>
              <w14:schemeClr w14:val="tx1"/>
            </w14:solidFill>
          </w14:textFill>
        </w:rPr>
      </w:pPr>
      <w:r>
        <w:rPr>
          <w:rFonts w:hint="eastAsia" w:ascii="楷体" w:hAnsi="楷体" w:eastAsia="楷体" w:cs="楷体"/>
          <w:color w:val="000000" w:themeColor="text1"/>
          <w:highlight w:val="none"/>
          <w:bdr w:val="single" w:color="auto" w:sz="4" w:space="0"/>
          <w14:textFill>
            <w14:solidFill>
              <w14:schemeClr w14:val="tx1"/>
            </w14:solidFill>
          </w14:textFill>
        </w:rPr>
        <w:t xml:space="preserve">  正/副 本</w:t>
      </w:r>
    </w:p>
    <w:p>
      <w:pPr>
        <w:spacing w:line="500" w:lineRule="exact"/>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p>
    <w:p>
      <w:pPr>
        <w:spacing w:line="500" w:lineRule="exact"/>
        <w:ind w:firstLine="426" w:firstLineChars="97"/>
        <w:jc w:val="center"/>
        <w:rPr>
          <w:rFonts w:hint="eastAsia" w:ascii="楷体" w:hAnsi="楷体" w:eastAsia="楷体" w:cs="楷体"/>
          <w:b/>
          <w:bCs/>
          <w:color w:val="000000" w:themeColor="text1"/>
          <w:sz w:val="44"/>
          <w:szCs w:val="44"/>
          <w:highlight w:val="none"/>
          <w14:textFill>
            <w14:solidFill>
              <w14:schemeClr w14:val="tx1"/>
            </w14:solidFill>
          </w14:textFill>
        </w:rPr>
      </w:pPr>
      <w:r>
        <w:rPr>
          <w:rFonts w:hint="eastAsia" w:ascii="楷体" w:hAnsi="楷体" w:eastAsia="楷体" w:cs="楷体"/>
          <w:b/>
          <w:bCs/>
          <w:color w:val="000000" w:themeColor="text1"/>
          <w:sz w:val="44"/>
          <w:szCs w:val="44"/>
          <w:highlight w:val="none"/>
          <w14:textFill>
            <w14:solidFill>
              <w14:schemeClr w14:val="tx1"/>
            </w14:solidFill>
          </w14:textFill>
        </w:rPr>
        <w:t>（其他响应文件）</w:t>
      </w:r>
    </w:p>
    <w:p>
      <w:pPr>
        <w:pStyle w:val="47"/>
        <w:rPr>
          <w:rFonts w:hint="eastAsia" w:ascii="楷体" w:hAnsi="楷体" w:eastAsia="楷体" w:cs="楷体"/>
          <w:color w:val="000000" w:themeColor="text1"/>
          <w:highlight w:val="none"/>
          <w14:textFill>
            <w14:solidFill>
              <w14:schemeClr w14:val="tx1"/>
            </w14:solidFill>
          </w14:textFill>
        </w:rPr>
      </w:pPr>
    </w:p>
    <w:p>
      <w:pPr>
        <w:pStyle w:val="47"/>
        <w:rPr>
          <w:rFonts w:hint="eastAsia" w:ascii="楷体" w:hAnsi="楷体" w:eastAsia="楷体" w:cs="楷体"/>
          <w:color w:val="000000" w:themeColor="text1"/>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采购项目名称：</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询价文件编号：</w:t>
      </w:r>
    </w:p>
    <w:p>
      <w:pPr>
        <w:pStyle w:val="32"/>
        <w:rPr>
          <w:rFonts w:hint="eastAsia"/>
          <w:color w:val="000000" w:themeColor="text1"/>
          <w:highlight w:val="none"/>
          <w14:textFill>
            <w14:solidFill>
              <w14:schemeClr w14:val="tx1"/>
            </w14:solidFill>
          </w14:textFill>
        </w:rPr>
      </w:pPr>
    </w:p>
    <w:p>
      <w:pPr>
        <w:spacing w:line="500" w:lineRule="exact"/>
        <w:ind w:firstLine="320" w:firstLineChars="100"/>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eastAsia="zh-CN"/>
          <w14:textFill>
            <w14:solidFill>
              <w14:schemeClr w14:val="tx1"/>
            </w14:solidFill>
          </w14:textFill>
        </w:rPr>
        <w:t>包</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highlight w:val="none"/>
          <w:lang w:eastAsia="zh-CN"/>
          <w14:textFill>
            <w14:solidFill>
              <w14:schemeClr w14:val="tx1"/>
            </w14:solidFill>
          </w14:textFill>
        </w:rPr>
        <w:t>号：</w:t>
      </w:r>
    </w:p>
    <w:p>
      <w:pPr>
        <w:spacing w:line="500" w:lineRule="exact"/>
        <w:ind w:firstLine="320" w:firstLineChars="100"/>
        <w:rPr>
          <w:rFonts w:hint="eastAsia" w:ascii="楷体" w:hAnsi="楷体" w:eastAsia="楷体" w:cs="楷体"/>
          <w:b/>
          <w:bCs/>
          <w:color w:val="000000" w:themeColor="text1"/>
          <w:sz w:val="32"/>
          <w:szCs w:val="32"/>
          <w:highlight w:val="none"/>
          <w:lang w:eastAsia="zh-CN"/>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供应商名称（盖章）：</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法定代表人或其代理人（签字）：</w:t>
      </w:r>
    </w:p>
    <w:p>
      <w:pPr>
        <w:spacing w:line="500" w:lineRule="exact"/>
        <w:ind w:firstLine="310" w:firstLineChars="97"/>
        <w:rPr>
          <w:rFonts w:hint="eastAsia" w:ascii="楷体" w:hAnsi="楷体" w:eastAsia="楷体" w:cs="楷体"/>
          <w:b/>
          <w:bCs/>
          <w:color w:val="000000" w:themeColor="text1"/>
          <w:sz w:val="32"/>
          <w:szCs w:val="32"/>
          <w:highlight w:val="none"/>
          <w14:textFill>
            <w14:solidFill>
              <w14:schemeClr w14:val="tx1"/>
            </w14:solidFill>
          </w14:textFill>
        </w:rPr>
      </w:pPr>
    </w:p>
    <w:p>
      <w:pPr>
        <w:spacing w:line="500" w:lineRule="exact"/>
        <w:ind w:firstLine="310" w:firstLineChars="97"/>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询价日期：20  年  月  日</w:t>
      </w:r>
    </w:p>
    <w:p>
      <w:pPr>
        <w:widowControl/>
        <w:shd w:val="clear" w:color="auto" w:fill="FFFFFF"/>
        <w:spacing w:line="340" w:lineRule="atLeast"/>
        <w:outlineLvl w:val="1"/>
        <w:rPr>
          <w:rFonts w:hint="eastAsia" w:ascii="楷体" w:hAnsi="楷体" w:eastAsia="楷体" w:cs="楷体"/>
          <w:b/>
          <w:color w:val="000000" w:themeColor="text1"/>
          <w:sz w:val="28"/>
          <w:highlight w:val="none"/>
          <w14:textFill>
            <w14:solidFill>
              <w14:schemeClr w14:val="tx1"/>
            </w14:solidFill>
          </w14:textFill>
        </w:rPr>
      </w:pPr>
    </w:p>
    <w:p>
      <w:pPr>
        <w:widowControl/>
        <w:shd w:val="clear" w:color="auto" w:fill="FFFFFF"/>
        <w:spacing w:line="340" w:lineRule="atLeast"/>
        <w:jc w:val="center"/>
        <w:outlineLvl w:val="1"/>
        <w:rPr>
          <w:rFonts w:hint="eastAsia" w:ascii="楷体" w:hAnsi="楷体" w:eastAsia="楷体" w:cs="楷体"/>
          <w:b/>
          <w:color w:val="000000" w:themeColor="text1"/>
          <w:sz w:val="28"/>
          <w:highlight w:val="none"/>
          <w14:textFill>
            <w14:solidFill>
              <w14:schemeClr w14:val="tx1"/>
            </w14:solidFill>
          </w14:textFill>
        </w:rPr>
      </w:pPr>
      <w:r>
        <w:rPr>
          <w:rFonts w:hint="eastAsia" w:ascii="楷体" w:hAnsi="楷体" w:eastAsia="楷体" w:cs="楷体"/>
          <w:b/>
          <w:color w:val="000000" w:themeColor="text1"/>
          <w:sz w:val="28"/>
          <w:highlight w:val="none"/>
          <w14:textFill>
            <w14:solidFill>
              <w14:schemeClr w14:val="tx1"/>
            </w14:solidFill>
          </w14:textFill>
        </w:rPr>
        <w:t>目  录</w:t>
      </w:r>
    </w:p>
    <w:p>
      <w:pPr>
        <w:pStyle w:val="4"/>
        <w:spacing w:before="0" w:after="0" w:line="360" w:lineRule="exact"/>
        <w:ind w:firstLine="480" w:firstLineChars="200"/>
        <w:rPr>
          <w:rFonts w:hint="eastAsia" w:ascii="楷体" w:hAnsi="楷体" w:eastAsia="楷体" w:cs="楷体"/>
          <w:b w:val="0"/>
          <w:color w:val="000000" w:themeColor="text1"/>
          <w:sz w:val="24"/>
          <w:szCs w:val="24"/>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一、报价函............................................X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二、技术响应表........................................X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三、商务应答表........................................X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四、投标单位基本情况表................................X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五、XXXXXXXX..........................................X</w:t>
      </w:r>
    </w:p>
    <w:p>
      <w:pPr>
        <w:pStyle w:val="4"/>
        <w:spacing w:before="0" w:after="0" w:line="400" w:lineRule="exact"/>
        <w:ind w:firstLine="512" w:firstLineChars="200"/>
        <w:rPr>
          <w:rFonts w:hint="eastAsia" w:ascii="楷体" w:hAnsi="楷体" w:eastAsia="楷体" w:cs="楷体"/>
          <w:b w:val="0"/>
          <w:color w:val="000000" w:themeColor="text1"/>
          <w:spacing w:val="8"/>
          <w:sz w:val="24"/>
          <w:szCs w:val="24"/>
          <w:highlight w:val="none"/>
          <w14:textFill>
            <w14:solidFill>
              <w14:schemeClr w14:val="tx1"/>
            </w14:solidFill>
          </w14:textFill>
        </w:rPr>
      </w:pPr>
      <w:r>
        <w:rPr>
          <w:rFonts w:hint="eastAsia" w:ascii="楷体" w:hAnsi="楷体" w:eastAsia="楷体" w:cs="楷体"/>
          <w:b w:val="0"/>
          <w:color w:val="000000" w:themeColor="text1"/>
          <w:spacing w:val="8"/>
          <w:sz w:val="24"/>
          <w:szCs w:val="24"/>
          <w:highlight w:val="none"/>
          <w14:textFill>
            <w14:solidFill>
              <w14:schemeClr w14:val="tx1"/>
            </w14:solidFill>
          </w14:textFill>
        </w:rPr>
        <w:t>六、XXXXXXXX..........................................X</w:t>
      </w:r>
    </w:p>
    <w:p>
      <w:pPr>
        <w:jc w:val="center"/>
        <w:rPr>
          <w:rFonts w:hint="eastAsia" w:ascii="楷体" w:hAnsi="楷体" w:eastAsia="楷体" w:cs="楷体"/>
          <w:b/>
          <w:color w:val="000000" w:themeColor="text1"/>
          <w:sz w:val="32"/>
          <w:szCs w:val="32"/>
          <w:highlight w:val="none"/>
          <w14:textFill>
            <w14:solidFill>
              <w14:schemeClr w14:val="tx1"/>
            </w14:solidFill>
          </w14:textFill>
        </w:rPr>
      </w:pPr>
      <w:bookmarkStart w:id="57" w:name="_Toc439774219"/>
      <w:bookmarkStart w:id="58" w:name="_Toc443297231"/>
      <w:bookmarkStart w:id="59" w:name="_Toc439786837"/>
      <w:bookmarkStart w:id="60" w:name="_Toc441753977"/>
      <w:bookmarkStart w:id="61" w:name="_Toc443231600"/>
    </w:p>
    <w:p>
      <w:pPr>
        <w:jc w:val="center"/>
        <w:rPr>
          <w:rFonts w:hint="eastAsia" w:ascii="楷体" w:hAnsi="楷体" w:eastAsia="楷体" w:cs="楷体"/>
          <w:b/>
          <w:color w:val="000000" w:themeColor="text1"/>
          <w:sz w:val="32"/>
          <w:szCs w:val="32"/>
          <w:highlight w:val="none"/>
          <w14:textFill>
            <w14:solidFill>
              <w14:schemeClr w14:val="tx1"/>
            </w14:solidFill>
          </w14:textFill>
        </w:rPr>
      </w:pPr>
    </w:p>
    <w:p>
      <w:pPr>
        <w:widowControl/>
        <w:shd w:val="clear" w:color="auto" w:fill="FFFFFF"/>
        <w:spacing w:line="360" w:lineRule="atLeast"/>
        <w:ind w:firstLine="480" w:firstLineChars="200"/>
        <w:jc w:val="left"/>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提示内容：详见询价通知书“第五章采购项目技术、服务及其他商务要求”，请按要求响应（具体制作时，删除提示内容）。</w:t>
      </w:r>
    </w:p>
    <w:p>
      <w:pPr>
        <w:jc w:val="center"/>
        <w:rPr>
          <w:rFonts w:hint="eastAsia" w:ascii="楷体" w:hAnsi="楷体" w:eastAsia="楷体" w:cs="楷体"/>
          <w:b/>
          <w:color w:val="000000" w:themeColor="text1"/>
          <w:sz w:val="32"/>
          <w:szCs w:val="32"/>
          <w:highlight w:val="none"/>
          <w14:textFill>
            <w14:solidFill>
              <w14:schemeClr w14:val="tx1"/>
            </w14:solidFill>
          </w14:textFill>
        </w:rPr>
      </w:pPr>
    </w:p>
    <w:p>
      <w:pPr>
        <w:jc w:val="center"/>
        <w:rPr>
          <w:rFonts w:hint="eastAsia" w:ascii="楷体" w:hAnsi="楷体" w:eastAsia="楷体" w:cs="楷体"/>
          <w:b/>
          <w:color w:val="000000" w:themeColor="text1"/>
          <w:sz w:val="32"/>
          <w:szCs w:val="32"/>
          <w:highlight w:val="none"/>
          <w14:textFill>
            <w14:solidFill>
              <w14:schemeClr w14:val="tx1"/>
            </w14:solidFill>
          </w14:textFill>
        </w:rPr>
      </w:pPr>
    </w:p>
    <w:p>
      <w:pPr>
        <w:jc w:val="center"/>
        <w:rPr>
          <w:rFonts w:hint="eastAsia" w:ascii="楷体" w:hAnsi="楷体" w:eastAsia="楷体" w:cs="楷体"/>
          <w:b/>
          <w:color w:val="000000" w:themeColor="text1"/>
          <w:sz w:val="32"/>
          <w:szCs w:val="32"/>
          <w:highlight w:val="none"/>
          <w14:textFill>
            <w14:solidFill>
              <w14:schemeClr w14:val="tx1"/>
            </w14:solidFill>
          </w14:textFill>
        </w:rPr>
      </w:pPr>
    </w:p>
    <w:p>
      <w:pPr>
        <w:jc w:val="center"/>
        <w:rPr>
          <w:rFonts w:hint="eastAsia" w:ascii="楷体" w:hAnsi="楷体" w:eastAsia="楷体" w:cs="楷体"/>
          <w:b/>
          <w:color w:val="000000" w:themeColor="text1"/>
          <w:sz w:val="32"/>
          <w:szCs w:val="32"/>
          <w:highlight w:val="none"/>
          <w14:textFill>
            <w14:solidFill>
              <w14:schemeClr w14:val="tx1"/>
            </w14:solidFill>
          </w14:textFill>
        </w:rPr>
      </w:pPr>
    </w:p>
    <w:p>
      <w:pPr>
        <w:jc w:val="center"/>
        <w:rPr>
          <w:rFonts w:hint="eastAsia" w:ascii="楷体" w:hAnsi="楷体" w:eastAsia="楷体" w:cs="楷体"/>
          <w:b/>
          <w:color w:val="000000" w:themeColor="text1"/>
          <w:sz w:val="32"/>
          <w:szCs w:val="32"/>
          <w:highlight w:val="none"/>
          <w14:textFill>
            <w14:solidFill>
              <w14:schemeClr w14:val="tx1"/>
            </w14:solidFill>
          </w14:textFill>
        </w:rPr>
      </w:pPr>
    </w:p>
    <w:bookmarkEnd w:id="57"/>
    <w:bookmarkEnd w:id="58"/>
    <w:bookmarkEnd w:id="59"/>
    <w:bookmarkEnd w:id="60"/>
    <w:bookmarkEnd w:id="61"/>
    <w:p>
      <w:pPr>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pStyle w:val="18"/>
        <w:rPr>
          <w:rFonts w:hint="eastAsia" w:ascii="楷体" w:hAnsi="楷体" w:eastAsia="楷体" w:cs="楷体"/>
          <w:color w:val="000000" w:themeColor="text1"/>
          <w:highlight w:val="none"/>
          <w14:textFill>
            <w14:solidFill>
              <w14:schemeClr w14:val="tx1"/>
            </w14:solidFill>
          </w14:textFill>
        </w:rPr>
      </w:pPr>
    </w:p>
    <w:p>
      <w:pPr>
        <w:pStyle w:val="19"/>
        <w:rPr>
          <w:rFonts w:hint="eastAsia"/>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numPr>
          <w:ilvl w:val="0"/>
          <w:numId w:val="7"/>
        </w:numPr>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投标函</w:t>
      </w:r>
    </w:p>
    <w:p>
      <w:pPr>
        <w:pStyle w:val="2"/>
        <w:rPr>
          <w:rFonts w:hint="eastAsia" w:ascii="楷体" w:hAnsi="楷体" w:eastAsia="楷体" w:cs="楷体"/>
          <w:color w:val="000000" w:themeColor="text1"/>
          <w:highlight w:val="none"/>
          <w14:textFill>
            <w14:solidFill>
              <w14:schemeClr w14:val="tx1"/>
            </w14:solidFill>
          </w14:textFill>
        </w:rPr>
      </w:pPr>
    </w:p>
    <w:p>
      <w:pPr>
        <w:adjustRightInd w:val="0"/>
        <w:spacing w:line="400" w:lineRule="exac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lang w:eastAsia="zh-CN"/>
          <w14:textFill>
            <w14:solidFill>
              <w14:schemeClr w14:val="tx1"/>
            </w14:solidFill>
          </w14:textFill>
        </w:rPr>
        <w:t>四川明合泰建设管理咨询有限责任公司</w:t>
      </w:r>
      <w:r>
        <w:rPr>
          <w:rFonts w:hint="eastAsia" w:ascii="楷体" w:hAnsi="楷体" w:eastAsia="楷体" w:cs="楷体"/>
          <w:bCs/>
          <w:color w:val="000000" w:themeColor="text1"/>
          <w:spacing w:val="8"/>
          <w:sz w:val="24"/>
          <w:highlight w:val="none"/>
          <w14:textFill>
            <w14:solidFill>
              <w14:schemeClr w14:val="tx1"/>
            </w14:solidFill>
          </w14:textFill>
        </w:rPr>
        <w:t>：</w:t>
      </w:r>
    </w:p>
    <w:p>
      <w:pPr>
        <w:spacing w:line="350" w:lineRule="exact"/>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我方全面研究了“</w:t>
      </w:r>
      <w:r>
        <w:rPr>
          <w:rFonts w:hint="eastAsia" w:ascii="楷体" w:hAnsi="楷体" w:eastAsia="楷体" w:cs="楷体"/>
          <w:color w:val="000000" w:themeColor="text1"/>
          <w:szCs w:val="21"/>
          <w:highlight w:val="none"/>
          <w:u w:val="single"/>
          <w14:textFill>
            <w14:solidFill>
              <w14:schemeClr w14:val="tx1"/>
            </w14:solidFill>
          </w14:textFill>
        </w:rPr>
        <w:t>采购项目名称</w:t>
      </w:r>
      <w:r>
        <w:rPr>
          <w:rFonts w:hint="eastAsia" w:ascii="楷体" w:hAnsi="楷体" w:eastAsia="楷体" w:cs="楷体"/>
          <w:color w:val="000000" w:themeColor="text1"/>
          <w:szCs w:val="21"/>
          <w:highlight w:val="none"/>
          <w:u w:val="single"/>
          <w:lang w:eastAsia="zh-CN"/>
          <w14:textFill>
            <w14:solidFill>
              <w14:schemeClr w14:val="tx1"/>
            </w14:solidFill>
          </w14:textFill>
        </w:rPr>
        <w:t>、包号</w:t>
      </w:r>
      <w:r>
        <w:rPr>
          <w:rFonts w:hint="eastAsia" w:ascii="楷体" w:hAnsi="楷体" w:eastAsia="楷体" w:cs="楷体"/>
          <w:color w:val="000000" w:themeColor="text1"/>
          <w:szCs w:val="21"/>
          <w:highlight w:val="none"/>
          <w14:textFill>
            <w14:solidFill>
              <w14:schemeClr w14:val="tx1"/>
            </w14:solidFill>
          </w14:textFill>
        </w:rPr>
        <w:t>”项目询价通知书（</w:t>
      </w:r>
      <w:r>
        <w:rPr>
          <w:rFonts w:hint="eastAsia" w:ascii="楷体" w:hAnsi="楷体" w:eastAsia="楷体" w:cs="楷体"/>
          <w:color w:val="000000" w:themeColor="text1"/>
          <w:szCs w:val="21"/>
          <w:highlight w:val="none"/>
          <w:u w:val="single"/>
          <w14:textFill>
            <w14:solidFill>
              <w14:schemeClr w14:val="tx1"/>
            </w14:solidFill>
          </w14:textFill>
        </w:rPr>
        <w:t>采购项目</w:t>
      </w:r>
      <w:r>
        <w:rPr>
          <w:rFonts w:hint="eastAsia" w:ascii="楷体" w:hAnsi="楷体" w:eastAsia="楷体" w:cs="楷体"/>
          <w:color w:val="000000" w:themeColor="text1"/>
          <w:szCs w:val="21"/>
          <w:highlight w:val="none"/>
          <w:u w:val="single"/>
          <w:lang w:eastAsia="zh-CN"/>
          <w14:textFill>
            <w14:solidFill>
              <w14:schemeClr w14:val="tx1"/>
            </w14:solidFill>
          </w14:textFill>
        </w:rPr>
        <w:t>、包号、</w:t>
      </w:r>
      <w:r>
        <w:rPr>
          <w:rFonts w:hint="eastAsia" w:ascii="楷体" w:hAnsi="楷体" w:eastAsia="楷体" w:cs="楷体"/>
          <w:color w:val="000000" w:themeColor="text1"/>
          <w:szCs w:val="21"/>
          <w:highlight w:val="none"/>
          <w:u w:val="single"/>
          <w14:textFill>
            <w14:solidFill>
              <w14:schemeClr w14:val="tx1"/>
            </w14:solidFill>
          </w14:textFill>
        </w:rPr>
        <w:t>招标文件编号</w:t>
      </w:r>
      <w:r>
        <w:rPr>
          <w:rFonts w:hint="eastAsia" w:ascii="楷体" w:hAnsi="楷体" w:eastAsia="楷体" w:cs="楷体"/>
          <w:color w:val="000000" w:themeColor="text1"/>
          <w:szCs w:val="21"/>
          <w:highlight w:val="none"/>
          <w14:textFill>
            <w14:solidFill>
              <w14:schemeClr w14:val="tx1"/>
            </w14:solidFill>
          </w14:textFill>
        </w:rPr>
        <w:t>），决定参加贵单位组织询价采购，愿按照询价通知书规定的各项要求向采购人提供所需货物，并自觉遵守《政府采购法》等相关规定，响应供应商须知和询价通知书中的要求，遵守采购规则，维护正常的政府采购秩序。</w:t>
      </w:r>
    </w:p>
    <w:p>
      <w:pPr>
        <w:spacing w:line="350" w:lineRule="exact"/>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1、我方自愿按照供应商须知和询价通知书规定的各项要求向采购人提供所需货物/服务，</w:t>
      </w:r>
      <w:r>
        <w:rPr>
          <w:rFonts w:hint="eastAsia" w:ascii="楷体" w:hAnsi="楷体" w:eastAsia="楷体" w:cs="楷体"/>
          <w:bCs/>
          <w:color w:val="000000" w:themeColor="text1"/>
          <w:spacing w:val="8"/>
          <w:szCs w:val="21"/>
          <w:highlight w:val="none"/>
          <w14:textFill>
            <w14:solidFill>
              <w14:schemeClr w14:val="tx1"/>
            </w14:solidFill>
          </w14:textFill>
        </w:rPr>
        <w:t>提供的货物等所有权及知识产权等权利无瑕疵，</w:t>
      </w:r>
      <w:r>
        <w:rPr>
          <w:rFonts w:hint="eastAsia" w:ascii="楷体" w:hAnsi="楷体" w:eastAsia="楷体" w:cs="楷体"/>
          <w:color w:val="000000" w:themeColor="text1"/>
          <w:szCs w:val="21"/>
          <w:highlight w:val="none"/>
          <w14:textFill>
            <w14:solidFill>
              <w14:schemeClr w14:val="tx1"/>
            </w14:solidFill>
          </w14:textFill>
        </w:rPr>
        <w:t>并保证报价不高于市场平均价。</w:t>
      </w:r>
    </w:p>
    <w:p>
      <w:pPr>
        <w:adjustRightInd w:val="0"/>
        <w:spacing w:line="350" w:lineRule="exact"/>
        <w:rPr>
          <w:rFonts w:hint="eastAsia" w:ascii="楷体" w:hAnsi="楷体" w:eastAsia="楷体" w:cs="楷体"/>
          <w:bCs/>
          <w:color w:val="000000" w:themeColor="text1"/>
          <w:spacing w:val="8"/>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响应产品中有（  ）/无（  ）进口产品（如有进口产品，</w:t>
      </w:r>
      <w:r>
        <w:rPr>
          <w:rFonts w:hint="eastAsia" w:ascii="楷体" w:hAnsi="楷体" w:eastAsia="楷体" w:cs="楷体"/>
          <w:bCs/>
          <w:color w:val="000000" w:themeColor="text1"/>
          <w:spacing w:val="8"/>
          <w:szCs w:val="21"/>
          <w:highlight w:val="none"/>
          <w14:textFill>
            <w14:solidFill>
              <w14:schemeClr w14:val="tx1"/>
            </w14:solidFill>
          </w14:textFill>
        </w:rPr>
        <w:t>响应产品中</w:t>
      </w:r>
      <w:r>
        <w:rPr>
          <w:rFonts w:hint="eastAsia" w:ascii="楷体" w:hAnsi="楷体" w:eastAsia="楷体" w:cs="楷体"/>
          <w:bCs/>
          <w:color w:val="000000" w:themeColor="text1"/>
          <w:spacing w:val="8"/>
          <w:szCs w:val="21"/>
          <w:highlight w:val="none"/>
          <w:u w:val="single"/>
          <w14:textFill>
            <w14:solidFill>
              <w14:schemeClr w14:val="tx1"/>
            </w14:solidFill>
          </w14:textFill>
        </w:rPr>
        <w:t xml:space="preserve">         </w:t>
      </w:r>
      <w:r>
        <w:rPr>
          <w:rFonts w:hint="eastAsia" w:ascii="楷体" w:hAnsi="楷体" w:eastAsia="楷体" w:cs="楷体"/>
          <w:bCs/>
          <w:color w:val="000000" w:themeColor="text1"/>
          <w:spacing w:val="8"/>
          <w:szCs w:val="21"/>
          <w:highlight w:val="none"/>
          <w14:textFill>
            <w14:solidFill>
              <w14:schemeClr w14:val="tx1"/>
            </w14:solidFill>
          </w14:textFill>
        </w:rPr>
        <w:t>为进口产品）。</w:t>
      </w:r>
    </w:p>
    <w:p>
      <w:pPr>
        <w:spacing w:line="350" w:lineRule="exact"/>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2、一旦我方成交，我方将严格履行合同规定的责任和义务。</w:t>
      </w:r>
    </w:p>
    <w:p>
      <w:pPr>
        <w:spacing w:line="350" w:lineRule="exact"/>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3、我方同意本询价通知书依据《四川省政府采购当事人诚信管理办法》（川财采【2015】33号文件）对我方可能存在的失信行为进行的惩戒。</w:t>
      </w:r>
    </w:p>
    <w:p>
      <w:pPr>
        <w:spacing w:line="350" w:lineRule="exact"/>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4、我方愿意提供贵中心可能另外要求的，与询价通知书的文件资料，并保证我方已提供和将要提供的文件资料是真实、准确的。</w:t>
      </w:r>
    </w:p>
    <w:p>
      <w:pPr>
        <w:adjustRightInd w:val="0"/>
        <w:spacing w:line="400" w:lineRule="exact"/>
        <w:jc w:val="left"/>
        <w:rPr>
          <w:rFonts w:hint="eastAsia" w:ascii="楷体" w:hAnsi="楷体" w:eastAsia="楷体" w:cs="楷体"/>
          <w:color w:val="000000" w:themeColor="text1"/>
          <w:sz w:val="24"/>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　  5、</w:t>
      </w:r>
      <w:r>
        <w:rPr>
          <w:rFonts w:hint="eastAsia" w:ascii="楷体" w:hAnsi="楷体" w:eastAsia="楷体" w:cs="楷体"/>
          <w:color w:val="000000" w:themeColor="text1"/>
          <w:sz w:val="24"/>
          <w:highlight w:val="none"/>
          <w14:textFill>
            <w14:solidFill>
              <w14:schemeClr w14:val="tx1"/>
            </w14:solidFill>
          </w14:textFill>
        </w:rPr>
        <w:t>本次询价有效期为</w:t>
      </w:r>
      <w:r>
        <w:rPr>
          <w:rFonts w:hint="eastAsia" w:ascii="楷体" w:hAnsi="楷体" w:eastAsia="楷体" w:cs="楷体"/>
          <w:bCs/>
          <w:color w:val="000000" w:themeColor="text1"/>
          <w:sz w:val="24"/>
          <w:highlight w:val="none"/>
          <w14:textFill>
            <w14:solidFill>
              <w14:schemeClr w14:val="tx1"/>
            </w14:solidFill>
          </w14:textFill>
        </w:rPr>
        <w:t>询价</w:t>
      </w:r>
      <w:r>
        <w:rPr>
          <w:rFonts w:hint="eastAsia" w:ascii="楷体" w:hAnsi="楷体" w:eastAsia="楷体" w:cs="楷体"/>
          <w:color w:val="000000" w:themeColor="text1"/>
          <w:sz w:val="24"/>
          <w:highlight w:val="none"/>
          <w14:textFill>
            <w14:solidFill>
              <w14:schemeClr w14:val="tx1"/>
            </w14:solidFill>
          </w14:textFill>
        </w:rPr>
        <w:t>通知书规定的起算之日起</w:t>
      </w:r>
      <w:r>
        <w:rPr>
          <w:rFonts w:hint="eastAsia" w:ascii="楷体" w:hAnsi="楷体" w:eastAsia="楷体" w:cs="楷体"/>
          <w:color w:val="000000" w:themeColor="text1"/>
          <w:sz w:val="24"/>
          <w:highlight w:val="none"/>
          <w:u w:val="single"/>
          <w14:textFill>
            <w14:solidFill>
              <w14:schemeClr w14:val="tx1"/>
            </w14:solidFill>
          </w14:textFill>
        </w:rPr>
        <w:t xml:space="preserve"> 60</w:t>
      </w:r>
      <w:r>
        <w:rPr>
          <w:rFonts w:hint="eastAsia" w:ascii="楷体" w:hAnsi="楷体" w:eastAsia="楷体" w:cs="楷体"/>
          <w:color w:val="000000" w:themeColor="text1"/>
          <w:sz w:val="24"/>
          <w:highlight w:val="none"/>
          <w14:textFill>
            <w14:solidFill>
              <w14:schemeClr w14:val="tx1"/>
            </w14:solidFill>
          </w14:textFill>
        </w:rPr>
        <w:t>天</w:t>
      </w:r>
      <w:r>
        <w:rPr>
          <w:rFonts w:hint="eastAsia" w:ascii="楷体" w:hAnsi="楷体" w:eastAsia="楷体" w:cs="楷体"/>
          <w:color w:val="000000" w:themeColor="text1"/>
          <w:sz w:val="24"/>
          <w:highlight w:val="none"/>
          <w:lang w:eastAsia="zh-CN"/>
          <w14:textFill>
            <w14:solidFill>
              <w14:schemeClr w14:val="tx1"/>
            </w14:solidFill>
          </w14:textFill>
        </w:rPr>
        <w:t>。</w:t>
      </w:r>
    </w:p>
    <w:p>
      <w:pPr>
        <w:adjustRightInd w:val="0"/>
        <w:spacing w:line="400" w:lineRule="exact"/>
        <w:jc w:val="left"/>
        <w:rPr>
          <w:rFonts w:hint="eastAsia" w:ascii="楷体" w:hAnsi="楷体" w:eastAsia="楷体" w:cs="楷体"/>
          <w:color w:val="000000" w:themeColor="text1"/>
          <w:sz w:val="24"/>
          <w:highlight w:val="none"/>
          <w14:textFill>
            <w14:solidFill>
              <w14:schemeClr w14:val="tx1"/>
            </w14:solidFill>
          </w14:textFill>
        </w:rPr>
      </w:pPr>
    </w:p>
    <w:p>
      <w:pPr>
        <w:adjustRightInd w:val="0"/>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p>
    <w:p>
      <w:pPr>
        <w:adjustRightInd w:val="0"/>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供应商名称：XXX（盖单位公章）</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法定代表人</w:t>
      </w:r>
      <w:r>
        <w:rPr>
          <w:rFonts w:hint="eastAsia" w:ascii="楷体" w:hAnsi="楷体" w:eastAsia="楷体" w:cs="楷体"/>
          <w:color w:val="000000" w:themeColor="text1"/>
          <w:sz w:val="24"/>
          <w:highlight w:val="none"/>
          <w:lang w:val="en-US" w:eastAsia="zh-CN"/>
          <w14:textFill>
            <w14:solidFill>
              <w14:schemeClr w14:val="tx1"/>
            </w14:solidFill>
          </w14:textFill>
        </w:rPr>
        <w:t>或</w:t>
      </w:r>
      <w:r>
        <w:rPr>
          <w:rFonts w:hint="eastAsia" w:ascii="楷体" w:hAnsi="楷体" w:eastAsia="楷体" w:cs="楷体"/>
          <w:color w:val="000000" w:themeColor="text1"/>
          <w:sz w:val="24"/>
          <w:highlight w:val="none"/>
          <w14:textFill>
            <w14:solidFill>
              <w14:schemeClr w14:val="tx1"/>
            </w14:solidFill>
          </w14:textFill>
        </w:rPr>
        <w:t>授权代表（签字或盖章）：XXX</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通讯地址：XXX</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邮政编码：XXX</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联系电话：XXX</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传    真：XXX</w:t>
      </w:r>
    </w:p>
    <w:p>
      <w:pPr>
        <w:spacing w:line="400" w:lineRule="exact"/>
        <w:ind w:firstLine="470" w:firstLineChars="196"/>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日    期：XXX年XX月X日</w:t>
      </w:r>
    </w:p>
    <w:p>
      <w:pPr>
        <w:pStyle w:val="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ascii="楷体" w:hAnsi="楷体" w:eastAsia="楷体" w:cs="楷体"/>
          <w:color w:val="000000" w:themeColor="text1"/>
          <w:sz w:val="24"/>
          <w:highlight w:val="none"/>
          <w14:textFill>
            <w14:solidFill>
              <w14:schemeClr w14:val="tx1"/>
            </w14:solidFill>
          </w14:textFill>
        </w:rPr>
      </w:pPr>
    </w:p>
    <w:p>
      <w:pPr>
        <w:pStyle w:val="18"/>
        <w:rPr>
          <w:rFonts w:hint="eastAsia"/>
          <w:color w:val="000000" w:themeColor="text1"/>
          <w:highlight w:val="none"/>
          <w14:textFill>
            <w14:solidFill>
              <w14:schemeClr w14:val="tx1"/>
            </w14:solidFill>
          </w14:textFill>
        </w:rPr>
      </w:pPr>
    </w:p>
    <w:p>
      <w:pPr>
        <w:pStyle w:val="10"/>
        <w:rPr>
          <w:rFonts w:hint="eastAsia" w:ascii="楷体" w:hAnsi="楷体" w:eastAsia="楷体" w:cs="楷体"/>
          <w:color w:val="000000" w:themeColor="text1"/>
          <w:highlight w:val="none"/>
          <w14:textFill>
            <w14:solidFill>
              <w14:schemeClr w14:val="tx1"/>
            </w14:solidFill>
          </w14:textFill>
        </w:rPr>
      </w:pPr>
    </w:p>
    <w:p>
      <w:pPr>
        <w:numPr>
          <w:ilvl w:val="0"/>
          <w:numId w:val="7"/>
        </w:numPr>
        <w:spacing w:line="360" w:lineRule="auto"/>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技术</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参数</w:t>
      </w:r>
      <w:r>
        <w:rPr>
          <w:rFonts w:hint="eastAsia" w:ascii="仿宋" w:hAnsi="仿宋" w:eastAsia="仿宋" w:cs="仿宋"/>
          <w:b/>
          <w:bCs/>
          <w:color w:val="000000" w:themeColor="text1"/>
          <w:sz w:val="32"/>
          <w:szCs w:val="32"/>
          <w:highlight w:val="none"/>
          <w14:textFill>
            <w14:solidFill>
              <w14:schemeClr w14:val="tx1"/>
            </w14:solidFill>
          </w14:textFill>
        </w:rPr>
        <w:t>、服务要求应答表</w:t>
      </w:r>
    </w:p>
    <w:p>
      <w:pPr>
        <w:pStyle w:val="32"/>
        <w:numPr>
          <w:ilvl w:val="-1"/>
          <w:numId w:val="0"/>
        </w:numP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项目名称：</w:t>
      </w:r>
    </w:p>
    <w:p>
      <w:pPr>
        <w:pStyle w:val="32"/>
        <w:numPr>
          <w:ilvl w:val="-1"/>
          <w:numId w:val="0"/>
        </w:numP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包</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highlight w:val="none"/>
          <w:lang w:eastAsia="zh-CN"/>
          <w14:textFill>
            <w14:solidFill>
              <w14:schemeClr w14:val="tx1"/>
            </w14:solidFill>
          </w14:textFill>
        </w:rPr>
        <w:t>号：</w:t>
      </w:r>
    </w:p>
    <w:tbl>
      <w:tblPr>
        <w:tblStyle w:val="2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default" w:ascii="仿宋" w:hAnsi="仿宋" w:eastAsia="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询价文件要求</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偏离情况</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ascii="仿宋" w:hAnsi="仿宋" w:eastAsia="仿宋" w:cs="仿宋"/>
                <w:color w:val="000000" w:themeColor="text1"/>
                <w:highlight w:val="none"/>
                <w14:textFill>
                  <w14:solidFill>
                    <w14:schemeClr w14:val="tx1"/>
                  </w14:solidFill>
                </w14:textFill>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9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81" w:rightChars="-39"/>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98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highlight w:val="none"/>
                <w14:textFill>
                  <w14:solidFill>
                    <w14:schemeClr w14:val="tx1"/>
                  </w14:solidFill>
                </w14:textFill>
              </w:rPr>
            </w:pPr>
          </w:p>
        </w:tc>
      </w:tr>
    </w:tbl>
    <w:p>
      <w:pPr>
        <w:spacing w:line="360" w:lineRule="auto"/>
        <w:ind w:firstLine="480" w:firstLineChars="200"/>
        <w:rPr>
          <w:rFonts w:ascii="仿宋" w:hAnsi="仿宋" w:eastAsia="仿宋"/>
          <w:b/>
          <w:bCs/>
          <w:color w:val="000000" w:themeColor="text1"/>
          <w:sz w:val="24"/>
          <w:szCs w:val="24"/>
          <w:highlight w:val="none"/>
          <w14:textFill>
            <w14:solidFill>
              <w14:schemeClr w14:val="tx1"/>
            </w14:solidFill>
          </w14:textFill>
        </w:rPr>
      </w:pPr>
    </w:p>
    <w:p>
      <w:pPr>
        <w:adjustRightIn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1.本表只填写与</w:t>
      </w:r>
      <w:r>
        <w:rPr>
          <w:rFonts w:hint="eastAsia" w:ascii="仿宋" w:hAnsi="仿宋" w:eastAsia="仿宋" w:cs="仿宋"/>
          <w:color w:val="000000" w:themeColor="text1"/>
          <w:sz w:val="24"/>
          <w:highlight w:val="none"/>
          <w:lang w:eastAsia="zh-CN"/>
          <w14:textFill>
            <w14:solidFill>
              <w14:schemeClr w14:val="tx1"/>
            </w14:solidFill>
          </w14:textFill>
        </w:rPr>
        <w:t>询价</w:t>
      </w:r>
      <w:r>
        <w:rPr>
          <w:rFonts w:hint="eastAsia" w:ascii="仿宋" w:hAnsi="仿宋" w:eastAsia="仿宋" w:cs="仿宋"/>
          <w:color w:val="000000" w:themeColor="text1"/>
          <w:sz w:val="24"/>
          <w:highlight w:val="none"/>
          <w14:textFill>
            <w14:solidFill>
              <w14:schemeClr w14:val="tx1"/>
            </w14:solidFill>
          </w14:textFill>
        </w:rPr>
        <w:t>文件“</w:t>
      </w:r>
      <w:r>
        <w:rPr>
          <w:rFonts w:hint="eastAsia" w:ascii="仿宋" w:hAnsi="仿宋" w:eastAsia="仿宋" w:cs="仿宋"/>
          <w:color w:val="000000" w:themeColor="text1"/>
          <w:sz w:val="24"/>
          <w:highlight w:val="none"/>
          <w:lang w:eastAsia="zh-CN"/>
          <w14:textFill>
            <w14:solidFill>
              <w14:schemeClr w14:val="tx1"/>
            </w14:solidFill>
          </w14:textFill>
        </w:rPr>
        <w:t>第五章  采购项目技术参数服务要求</w:t>
      </w:r>
      <w:r>
        <w:rPr>
          <w:rFonts w:hint="eastAsia" w:ascii="仿宋" w:hAnsi="仿宋" w:eastAsia="仿宋" w:cs="仿宋"/>
          <w:color w:val="000000" w:themeColor="text1"/>
          <w:sz w:val="24"/>
          <w:highlight w:val="none"/>
          <w14:textFill>
            <w14:solidFill>
              <w14:schemeClr w14:val="tx1"/>
            </w14:solidFill>
          </w14:textFill>
        </w:rPr>
        <w:t>”有偏离的内容，偏离情况包括正偏离和负偏离。</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2.与</w:t>
      </w:r>
      <w:r>
        <w:rPr>
          <w:rFonts w:hint="eastAsia" w:ascii="仿宋" w:hAnsi="仿宋" w:eastAsia="仿宋" w:cs="仿宋"/>
          <w:color w:val="000000" w:themeColor="text1"/>
          <w:sz w:val="24"/>
          <w:highlight w:val="none"/>
          <w:lang w:eastAsia="zh-CN"/>
          <w14:textFill>
            <w14:solidFill>
              <w14:schemeClr w14:val="tx1"/>
            </w14:solidFill>
          </w14:textFill>
        </w:rPr>
        <w:t>询价</w:t>
      </w:r>
      <w:r>
        <w:rPr>
          <w:rFonts w:hint="eastAsia" w:ascii="仿宋" w:hAnsi="仿宋" w:eastAsia="仿宋" w:cs="仿宋"/>
          <w:color w:val="000000" w:themeColor="text1"/>
          <w:sz w:val="24"/>
          <w:highlight w:val="none"/>
          <w14:textFill>
            <w14:solidFill>
              <w14:schemeClr w14:val="tx1"/>
            </w14:solidFill>
          </w14:textFill>
        </w:rPr>
        <w:t>文件“</w:t>
      </w:r>
      <w:r>
        <w:rPr>
          <w:rFonts w:hint="eastAsia" w:ascii="仿宋" w:hAnsi="仿宋" w:eastAsia="仿宋" w:cs="仿宋"/>
          <w:color w:val="000000" w:themeColor="text1"/>
          <w:sz w:val="24"/>
          <w:highlight w:val="none"/>
          <w:lang w:eastAsia="zh-CN"/>
          <w14:textFill>
            <w14:solidFill>
              <w14:schemeClr w14:val="tx1"/>
            </w14:solidFill>
          </w14:textFill>
        </w:rPr>
        <w:t>第五章  采购项目技术参数服务要求</w:t>
      </w:r>
      <w:r>
        <w:rPr>
          <w:rFonts w:hint="eastAsia" w:ascii="仿宋" w:hAnsi="仿宋" w:eastAsia="仿宋" w:cs="仿宋"/>
          <w:color w:val="000000" w:themeColor="text1"/>
          <w:sz w:val="24"/>
          <w:highlight w:val="none"/>
          <w14:textFill>
            <w14:solidFill>
              <w14:schemeClr w14:val="tx1"/>
            </w14:solidFill>
          </w14:textFill>
        </w:rPr>
        <w:t>”响应完全一致的可不用在此表中列出。如有偏离条款，请将偏离条款逐条应答；</w:t>
      </w:r>
      <w:r>
        <w:rPr>
          <w:rFonts w:hint="eastAsia" w:ascii="仿宋" w:hAnsi="仿宋" w:eastAsia="仿宋" w:cs="仿宋"/>
          <w:b w:val="0"/>
          <w:bCs w:val="0"/>
          <w:color w:val="000000" w:themeColor="text1"/>
          <w:sz w:val="24"/>
          <w:highlight w:val="none"/>
          <w:u w:val="none"/>
          <w14:textFill>
            <w14:solidFill>
              <w14:schemeClr w14:val="tx1"/>
            </w14:solidFill>
          </w14:textFill>
        </w:rPr>
        <w:t>未明确偏离的条款，均视为默认接受，供应商不得借未作答而拒不接受</w:t>
      </w:r>
      <w:r>
        <w:rPr>
          <w:rFonts w:hint="eastAsia" w:ascii="仿宋" w:hAnsi="仿宋" w:eastAsia="仿宋" w:cs="仿宋"/>
          <w:color w:val="000000" w:themeColor="text1"/>
          <w:sz w:val="24"/>
          <w:highlight w:val="none"/>
          <w14:textFill>
            <w14:solidFill>
              <w14:schemeClr w14:val="tx1"/>
            </w14:solidFill>
          </w14:textFill>
        </w:rPr>
        <w:t>。</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3.供应商必须按照（或各包）</w:t>
      </w:r>
      <w:r>
        <w:rPr>
          <w:rFonts w:hint="eastAsia" w:ascii="仿宋" w:hAnsi="仿宋" w:eastAsia="仿宋" w:cs="仿宋"/>
          <w:color w:val="000000" w:themeColor="text1"/>
          <w:sz w:val="24"/>
          <w:highlight w:val="none"/>
          <w:lang w:eastAsia="zh-CN"/>
          <w14:textFill>
            <w14:solidFill>
              <w14:schemeClr w14:val="tx1"/>
            </w14:solidFill>
          </w14:textFill>
        </w:rPr>
        <w:t>技术参数服务要求</w:t>
      </w:r>
      <w:r>
        <w:rPr>
          <w:rFonts w:hint="eastAsia" w:ascii="仿宋" w:hAnsi="仿宋" w:eastAsia="仿宋" w:cs="仿宋"/>
          <w:color w:val="000000" w:themeColor="text1"/>
          <w:sz w:val="24"/>
          <w:highlight w:val="none"/>
          <w14:textFill>
            <w14:solidFill>
              <w14:schemeClr w14:val="tx1"/>
            </w14:solidFill>
          </w14:textFill>
        </w:rPr>
        <w:t>据实填写（备注中可注明正、负或无偏离），不得虚假响应，虚假响应的，其响应文件无效并按规定追究其相关责任。</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4.此表可以相同格式进行扩展。</w:t>
      </w:r>
    </w:p>
    <w:p>
      <w:pPr>
        <w:spacing w:line="360" w:lineRule="auto"/>
        <w:ind w:firstLine="480" w:firstLineChars="200"/>
        <w:rPr>
          <w:rFonts w:ascii="仿宋" w:hAnsi="仿宋" w:eastAsia="仿宋"/>
          <w:b/>
          <w:bCs/>
          <w:color w:val="000000" w:themeColor="text1"/>
          <w:sz w:val="24"/>
          <w:szCs w:val="24"/>
          <w:highlight w:val="none"/>
          <w14:textFill>
            <w14:solidFill>
              <w14:schemeClr w14:val="tx1"/>
            </w14:solidFill>
          </w14:textFill>
        </w:rPr>
      </w:pPr>
    </w:p>
    <w:p>
      <w:pPr>
        <w:spacing w:line="360" w:lineRule="auto"/>
        <w:ind w:firstLine="480" w:firstLineChars="200"/>
        <w:rPr>
          <w:rFonts w:ascii="仿宋" w:hAnsi="仿宋" w:eastAsia="仿宋"/>
          <w:b/>
          <w:bCs/>
          <w:color w:val="000000" w:themeColor="text1"/>
          <w:sz w:val="24"/>
          <w:szCs w:val="24"/>
          <w:highlight w:val="none"/>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供应商名称：</w:t>
      </w:r>
      <w:r>
        <w:rPr>
          <w:rFonts w:ascii="仿宋" w:hAnsi="仿宋" w:eastAsia="仿宋" w:cs="仿宋"/>
          <w:color w:val="000000" w:themeColor="text1"/>
          <w:sz w:val="24"/>
          <w:szCs w:val="24"/>
          <w:highlight w:val="none"/>
          <w14:textFill>
            <w14:solidFill>
              <w14:schemeClr w14:val="tx1"/>
            </w14:solidFill>
          </w14:textFill>
        </w:rPr>
        <w:t>XXX</w:t>
      </w:r>
      <w:r>
        <w:rPr>
          <w:rFonts w:hint="eastAsia" w:ascii="仿宋" w:hAnsi="仿宋" w:eastAsia="仿宋" w:cs="仿宋"/>
          <w:color w:val="000000" w:themeColor="text1"/>
          <w:sz w:val="24"/>
          <w:szCs w:val="24"/>
          <w:highlight w:val="none"/>
          <w14:textFill>
            <w14:solidFill>
              <w14:schemeClr w14:val="tx1"/>
            </w14:solidFill>
          </w14:textFill>
        </w:rPr>
        <w:t>（盖单位公章）</w:t>
      </w:r>
    </w:p>
    <w:p>
      <w:pPr>
        <w:adjustRightInd w:val="0"/>
        <w:spacing w:line="360" w:lineRule="auto"/>
        <w:ind w:firstLine="480" w:firstLineChars="200"/>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单位负责人或授权代表（签字或加盖个人印章）：</w:t>
      </w:r>
      <w:r>
        <w:rPr>
          <w:rFonts w:ascii="仿宋" w:hAnsi="仿宋" w:eastAsia="仿宋" w:cs="仿宋"/>
          <w:color w:val="000000" w:themeColor="text1"/>
          <w:sz w:val="24"/>
          <w:szCs w:val="24"/>
          <w:highlight w:val="none"/>
          <w14:textFill>
            <w14:solidFill>
              <w14:schemeClr w14:val="tx1"/>
            </w14:solidFill>
          </w14:textFill>
        </w:rPr>
        <w:t>XXX</w:t>
      </w:r>
    </w:p>
    <w:p>
      <w:pPr>
        <w:adjustRightInd w:val="0"/>
        <w:spacing w:line="360" w:lineRule="auto"/>
        <w:ind w:firstLine="540" w:firstLineChars="225"/>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日期：</w:t>
      </w:r>
      <w:r>
        <w:rPr>
          <w:rFonts w:ascii="仿宋" w:hAnsi="仿宋" w:eastAsia="仿宋" w:cs="仿宋"/>
          <w:color w:val="000000" w:themeColor="text1"/>
          <w:sz w:val="24"/>
          <w:szCs w:val="24"/>
          <w:highlight w:val="none"/>
          <w14:textFill>
            <w14:solidFill>
              <w14:schemeClr w14:val="tx1"/>
            </w14:solidFill>
          </w14:textFill>
        </w:rPr>
        <w:t>XXX</w:t>
      </w:r>
      <w:r>
        <w:rPr>
          <w:rFonts w:hint="eastAsia" w:ascii="仿宋" w:hAnsi="仿宋" w:eastAsia="仿宋" w:cs="仿宋"/>
          <w:color w:val="000000" w:themeColor="text1"/>
          <w:sz w:val="24"/>
          <w:szCs w:val="24"/>
          <w:highlight w:val="none"/>
          <w14:textFill>
            <w14:solidFill>
              <w14:schemeClr w14:val="tx1"/>
            </w14:solidFill>
          </w14:textFill>
        </w:rPr>
        <w:t>年</w:t>
      </w:r>
      <w:r>
        <w:rPr>
          <w:rFonts w:ascii="仿宋" w:hAnsi="仿宋" w:eastAsia="仿宋" w:cs="仿宋"/>
          <w:color w:val="000000" w:themeColor="text1"/>
          <w:sz w:val="24"/>
          <w:szCs w:val="24"/>
          <w:highlight w:val="none"/>
          <w14:textFill>
            <w14:solidFill>
              <w14:schemeClr w14:val="tx1"/>
            </w14:solidFill>
          </w14:textFill>
        </w:rPr>
        <w:t>XXX</w:t>
      </w:r>
      <w:r>
        <w:rPr>
          <w:rFonts w:hint="eastAsia" w:ascii="仿宋" w:hAnsi="仿宋" w:eastAsia="仿宋" w:cs="仿宋"/>
          <w:color w:val="000000" w:themeColor="text1"/>
          <w:sz w:val="24"/>
          <w:szCs w:val="24"/>
          <w:highlight w:val="none"/>
          <w14:textFill>
            <w14:solidFill>
              <w14:schemeClr w14:val="tx1"/>
            </w14:solidFill>
          </w14:textFill>
        </w:rPr>
        <w:t>月</w:t>
      </w:r>
      <w:r>
        <w:rPr>
          <w:rFonts w:ascii="仿宋" w:hAnsi="仿宋" w:eastAsia="仿宋" w:cs="仿宋"/>
          <w:color w:val="000000" w:themeColor="text1"/>
          <w:sz w:val="24"/>
          <w:szCs w:val="24"/>
          <w:highlight w:val="none"/>
          <w14:textFill>
            <w14:solidFill>
              <w14:schemeClr w14:val="tx1"/>
            </w14:solidFill>
          </w14:textFill>
        </w:rPr>
        <w:t>XXX</w:t>
      </w:r>
      <w:r>
        <w:rPr>
          <w:rFonts w:hint="eastAsia" w:ascii="仿宋" w:hAnsi="仿宋" w:eastAsia="仿宋" w:cs="仿宋"/>
          <w:color w:val="000000" w:themeColor="text1"/>
          <w:sz w:val="24"/>
          <w:szCs w:val="24"/>
          <w:highlight w:val="none"/>
          <w14:textFill>
            <w14:solidFill>
              <w14:schemeClr w14:val="tx1"/>
            </w14:solidFill>
          </w14:textFill>
        </w:rPr>
        <w:t>日</w:t>
      </w:r>
    </w:p>
    <w:p>
      <w:pPr>
        <w:rPr>
          <w:rFonts w:hint="eastAsia"/>
          <w:color w:val="000000" w:themeColor="text1"/>
          <w:highlight w:val="none"/>
          <w14:textFill>
            <w14:solidFill>
              <w14:schemeClr w14:val="tx1"/>
            </w14:solidFill>
          </w14:textFill>
        </w:rPr>
        <w:sectPr>
          <w:footerReference r:id="rId5" w:type="first"/>
          <w:headerReference r:id="rId3" w:type="default"/>
          <w:footerReference r:id="rId4" w:type="default"/>
          <w:type w:val="continuous"/>
          <w:pgSz w:w="11850" w:h="16783"/>
          <w:pgMar w:top="1440" w:right="1800" w:bottom="1440" w:left="1800" w:header="851" w:footer="992" w:gutter="0"/>
          <w:pgNumType w:fmt="numberInDash"/>
          <w:cols w:space="720" w:num="1"/>
          <w:titlePg/>
          <w:docGrid w:type="linesAndChars" w:linePitch="312" w:charSpace="0"/>
        </w:sectPr>
      </w:pPr>
    </w:p>
    <w:p>
      <w:pPr>
        <w:pStyle w:val="11"/>
        <w:tabs>
          <w:tab w:val="left" w:pos="0"/>
        </w:tabs>
        <w:ind w:left="0" w:leftChars="0"/>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lang w:eastAsia="zh-CN"/>
          <w14:textFill>
            <w14:solidFill>
              <w14:schemeClr w14:val="tx1"/>
            </w14:solidFill>
          </w14:textFill>
        </w:rPr>
        <w:t>三</w:t>
      </w:r>
      <w:r>
        <w:rPr>
          <w:rFonts w:hint="eastAsia" w:ascii="楷体" w:hAnsi="楷体" w:eastAsia="楷体" w:cs="楷体"/>
          <w:b/>
          <w:color w:val="000000" w:themeColor="text1"/>
          <w:sz w:val="32"/>
          <w:szCs w:val="32"/>
          <w:highlight w:val="none"/>
          <w14:textFill>
            <w14:solidFill>
              <w14:schemeClr w14:val="tx1"/>
            </w14:solidFill>
          </w14:textFill>
        </w:rPr>
        <w:t>、商务</w:t>
      </w:r>
      <w:r>
        <w:rPr>
          <w:rFonts w:hint="eastAsia" w:ascii="楷体" w:hAnsi="楷体" w:eastAsia="楷体" w:cs="楷体"/>
          <w:b/>
          <w:color w:val="000000" w:themeColor="text1"/>
          <w:sz w:val="32"/>
          <w:szCs w:val="32"/>
          <w:highlight w:val="none"/>
          <w:lang w:eastAsia="zh-CN"/>
          <w14:textFill>
            <w14:solidFill>
              <w14:schemeClr w14:val="tx1"/>
            </w14:solidFill>
          </w14:textFill>
        </w:rPr>
        <w:t>及其他</w:t>
      </w:r>
      <w:r>
        <w:rPr>
          <w:rFonts w:hint="eastAsia" w:ascii="楷体" w:hAnsi="楷体" w:eastAsia="楷体" w:cs="楷体"/>
          <w:b/>
          <w:color w:val="000000" w:themeColor="text1"/>
          <w:sz w:val="32"/>
          <w:szCs w:val="32"/>
          <w:highlight w:val="none"/>
          <w14:textFill>
            <w14:solidFill>
              <w14:schemeClr w14:val="tx1"/>
            </w14:solidFill>
          </w14:textFill>
        </w:rPr>
        <w:t>应答</w:t>
      </w:r>
    </w:p>
    <w:p>
      <w:pPr>
        <w:pStyle w:val="11"/>
        <w:tabs>
          <w:tab w:val="left" w:pos="0"/>
        </w:tabs>
        <w:ind w:left="0" w:leftChars="0"/>
        <w:jc w:val="both"/>
        <w:rPr>
          <w:rFonts w:hint="eastAsia" w:ascii="楷体" w:hAnsi="楷体" w:eastAsia="楷体" w:cs="楷体"/>
          <w:b/>
          <w:color w:val="000000" w:themeColor="text1"/>
          <w:sz w:val="32"/>
          <w:szCs w:val="32"/>
          <w:highlight w:val="none"/>
          <w:lang w:eastAsia="zh-CN"/>
          <w14:textFill>
            <w14:solidFill>
              <w14:schemeClr w14:val="tx1"/>
            </w14:solidFill>
          </w14:textFill>
        </w:rPr>
      </w:pPr>
      <w:r>
        <w:rPr>
          <w:rFonts w:hint="eastAsia" w:ascii="楷体" w:hAnsi="楷体" w:eastAsia="楷体" w:cs="楷体"/>
          <w:b/>
          <w:color w:val="000000" w:themeColor="text1"/>
          <w:sz w:val="32"/>
          <w:szCs w:val="32"/>
          <w:highlight w:val="none"/>
          <w:lang w:eastAsia="zh-CN"/>
          <w14:textFill>
            <w14:solidFill>
              <w14:schemeClr w14:val="tx1"/>
            </w14:solidFill>
          </w14:textFill>
        </w:rPr>
        <w:t>项目名称：</w:t>
      </w:r>
    </w:p>
    <w:p>
      <w:pPr>
        <w:pStyle w:val="11"/>
        <w:tabs>
          <w:tab w:val="left" w:pos="0"/>
        </w:tabs>
        <w:ind w:left="0" w:leftChars="0"/>
        <w:jc w:val="both"/>
        <w:rPr>
          <w:rFonts w:hint="eastAsia" w:ascii="楷体" w:hAnsi="楷体" w:eastAsia="楷体" w:cs="楷体"/>
          <w:b/>
          <w:color w:val="000000" w:themeColor="text1"/>
          <w:sz w:val="32"/>
          <w:szCs w:val="32"/>
          <w:highlight w:val="none"/>
          <w:lang w:eastAsia="zh-CN"/>
          <w14:textFill>
            <w14:solidFill>
              <w14:schemeClr w14:val="tx1"/>
            </w14:solidFill>
          </w14:textFill>
        </w:rPr>
      </w:pPr>
      <w:r>
        <w:rPr>
          <w:rFonts w:hint="eastAsia" w:ascii="楷体" w:hAnsi="楷体" w:eastAsia="楷体" w:cs="楷体"/>
          <w:b/>
          <w:color w:val="000000" w:themeColor="text1"/>
          <w:sz w:val="32"/>
          <w:szCs w:val="32"/>
          <w:highlight w:val="none"/>
          <w:lang w:eastAsia="zh-CN"/>
          <w14:textFill>
            <w14:solidFill>
              <w14:schemeClr w14:val="tx1"/>
            </w14:solidFill>
          </w14:textFill>
        </w:rPr>
        <w:t>包</w:t>
      </w:r>
      <w:r>
        <w:rPr>
          <w:rFonts w:hint="eastAsia" w:ascii="楷体" w:hAnsi="楷体" w:eastAsia="楷体" w:cs="楷体"/>
          <w:b/>
          <w:color w:val="000000" w:themeColor="text1"/>
          <w:sz w:val="32"/>
          <w:szCs w:val="32"/>
          <w:highlight w:val="none"/>
          <w:lang w:val="en-US" w:eastAsia="zh-CN"/>
          <w14:textFill>
            <w14:solidFill>
              <w14:schemeClr w14:val="tx1"/>
            </w14:solidFill>
          </w14:textFill>
        </w:rPr>
        <w:t xml:space="preserve">    </w:t>
      </w:r>
      <w:r>
        <w:rPr>
          <w:rFonts w:hint="eastAsia" w:ascii="楷体" w:hAnsi="楷体" w:eastAsia="楷体" w:cs="楷体"/>
          <w:b/>
          <w:color w:val="000000" w:themeColor="text1"/>
          <w:sz w:val="32"/>
          <w:szCs w:val="32"/>
          <w:highlight w:val="none"/>
          <w:lang w:eastAsia="zh-CN"/>
          <w14:textFill>
            <w14:solidFill>
              <w14:schemeClr w14:val="tx1"/>
            </w14:solidFill>
          </w14:textFill>
        </w:rPr>
        <w:t>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660"/>
        <w:gridCol w:w="34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序号</w:t>
            </w:r>
          </w:p>
        </w:tc>
        <w:tc>
          <w:tcPr>
            <w:tcW w:w="366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采购文件要求</w:t>
            </w:r>
          </w:p>
        </w:tc>
        <w:tc>
          <w:tcPr>
            <w:tcW w:w="342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响应文件响应</w:t>
            </w:r>
          </w:p>
        </w:tc>
        <w:tc>
          <w:tcPr>
            <w:tcW w:w="108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4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4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noWrap w:val="0"/>
            <w:vAlign w:val="center"/>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noWrap w:val="0"/>
            <w:vAlign w:val="center"/>
          </w:tcPr>
          <w:p>
            <w:pPr>
              <w:spacing w:line="500" w:lineRule="exact"/>
              <w:jc w:val="center"/>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5</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noWrap w:val="0"/>
            <w:vAlign w:val="center"/>
          </w:tcPr>
          <w:p>
            <w:pPr>
              <w:spacing w:line="500" w:lineRule="exact"/>
              <w:jc w:val="center"/>
              <w:rPr>
                <w:rFonts w:hint="eastAsia" w:ascii="楷体" w:hAnsi="楷体" w:eastAsia="楷体" w:cs="楷体"/>
                <w:bCs/>
                <w:color w:val="000000" w:themeColor="text1"/>
                <w:spacing w:val="8"/>
                <w:sz w:val="24"/>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6</w:t>
            </w:r>
          </w:p>
        </w:tc>
        <w:tc>
          <w:tcPr>
            <w:tcW w:w="3660" w:type="dxa"/>
            <w:noWrap w:val="0"/>
            <w:vAlign w:val="center"/>
          </w:tcPr>
          <w:p>
            <w:pPr>
              <w:wordWrap w:val="0"/>
              <w:spacing w:before="156" w:beforeLines="50" w:after="156" w:afterLines="50"/>
              <w:jc w:val="center"/>
              <w:rPr>
                <w:rFonts w:hint="eastAsia" w:ascii="楷体" w:hAnsi="楷体" w:eastAsia="楷体" w:cs="楷体"/>
                <w:color w:val="000000" w:themeColor="text1"/>
                <w:szCs w:val="21"/>
                <w:highlight w:val="none"/>
                <w14:textFill>
                  <w14:solidFill>
                    <w14:schemeClr w14:val="tx1"/>
                  </w14:solidFill>
                </w14:textFill>
              </w:rPr>
            </w:pPr>
          </w:p>
        </w:tc>
        <w:tc>
          <w:tcPr>
            <w:tcW w:w="3420" w:type="dxa"/>
            <w:noWrap w:val="0"/>
            <w:vAlign w:val="center"/>
          </w:tcPr>
          <w:p>
            <w:pPr>
              <w:spacing w:line="500" w:lineRule="exact"/>
              <w:rPr>
                <w:rFonts w:hint="eastAsia" w:ascii="楷体" w:hAnsi="楷体" w:eastAsia="楷体" w:cs="楷体"/>
                <w:color w:val="000000" w:themeColor="text1"/>
                <w:sz w:val="24"/>
                <w:highlight w:val="none"/>
                <w14:textFill>
                  <w14:solidFill>
                    <w14:schemeClr w14:val="tx1"/>
                  </w14:solidFill>
                </w14:textFill>
              </w:rPr>
            </w:pPr>
          </w:p>
        </w:tc>
        <w:tc>
          <w:tcPr>
            <w:tcW w:w="1080" w:type="dxa"/>
            <w:noWrap w:val="0"/>
            <w:vAlign w:val="top"/>
          </w:tcPr>
          <w:p>
            <w:pPr>
              <w:spacing w:line="500" w:lineRule="exact"/>
              <w:jc w:val="center"/>
              <w:rPr>
                <w:rFonts w:hint="eastAsia" w:ascii="楷体" w:hAnsi="楷体" w:eastAsia="楷体" w:cs="楷体"/>
                <w:color w:val="000000" w:themeColor="text1"/>
                <w:sz w:val="24"/>
                <w:highlight w:val="none"/>
                <w14:textFill>
                  <w14:solidFill>
                    <w14:schemeClr w14:val="tx1"/>
                  </w14:solidFill>
                </w14:textFill>
              </w:rPr>
            </w:pPr>
          </w:p>
        </w:tc>
      </w:tr>
    </w:tbl>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1.本表只填写与</w:t>
      </w:r>
      <w:r>
        <w:rPr>
          <w:rFonts w:hint="eastAsia" w:ascii="仿宋" w:hAnsi="仿宋" w:eastAsia="仿宋" w:cs="仿宋"/>
          <w:color w:val="000000" w:themeColor="text1"/>
          <w:sz w:val="24"/>
          <w:highlight w:val="none"/>
          <w:lang w:eastAsia="zh-CN"/>
          <w14:textFill>
            <w14:solidFill>
              <w14:schemeClr w14:val="tx1"/>
            </w14:solidFill>
          </w14:textFill>
        </w:rPr>
        <w:t>询价</w:t>
      </w:r>
      <w:r>
        <w:rPr>
          <w:rFonts w:hint="eastAsia" w:ascii="仿宋" w:hAnsi="仿宋" w:eastAsia="仿宋" w:cs="仿宋"/>
          <w:color w:val="000000" w:themeColor="text1"/>
          <w:sz w:val="24"/>
          <w:highlight w:val="none"/>
          <w14:textFill>
            <w14:solidFill>
              <w14:schemeClr w14:val="tx1"/>
            </w14:solidFill>
          </w14:textFill>
        </w:rPr>
        <w:t>文件“</w:t>
      </w:r>
      <w:r>
        <w:rPr>
          <w:rFonts w:hint="eastAsia" w:ascii="仿宋" w:hAnsi="仿宋" w:eastAsia="仿宋" w:cs="仿宋"/>
          <w:color w:val="000000" w:themeColor="text1"/>
          <w:sz w:val="24"/>
          <w:highlight w:val="none"/>
          <w:lang w:eastAsia="zh-CN"/>
          <w14:textFill>
            <w14:solidFill>
              <w14:schemeClr w14:val="tx1"/>
            </w14:solidFill>
          </w14:textFill>
        </w:rPr>
        <w:t>第五章  采购项目商务服务以及其他要求</w:t>
      </w:r>
      <w:r>
        <w:rPr>
          <w:rFonts w:hint="eastAsia" w:ascii="仿宋" w:hAnsi="仿宋" w:eastAsia="仿宋" w:cs="仿宋"/>
          <w:color w:val="000000" w:themeColor="text1"/>
          <w:sz w:val="24"/>
          <w:highlight w:val="none"/>
          <w14:textFill>
            <w14:solidFill>
              <w14:schemeClr w14:val="tx1"/>
            </w14:solidFill>
          </w14:textFill>
        </w:rPr>
        <w:t>”有偏离的内容，偏离情况包括正偏离和负偏离。</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2.与</w:t>
      </w:r>
      <w:r>
        <w:rPr>
          <w:rFonts w:hint="eastAsia" w:ascii="仿宋" w:hAnsi="仿宋" w:eastAsia="仿宋" w:cs="仿宋"/>
          <w:color w:val="000000" w:themeColor="text1"/>
          <w:sz w:val="24"/>
          <w:highlight w:val="none"/>
          <w:lang w:eastAsia="zh-CN"/>
          <w14:textFill>
            <w14:solidFill>
              <w14:schemeClr w14:val="tx1"/>
            </w14:solidFill>
          </w14:textFill>
        </w:rPr>
        <w:t>询价</w:t>
      </w:r>
      <w:r>
        <w:rPr>
          <w:rFonts w:hint="eastAsia" w:ascii="仿宋" w:hAnsi="仿宋" w:eastAsia="仿宋" w:cs="仿宋"/>
          <w:color w:val="000000" w:themeColor="text1"/>
          <w:sz w:val="24"/>
          <w:highlight w:val="none"/>
          <w14:textFill>
            <w14:solidFill>
              <w14:schemeClr w14:val="tx1"/>
            </w14:solidFill>
          </w14:textFill>
        </w:rPr>
        <w:t>文件“</w:t>
      </w:r>
      <w:r>
        <w:rPr>
          <w:rFonts w:hint="eastAsia" w:ascii="仿宋" w:hAnsi="仿宋" w:eastAsia="仿宋" w:cs="仿宋"/>
          <w:color w:val="000000" w:themeColor="text1"/>
          <w:sz w:val="24"/>
          <w:highlight w:val="none"/>
          <w:lang w:eastAsia="zh-CN"/>
          <w14:textFill>
            <w14:solidFill>
              <w14:schemeClr w14:val="tx1"/>
            </w14:solidFill>
          </w14:textFill>
        </w:rPr>
        <w:t>第五章  采购项目商务要求以及其他要求</w:t>
      </w:r>
      <w:r>
        <w:rPr>
          <w:rFonts w:hint="eastAsia" w:ascii="仿宋" w:hAnsi="仿宋" w:eastAsia="仿宋" w:cs="仿宋"/>
          <w:color w:val="000000" w:themeColor="text1"/>
          <w:sz w:val="24"/>
          <w:highlight w:val="none"/>
          <w14:textFill>
            <w14:solidFill>
              <w14:schemeClr w14:val="tx1"/>
            </w14:solidFill>
          </w14:textFill>
        </w:rPr>
        <w:t>”响应完全一致的可不用在此表中列出。如有偏离条款，请将偏离条款逐条应答；</w:t>
      </w:r>
      <w:r>
        <w:rPr>
          <w:rFonts w:hint="eastAsia" w:ascii="仿宋" w:hAnsi="仿宋" w:eastAsia="仿宋" w:cs="仿宋"/>
          <w:b w:val="0"/>
          <w:bCs w:val="0"/>
          <w:color w:val="000000" w:themeColor="text1"/>
          <w:sz w:val="24"/>
          <w:highlight w:val="none"/>
          <w:u w:val="none"/>
          <w14:textFill>
            <w14:solidFill>
              <w14:schemeClr w14:val="tx1"/>
            </w14:solidFill>
          </w14:textFill>
        </w:rPr>
        <w:t>未明确偏离的条款，均视为默认接受，供应商不得借未作答而拒不接受</w:t>
      </w:r>
      <w:r>
        <w:rPr>
          <w:rFonts w:hint="eastAsia" w:ascii="仿宋" w:hAnsi="仿宋" w:eastAsia="仿宋" w:cs="仿宋"/>
          <w:color w:val="000000" w:themeColor="text1"/>
          <w:sz w:val="24"/>
          <w:highlight w:val="none"/>
          <w14:textFill>
            <w14:solidFill>
              <w14:schemeClr w14:val="tx1"/>
            </w14:solidFill>
          </w14:textFill>
        </w:rPr>
        <w:t>。</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3.供应商必须按照（或各包）商务要求</w:t>
      </w:r>
      <w:r>
        <w:rPr>
          <w:rFonts w:hint="eastAsia" w:ascii="仿宋" w:hAnsi="仿宋" w:eastAsia="仿宋" w:cs="仿宋"/>
          <w:color w:val="000000" w:themeColor="text1"/>
          <w:sz w:val="24"/>
          <w:highlight w:val="none"/>
          <w:lang w:eastAsia="zh-CN"/>
          <w14:textFill>
            <w14:solidFill>
              <w14:schemeClr w14:val="tx1"/>
            </w14:solidFill>
          </w14:textFill>
        </w:rPr>
        <w:t>以及其他要求</w:t>
      </w:r>
      <w:r>
        <w:rPr>
          <w:rFonts w:hint="eastAsia" w:ascii="仿宋" w:hAnsi="仿宋" w:eastAsia="仿宋" w:cs="仿宋"/>
          <w:color w:val="000000" w:themeColor="text1"/>
          <w:sz w:val="24"/>
          <w:highlight w:val="none"/>
          <w14:textFill>
            <w14:solidFill>
              <w14:schemeClr w14:val="tx1"/>
            </w14:solidFill>
          </w14:textFill>
        </w:rPr>
        <w:t>据实填写（备注中可注明正、负或无偏离），不得虚假响应，虚假响应的，其响应文件无效并按规定追究其相关责任。</w:t>
      </w:r>
    </w:p>
    <w:p>
      <w:pPr>
        <w:adjustRightIn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4.此表可以相同格式进行扩展。</w:t>
      </w:r>
    </w:p>
    <w:p>
      <w:pPr>
        <w:ind w:firstLine="482" w:firstLineChars="200"/>
        <w:rPr>
          <w:rFonts w:hint="eastAsia" w:ascii="楷体" w:hAnsi="楷体" w:eastAsia="楷体" w:cs="楷体"/>
          <w:b/>
          <w:color w:val="000000" w:themeColor="text1"/>
          <w:sz w:val="24"/>
          <w:highlight w:val="none"/>
          <w14:textFill>
            <w14:solidFill>
              <w14:schemeClr w14:val="tx1"/>
            </w14:solidFill>
          </w14:textFill>
        </w:rPr>
      </w:pPr>
    </w:p>
    <w:p>
      <w:pPr>
        <w:ind w:firstLine="480" w:firstLineChars="200"/>
        <w:rPr>
          <w:rFonts w:hint="eastAsia" w:ascii="楷体" w:hAnsi="楷体" w:eastAsia="楷体" w:cs="楷体"/>
          <w:color w:val="000000" w:themeColor="text1"/>
          <w:sz w:val="24"/>
          <w:highlight w:val="none"/>
          <w14:textFill>
            <w14:solidFill>
              <w14:schemeClr w14:val="tx1"/>
            </w14:solidFill>
          </w14:textFill>
        </w:rPr>
      </w:pPr>
    </w:p>
    <w:p>
      <w:pPr>
        <w:adjustRightInd w:val="0"/>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p>
    <w:p>
      <w:pPr>
        <w:adjustRightInd w:val="0"/>
        <w:spacing w:line="400" w:lineRule="exact"/>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供应商人名称：XXX（盖单位公章）</w:t>
      </w:r>
    </w:p>
    <w:p>
      <w:pPr>
        <w:adjustRightInd w:val="0"/>
        <w:spacing w:line="400" w:lineRule="exact"/>
        <w:ind w:firstLine="480" w:firstLineChars="200"/>
        <w:jc w:val="left"/>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法定代表人或授权代表（签字或盖章）：</w:t>
      </w:r>
      <w:r>
        <w:rPr>
          <w:rFonts w:hint="eastAsia" w:ascii="楷体" w:hAnsi="楷体" w:eastAsia="楷体" w:cs="楷体"/>
          <w:color w:val="000000" w:themeColor="text1"/>
          <w:sz w:val="24"/>
          <w:highlight w:val="none"/>
          <w14:textFill>
            <w14:solidFill>
              <w14:schemeClr w14:val="tx1"/>
            </w14:solidFill>
          </w14:textFill>
        </w:rPr>
        <w:t>XXX</w:t>
      </w:r>
    </w:p>
    <w:p>
      <w:pPr>
        <w:ind w:firstLine="480"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日  期：</w:t>
      </w:r>
      <w:r>
        <w:rPr>
          <w:rFonts w:hint="eastAsia" w:ascii="楷体" w:hAnsi="楷体" w:eastAsia="楷体" w:cs="楷体"/>
          <w:color w:val="000000" w:themeColor="text1"/>
          <w:sz w:val="24"/>
          <w:highlight w:val="none"/>
          <w14:textFill>
            <w14:solidFill>
              <w14:schemeClr w14:val="tx1"/>
            </w14:solidFill>
          </w14:textFill>
        </w:rPr>
        <w:t>XXX年XX月XX日</w:t>
      </w:r>
    </w:p>
    <w:p>
      <w:pPr>
        <w:pStyle w:val="2"/>
        <w:ind w:firstLine="0" w:firstLineChars="0"/>
        <w:rPr>
          <w:rFonts w:hint="eastAsia" w:ascii="楷体" w:hAnsi="楷体" w:eastAsia="楷体" w:cs="楷体"/>
          <w:b/>
          <w:color w:val="000000" w:themeColor="text1"/>
          <w:sz w:val="32"/>
          <w:szCs w:val="40"/>
          <w:highlight w:val="none"/>
          <w:lang w:eastAsia="zh-CN"/>
          <w14:textFill>
            <w14:solidFill>
              <w14:schemeClr w14:val="tx1"/>
            </w14:solidFill>
          </w14:textFill>
        </w:rPr>
      </w:pPr>
    </w:p>
    <w:p>
      <w:pPr>
        <w:pStyle w:val="2"/>
        <w:ind w:firstLine="2570" w:firstLineChars="800"/>
        <w:rPr>
          <w:rFonts w:hint="eastAsia" w:ascii="楷体" w:hAnsi="楷体" w:eastAsia="楷体" w:cs="楷体"/>
          <w:b/>
          <w:color w:val="000000" w:themeColor="text1"/>
          <w:sz w:val="32"/>
          <w:szCs w:val="40"/>
          <w:highlight w:val="none"/>
          <w14:textFill>
            <w14:solidFill>
              <w14:schemeClr w14:val="tx1"/>
            </w14:solidFill>
          </w14:textFill>
        </w:rPr>
      </w:pPr>
      <w:r>
        <w:rPr>
          <w:rFonts w:hint="eastAsia" w:ascii="楷体" w:hAnsi="楷体" w:eastAsia="楷体" w:cs="楷体"/>
          <w:b/>
          <w:color w:val="000000" w:themeColor="text1"/>
          <w:sz w:val="32"/>
          <w:szCs w:val="40"/>
          <w:highlight w:val="none"/>
          <w:lang w:eastAsia="zh-CN"/>
          <w14:textFill>
            <w14:solidFill>
              <w14:schemeClr w14:val="tx1"/>
            </w14:solidFill>
          </w14:textFill>
        </w:rPr>
        <w:t>四</w:t>
      </w:r>
      <w:r>
        <w:rPr>
          <w:rFonts w:hint="eastAsia" w:ascii="楷体" w:hAnsi="楷体" w:eastAsia="楷体" w:cs="楷体"/>
          <w:b/>
          <w:color w:val="000000" w:themeColor="text1"/>
          <w:sz w:val="32"/>
          <w:szCs w:val="40"/>
          <w:highlight w:val="none"/>
          <w14:textFill>
            <w14:solidFill>
              <w14:schemeClr w14:val="tx1"/>
            </w14:solidFill>
          </w14:textFill>
        </w:rPr>
        <w:t>、供应商基本情况表</w:t>
      </w:r>
    </w:p>
    <w:p>
      <w:pPr>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lang w:eastAsia="zh-CN"/>
          <w14:textFill>
            <w14:solidFill>
              <w14:schemeClr w14:val="tx1"/>
            </w14:solidFill>
          </w14:textFill>
        </w:rPr>
        <w:t>项目名称：</w:t>
      </w:r>
    </w:p>
    <w:p>
      <w:pPr>
        <w:pStyle w:val="32"/>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lang w:eastAsia="zh-CN"/>
          <w14:textFill>
            <w14:solidFill>
              <w14:schemeClr w14:val="tx1"/>
            </w14:solidFill>
          </w14:textFill>
        </w:rPr>
        <w:t>包</w:t>
      </w:r>
      <w:r>
        <w:rPr>
          <w:rFonts w:hint="eastAsia" w:ascii="楷体" w:hAnsi="楷体" w:eastAsia="楷体" w:cs="楷体"/>
          <w:color w:val="000000" w:themeColor="text1"/>
          <w:highlight w:val="none"/>
          <w:lang w:val="en-US" w:eastAsia="zh-CN"/>
          <w14:textFill>
            <w14:solidFill>
              <w14:schemeClr w14:val="tx1"/>
            </w14:solidFill>
          </w14:textFill>
        </w:rPr>
        <w:t xml:space="preserve">   </w:t>
      </w:r>
      <w:r>
        <w:rPr>
          <w:rFonts w:hint="eastAsia" w:ascii="楷体" w:hAnsi="楷体" w:eastAsia="楷体" w:cs="楷体"/>
          <w:color w:val="000000" w:themeColor="text1"/>
          <w:highlight w:val="none"/>
          <w:lang w:eastAsia="zh-CN"/>
          <w14:textFill>
            <w14:solidFill>
              <w14:schemeClr w14:val="tx1"/>
            </w14:solidFill>
          </w14:textFill>
        </w:rPr>
        <w:t>号：</w:t>
      </w:r>
    </w:p>
    <w:tbl>
      <w:tblPr>
        <w:tblStyle w:val="20"/>
        <w:tblW w:w="0" w:type="auto"/>
        <w:tblInd w:w="-244"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97"/>
        <w:gridCol w:w="1047"/>
        <w:gridCol w:w="1340"/>
        <w:gridCol w:w="1356"/>
        <w:gridCol w:w="8"/>
        <w:gridCol w:w="1435"/>
        <w:gridCol w:w="173"/>
        <w:gridCol w:w="1096"/>
        <w:gridCol w:w="88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97" w:type="dxa"/>
            <w:tcBorders>
              <w:top w:val="single" w:color="auto" w:sz="18"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供应商名称</w:t>
            </w:r>
          </w:p>
        </w:tc>
        <w:tc>
          <w:tcPr>
            <w:tcW w:w="7338" w:type="dxa"/>
            <w:gridSpan w:val="8"/>
            <w:tcBorders>
              <w:top w:val="single" w:color="auto" w:sz="18"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注册地址</w:t>
            </w:r>
          </w:p>
        </w:tc>
        <w:tc>
          <w:tcPr>
            <w:tcW w:w="375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4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邮政编码</w:t>
            </w:r>
          </w:p>
        </w:tc>
        <w:tc>
          <w:tcPr>
            <w:tcW w:w="2152" w:type="dxa"/>
            <w:gridSpan w:val="3"/>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vMerge w:val="restart"/>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联系方式</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联系人</w:t>
            </w:r>
          </w:p>
        </w:tc>
        <w:tc>
          <w:tcPr>
            <w:tcW w:w="26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电话</w:t>
            </w:r>
          </w:p>
        </w:tc>
        <w:tc>
          <w:tcPr>
            <w:tcW w:w="2152" w:type="dxa"/>
            <w:gridSpan w:val="3"/>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897" w:type="dxa"/>
            <w:vMerge w:val="continue"/>
            <w:tcBorders>
              <w:top w:val="single" w:color="auto" w:sz="6" w:space="0"/>
              <w:left w:val="single" w:color="auto" w:sz="18" w:space="0"/>
              <w:bottom w:val="single" w:color="auto" w:sz="6" w:space="0"/>
              <w:right w:val="single" w:color="auto" w:sz="6" w:space="0"/>
            </w:tcBorders>
            <w:noWrap w:val="0"/>
            <w:vAlign w:val="center"/>
          </w:tcPr>
          <w:p>
            <w:pPr>
              <w:widowControl/>
              <w:jc w:val="left"/>
              <w:rPr>
                <w:rFonts w:hint="eastAsia" w:ascii="楷体" w:hAnsi="楷体" w:eastAsia="楷体" w:cs="楷体"/>
                <w:color w:val="000000" w:themeColor="text1"/>
                <w:kern w:val="0"/>
                <w:szCs w:val="21"/>
                <w:highlight w:val="none"/>
                <w14:textFill>
                  <w14:solidFill>
                    <w14:schemeClr w14:val="tx1"/>
                  </w14:solidFill>
                </w14:textFill>
              </w:rPr>
            </w:pPr>
          </w:p>
        </w:tc>
        <w:tc>
          <w:tcPr>
            <w:tcW w:w="10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传真</w:t>
            </w:r>
          </w:p>
        </w:tc>
        <w:tc>
          <w:tcPr>
            <w:tcW w:w="26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网址</w:t>
            </w:r>
          </w:p>
        </w:tc>
        <w:tc>
          <w:tcPr>
            <w:tcW w:w="2152" w:type="dxa"/>
            <w:gridSpan w:val="3"/>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组织结构</w:t>
            </w:r>
          </w:p>
        </w:tc>
        <w:tc>
          <w:tcPr>
            <w:tcW w:w="7338" w:type="dxa"/>
            <w:gridSpan w:val="8"/>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法定代表人</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姓名</w:t>
            </w:r>
          </w:p>
        </w:tc>
        <w:tc>
          <w:tcPr>
            <w:tcW w:w="13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技术职称</w:t>
            </w: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2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电话</w:t>
            </w:r>
          </w:p>
        </w:tc>
        <w:tc>
          <w:tcPr>
            <w:tcW w:w="883" w:type="dxa"/>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技术负责人</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姓名</w:t>
            </w:r>
          </w:p>
        </w:tc>
        <w:tc>
          <w:tcPr>
            <w:tcW w:w="13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技术职称</w:t>
            </w: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2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电话</w:t>
            </w:r>
          </w:p>
        </w:tc>
        <w:tc>
          <w:tcPr>
            <w:tcW w:w="883" w:type="dxa"/>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成立时间</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4951" w:type="dxa"/>
            <w:gridSpan w:val="6"/>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ind w:firstLine="1470" w:firstLineChars="7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企业资质等级</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其中</w:t>
            </w:r>
          </w:p>
        </w:tc>
        <w:tc>
          <w:tcPr>
            <w:tcW w:w="161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项目经理</w:t>
            </w:r>
          </w:p>
        </w:tc>
        <w:tc>
          <w:tcPr>
            <w:tcW w:w="1979" w:type="dxa"/>
            <w:gridSpan w:val="2"/>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营业执照号</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楷体" w:hAnsi="楷体" w:eastAsia="楷体" w:cs="楷体"/>
                <w:color w:val="000000" w:themeColor="text1"/>
                <w:kern w:val="0"/>
                <w:szCs w:val="21"/>
                <w:highlight w:val="none"/>
                <w14:textFill>
                  <w14:solidFill>
                    <w14:schemeClr w14:val="tx1"/>
                  </w14:solidFill>
                </w14:textFill>
              </w:rPr>
            </w:pPr>
          </w:p>
        </w:tc>
        <w:tc>
          <w:tcPr>
            <w:tcW w:w="161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高级职称人员</w:t>
            </w:r>
          </w:p>
        </w:tc>
        <w:tc>
          <w:tcPr>
            <w:tcW w:w="1979" w:type="dxa"/>
            <w:gridSpan w:val="2"/>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注册资金</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楷体" w:hAnsi="楷体" w:eastAsia="楷体" w:cs="楷体"/>
                <w:color w:val="000000" w:themeColor="text1"/>
                <w:kern w:val="0"/>
                <w:szCs w:val="21"/>
                <w:highlight w:val="none"/>
                <w14:textFill>
                  <w14:solidFill>
                    <w14:schemeClr w14:val="tx1"/>
                  </w14:solidFill>
                </w14:textFill>
              </w:rPr>
            </w:pPr>
          </w:p>
        </w:tc>
        <w:tc>
          <w:tcPr>
            <w:tcW w:w="161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中级职称人员</w:t>
            </w:r>
          </w:p>
        </w:tc>
        <w:tc>
          <w:tcPr>
            <w:tcW w:w="1979" w:type="dxa"/>
            <w:gridSpan w:val="2"/>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开户银行</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楷体" w:hAnsi="楷体" w:eastAsia="楷体" w:cs="楷体"/>
                <w:color w:val="000000" w:themeColor="text1"/>
                <w:kern w:val="0"/>
                <w:szCs w:val="21"/>
                <w:highlight w:val="none"/>
                <w14:textFill>
                  <w14:solidFill>
                    <w14:schemeClr w14:val="tx1"/>
                  </w14:solidFill>
                </w14:textFill>
              </w:rPr>
            </w:pPr>
          </w:p>
        </w:tc>
        <w:tc>
          <w:tcPr>
            <w:tcW w:w="161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初级职称人员</w:t>
            </w:r>
          </w:p>
        </w:tc>
        <w:tc>
          <w:tcPr>
            <w:tcW w:w="1979" w:type="dxa"/>
            <w:gridSpan w:val="2"/>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账号</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楷体" w:hAnsi="楷体" w:eastAsia="楷体" w:cs="楷体"/>
                <w:color w:val="000000" w:themeColor="text1"/>
                <w:kern w:val="0"/>
                <w:szCs w:val="21"/>
                <w:highlight w:val="none"/>
                <w14:textFill>
                  <w14:solidFill>
                    <w14:schemeClr w14:val="tx1"/>
                  </w14:solidFill>
                </w14:textFill>
              </w:rPr>
            </w:pPr>
          </w:p>
        </w:tc>
        <w:tc>
          <w:tcPr>
            <w:tcW w:w="161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技工</w:t>
            </w:r>
          </w:p>
        </w:tc>
        <w:tc>
          <w:tcPr>
            <w:tcW w:w="1979" w:type="dxa"/>
            <w:gridSpan w:val="2"/>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jc w:val="center"/>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50" w:hRule="atLeast"/>
        </w:trPr>
        <w:tc>
          <w:tcPr>
            <w:tcW w:w="1897" w:type="dxa"/>
            <w:tcBorders>
              <w:top w:val="single" w:color="auto" w:sz="6" w:space="0"/>
              <w:left w:val="single" w:color="auto" w:sz="18"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经营范围</w:t>
            </w:r>
          </w:p>
        </w:tc>
        <w:tc>
          <w:tcPr>
            <w:tcW w:w="7338" w:type="dxa"/>
            <w:gridSpan w:val="8"/>
            <w:tcBorders>
              <w:top w:val="single" w:color="auto" w:sz="6" w:space="0"/>
              <w:left w:val="single" w:color="auto" w:sz="6" w:space="0"/>
              <w:bottom w:val="single" w:color="auto" w:sz="6" w:space="0"/>
              <w:right w:val="single" w:color="auto" w:sz="18" w:space="0"/>
            </w:tcBorders>
            <w:noWrap w:val="0"/>
            <w:vAlign w:val="center"/>
          </w:tcPr>
          <w:p>
            <w:pPr>
              <w:autoSpaceDE w:val="0"/>
              <w:autoSpaceDN w:val="0"/>
              <w:adjustRightInd w:val="0"/>
              <w:spacing w:line="400" w:lineRule="exact"/>
              <w:rPr>
                <w:rFonts w:hint="eastAsia" w:ascii="楷体" w:hAnsi="楷体" w:eastAsia="楷体" w:cs="楷体"/>
                <w:b/>
                <w:bCs/>
                <w:color w:val="000000" w:themeColor="text1"/>
                <w:kern w:val="0"/>
                <w:szCs w:val="2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897" w:type="dxa"/>
            <w:tcBorders>
              <w:top w:val="single" w:color="auto" w:sz="6" w:space="0"/>
              <w:left w:val="single" w:color="auto" w:sz="18" w:space="0"/>
              <w:bottom w:val="single" w:color="auto" w:sz="18" w:space="0"/>
              <w:right w:val="single" w:color="auto" w:sz="6" w:space="0"/>
            </w:tcBorders>
            <w:noWrap w:val="0"/>
            <w:vAlign w:val="top"/>
          </w:tcPr>
          <w:p>
            <w:pPr>
              <w:autoSpaceDE w:val="0"/>
              <w:autoSpaceDN w:val="0"/>
              <w:adjustRightInd w:val="0"/>
              <w:spacing w:line="400" w:lineRule="exact"/>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备注</w:t>
            </w:r>
          </w:p>
        </w:tc>
        <w:tc>
          <w:tcPr>
            <w:tcW w:w="7338" w:type="dxa"/>
            <w:gridSpan w:val="8"/>
            <w:tcBorders>
              <w:top w:val="single" w:color="auto" w:sz="6" w:space="0"/>
              <w:left w:val="single" w:color="auto" w:sz="6" w:space="0"/>
              <w:bottom w:val="single" w:color="auto" w:sz="18" w:space="0"/>
              <w:right w:val="single" w:color="auto" w:sz="18" w:space="0"/>
            </w:tcBorders>
            <w:noWrap w:val="0"/>
            <w:vAlign w:val="top"/>
          </w:tcPr>
          <w:p>
            <w:pPr>
              <w:autoSpaceDE w:val="0"/>
              <w:autoSpaceDN w:val="0"/>
              <w:adjustRightInd w:val="0"/>
              <w:spacing w:line="400" w:lineRule="exact"/>
              <w:jc w:val="left"/>
              <w:rPr>
                <w:rFonts w:hint="eastAsia" w:ascii="楷体" w:hAnsi="楷体" w:eastAsia="楷体" w:cs="楷体"/>
                <w:color w:val="000000" w:themeColor="text1"/>
                <w:kern w:val="0"/>
                <w:szCs w:val="21"/>
                <w:highlight w:val="none"/>
                <w14:textFill>
                  <w14:solidFill>
                    <w14:schemeClr w14:val="tx1"/>
                  </w14:solidFill>
                </w14:textFill>
              </w:rPr>
            </w:pPr>
          </w:p>
        </w:tc>
      </w:tr>
    </w:tbl>
    <w:p>
      <w:pPr>
        <w:adjustRightInd w:val="0"/>
        <w:spacing w:line="500" w:lineRule="exact"/>
        <w:ind w:right="-334" w:rightChars="-159"/>
        <w:rPr>
          <w:rFonts w:hint="eastAsia" w:ascii="楷体" w:hAnsi="楷体" w:eastAsia="楷体" w:cs="楷体"/>
          <w:bCs/>
          <w:color w:val="000000" w:themeColor="text1"/>
          <w:spacing w:val="8"/>
          <w:sz w:val="24"/>
          <w:highlight w:val="none"/>
          <w14:textFill>
            <w14:solidFill>
              <w14:schemeClr w14:val="tx1"/>
            </w14:solidFill>
          </w14:textFill>
        </w:rPr>
      </w:pPr>
    </w:p>
    <w:p>
      <w:pPr>
        <w:adjustRightInd w:val="0"/>
        <w:spacing w:line="500" w:lineRule="exact"/>
        <w:ind w:right="-334" w:rightChars="-159"/>
        <w:rPr>
          <w:rFonts w:hint="eastAsia" w:ascii="楷体" w:hAnsi="楷体" w:eastAsia="楷体" w:cs="楷体"/>
          <w:bCs/>
          <w:color w:val="000000" w:themeColor="text1"/>
          <w:spacing w:val="8"/>
          <w:sz w:val="24"/>
          <w:highlight w:val="none"/>
          <w14:textFill>
            <w14:solidFill>
              <w14:schemeClr w14:val="tx1"/>
            </w14:solidFill>
          </w14:textFill>
        </w:rPr>
      </w:pPr>
    </w:p>
    <w:p>
      <w:pPr>
        <w:adjustRightInd w:val="0"/>
        <w:spacing w:line="500" w:lineRule="exact"/>
        <w:ind w:right="-334" w:rightChars="-159"/>
        <w:jc w:val="left"/>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Cs/>
          <w:color w:val="000000" w:themeColor="text1"/>
          <w:spacing w:val="8"/>
          <w:sz w:val="24"/>
          <w:highlight w:val="none"/>
          <w14:textFill>
            <w14:solidFill>
              <w14:schemeClr w14:val="tx1"/>
            </w14:solidFill>
          </w14:textFill>
        </w:rPr>
        <w:t>注：基本情况表据实填写，严禁谎报。谎报出现任何责任问题由报价供应商承</w:t>
      </w:r>
    </w:p>
    <w:p>
      <w:pPr>
        <w:jc w:val="center"/>
        <w:rPr>
          <w:rFonts w:hint="eastAsia" w:ascii="楷体" w:hAnsi="楷体" w:eastAsia="楷体" w:cs="楷体"/>
          <w:b/>
          <w:bCs/>
          <w:color w:val="000000" w:themeColor="text1"/>
          <w:sz w:val="32"/>
          <w:szCs w:val="32"/>
          <w:highlight w:val="none"/>
          <w14:textFill>
            <w14:solidFill>
              <w14:schemeClr w14:val="tx1"/>
            </w14:solidFill>
          </w14:textFill>
        </w:rPr>
      </w:pPr>
    </w:p>
    <w:p>
      <w:pPr>
        <w:spacing w:line="360" w:lineRule="auto"/>
        <w:jc w:val="both"/>
        <w:rPr>
          <w:rFonts w:hint="eastAsia" w:ascii="仿宋" w:hAnsi="仿宋" w:eastAsia="仿宋" w:cs="仿宋"/>
          <w:b/>
          <w:bCs/>
          <w:color w:val="000000" w:themeColor="text1"/>
          <w:sz w:val="32"/>
          <w:szCs w:val="32"/>
          <w:highlight w:val="none"/>
          <w14:textFill>
            <w14:solidFill>
              <w14:schemeClr w14:val="tx1"/>
            </w14:solidFill>
          </w14:textFill>
        </w:rPr>
      </w:pPr>
    </w:p>
    <w:p>
      <w:pPr>
        <w:numPr>
          <w:ilvl w:val="0"/>
          <w:numId w:val="8"/>
        </w:numPr>
        <w:tabs>
          <w:tab w:val="left" w:pos="685"/>
          <w:tab w:val="center" w:pos="4509"/>
        </w:tabs>
        <w:ind w:firstLine="964" w:firstLineChars="300"/>
        <w:jc w:val="center"/>
        <w:rPr>
          <w:rFonts w:hint="eastAsia" w:ascii="楷体" w:hAnsi="楷体" w:eastAsia="楷体" w:cs="楷体"/>
          <w:b/>
          <w:color w:val="000000" w:themeColor="text1"/>
          <w:kern w:val="0"/>
          <w:sz w:val="32"/>
          <w:szCs w:val="20"/>
          <w:highlight w:val="none"/>
          <w:lang w:eastAsia="zh-CN"/>
          <w14:textFill>
            <w14:solidFill>
              <w14:schemeClr w14:val="tx1"/>
            </w14:solidFill>
          </w14:textFill>
        </w:rPr>
      </w:pPr>
      <w:r>
        <w:rPr>
          <w:rFonts w:hint="eastAsia" w:ascii="楷体" w:hAnsi="楷体" w:eastAsia="楷体" w:cs="楷体"/>
          <w:b/>
          <w:color w:val="000000" w:themeColor="text1"/>
          <w:kern w:val="0"/>
          <w:sz w:val="32"/>
          <w:szCs w:val="20"/>
          <w:highlight w:val="none"/>
          <w:lang w:eastAsia="zh-CN"/>
          <w14:textFill>
            <w14:solidFill>
              <w14:schemeClr w14:val="tx1"/>
            </w14:solidFill>
          </w14:textFill>
        </w:rPr>
        <w:t>武胜县农业农村局2022年耕地轮作休耕制度试点项目油菜种子、复合肥采购</w:t>
      </w:r>
    </w:p>
    <w:p>
      <w:pPr>
        <w:tabs>
          <w:tab w:val="left" w:pos="685"/>
          <w:tab w:val="center" w:pos="4509"/>
        </w:tabs>
        <w:ind w:firstLine="964" w:firstLineChars="300"/>
        <w:jc w:val="center"/>
        <w:rPr>
          <w:rFonts w:hint="eastAsia" w:ascii="楷体" w:hAnsi="楷体" w:eastAsia="楷体" w:cs="楷体"/>
          <w:b/>
          <w:color w:val="000000" w:themeColor="text1"/>
          <w:kern w:val="0"/>
          <w:sz w:val="32"/>
          <w:szCs w:val="20"/>
          <w:highlight w:val="none"/>
          <w14:textFill>
            <w14:solidFill>
              <w14:schemeClr w14:val="tx1"/>
            </w14:solidFill>
          </w14:textFill>
        </w:rPr>
      </w:pPr>
      <w:r>
        <w:rPr>
          <w:rFonts w:hint="eastAsia" w:ascii="楷体" w:hAnsi="楷体" w:eastAsia="楷体" w:cs="楷体"/>
          <w:b/>
          <w:color w:val="000000" w:themeColor="text1"/>
          <w:kern w:val="0"/>
          <w:sz w:val="32"/>
          <w:szCs w:val="20"/>
          <w:highlight w:val="none"/>
          <w14:textFill>
            <w14:solidFill>
              <w14:schemeClr w14:val="tx1"/>
            </w14:solidFill>
          </w14:textFill>
        </w:rPr>
        <w:t>报价表(格式)</w:t>
      </w:r>
    </w:p>
    <w:p>
      <w:pPr>
        <w:pStyle w:val="32"/>
        <w:rPr>
          <w:rFonts w:hint="eastAsia" w:ascii="楷体" w:hAnsi="楷体" w:eastAsia="楷体" w:cs="楷体"/>
          <w:b/>
          <w:color w:val="000000" w:themeColor="text1"/>
          <w:kern w:val="0"/>
          <w:sz w:val="32"/>
          <w:szCs w:val="20"/>
          <w:highlight w:val="none"/>
          <w:lang w:eastAsia="zh-CN"/>
          <w14:textFill>
            <w14:solidFill>
              <w14:schemeClr w14:val="tx1"/>
            </w14:solidFill>
          </w14:textFill>
        </w:rPr>
      </w:pPr>
      <w:r>
        <w:rPr>
          <w:rFonts w:hint="eastAsia" w:ascii="楷体" w:hAnsi="楷体" w:eastAsia="楷体" w:cs="楷体"/>
          <w:b/>
          <w:color w:val="000000" w:themeColor="text1"/>
          <w:kern w:val="0"/>
          <w:sz w:val="32"/>
          <w:szCs w:val="20"/>
          <w:highlight w:val="none"/>
          <w:lang w:eastAsia="zh-CN"/>
          <w14:textFill>
            <w14:solidFill>
              <w14:schemeClr w14:val="tx1"/>
            </w14:solidFill>
          </w14:textFill>
        </w:rPr>
        <w:t>项目名称：</w:t>
      </w:r>
    </w:p>
    <w:p>
      <w:pPr>
        <w:pStyle w:val="32"/>
        <w:rPr>
          <w:rFonts w:hint="eastAsia" w:ascii="楷体" w:hAnsi="楷体" w:eastAsia="楷体" w:cs="楷体"/>
          <w:b/>
          <w:color w:val="000000" w:themeColor="text1"/>
          <w:kern w:val="0"/>
          <w:sz w:val="32"/>
          <w:szCs w:val="20"/>
          <w:highlight w:val="none"/>
          <w14:textFill>
            <w14:solidFill>
              <w14:schemeClr w14:val="tx1"/>
            </w14:solidFill>
          </w14:textFill>
        </w:rPr>
      </w:pPr>
      <w:r>
        <w:rPr>
          <w:rFonts w:hint="eastAsia" w:ascii="楷体" w:hAnsi="楷体" w:eastAsia="楷体" w:cs="楷体"/>
          <w:b/>
          <w:color w:val="000000" w:themeColor="text1"/>
          <w:kern w:val="0"/>
          <w:sz w:val="32"/>
          <w:szCs w:val="20"/>
          <w:highlight w:val="none"/>
          <w:lang w:eastAsia="zh-CN"/>
          <w14:textFill>
            <w14:solidFill>
              <w14:schemeClr w14:val="tx1"/>
            </w14:solidFill>
          </w14:textFill>
        </w:rPr>
        <w:t>项目编号：</w:t>
      </w:r>
      <w:r>
        <w:rPr>
          <w:rFonts w:hint="eastAsia" w:ascii="楷体" w:hAnsi="楷体" w:eastAsia="楷体" w:cs="楷体"/>
          <w:b/>
          <w:color w:val="000000" w:themeColor="text1"/>
          <w:kern w:val="0"/>
          <w:sz w:val="32"/>
          <w:szCs w:val="20"/>
          <w:highlight w:val="none"/>
          <w:lang w:val="en-US" w:eastAsia="zh-CN"/>
          <w14:textFill>
            <w14:solidFill>
              <w14:schemeClr w14:val="tx1"/>
            </w14:solidFill>
          </w14:textFill>
        </w:rPr>
        <w:t xml:space="preserve">                          包 号：</w:t>
      </w:r>
      <w:r>
        <w:rPr>
          <w:rFonts w:hint="eastAsia" w:ascii="楷体" w:hAnsi="楷体" w:eastAsia="楷体" w:cs="楷体"/>
          <w:color w:val="000000" w:themeColor="text1"/>
          <w:sz w:val="24"/>
          <w:highlight w:val="none"/>
          <w14:textFill>
            <w14:solidFill>
              <w14:schemeClr w14:val="tx1"/>
            </w14:solidFill>
          </w14:textFill>
        </w:rPr>
        <w:t>　　　　</w:t>
      </w:r>
    </w:p>
    <w:tbl>
      <w:tblPr>
        <w:tblStyle w:val="20"/>
        <w:tblW w:w="9190" w:type="dxa"/>
        <w:tblInd w:w="-432" w:type="dxa"/>
        <w:tblLayout w:type="fixed"/>
        <w:tblCellMar>
          <w:top w:w="0" w:type="dxa"/>
          <w:left w:w="108" w:type="dxa"/>
          <w:bottom w:w="0" w:type="dxa"/>
          <w:right w:w="108" w:type="dxa"/>
        </w:tblCellMar>
      </w:tblPr>
      <w:tblGrid>
        <w:gridCol w:w="720"/>
        <w:gridCol w:w="1496"/>
        <w:gridCol w:w="1767"/>
        <w:gridCol w:w="855"/>
        <w:gridCol w:w="1620"/>
        <w:gridCol w:w="1462"/>
        <w:gridCol w:w="1270"/>
        <w:tblGridChange w:id="0">
          <w:tblGrid>
            <w:gridCol w:w="720"/>
            <w:gridCol w:w="1496"/>
            <w:gridCol w:w="1767"/>
            <w:gridCol w:w="855"/>
            <w:gridCol w:w="1620"/>
            <w:gridCol w:w="1462"/>
            <w:gridCol w:w="1270"/>
          </w:tblGrid>
        </w:tblGridChange>
      </w:tblGrid>
      <w:tr>
        <w:tblPrEx>
          <w:tblCellMar>
            <w:top w:w="0" w:type="dxa"/>
            <w:left w:w="108" w:type="dxa"/>
            <w:bottom w:w="0" w:type="dxa"/>
            <w:right w:w="108" w:type="dxa"/>
          </w:tblCellMar>
        </w:tblPrEx>
        <w:trPr>
          <w:trHeight w:val="92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序号</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产品名称</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品牌、规格、型号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单位</w:t>
            </w:r>
          </w:p>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单价（</w:t>
            </w:r>
            <w:r>
              <w:rPr>
                <w:rFonts w:hint="eastAsia" w:ascii="楷体" w:hAnsi="楷体" w:eastAsia="楷体" w:cs="楷体"/>
                <w:b/>
                <w:color w:val="000000" w:themeColor="text1"/>
                <w:sz w:val="24"/>
                <w:highlight w:val="none"/>
                <w14:textFill>
                  <w14:solidFill>
                    <w14:schemeClr w14:val="tx1"/>
                  </w14:solidFill>
                </w14:textFill>
              </w:rPr>
              <w:t>元</w:t>
            </w:r>
            <w:r>
              <w:rPr>
                <w:rFonts w:hint="eastAsia" w:ascii="楷体" w:hAnsi="楷体" w:eastAsia="楷体" w:cs="楷体"/>
                <w:b/>
                <w:color w:val="000000" w:themeColor="text1"/>
                <w:sz w:val="24"/>
                <w:highlight w:val="none"/>
                <w:u w:val="none"/>
                <w:lang w:val="en-US" w:eastAsia="zh-CN"/>
                <w14:textFill>
                  <w14:solidFill>
                    <w14:schemeClr w14:val="tx1"/>
                  </w14:solidFill>
                </w14:textFill>
              </w:rPr>
              <w:t>/</w:t>
            </w:r>
            <w:r>
              <w:rPr>
                <w:rFonts w:hint="eastAsia" w:ascii="楷体" w:hAnsi="楷体" w:eastAsia="楷体" w:cs="楷体"/>
                <w:b/>
                <w:color w:val="000000" w:themeColor="text1"/>
                <w:sz w:val="24"/>
                <w:highlight w:val="none"/>
                <w:u w:val="none"/>
                <w:lang w:val="en-US" w:eastAsia="zh-CN"/>
                <w14:textFill>
                  <w14:solidFill>
                    <w14:schemeClr w14:val="tx1"/>
                  </w14:solidFill>
                </w14:textFill>
              </w:rPr>
              <w:t xml:space="preserve"> 吨 或公斤</w:t>
            </w:r>
            <w:r>
              <w:rPr>
                <w:rFonts w:hint="eastAsia" w:ascii="楷体" w:hAnsi="楷体" w:eastAsia="楷体" w:cs="楷体"/>
                <w:b/>
                <w:color w:val="000000" w:themeColor="text1"/>
                <w:kern w:val="0"/>
                <w:sz w:val="24"/>
                <w:highlight w:val="none"/>
                <w14:textFill>
                  <w14:solidFill>
                    <w14:schemeClr w14:val="tx1"/>
                  </w14:solidFill>
                </w14:textFill>
              </w:rPr>
              <w:t>）</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lang w:eastAsia="zh-CN"/>
                <w14:textFill>
                  <w14:solidFill>
                    <w14:schemeClr w14:val="tx1"/>
                  </w14:solidFill>
                </w14:textFill>
              </w:rPr>
            </w:pPr>
            <w:r>
              <w:rPr>
                <w:rFonts w:hint="eastAsia" w:ascii="楷体" w:hAnsi="楷体" w:eastAsia="楷体" w:cs="楷体"/>
                <w:b/>
                <w:color w:val="000000" w:themeColor="text1"/>
                <w:kern w:val="0"/>
                <w:sz w:val="24"/>
                <w:highlight w:val="none"/>
                <w:lang w:eastAsia="zh-CN"/>
                <w14:textFill>
                  <w14:solidFill>
                    <w14:schemeClr w14:val="tx1"/>
                  </w14:solidFill>
                </w14:textFill>
              </w:rPr>
              <w:t>固定总价</w:t>
            </w:r>
          </w:p>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w:t>
            </w:r>
            <w:r>
              <w:rPr>
                <w:rFonts w:hint="eastAsia" w:ascii="楷体" w:hAnsi="楷体" w:eastAsia="楷体" w:cs="楷体"/>
                <w:b/>
                <w:color w:val="000000" w:themeColor="text1"/>
                <w:kern w:val="0"/>
                <w:sz w:val="24"/>
                <w:highlight w:val="none"/>
                <w:lang w:eastAsia="zh-CN"/>
                <w14:textFill>
                  <w14:solidFill>
                    <w14:schemeClr w14:val="tx1"/>
                  </w14:solidFill>
                </w14:textFill>
              </w:rPr>
              <w:t>万</w:t>
            </w:r>
            <w:r>
              <w:rPr>
                <w:rFonts w:hint="eastAsia" w:ascii="楷体" w:hAnsi="楷体" w:eastAsia="楷体" w:cs="楷体"/>
                <w:b/>
                <w:color w:val="000000" w:themeColor="text1"/>
                <w:kern w:val="0"/>
                <w:sz w:val="24"/>
                <w:highlight w:val="none"/>
                <w14:textFill>
                  <w14:solidFill>
                    <w14:schemeClr w14:val="tx1"/>
                  </w14:solidFill>
                </w14:textFill>
              </w:rPr>
              <w:t>元）</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是否属于进口产品</w:t>
            </w:r>
          </w:p>
        </w:tc>
      </w:tr>
      <w:tr>
        <w:tblPrEx>
          <w:tblCellMar>
            <w:top w:w="0" w:type="dxa"/>
            <w:left w:w="108" w:type="dxa"/>
            <w:bottom w:w="0" w:type="dxa"/>
            <w:right w:w="108" w:type="dxa"/>
          </w:tblCellMar>
        </w:tblPrEx>
        <w:trPr>
          <w:trHeight w:val="785"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1</w:t>
            </w:r>
          </w:p>
        </w:tc>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eastAsia="zh-CN"/>
                <w14:textFill>
                  <w14:solidFill>
                    <w14:schemeClr w14:val="tx1"/>
                  </w14:solidFill>
                </w14:textFill>
              </w:rPr>
              <w:t>包</w:t>
            </w:r>
            <w:r>
              <w:rPr>
                <w:rFonts w:hint="eastAsia" w:ascii="楷体" w:hAnsi="楷体" w:eastAsia="楷体" w:cs="楷体"/>
                <w:color w:val="000000" w:themeColor="text1"/>
                <w:kern w:val="0"/>
                <w:sz w:val="24"/>
                <w:highlight w:val="none"/>
                <w:lang w:val="en-US" w:eastAsia="zh-CN"/>
                <w14:textFill>
                  <w14:solidFill>
                    <w14:schemeClr w14:val="tx1"/>
                  </w14:solidFill>
                </w14:textFill>
              </w:rPr>
              <w:t>1</w:t>
            </w:r>
          </w:p>
        </w:tc>
        <w:tc>
          <w:tcPr>
            <w:tcW w:w="1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8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15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785"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2</w:t>
            </w:r>
          </w:p>
        </w:tc>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eastAsia="zh-CN"/>
                <w14:textFill>
                  <w14:solidFill>
                    <w14:schemeClr w14:val="tx1"/>
                  </w14:solidFill>
                </w14:textFill>
              </w:rPr>
              <w:t>包</w:t>
            </w:r>
            <w:r>
              <w:rPr>
                <w:rFonts w:hint="eastAsia" w:ascii="楷体" w:hAnsi="楷体" w:eastAsia="楷体" w:cs="楷体"/>
                <w:color w:val="000000" w:themeColor="text1"/>
                <w:kern w:val="0"/>
                <w:sz w:val="24"/>
                <w:highlight w:val="none"/>
                <w:lang w:val="en-US" w:eastAsia="zh-CN"/>
                <w14:textFill>
                  <w14:solidFill>
                    <w14:schemeClr w14:val="tx1"/>
                  </w14:solidFill>
                </w14:textFill>
              </w:rPr>
              <w:t>1</w:t>
            </w:r>
          </w:p>
        </w:tc>
        <w:tc>
          <w:tcPr>
            <w:tcW w:w="1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8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15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815"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3</w:t>
            </w:r>
          </w:p>
        </w:tc>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eastAsia="zh-CN"/>
                <w14:textFill>
                  <w14:solidFill>
                    <w14:schemeClr w14:val="tx1"/>
                  </w14:solidFill>
                </w14:textFill>
              </w:rPr>
              <w:t>包</w:t>
            </w:r>
            <w:r>
              <w:rPr>
                <w:rFonts w:hint="eastAsia" w:ascii="楷体" w:hAnsi="楷体" w:eastAsia="楷体" w:cs="楷体"/>
                <w:color w:val="000000" w:themeColor="text1"/>
                <w:kern w:val="0"/>
                <w:sz w:val="24"/>
                <w:highlight w:val="none"/>
                <w:lang w:val="en-US" w:eastAsia="zh-CN"/>
                <w14:textFill>
                  <w14:solidFill>
                    <w14:schemeClr w14:val="tx1"/>
                  </w14:solidFill>
                </w14:textFill>
              </w:rPr>
              <w:t>2</w:t>
            </w:r>
          </w:p>
        </w:tc>
        <w:tc>
          <w:tcPr>
            <w:tcW w:w="1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8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365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740"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w:t>
            </w:r>
          </w:p>
        </w:tc>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8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1394" w:hRule="atLeast"/>
        </w:trPr>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kern w:val="0"/>
                <w:sz w:val="24"/>
                <w:highlight w:val="none"/>
                <w14:textFill>
                  <w14:solidFill>
                    <w14:schemeClr w14:val="tx1"/>
                  </w14:solidFill>
                </w14:textFill>
              </w:rPr>
              <w:t>合计</w:t>
            </w:r>
            <w:r>
              <w:rPr>
                <w:rFonts w:hint="eastAsia" w:ascii="楷体" w:hAnsi="楷体" w:eastAsia="楷体" w:cs="楷体"/>
                <w:b/>
                <w:color w:val="000000" w:themeColor="text1"/>
                <w:sz w:val="24"/>
                <w:highlight w:val="none"/>
                <w14:textFill>
                  <w14:solidFill>
                    <w14:schemeClr w14:val="tx1"/>
                  </w14:solidFill>
                </w14:textFill>
              </w:rPr>
              <w:t>（元）</w:t>
            </w:r>
          </w:p>
        </w:tc>
        <w:tc>
          <w:tcPr>
            <w:tcW w:w="6974"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楷体" w:hAnsi="楷体" w:eastAsia="楷体" w:cs="楷体"/>
                <w:color w:val="000000" w:themeColor="text1"/>
                <w:kern w:val="0"/>
                <w:sz w:val="24"/>
                <w:highlight w:val="none"/>
                <w14:textFill>
                  <w14:solidFill>
                    <w14:schemeClr w14:val="tx1"/>
                  </w14:solidFill>
                </w14:textFill>
              </w:rPr>
            </w:pPr>
          </w:p>
          <w:p>
            <w:pPr>
              <w:widowControl/>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大写：</w:t>
            </w:r>
            <w:r>
              <w:rPr>
                <w:rFonts w:hint="eastAsia" w:ascii="楷体" w:hAnsi="楷体" w:eastAsia="楷体" w:cs="楷体"/>
                <w:color w:val="000000" w:themeColor="text1"/>
                <w:kern w:val="0"/>
                <w:sz w:val="24"/>
                <w:highlight w:val="none"/>
                <w:u w:val="single"/>
                <w14:textFill>
                  <w14:solidFill>
                    <w14:schemeClr w14:val="tx1"/>
                  </w14:solidFill>
                </w14:textFill>
              </w:rPr>
              <w:t>　　　　　　　　　　　</w:t>
            </w:r>
            <w:r>
              <w:rPr>
                <w:rFonts w:hint="eastAsia" w:ascii="楷体" w:hAnsi="楷体" w:eastAsia="楷体" w:cs="楷体"/>
                <w:color w:val="000000" w:themeColor="text1"/>
                <w:kern w:val="0"/>
                <w:sz w:val="24"/>
                <w:highlight w:val="none"/>
                <w14:textFill>
                  <w14:solidFill>
                    <w14:schemeClr w14:val="tx1"/>
                  </w14:solidFill>
                </w14:textFill>
              </w:rPr>
              <w:t xml:space="preserve">；     </w:t>
            </w:r>
          </w:p>
          <w:p>
            <w:pPr>
              <w:widowControl/>
              <w:rPr>
                <w:rFonts w:hint="eastAsia" w:ascii="楷体" w:hAnsi="楷体" w:eastAsia="楷体" w:cs="楷体"/>
                <w:color w:val="000000" w:themeColor="text1"/>
                <w:kern w:val="0"/>
                <w:sz w:val="24"/>
                <w:highlight w:val="none"/>
                <w14:textFill>
                  <w14:solidFill>
                    <w14:schemeClr w14:val="tx1"/>
                  </w14:solidFill>
                </w14:textFill>
              </w:rPr>
            </w:pPr>
          </w:p>
          <w:p>
            <w:pPr>
              <w:widowControl/>
              <w:rPr>
                <w:rFonts w:hint="eastAsia" w:ascii="楷体" w:hAnsi="楷体" w:eastAsia="楷体" w:cs="楷体"/>
                <w:color w:val="000000" w:themeColor="text1"/>
                <w:kern w:val="0"/>
                <w:sz w:val="24"/>
                <w:highlight w:val="none"/>
                <w14:textFill>
                  <w14:solidFill>
                    <w14:schemeClr w14:val="tx1"/>
                  </w14:solidFill>
                </w14:textFill>
              </w:rPr>
            </w:pPr>
          </w:p>
          <w:p>
            <w:pPr>
              <w:widowControl/>
              <w:rPr>
                <w:rFonts w:hint="eastAsia" w:ascii="楷体" w:hAnsi="楷体" w:eastAsia="楷体" w:cs="楷体"/>
                <w:color w:val="000000" w:themeColor="text1"/>
                <w:kern w:val="0"/>
                <w:sz w:val="24"/>
                <w:highlight w:val="none"/>
                <w:lang w:eastAsia="zh-CN"/>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小写：</w:t>
            </w:r>
            <w:r>
              <w:rPr>
                <w:rFonts w:hint="eastAsia" w:ascii="楷体" w:hAnsi="楷体" w:eastAsia="楷体" w:cs="楷体"/>
                <w:color w:val="000000" w:themeColor="text1"/>
                <w:kern w:val="0"/>
                <w:sz w:val="24"/>
                <w:highlight w:val="none"/>
                <w:u w:val="single"/>
                <w14:textFill>
                  <w14:solidFill>
                    <w14:schemeClr w14:val="tx1"/>
                  </w14:solidFill>
                </w14:textFill>
              </w:rPr>
              <w:t>　　　　　　　　　　　</w:t>
            </w:r>
            <w:r>
              <w:rPr>
                <w:rFonts w:hint="eastAsia" w:ascii="楷体" w:hAnsi="楷体" w:eastAsia="楷体" w:cs="楷体"/>
                <w:color w:val="000000" w:themeColor="text1"/>
                <w:kern w:val="0"/>
                <w:sz w:val="24"/>
                <w:highlight w:val="none"/>
                <w14:textFill>
                  <w14:solidFill>
                    <w14:schemeClr w14:val="tx1"/>
                  </w14:solidFill>
                </w14:textFill>
              </w:rPr>
              <w:t>元。</w:t>
            </w:r>
          </w:p>
          <w:p>
            <w:pPr>
              <w:pStyle w:val="2"/>
              <w:rPr>
                <w:rFonts w:hint="eastAsia"/>
                <w:color w:val="000000" w:themeColor="text1"/>
                <w:highlight w:val="none"/>
                <w:lang w:eastAsia="zh-CN"/>
                <w14:textFill>
                  <w14:solidFill>
                    <w14:schemeClr w14:val="tx1"/>
                  </w14:solidFill>
                </w14:textFill>
              </w:rPr>
            </w:pPr>
          </w:p>
        </w:tc>
      </w:tr>
      <w:tr>
        <w:tblPrEx>
          <w:tblCellMar>
            <w:top w:w="0" w:type="dxa"/>
            <w:left w:w="108" w:type="dxa"/>
            <w:bottom w:w="0" w:type="dxa"/>
            <w:right w:w="108" w:type="dxa"/>
          </w:tblCellMar>
        </w:tblPrEx>
        <w:trPr>
          <w:trHeight w:val="570" w:hRule="atLeast"/>
        </w:trPr>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color w:val="000000" w:themeColor="text1"/>
                <w:kern w:val="0"/>
                <w:sz w:val="24"/>
                <w:highlight w:val="none"/>
                <w14:textFill>
                  <w14:solidFill>
                    <w14:schemeClr w14:val="tx1"/>
                  </w14:solidFill>
                </w14:textFill>
              </w:rPr>
            </w:pPr>
            <w:r>
              <w:rPr>
                <w:rFonts w:hint="eastAsia" w:ascii="楷体" w:hAnsi="楷体" w:eastAsia="楷体" w:cs="楷体"/>
                <w:b/>
                <w:color w:val="000000" w:themeColor="text1"/>
                <w:sz w:val="24"/>
                <w:highlight w:val="none"/>
                <w:lang w:eastAsia="zh-CN"/>
                <w14:textFill>
                  <w14:solidFill>
                    <w14:schemeClr w14:val="tx1"/>
                  </w14:solidFill>
                </w14:textFill>
              </w:rPr>
              <w:t>到货时间</w:t>
            </w:r>
          </w:p>
        </w:tc>
        <w:tc>
          <w:tcPr>
            <w:tcW w:w="6974"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楷体" w:hAnsi="楷体" w:eastAsia="楷体" w:cs="楷体"/>
                <w:color w:val="000000" w:themeColor="text1"/>
                <w:kern w:val="0"/>
                <w:sz w:val="24"/>
                <w:highlight w:val="none"/>
                <w14:textFill>
                  <w14:solidFill>
                    <w14:schemeClr w14:val="tx1"/>
                  </w14:solidFill>
                </w14:textFill>
              </w:rPr>
            </w:pPr>
          </w:p>
        </w:tc>
      </w:tr>
    </w:tbl>
    <w:p>
      <w:pPr>
        <w:spacing w:line="360" w:lineRule="auto"/>
        <w:ind w:firstLine="482" w:firstLineChars="200"/>
        <w:rPr>
          <w:rFonts w:hint="eastAsia" w:ascii="楷体" w:hAnsi="楷体" w:eastAsia="楷体" w:cs="楷体"/>
          <w:b/>
          <w:color w:val="000000" w:themeColor="text1"/>
          <w:sz w:val="24"/>
          <w:highlight w:val="none"/>
          <w14:textFill>
            <w14:solidFill>
              <w14:schemeClr w14:val="tx1"/>
            </w14:solidFill>
          </w14:textFill>
        </w:rPr>
      </w:pPr>
    </w:p>
    <w:p>
      <w:pPr>
        <w:spacing w:line="360" w:lineRule="auto"/>
        <w:ind w:firstLine="482" w:firstLineChars="20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注：</w:t>
      </w:r>
      <w:r>
        <w:rPr>
          <w:rFonts w:hint="eastAsia" w:ascii="楷体" w:hAnsi="楷体" w:eastAsia="楷体" w:cs="楷体"/>
          <w:color w:val="000000" w:themeColor="text1"/>
          <w:sz w:val="24"/>
          <w:highlight w:val="none"/>
          <w14:textFill>
            <w14:solidFill>
              <w14:schemeClr w14:val="tx1"/>
            </w14:solidFill>
          </w14:textFill>
        </w:rPr>
        <w:t>1.所有报价均用人民币表示,所报价格是交货地的验收价格，其总价即为履行合同的固定</w:t>
      </w:r>
      <w:r>
        <w:rPr>
          <w:rFonts w:hint="eastAsia" w:ascii="楷体" w:hAnsi="楷体" w:eastAsia="楷体" w:cs="楷体"/>
          <w:color w:val="000000" w:themeColor="text1"/>
          <w:sz w:val="24"/>
          <w:highlight w:val="none"/>
          <w:lang w:eastAsia="zh-CN"/>
          <w14:textFill>
            <w14:solidFill>
              <w14:schemeClr w14:val="tx1"/>
            </w14:solidFill>
          </w14:textFill>
        </w:rPr>
        <w:t>单价</w:t>
      </w:r>
      <w:r>
        <w:rPr>
          <w:rFonts w:hint="eastAsia" w:ascii="楷体" w:hAnsi="楷体" w:eastAsia="楷体" w:cs="楷体"/>
          <w:color w:val="000000" w:themeColor="text1"/>
          <w:sz w:val="24"/>
          <w:highlight w:val="none"/>
          <w14:textFill>
            <w14:solidFill>
              <w14:schemeClr w14:val="tx1"/>
            </w14:solidFill>
          </w14:textFill>
        </w:rPr>
        <w:t>。运输、税金等费用以及询价通知书规定的其他费用均应包含在报价中。</w:t>
      </w:r>
    </w:p>
    <w:p>
      <w:pPr>
        <w:widowControl/>
        <w:ind w:firstLine="480" w:firstLineChars="200"/>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2、应完整填写产品的品牌</w:t>
      </w:r>
      <w:r>
        <w:rPr>
          <w:rFonts w:hint="eastAsia" w:ascii="楷体" w:hAnsi="楷体" w:eastAsia="楷体" w:cs="楷体"/>
          <w:color w:val="000000" w:themeColor="text1"/>
          <w:sz w:val="24"/>
          <w:highlight w:val="none"/>
          <w:lang w:val="en-US" w:eastAsia="zh-CN"/>
          <w14:textFill>
            <w14:solidFill>
              <w14:schemeClr w14:val="tx1"/>
            </w14:solidFill>
          </w14:textFill>
        </w:rPr>
        <w:t>或</w:t>
      </w:r>
      <w:r>
        <w:rPr>
          <w:rFonts w:hint="eastAsia" w:ascii="楷体" w:hAnsi="楷体" w:eastAsia="楷体" w:cs="楷体"/>
          <w:color w:val="000000" w:themeColor="text1"/>
          <w:sz w:val="24"/>
          <w:highlight w:val="none"/>
          <w14:textFill>
            <w14:solidFill>
              <w14:schemeClr w14:val="tx1"/>
            </w14:solidFill>
          </w14:textFill>
        </w:rPr>
        <w:t>型号或项目内容。</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80" w:firstLineChars="200"/>
        <w:jc w:val="left"/>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3.</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包一、油菜种子。</w:t>
      </w:r>
      <w:r>
        <w:rPr>
          <w:rFonts w:hint="eastAsia" w:ascii="楷体" w:hAnsi="楷体" w:eastAsia="楷体" w:cs="楷体"/>
          <w:color w:val="000000" w:themeColor="text1"/>
          <w:sz w:val="24"/>
          <w:szCs w:val="24"/>
          <w:highlight w:val="none"/>
          <w:lang w:val="en-US" w:eastAsia="zh-CN"/>
          <w14:textFill>
            <w14:solidFill>
              <w14:schemeClr w14:val="tx1"/>
            </w14:solidFill>
          </w14:textFill>
        </w:rPr>
        <w:t>采购数量3000公斤，共采购二个品种，单个品种总价15万元固定不变，单个品种最低数量1500公斤，单价不超过100元/公斤。以报单价最低的二个品种所对应的供应商为成交候选供应商。供应商只需报单价，单个品种总价与单价之商为数量。</w:t>
      </w:r>
    </w:p>
    <w:p>
      <w:pPr>
        <w:widowControl/>
        <w:spacing w:line="240" w:lineRule="auto"/>
        <w:ind w:left="0" w:leftChars="0" w:firstLine="480" w:firstLineChars="200"/>
        <w:jc w:val="left"/>
        <w:rPr>
          <w:rFonts w:hint="eastAsia" w:ascii="楷体" w:hAnsi="楷体" w:eastAsia="楷体" w:cs="楷体"/>
          <w:color w:val="000000" w:themeColor="text1"/>
          <w:sz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4.包二、复合肥。</w:t>
      </w:r>
      <w:r>
        <w:rPr>
          <w:rFonts w:hint="eastAsia" w:ascii="楷体" w:hAnsi="楷体" w:eastAsia="楷体" w:cs="楷体"/>
          <w:color w:val="000000" w:themeColor="text1"/>
          <w:sz w:val="24"/>
          <w:szCs w:val="24"/>
          <w:highlight w:val="none"/>
          <w:lang w:val="en-US" w:eastAsia="zh-CN"/>
          <w14:textFill>
            <w14:solidFill>
              <w14:schemeClr w14:val="tx1"/>
            </w14:solidFill>
          </w14:textFill>
        </w:rPr>
        <w:t>总价356万元固定不变，最低数量800吨，单价不超过4450元/吨，以报单价最低的一个供应商为成交候选供应商。供应商只需报单价，单个品种总价与单价之商为数量。</w:t>
      </w:r>
    </w:p>
    <w:p>
      <w:pPr>
        <w:pStyle w:val="56"/>
        <w:spacing w:line="240" w:lineRule="atLeast"/>
        <w:ind w:firstLine="537" w:firstLineChars="224"/>
        <w:rPr>
          <w:rFonts w:hint="eastAsia" w:ascii="楷体" w:hAnsi="楷体" w:eastAsia="楷体" w:cs="楷体"/>
          <w:color w:val="000000" w:themeColor="text1"/>
          <w:sz w:val="24"/>
          <w:szCs w:val="24"/>
          <w:highlight w:val="none"/>
          <w14:textFill>
            <w14:solidFill>
              <w14:schemeClr w14:val="tx1"/>
            </w14:solidFill>
          </w14:textFill>
        </w:rPr>
      </w:pPr>
    </w:p>
    <w:p>
      <w:pPr>
        <w:pStyle w:val="56"/>
        <w:spacing w:line="240" w:lineRule="atLeast"/>
        <w:ind w:firstLine="537" w:firstLineChars="224"/>
        <w:rPr>
          <w:rFonts w:hint="eastAsia" w:ascii="楷体" w:hAnsi="楷体" w:eastAsia="楷体" w:cs="楷体"/>
          <w:color w:val="000000" w:themeColor="text1"/>
          <w:sz w:val="24"/>
          <w:szCs w:val="24"/>
          <w:highlight w:val="none"/>
          <w14:textFill>
            <w14:solidFill>
              <w14:schemeClr w14:val="tx1"/>
            </w14:solidFill>
          </w14:textFill>
        </w:rPr>
      </w:pPr>
    </w:p>
    <w:p>
      <w:pPr>
        <w:adjustRightInd w:val="0"/>
        <w:spacing w:line="400" w:lineRule="exact"/>
        <w:ind w:firstLine="420" w:firstLineChars="175"/>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供应商名称：</w:t>
      </w:r>
      <w:r>
        <w:rPr>
          <w:rFonts w:hint="eastAsia" w:ascii="楷体" w:hAnsi="楷体" w:eastAsia="楷体" w:cs="楷体"/>
          <w:color w:val="000000" w:themeColor="text1"/>
          <w:sz w:val="24"/>
          <w:highlight w:val="none"/>
          <w:u w:val="single"/>
          <w14:textFill>
            <w14:solidFill>
              <w14:schemeClr w14:val="tx1"/>
            </w14:solidFill>
          </w14:textFill>
        </w:rPr>
        <w:t xml:space="preserve">                       </w:t>
      </w:r>
      <w:r>
        <w:rPr>
          <w:rFonts w:hint="eastAsia" w:ascii="楷体" w:hAnsi="楷体" w:eastAsia="楷体" w:cs="楷体"/>
          <w:color w:val="000000" w:themeColor="text1"/>
          <w:sz w:val="24"/>
          <w:highlight w:val="none"/>
          <w14:textFill>
            <w14:solidFill>
              <w14:schemeClr w14:val="tx1"/>
            </w14:solidFill>
          </w14:textFill>
        </w:rPr>
        <w:t>（盖单位公章）</w:t>
      </w:r>
    </w:p>
    <w:p>
      <w:pPr>
        <w:adjustRightInd w:val="0"/>
        <w:spacing w:line="400" w:lineRule="exact"/>
        <w:ind w:firstLine="420" w:firstLineChars="175"/>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法定代表人或授权代表（签字或加盖个人名章）：</w:t>
      </w:r>
    </w:p>
    <w:p>
      <w:pPr>
        <w:adjustRightInd w:val="0"/>
        <w:spacing w:line="400" w:lineRule="exact"/>
        <w:ind w:firstLine="420" w:firstLineChars="175"/>
        <w:jc w:val="lef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日期：</w:t>
      </w: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3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ascii="楷体" w:hAnsi="楷体" w:eastAsia="楷体" w:cs="楷体"/>
          <w:color w:val="000000" w:themeColor="text1"/>
          <w:sz w:val="24"/>
          <w:highlight w:val="none"/>
          <w14:textFill>
            <w14:solidFill>
              <w14:schemeClr w14:val="tx1"/>
            </w14:solidFill>
          </w14:textFill>
        </w:rPr>
      </w:pPr>
    </w:p>
    <w:p>
      <w:pPr>
        <w:rPr>
          <w:rFonts w:hint="eastAsia" w:ascii="楷体" w:hAnsi="楷体" w:eastAsia="楷体" w:cs="楷体"/>
          <w:color w:val="000000" w:themeColor="text1"/>
          <w:sz w:val="2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4"/>
        <w:keepNext w:val="0"/>
        <w:keepLines w:val="0"/>
        <w:spacing w:before="0" w:after="0" w:line="400" w:lineRule="exact"/>
        <w:jc w:val="both"/>
        <w:rPr>
          <w:rFonts w:hint="eastAsia" w:ascii="楷体" w:hAnsi="楷体" w:eastAsia="楷体" w:cs="楷体"/>
          <w:color w:val="000000" w:themeColor="text1"/>
          <w:highlight w:val="none"/>
          <w14:textFill>
            <w14:solidFill>
              <w14:schemeClr w14:val="tx1"/>
            </w14:solidFill>
          </w14:textFill>
        </w:rPr>
      </w:pPr>
    </w:p>
    <w:p>
      <w:pPr>
        <w:pStyle w:val="4"/>
        <w:keepNext w:val="0"/>
        <w:keepLines w:val="0"/>
        <w:spacing w:before="0" w:after="0" w:line="400" w:lineRule="exact"/>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第七章  评审方法</w:t>
      </w:r>
    </w:p>
    <w:p>
      <w:pPr>
        <w:pStyle w:val="2"/>
        <w:rPr>
          <w:rFonts w:hint="eastAsia" w:ascii="楷体" w:hAnsi="楷体" w:eastAsia="楷体" w:cs="楷体"/>
          <w:color w:val="000000" w:themeColor="text1"/>
          <w:highlight w:val="none"/>
          <w14:textFill>
            <w14:solidFill>
              <w14:schemeClr w14:val="tx1"/>
            </w14:solidFill>
          </w14:textFill>
        </w:rPr>
      </w:pP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line="400" w:lineRule="exact"/>
        <w:ind w:firstLine="482"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1.询价程序</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1.1供应商签到并递交响应文件。</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1.2资格审查。</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1.4询价小组按照询价通知书的规定对供应商的响应文件进行书面审查。</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1.5询价小组拟出具评审报告前，询价采购单位应当组织2名以上的本单位工作人员，在采购现场监督人员的监督之下，依据有关的法律制度和采购文件对评审结果进行复核，出具复核报告。</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1.6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1.7采购人根据质量和服务均能满足采购文件实质性要求且报价最低的原则确定成交供应商（也可以书面授权询价小组直接确定成交供应商）。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1.8发布成交结果公告，同时发出成交通知书。</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p>
    <w:p>
      <w:pPr>
        <w:adjustRightInd w:val="0"/>
        <w:snapToGrid w:val="0"/>
        <w:spacing w:line="400" w:lineRule="exact"/>
        <w:ind w:firstLine="482"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2.评审程序、评审方法、评审标准</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highlight w:val="none"/>
          <w14:textFill>
            <w14:solidFill>
              <w14:schemeClr w14:val="tx1"/>
            </w14:solidFill>
          </w14:textFill>
        </w:rPr>
        <w:t>2.1</w:t>
      </w:r>
      <w:r>
        <w:rPr>
          <w:rFonts w:hint="eastAsia" w:ascii="楷体" w:hAnsi="楷体" w:eastAsia="楷体" w:cs="楷体"/>
          <w:b w:val="0"/>
          <w:color w:val="000000" w:themeColor="text1"/>
          <w:sz w:val="24"/>
          <w:szCs w:val="24"/>
          <w:highlight w:val="none"/>
          <w14:textFill>
            <w14:solidFill>
              <w14:schemeClr w14:val="tx1"/>
            </w14:solidFill>
          </w14:textFill>
        </w:rPr>
        <w:t>熟悉和理解询价通知书和停止评审。</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2.1.2 本询价通知书有下列情形之一的，询价小组应当停止评审：</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（1）采购文件的规定存在歧义、重大缺陷的；</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（2）采购文件明显以不合理条件对供应商实行差别待遇或者歧视待遇的（单一来源的除外）；</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（3）采购项目属于国家规定的优先、强制采购范围，但是询价通知书未依法体现优先、强制采购相关规定的；</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（4）询价通知书载明的成交原则不合法的；</w:t>
      </w:r>
    </w:p>
    <w:p>
      <w:pPr>
        <w:pStyle w:val="7"/>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（5）招标文件规定的评标方法是综合评分法、最低评标价法之外的评标方法，或者虽然名称为综合评分法、最低评标价法，但实际上不符合国家规定；</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（6）采购文件有违反国家其他有关强制性规定的情形。</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2.1.3 出现本条2.1.2规定应当停止评审情形的，询价小组应当向采购人书面说明情况。除本条规定的情形外，询价小组不得以任何方式和理由停止评审。</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2.2资格审查。</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highlight w:val="none"/>
          <w14:textFill>
            <w14:solidFill>
              <w14:schemeClr w14:val="tx1"/>
            </w14:solidFill>
          </w14:textFill>
        </w:rPr>
      </w:pPr>
      <w:r>
        <w:rPr>
          <w:rFonts w:hint="eastAsia" w:ascii="楷体" w:hAnsi="楷体" w:eastAsia="楷体" w:cs="楷体"/>
          <w:b w:val="0"/>
          <w:color w:val="000000" w:themeColor="text1"/>
          <w:sz w:val="24"/>
          <w:szCs w:val="24"/>
          <w:highlight w:val="none"/>
          <w14:textFill>
            <w14:solidFill>
              <w14:schemeClr w14:val="tx1"/>
            </w14:solidFill>
          </w14:textFill>
        </w:rPr>
        <w:t>2.2.1本项目需要询价小组进行资格性检查。</w:t>
      </w:r>
    </w:p>
    <w:p>
      <w:pPr>
        <w:pStyle w:val="4"/>
        <w:keepNext w:val="0"/>
        <w:keepLines w:val="0"/>
        <w:spacing w:before="0" w:after="0" w:line="400" w:lineRule="exact"/>
        <w:ind w:firstLine="470" w:firstLineChars="196"/>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highlight w:val="none"/>
          <w14:textFill>
            <w14:solidFill>
              <w14:schemeClr w14:val="tx1"/>
            </w14:solidFill>
          </w14:textFill>
        </w:rPr>
        <w:t>2.2.2询价小组应依据法律法规和询价通知书的规定，</w:t>
      </w:r>
      <w:r>
        <w:rPr>
          <w:rFonts w:hint="eastAsia" w:ascii="楷体" w:hAnsi="楷体" w:eastAsia="楷体" w:cs="楷体"/>
          <w:b w:val="0"/>
          <w:color w:val="000000" w:themeColor="text1"/>
          <w:sz w:val="24"/>
          <w:szCs w:val="24"/>
          <w:highlight w:val="none"/>
          <w14:textFill>
            <w14:solidFill>
              <w14:schemeClr w14:val="tx1"/>
            </w14:solidFill>
          </w14:textFill>
        </w:rPr>
        <w:t>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2.3询价。</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供应商资格审查结束后，询价小组按照询价通知书的规定对供应商的其他响应文件进行书面审查。供应商响应文件未实质性响应询价通知书的，询价小组应当对其响应文件按无效处理，并书面告知供应商，说明理由。</w:t>
      </w:r>
    </w:p>
    <w:p>
      <w:pPr>
        <w:adjustRightInd w:val="0"/>
        <w:snapToGrid w:val="0"/>
        <w:spacing w:line="400" w:lineRule="exact"/>
        <w:ind w:firstLine="42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highlight w:val="none"/>
          <w14:textFill>
            <w14:solidFill>
              <w14:schemeClr w14:val="tx1"/>
            </w14:solidFill>
          </w14:textFill>
        </w:rPr>
        <w:t xml:space="preserve"> </w:t>
      </w:r>
      <w:r>
        <w:rPr>
          <w:rFonts w:hint="eastAsia" w:ascii="楷体" w:hAnsi="楷体" w:eastAsia="楷体" w:cs="楷体"/>
          <w:bCs/>
          <w:color w:val="000000" w:themeColor="text1"/>
          <w:sz w:val="24"/>
          <w:highlight w:val="none"/>
          <w14:textFill>
            <w14:solidFill>
              <w14:schemeClr w14:val="tx1"/>
            </w14:solidFill>
          </w14:textFill>
        </w:rPr>
        <w:t>2.4报价</w:t>
      </w:r>
      <w:r>
        <w:rPr>
          <w:rFonts w:hint="eastAsia" w:ascii="楷体" w:hAnsi="楷体" w:eastAsia="楷体" w:cs="楷体"/>
          <w:bCs/>
          <w:color w:val="000000" w:themeColor="text1"/>
          <w:sz w:val="24"/>
          <w:highlight w:val="none"/>
          <w:lang w:eastAsia="zh-CN"/>
          <w14:textFill>
            <w14:solidFill>
              <w14:schemeClr w14:val="tx1"/>
            </w14:solidFill>
          </w14:textFill>
        </w:rPr>
        <w:t>（</w:t>
      </w:r>
      <w:r>
        <w:rPr>
          <w:rFonts w:hint="eastAsia" w:ascii="楷体" w:hAnsi="楷体" w:eastAsia="楷体" w:cs="楷体"/>
          <w:bCs/>
          <w:color w:val="000000" w:themeColor="text1"/>
          <w:sz w:val="24"/>
          <w:highlight w:val="none"/>
          <w:lang w:val="en-US" w:eastAsia="zh-CN"/>
          <w14:textFill>
            <w14:solidFill>
              <w14:schemeClr w14:val="tx1"/>
            </w14:solidFill>
          </w14:textFill>
        </w:rPr>
        <w:t>一次性报价</w:t>
      </w:r>
      <w:r>
        <w:rPr>
          <w:rFonts w:hint="eastAsia" w:ascii="楷体" w:hAnsi="楷体" w:eastAsia="楷体" w:cs="楷体"/>
          <w:bCs/>
          <w:color w:val="000000" w:themeColor="text1"/>
          <w:sz w:val="24"/>
          <w:highlight w:val="none"/>
          <w:lang w:eastAsia="zh-CN"/>
          <w14:textFill>
            <w14:solidFill>
              <w14:schemeClr w14:val="tx1"/>
            </w14:solidFill>
          </w14:textFill>
        </w:rPr>
        <w:t>）</w:t>
      </w:r>
      <w:r>
        <w:rPr>
          <w:rFonts w:hint="eastAsia" w:ascii="楷体" w:hAnsi="楷体" w:eastAsia="楷体" w:cs="楷体"/>
          <w:bCs/>
          <w:color w:val="000000" w:themeColor="text1"/>
          <w:sz w:val="24"/>
          <w:highlight w:val="none"/>
          <w14:textFill>
            <w14:solidFill>
              <w14:schemeClr w14:val="tx1"/>
            </w14:solidFill>
          </w14:textFill>
        </w:rPr>
        <w:t>。</w:t>
      </w:r>
    </w:p>
    <w:p>
      <w:pPr>
        <w:pStyle w:val="47"/>
        <w:ind w:firstLine="480" w:firstLineChars="200"/>
        <w:rPr>
          <w:rFonts w:hint="eastAsia" w:ascii="楷体" w:hAnsi="楷体" w:eastAsia="楷体" w:cs="楷体"/>
          <w:bCs/>
          <w:color w:val="000000" w:themeColor="text1"/>
          <w:highlight w:val="none"/>
          <w14:textFill>
            <w14:solidFill>
              <w14:schemeClr w14:val="tx1"/>
            </w14:solidFill>
          </w14:textFill>
        </w:rPr>
      </w:pPr>
      <w:r>
        <w:rPr>
          <w:rFonts w:hint="eastAsia" w:ascii="楷体" w:hAnsi="楷体" w:eastAsia="楷体" w:cs="楷体"/>
          <w:bCs/>
          <w:color w:val="000000" w:themeColor="text1"/>
          <w:highlight w:val="none"/>
          <w14:textFill>
            <w14:solidFill>
              <w14:schemeClr w14:val="tx1"/>
            </w14:solidFill>
          </w14:textFill>
        </w:rPr>
        <w:t>2.4.1</w:t>
      </w:r>
      <w:r>
        <w:rPr>
          <w:rFonts w:hint="eastAsia" w:ascii="楷体" w:hAnsi="楷体" w:eastAsia="楷体" w:cs="楷体"/>
          <w:bCs/>
          <w:color w:val="000000" w:themeColor="text1"/>
          <w:spacing w:val="0"/>
          <w:sz w:val="24"/>
          <w:highlight w:val="none"/>
          <w14:textFill>
            <w14:solidFill>
              <w14:schemeClr w14:val="tx1"/>
            </w14:solidFill>
          </w14:textFill>
        </w:rPr>
        <w:t>询价小组对供应商响应文件审查结束后，应当要求所有实质性响应的</w:t>
      </w:r>
      <w:r>
        <w:rPr>
          <w:rFonts w:hint="eastAsia" w:ascii="楷体" w:hAnsi="楷体" w:eastAsia="楷体" w:cs="楷体"/>
          <w:bCs/>
          <w:color w:val="000000" w:themeColor="text1"/>
          <w:sz w:val="24"/>
          <w:highlight w:val="none"/>
          <w14:textFill>
            <w14:solidFill>
              <w14:schemeClr w14:val="tx1"/>
            </w14:solidFill>
          </w14:textFill>
        </w:rPr>
        <w:t>供应商在规定时间内按照询价通知书的规定一次报出不得更改的价格。</w:t>
      </w:r>
    </w:p>
    <w:p>
      <w:pPr>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2.4.2报价</w:t>
      </w:r>
      <w:r>
        <w:rPr>
          <w:rFonts w:hint="eastAsia" w:ascii="楷体" w:hAnsi="楷体" w:eastAsia="楷体" w:cs="楷体"/>
          <w:color w:val="000000" w:themeColor="text1"/>
          <w:sz w:val="24"/>
          <w:highlight w:val="none"/>
          <w14:textFill>
            <w14:solidFill>
              <w14:schemeClr w14:val="tx1"/>
            </w14:solidFill>
          </w14:textFill>
        </w:rPr>
        <w:t>算术错误将按以下方法修正</w:t>
      </w:r>
      <w:r>
        <w:rPr>
          <w:rFonts w:hint="eastAsia" w:ascii="楷体" w:hAnsi="楷体" w:eastAsia="楷体" w:cs="楷体"/>
          <w:color w:val="000000" w:themeColor="text1"/>
          <w:sz w:val="24"/>
          <w:highlight w:val="none"/>
          <w:lang w:eastAsia="zh-CN"/>
          <w14:textFill>
            <w14:solidFill>
              <w14:schemeClr w14:val="tx1"/>
            </w14:solidFill>
          </w14:textFill>
        </w:rPr>
        <w:t>，不须要供应商澄清</w:t>
      </w:r>
      <w:r>
        <w:rPr>
          <w:rFonts w:hint="eastAsia" w:ascii="楷体" w:hAnsi="楷体" w:eastAsia="楷体" w:cs="楷体"/>
          <w:color w:val="000000" w:themeColor="text1"/>
          <w:sz w:val="24"/>
          <w:highlight w:val="none"/>
          <w14:textFill>
            <w14:solidFill>
              <w14:schemeClr w14:val="tx1"/>
            </w14:solidFill>
          </w14:textFill>
        </w:rPr>
        <w:t>：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w:t>
      </w:r>
      <w:r>
        <w:rPr>
          <w:rFonts w:hint="eastAsia" w:ascii="楷体" w:hAnsi="楷体" w:eastAsia="楷体" w:cs="楷体"/>
          <w:color w:val="000000" w:themeColor="text1"/>
          <w:sz w:val="24"/>
          <w:highlight w:val="none"/>
          <w:lang w:eastAsia="zh-CN"/>
          <w14:textFill>
            <w14:solidFill>
              <w14:schemeClr w14:val="tx1"/>
            </w14:solidFill>
          </w14:textFill>
        </w:rPr>
        <w:t>，不须要供应商澄清</w:t>
      </w:r>
      <w:r>
        <w:rPr>
          <w:rFonts w:hint="eastAsia" w:ascii="楷体" w:hAnsi="楷体" w:eastAsia="楷体" w:cs="楷体"/>
          <w:color w:val="000000" w:themeColor="text1"/>
          <w:sz w:val="24"/>
          <w:highlight w:val="none"/>
          <w14:textFill>
            <w14:solidFill>
              <w14:schemeClr w14:val="tx1"/>
            </w14:solidFill>
          </w14:textFill>
        </w:rPr>
        <w:t>。对不同文字文本响应文件的解释发生异议的，以中文文本为准。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2.5复核。</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2.6推荐成交候选供应商。</w:t>
      </w:r>
    </w:p>
    <w:p>
      <w:pPr>
        <w:keepNext w:val="0"/>
        <w:keepLines w:val="0"/>
        <w:widowControl/>
        <w:suppressLineNumbers w:val="0"/>
        <w:adjustRightInd w:val="0"/>
        <w:snapToGrid w:val="0"/>
        <w:spacing w:line="400" w:lineRule="exact"/>
        <w:ind w:left="0" w:firstLine="480" w:firstLineChars="200"/>
        <w:rPr>
          <w:rFonts w:hint="eastAsia" w:ascii="楷体" w:hAnsi="楷体" w:eastAsia="楷体" w:cs="楷体"/>
          <w:bCs/>
          <w:i w:val="0"/>
          <w:iCs w:val="0"/>
          <w:caps w:val="0"/>
          <w:color w:val="000000" w:themeColor="text1"/>
          <w:spacing w:val="0"/>
          <w:sz w:val="24"/>
          <w:szCs w:val="24"/>
          <w:highlight w:val="none"/>
          <w14:textFill>
            <w14:solidFill>
              <w14:schemeClr w14:val="tx1"/>
            </w14:solidFill>
          </w14:textFill>
        </w:rPr>
      </w:pPr>
      <w:r>
        <w:rPr>
          <w:rFonts w:hint="eastAsia" w:ascii="楷体" w:hAnsi="楷体" w:eastAsia="楷体" w:cs="楷体"/>
          <w:bCs/>
          <w:i w:val="0"/>
          <w:iCs w:val="0"/>
          <w:caps w:val="0"/>
          <w:color w:val="000000" w:themeColor="text1"/>
          <w:spacing w:val="0"/>
          <w:sz w:val="24"/>
          <w:szCs w:val="24"/>
          <w:highlight w:val="none"/>
          <w14:textFill>
            <w14:solidFill>
              <w14:schemeClr w14:val="tx1"/>
            </w14:solidFill>
          </w14:textFill>
        </w:rPr>
        <w:t>成交候选供应商应当排序。询价小组复核结束后，应当按照供应商的评审价由低到高排序，推荐成交候选供应商。供应商评审价相同的，按提供的优先采购节能产品、环保标志产品和无线局域网认证产品数量最多的优先采购；仍然相同的，成交候选供应商并列，由询价小组采用随机抽签的方式确定成交候选供应商。</w:t>
      </w:r>
    </w:p>
    <w:p>
      <w:pPr>
        <w:adjustRightInd w:val="0"/>
        <w:snapToGrid w:val="0"/>
        <w:spacing w:line="400" w:lineRule="exact"/>
        <w:ind w:firstLine="480" w:firstLineChars="200"/>
        <w:rPr>
          <w:rFonts w:hint="eastAsia"/>
          <w:color w:val="000000" w:themeColor="text1"/>
          <w:highlight w:val="none"/>
          <w14:textFill>
            <w14:solidFill>
              <w14:schemeClr w14:val="tx1"/>
            </w14:solidFill>
          </w14:textFill>
        </w:rPr>
      </w:pPr>
      <w:r>
        <w:rPr>
          <w:rFonts w:hint="eastAsia" w:ascii="楷体" w:hAnsi="楷体" w:eastAsia="楷体" w:cs="楷体"/>
          <w:bCs/>
          <w:i w:val="0"/>
          <w:iCs w:val="0"/>
          <w:caps w:val="0"/>
          <w:color w:val="000000" w:themeColor="text1"/>
          <w:spacing w:val="0"/>
          <w:sz w:val="24"/>
          <w:szCs w:val="24"/>
          <w:highlight w:val="none"/>
          <w14:textFill>
            <w14:solidFill>
              <w14:schemeClr w14:val="tx1"/>
            </w14:solidFill>
          </w14:textFill>
        </w:rPr>
        <w:t>本项目由采购人委托询价小组</w:t>
      </w:r>
      <w:r>
        <w:rPr>
          <w:rFonts w:hint="eastAsia" w:ascii="楷体" w:hAnsi="楷体" w:eastAsia="楷体" w:cs="楷体"/>
          <w:b/>
          <w:bCs w:val="0"/>
          <w:i w:val="0"/>
          <w:iCs w:val="0"/>
          <w:caps w:val="0"/>
          <w:color w:val="000000" w:themeColor="text1"/>
          <w:spacing w:val="0"/>
          <w:sz w:val="24"/>
          <w:szCs w:val="24"/>
          <w:highlight w:val="none"/>
          <w14:textFill>
            <w14:solidFill>
              <w14:schemeClr w14:val="tx1"/>
            </w14:solidFill>
          </w14:textFill>
        </w:rPr>
        <w:t>直接确定</w:t>
      </w:r>
      <w:r>
        <w:rPr>
          <w:rFonts w:hint="eastAsia" w:ascii="楷体" w:hAnsi="楷体" w:eastAsia="楷体" w:cs="楷体"/>
          <w:bCs/>
          <w:i w:val="0"/>
          <w:iCs w:val="0"/>
          <w:caps w:val="0"/>
          <w:color w:val="000000" w:themeColor="text1"/>
          <w:spacing w:val="0"/>
          <w:sz w:val="24"/>
          <w:szCs w:val="24"/>
          <w:highlight w:val="none"/>
          <w14:textFill>
            <w14:solidFill>
              <w14:schemeClr w14:val="tx1"/>
            </w14:solidFill>
          </w14:textFill>
        </w:rPr>
        <w:t>成交供应商（即：询价小组直接确定第一名为成交供应商）。</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2.7现场复核</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2.7.1推荐</w:t>
      </w:r>
      <w:r>
        <w:rPr>
          <w:rFonts w:hint="eastAsia" w:ascii="楷体" w:hAnsi="楷体" w:eastAsia="楷体" w:cs="楷体"/>
          <w:bCs/>
          <w:color w:val="000000" w:themeColor="text1"/>
          <w:sz w:val="24"/>
          <w:highlight w:val="none"/>
          <w14:textFill>
            <w14:solidFill>
              <w14:schemeClr w14:val="tx1"/>
            </w14:solidFill>
          </w14:textFill>
        </w:rPr>
        <w:t>成交候选供应商</w:t>
      </w:r>
      <w:r>
        <w:rPr>
          <w:rFonts w:hint="eastAsia" w:ascii="楷体" w:hAnsi="楷体" w:eastAsia="楷体" w:cs="楷体"/>
          <w:color w:val="000000" w:themeColor="text1"/>
          <w:sz w:val="24"/>
          <w:highlight w:val="none"/>
          <w14:textFill>
            <w14:solidFill>
              <w14:schemeClr w14:val="tx1"/>
            </w14:solidFill>
          </w14:textFill>
        </w:rPr>
        <w:t>后，询价小组拟出具询价报告前，采购组织单位应当组织2名以上的本单位工作人员，在采购现场监督人员的监督之下，依据有关的法律制度和询价通知书对评审结果进行复核，出具复核报告，存在资格性审查认定错误的，采购组织单位应当根据情况书面建议询价小组现场修改评审结果。由询价小组自主决定是否采纳采购组织单位的书面建议，并承担独立评审责任。询价小组采纳采购组织单位书面建议的，应当按照规定现场修改评审结果或者重新评审，并在询价报告中详细记载有关事宜；不采纳采购组织单位书面建议的，应当书面说明理由。采购组织单位书面建议未被询价小组采纳的，应当接照规定程序要求继续组织实施采购活动，不得擅自中止采购活动。采购组织单位认为询价小组评审结果不合法的，应当书面报告采购项目同级财政部门。</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采购组织单位复核过程中，询价小组成员不得离开评审现场。</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2.7.2有下列情形之一的，不得现场修改评审结果：</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（1）询价小组已经出具询价报告并且离开评审现场的；</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（2）采购组织单位现场复核时，复核工作人员数量不足的；</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（3）采购组织单位现场复核时，没有采购监督人员现场监督的；</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（4）采购组织单位现场复核内容超出规定范围的；</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（5）采购组织单位未提供书面建议的。</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2.8出具询价报告。询价报告应当包括下列内容：</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（一）邀请供应商参加采购活动的具体方式和相关情况，以及参加采购活动的供应商名单；</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（二）评审日期和地点，询价小组成员名单；</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（三）参加报价的供应商名单及报价情况和未参加报价的供应商名单及原因；</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（四）评审情况记录和说明，包括对供应商的资格审查情况、供应商响应文件审查情况等；</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（五）推荐的成交候选供应商名单及理由。</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2.9询价小组在询价过程中，不得改变询价通知书所确定的技术和服务等要求、评审程序、评定成交的标准和合同文本等事项。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2.10供应商资格审查应当以有关法律法规和采购文件为依据，审查范围不能超过法律法规和询价通知书中对供应商的资格条件要求。</w:t>
      </w:r>
      <w:r>
        <w:rPr>
          <w:rFonts w:hint="eastAsia" w:ascii="楷体" w:hAnsi="楷体" w:eastAsia="楷体" w:cs="楷体"/>
          <w:color w:val="000000" w:themeColor="text1"/>
          <w:sz w:val="24"/>
          <w:highlight w:val="none"/>
          <w14:textFill>
            <w14:solidFill>
              <w14:schemeClr w14:val="tx1"/>
            </w14:solidFill>
          </w14:textFill>
        </w:rPr>
        <w:t>询价小组</w:t>
      </w:r>
      <w:r>
        <w:rPr>
          <w:rFonts w:hint="eastAsia" w:ascii="楷体" w:hAnsi="楷体" w:eastAsia="楷体" w:cs="楷体"/>
          <w:bCs/>
          <w:color w:val="000000" w:themeColor="text1"/>
          <w:sz w:val="24"/>
          <w:highlight w:val="none"/>
          <w14:textFill>
            <w14:solidFill>
              <w14:schemeClr w14:val="tx1"/>
            </w14:solidFill>
          </w14:textFill>
        </w:rPr>
        <w:t>资格审查过程中，其成员对供应商资格是否符合规定存在争议的，应当以少数服从多数的原则处理。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2.11有失信行为记入诚信档案且在有效期内的供应商，实行10%的报价加成，以加成后报价作为该供应商报价评审。因其失信行为进行报价加成惩戒后报价超过政府采购预算的，其响应文件按照无效处理。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供应商参加政府采购活动时，应当就自己的诚信情况在响应文件中进行承诺或注明。</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2.12 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2.13 出现下列情形之一的，终止询价采购活动：</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（一）因情况变化，不再符合规定的询价采购方式适用情形的；</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（二）出现影响采购公正的违法、违规行为的；</w:t>
      </w:r>
    </w:p>
    <w:p>
      <w:pPr>
        <w:adjustRightInd w:val="0"/>
        <w:snapToGrid w:val="0"/>
        <w:spacing w:line="400" w:lineRule="exact"/>
        <w:ind w:left="120" w:leftChars="57" w:firstLine="360" w:firstLineChars="15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（三）在采购过程中符合竞争要求的供应商或者报价未超过采购预算的供应商不足3家的。</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2.14 供应商现场报价，应当在评审室外填写报价单，必须按照报价表格式</w:t>
      </w:r>
    </w:p>
    <w:p>
      <w:pPr>
        <w:adjustRightInd w:val="0"/>
        <w:snapToGrid w:val="0"/>
        <w:spacing w:line="400" w:lineRule="exact"/>
        <w:rPr>
          <w:rFonts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完整填写，并签字或盖章，密封递交现场监督人员或采购代理机构工作人员。由工作人员收齐后集中递交询价小组。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供应商响应文件不得出现报价文件，否则视为无效投标处理。</w:t>
      </w:r>
    </w:p>
    <w:p>
      <w:pPr>
        <w:pStyle w:val="32"/>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2.15 供应商在报价过程中，不得串通。发现供应商存在串通的，询价小组</w:t>
      </w:r>
    </w:p>
    <w:p>
      <w:pPr>
        <w:pStyle w:val="32"/>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应将其响应文件作无效处理。</w:t>
      </w:r>
    </w:p>
    <w:p>
      <w:pPr>
        <w:adjustRightInd w:val="0"/>
        <w:snapToGrid w:val="0"/>
        <w:spacing w:line="400" w:lineRule="exact"/>
        <w:ind w:firstLine="482" w:firstLineChars="200"/>
        <w:rPr>
          <w:rFonts w:hint="eastAsia" w:ascii="楷体" w:hAnsi="楷体" w:eastAsia="楷体" w:cs="楷体"/>
          <w:b/>
          <w:bCs/>
          <w:color w:val="000000" w:themeColor="text1"/>
          <w:sz w:val="24"/>
          <w:highlight w:val="none"/>
          <w14:textFill>
            <w14:solidFill>
              <w14:schemeClr w14:val="tx1"/>
            </w14:solidFill>
          </w14:textFill>
        </w:rPr>
      </w:pPr>
    </w:p>
    <w:p>
      <w:pPr>
        <w:adjustRightInd w:val="0"/>
        <w:snapToGrid w:val="0"/>
        <w:spacing w:line="400" w:lineRule="exact"/>
        <w:ind w:firstLine="482" w:firstLineChars="200"/>
        <w:rPr>
          <w:rFonts w:hint="eastAsia" w:ascii="楷体" w:hAnsi="楷体" w:eastAsia="楷体" w:cs="楷体"/>
          <w:b/>
          <w:bCs/>
          <w:color w:val="000000" w:themeColor="text1"/>
          <w:sz w:val="24"/>
          <w:highlight w:val="none"/>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3.评审纪律</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 xml:space="preserve"> 3.1询价小组在采购活动过程中，应当按照《中华人民共和国政府采购法实施条例》、《政府采购非招标采购方式管理办法》的规定履行职责和义务，不得违法评审、违反评审工作纪律。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3.2评审过程在严格保密的情况下进行，任何单位和个人不得非法干预、影响询价过程和结果。</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3.4询价小组成员应当遵守下列工作纪律：</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（一）</w:t>
      </w:r>
      <w:r>
        <w:rPr>
          <w:rFonts w:hint="eastAsia" w:ascii="楷体" w:hAnsi="楷体" w:eastAsia="楷体" w:cs="楷体"/>
          <w:bCs/>
          <w:color w:val="000000" w:themeColor="text1"/>
          <w:sz w:val="24"/>
          <w:highlight w:val="none"/>
          <w:lang w:eastAsia="zh-CN"/>
          <w14:textFill>
            <w14:solidFill>
              <w14:schemeClr w14:val="tx1"/>
            </w14:solidFill>
          </w14:textFill>
        </w:rPr>
        <w:t>按照</w:t>
      </w:r>
      <w:r>
        <w:rPr>
          <w:rFonts w:hint="eastAsia" w:ascii="楷体" w:hAnsi="楷体" w:eastAsia="楷体" w:cs="楷体"/>
          <w:bCs/>
          <w:color w:val="000000" w:themeColor="text1"/>
          <w:sz w:val="24"/>
          <w:highlight w:val="none"/>
          <w14:textFill>
            <w14:solidFill>
              <w14:schemeClr w14:val="tx1"/>
            </w14:solidFill>
          </w14:textFill>
        </w:rPr>
        <w:t>《政府采购法》第十二条和《政府采购法实施条例》第九条及财政部关于回避的规定。</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（二）评审前，应当将通讯工具或者相关电子设备交由采购组织单位统一保管。</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（六）服从评审现场采购组织单位的现场秩序管理，接受评审现场监督人员的合法监督。</w:t>
      </w:r>
    </w:p>
    <w:p>
      <w:pPr>
        <w:adjustRightInd w:val="0"/>
        <w:snapToGrid w:val="0"/>
        <w:spacing w:line="400" w:lineRule="exact"/>
        <w:ind w:firstLine="480" w:firstLineChars="200"/>
        <w:rPr>
          <w:rFonts w:hint="eastAsia" w:ascii="楷体" w:hAnsi="楷体" w:eastAsia="楷体" w:cs="楷体"/>
          <w:bCs/>
          <w:color w:val="000000" w:themeColor="text1"/>
          <w:sz w:val="24"/>
          <w:highlight w:val="none"/>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（七）遵守有关廉洁自律规定，不得私下接触供应商，不得收受供应商及有关业务单位和个人的财物或好处，不得接受采购组织单位的请托。</w:t>
      </w:r>
    </w:p>
    <w:bookmarkEnd w:id="18"/>
    <w:bookmarkEnd w:id="19"/>
    <w:bookmarkEnd w:id="20"/>
    <w:p>
      <w:pPr>
        <w:pStyle w:val="52"/>
        <w:ind w:firstLine="0" w:firstLineChars="0"/>
        <w:rPr>
          <w:rFonts w:hint="eastAsia" w:ascii="楷体" w:hAnsi="楷体" w:eastAsia="楷体" w:cs="楷体"/>
          <w:b/>
          <w:color w:val="000000" w:themeColor="text1"/>
          <w:sz w:val="36"/>
          <w:szCs w:val="36"/>
          <w:highlight w:val="none"/>
          <w14:textFill>
            <w14:solidFill>
              <w14:schemeClr w14:val="tx1"/>
            </w14:solidFill>
          </w14:textFill>
        </w:rPr>
      </w:pPr>
      <w:bookmarkStart w:id="62" w:name="_Hlt101846155"/>
      <w:bookmarkEnd w:id="62"/>
      <w:bookmarkStart w:id="63" w:name="_Toc217446059"/>
      <w:bookmarkStart w:id="64" w:name="_Toc217446099"/>
    </w:p>
    <w:p>
      <w:pPr>
        <w:pStyle w:val="52"/>
        <w:ind w:firstLine="0" w:firstLineChars="0"/>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p>
    <w:p>
      <w:pPr>
        <w:pStyle w:val="52"/>
        <w:ind w:firstLine="0" w:firstLineChars="0"/>
        <w:jc w:val="center"/>
        <w:rPr>
          <w:rFonts w:hint="eastAsia" w:ascii="楷体" w:hAnsi="楷体" w:eastAsia="楷体" w:cs="楷体"/>
          <w:b/>
          <w:color w:val="000000" w:themeColor="text1"/>
          <w:sz w:val="36"/>
          <w:szCs w:val="36"/>
          <w:highlight w:val="none"/>
          <w14:textFill>
            <w14:solidFill>
              <w14:schemeClr w14:val="tx1"/>
            </w14:solidFill>
          </w14:textFill>
        </w:rPr>
      </w:pPr>
      <w:r>
        <w:rPr>
          <w:rFonts w:hint="eastAsia" w:ascii="楷体" w:hAnsi="楷体" w:eastAsia="楷体" w:cs="楷体"/>
          <w:b/>
          <w:color w:val="000000" w:themeColor="text1"/>
          <w:sz w:val="36"/>
          <w:szCs w:val="36"/>
          <w:highlight w:val="none"/>
          <w14:textFill>
            <w14:solidFill>
              <w14:schemeClr w14:val="tx1"/>
            </w14:solidFill>
          </w14:textFill>
        </w:rPr>
        <w:t>第八章  政府采购合同（草案）</w:t>
      </w:r>
    </w:p>
    <w:p>
      <w:pPr>
        <w:pStyle w:val="52"/>
        <w:ind w:firstLine="0" w:firstLineChars="0"/>
        <w:rPr>
          <w:rFonts w:hint="eastAsia" w:ascii="楷体" w:hAnsi="楷体" w:eastAsia="楷体" w:cs="楷体"/>
          <w:b/>
          <w:color w:val="000000" w:themeColor="text1"/>
          <w:highlight w:val="none"/>
          <w14:textFill>
            <w14:solidFill>
              <w14:schemeClr w14:val="tx1"/>
            </w14:solidFill>
          </w14:textFill>
        </w:rPr>
      </w:pPr>
    </w:p>
    <w:p>
      <w:pPr>
        <w:pStyle w:val="52"/>
        <w:ind w:firstLine="482"/>
        <w:rPr>
          <w:rFonts w:hint="eastAsia" w:ascii="楷体" w:hAnsi="楷体" w:eastAsia="楷体" w:cs="楷体"/>
          <w:b/>
          <w:color w:val="000000" w:themeColor="text1"/>
          <w:highlight w:val="none"/>
          <w14:textFill>
            <w14:solidFill>
              <w14:schemeClr w14:val="tx1"/>
            </w14:solidFill>
          </w14:textFill>
        </w:rPr>
      </w:pPr>
    </w:p>
    <w:bookmarkEnd w:id="63"/>
    <w:bookmarkEnd w:id="64"/>
    <w:p>
      <w:pPr>
        <w:widowControl/>
        <w:shd w:val="clear" w:color="auto" w:fill="FFFFFF"/>
        <w:spacing w:line="400" w:lineRule="atLeast"/>
        <w:ind w:firstLine="512" w:firstLineChars="200"/>
        <w:jc w:val="left"/>
        <w:outlineLvl w:val="0"/>
        <w:rPr>
          <w:rFonts w:hint="eastAsia" w:ascii="楷体" w:hAnsi="楷体" w:eastAsia="楷体" w:cs="楷体"/>
          <w:color w:val="000000" w:themeColor="text1"/>
          <w:spacing w:val="8"/>
          <w:sz w:val="24"/>
          <w:highlight w:val="none"/>
          <w14:textFill>
            <w14:solidFill>
              <w14:schemeClr w14:val="tx1"/>
            </w14:solidFill>
          </w14:textFill>
        </w:rPr>
      </w:pPr>
      <w:bookmarkStart w:id="65" w:name="_Toc12250"/>
      <w:bookmarkStart w:id="66" w:name="_Toc5020"/>
      <w:r>
        <w:rPr>
          <w:rFonts w:hint="eastAsia" w:ascii="楷体" w:hAnsi="楷体" w:eastAsia="楷体" w:cs="楷体"/>
          <w:color w:val="000000" w:themeColor="text1"/>
          <w:spacing w:val="8"/>
          <w:sz w:val="24"/>
          <w:highlight w:val="none"/>
          <w14:textFill>
            <w14:solidFill>
              <w14:schemeClr w14:val="tx1"/>
            </w14:solidFill>
          </w14:textFill>
        </w:rPr>
        <w:t>提示：采购人应根据具体项目的特点，按以下格式进行编写。形成较具体的合同文本</w:t>
      </w:r>
      <w:bookmarkEnd w:id="65"/>
      <w:bookmarkEnd w:id="66"/>
      <w:r>
        <w:rPr>
          <w:rFonts w:hint="eastAsia" w:ascii="楷体" w:hAnsi="楷体" w:eastAsia="楷体" w:cs="楷体"/>
          <w:color w:val="000000" w:themeColor="text1"/>
          <w:spacing w:val="8"/>
          <w:sz w:val="24"/>
          <w:highlight w:val="none"/>
          <w14:textFill>
            <w14:solidFill>
              <w14:schemeClr w14:val="tx1"/>
            </w14:solidFill>
          </w14:textFill>
        </w:rPr>
        <w:t>，并将正式合同送区司法局审核后，进行合同的签订事宜（具体签订时，删除提示内容）。</w:t>
      </w:r>
    </w:p>
    <w:p>
      <w:pPr>
        <w:pStyle w:val="52"/>
        <w:ind w:firstLine="480"/>
        <w:rPr>
          <w:rFonts w:hint="eastAsia" w:ascii="楷体" w:hAnsi="楷体" w:eastAsia="楷体" w:cs="楷体"/>
          <w:color w:val="000000" w:themeColor="text1"/>
          <w:highlight w:val="none"/>
          <w14:textFill>
            <w14:solidFill>
              <w14:schemeClr w14:val="tx1"/>
            </w14:solidFill>
          </w14:textFill>
        </w:rPr>
      </w:pPr>
    </w:p>
    <w:p>
      <w:pPr>
        <w:pStyle w:val="52"/>
        <w:ind w:firstLine="480"/>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lang w:eastAsia="zh-CN"/>
          <w14:textFill>
            <w14:solidFill>
              <w14:schemeClr w14:val="tx1"/>
            </w14:solidFill>
          </w14:textFill>
        </w:rPr>
        <w:t>包</w:t>
      </w:r>
      <w:r>
        <w:rPr>
          <w:rFonts w:hint="eastAsia" w:ascii="楷体" w:hAnsi="楷体" w:eastAsia="楷体" w:cs="楷体"/>
          <w:color w:val="000000" w:themeColor="text1"/>
          <w:highlight w:val="none"/>
          <w:lang w:val="en-US" w:eastAsia="zh-CN"/>
          <w14:textFill>
            <w14:solidFill>
              <w14:schemeClr w14:val="tx1"/>
            </w14:solidFill>
          </w14:textFill>
        </w:rPr>
        <w:t xml:space="preserve">   </w:t>
      </w:r>
      <w:r>
        <w:rPr>
          <w:rFonts w:hint="eastAsia" w:ascii="楷体" w:hAnsi="楷体" w:eastAsia="楷体" w:cs="楷体"/>
          <w:color w:val="000000" w:themeColor="text1"/>
          <w:highlight w:val="none"/>
          <w:lang w:eastAsia="zh-CN"/>
          <w14:textFill>
            <w14:solidFill>
              <w14:schemeClr w14:val="tx1"/>
            </w14:solidFill>
          </w14:textFill>
        </w:rPr>
        <w:t>号：</w:t>
      </w:r>
      <w:r>
        <w:rPr>
          <w:rFonts w:hint="eastAsia" w:ascii="楷体" w:hAnsi="楷体" w:eastAsia="楷体" w:cs="楷体"/>
          <w:color w:val="000000" w:themeColor="text1"/>
          <w:highlight w:val="none"/>
          <w14:textFill>
            <w14:solidFill>
              <w14:schemeClr w14:val="tx1"/>
            </w14:solidFill>
          </w14:textFill>
        </w:rPr>
        <w:t>XXX</w:t>
      </w: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合同编号：XXX                                         </w:t>
      </w: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签订地点：XXX                                         </w:t>
      </w: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签订时间：XXX年XXX月XXX日                                         </w:t>
      </w: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采购人（甲方）：XXX                                          </w:t>
      </w: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供应商（乙方）：XXX                                          </w:t>
      </w:r>
    </w:p>
    <w:p>
      <w:pPr>
        <w:spacing w:line="400" w:lineRule="exact"/>
        <w:rPr>
          <w:rFonts w:hint="eastAsia" w:ascii="楷体" w:hAnsi="楷体" w:eastAsia="楷体" w:cs="楷体"/>
          <w:color w:val="000000" w:themeColor="text1"/>
          <w:sz w:val="24"/>
          <w:highlight w:val="none"/>
          <w14:textFill>
            <w14:solidFill>
              <w14:schemeClr w14:val="tx1"/>
            </w14:solidFill>
          </w14:textFill>
        </w:rPr>
      </w:pPr>
    </w:p>
    <w:p>
      <w:pPr>
        <w:pStyle w:val="52"/>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根据《中华人民共和国政府采购法》、《中华人民共和国</w:t>
      </w:r>
      <w:r>
        <w:rPr>
          <w:rFonts w:hint="eastAsia" w:ascii="楷体" w:hAnsi="楷体" w:eastAsia="楷体" w:cs="楷体"/>
          <w:color w:val="000000" w:themeColor="text1"/>
          <w:highlight w:val="none"/>
          <w:lang w:val="en-US" w:eastAsia="zh-CN"/>
          <w14:textFill>
            <w14:solidFill>
              <w14:schemeClr w14:val="tx1"/>
            </w14:solidFill>
          </w14:textFill>
        </w:rPr>
        <w:t>民法典</w:t>
      </w:r>
      <w:r>
        <w:rPr>
          <w:rFonts w:hint="eastAsia" w:ascii="楷体" w:hAnsi="楷体" w:eastAsia="楷体" w:cs="楷体"/>
          <w:color w:val="000000" w:themeColor="text1"/>
          <w:highlight w:val="none"/>
          <w14:textFill>
            <w14:solidFill>
              <w14:schemeClr w14:val="tx1"/>
            </w14:solidFill>
          </w14:textFill>
        </w:rPr>
        <w:t>》及XXX采购项目</w:t>
      </w:r>
      <w:r>
        <w:rPr>
          <w:rFonts w:hint="eastAsia" w:ascii="楷体" w:hAnsi="楷体" w:eastAsia="楷体" w:cs="楷体"/>
          <w:color w:val="000000" w:themeColor="text1"/>
          <w:highlight w:val="none"/>
          <w:lang w:eastAsia="zh-CN"/>
          <w14:textFill>
            <w14:solidFill>
              <w14:schemeClr w14:val="tx1"/>
            </w14:solidFill>
          </w14:textFill>
        </w:rPr>
        <w:t>、包号</w:t>
      </w:r>
      <w:r>
        <w:rPr>
          <w:rFonts w:hint="eastAsia" w:ascii="楷体" w:hAnsi="楷体" w:eastAsia="楷体" w:cs="楷体"/>
          <w:color w:val="000000" w:themeColor="text1"/>
          <w:highlight w:val="none"/>
          <w14:textFill>
            <w14:solidFill>
              <w14:schemeClr w14:val="tx1"/>
            </w14:solidFill>
          </w14:textFill>
        </w:rPr>
        <w:t>（项目编号：XXX）的《</w:t>
      </w:r>
      <w:r>
        <w:rPr>
          <w:rFonts w:hint="eastAsia" w:ascii="楷体" w:hAnsi="楷体" w:eastAsia="楷体" w:cs="楷体"/>
          <w:bCs/>
          <w:color w:val="000000" w:themeColor="text1"/>
          <w:highlight w:val="none"/>
          <w14:textFill>
            <w14:solidFill>
              <w14:schemeClr w14:val="tx1"/>
            </w14:solidFill>
          </w14:textFill>
        </w:rPr>
        <w:t>询价</w:t>
      </w:r>
      <w:r>
        <w:rPr>
          <w:rFonts w:hint="eastAsia" w:ascii="楷体" w:hAnsi="楷体" w:eastAsia="楷体" w:cs="楷体"/>
          <w:color w:val="000000" w:themeColor="text1"/>
          <w:highlight w:val="none"/>
          <w14:textFill>
            <w14:solidFill>
              <w14:schemeClr w14:val="tx1"/>
            </w14:solidFill>
          </w14:textFill>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pStyle w:val="52"/>
        <w:ind w:firstLine="480"/>
        <w:rPr>
          <w:rFonts w:hint="eastAsia" w:ascii="楷体" w:hAnsi="楷体" w:eastAsia="楷体" w:cs="楷体"/>
          <w:color w:val="000000" w:themeColor="text1"/>
          <w:highlight w:val="none"/>
          <w14:textFill>
            <w14:solidFill>
              <w14:schemeClr w14:val="tx1"/>
            </w14:solidFill>
          </w14:textFill>
        </w:rPr>
      </w:pPr>
    </w:p>
    <w:p>
      <w:pPr>
        <w:numPr>
          <w:ilvl w:val="0"/>
          <w:numId w:val="9"/>
        </w:numPr>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合同货物</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706"/>
        <w:gridCol w:w="662"/>
        <w:gridCol w:w="1075"/>
        <w:gridCol w:w="1050"/>
        <w:gridCol w:w="688"/>
        <w:gridCol w:w="1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规格</w:t>
            </w:r>
          </w:p>
          <w:p>
            <w:pPr>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型号</w:t>
            </w:r>
          </w:p>
        </w:tc>
        <w:tc>
          <w:tcPr>
            <w:tcW w:w="706" w:type="dxa"/>
            <w:vMerge w:val="restart"/>
            <w:tcBorders>
              <w:top w:val="single" w:color="auto" w:sz="4" w:space="0"/>
              <w:left w:val="single" w:color="auto" w:sz="4" w:space="0"/>
              <w:right w:val="single" w:color="auto" w:sz="4" w:space="0"/>
            </w:tcBorders>
            <w:noWrap w:val="0"/>
            <w:vAlign w:val="center"/>
          </w:tcPr>
          <w:p>
            <w:pP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单位</w:t>
            </w:r>
          </w:p>
        </w:tc>
        <w:tc>
          <w:tcPr>
            <w:tcW w:w="662" w:type="dxa"/>
            <w:vMerge w:val="restart"/>
            <w:tcBorders>
              <w:top w:val="single" w:color="auto" w:sz="4" w:space="0"/>
              <w:left w:val="single" w:color="auto" w:sz="4" w:space="0"/>
              <w:right w:val="single" w:color="auto" w:sz="4" w:space="0"/>
            </w:tcBorders>
            <w:noWrap w:val="0"/>
            <w:vAlign w:val="center"/>
          </w:tcPr>
          <w:p>
            <w:pP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数量</w:t>
            </w:r>
          </w:p>
        </w:tc>
        <w:tc>
          <w:tcPr>
            <w:tcW w:w="1075"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单价</w:t>
            </w:r>
          </w:p>
          <w:p>
            <w:pPr>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（万元）</w:t>
            </w:r>
          </w:p>
        </w:tc>
        <w:tc>
          <w:tcPr>
            <w:tcW w:w="1050"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总价</w:t>
            </w:r>
          </w:p>
          <w:p>
            <w:pPr>
              <w:ind w:leftChars="-1" w:right="-88" w:rightChars="-42" w:hanging="2" w:hangingChars="1"/>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（万元）</w:t>
            </w:r>
          </w:p>
        </w:tc>
        <w:tc>
          <w:tcPr>
            <w:tcW w:w="688" w:type="dxa"/>
            <w:vMerge w:val="restart"/>
            <w:tcBorders>
              <w:top w:val="single" w:color="auto" w:sz="4" w:space="0"/>
              <w:left w:val="single" w:color="auto" w:sz="4" w:space="0"/>
              <w:right w:val="single" w:color="auto" w:sz="4" w:space="0"/>
            </w:tcBorders>
            <w:noWrap w:val="0"/>
            <w:vAlign w:val="center"/>
          </w:tcPr>
          <w:p>
            <w:pPr>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备注</w:t>
            </w:r>
          </w:p>
        </w:tc>
        <w:tc>
          <w:tcPr>
            <w:tcW w:w="1037"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楷体" w:hAnsi="楷体" w:eastAsia="楷体" w:cs="楷体"/>
                <w:color w:val="000000" w:themeColor="text1"/>
                <w:szCs w:val="21"/>
                <w:highlight w:val="none"/>
                <w14:textFill>
                  <w14:solidFill>
                    <w14:schemeClr w14:val="tx1"/>
                  </w14:solidFill>
                </w14:textFill>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Cs w:val="21"/>
                <w:highlight w:val="none"/>
                <w14:textFill>
                  <w14:solidFill>
                    <w14:schemeClr w14:val="tx1"/>
                  </w14:solidFill>
                </w14:textFill>
              </w:rPr>
            </w:pPr>
          </w:p>
        </w:tc>
        <w:tc>
          <w:tcPr>
            <w:tcW w:w="706"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楷体" w:hAnsi="楷体" w:eastAsia="楷体" w:cs="楷体"/>
                <w:color w:val="000000" w:themeColor="text1"/>
                <w:szCs w:val="21"/>
                <w:highlight w:val="none"/>
                <w14:textFill>
                  <w14:solidFill>
                    <w14:schemeClr w14:val="tx1"/>
                  </w14:solidFill>
                </w14:textFill>
              </w:rPr>
            </w:pPr>
          </w:p>
        </w:tc>
        <w:tc>
          <w:tcPr>
            <w:tcW w:w="66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楷体" w:hAnsi="楷体" w:eastAsia="楷体" w:cs="楷体"/>
                <w:color w:val="000000" w:themeColor="text1"/>
                <w:szCs w:val="21"/>
                <w:highlight w:val="none"/>
                <w14:textFill>
                  <w14:solidFill>
                    <w14:schemeClr w14:val="tx1"/>
                  </w14:solidFill>
                </w14:textFill>
              </w:rPr>
            </w:pPr>
          </w:p>
        </w:tc>
        <w:tc>
          <w:tcPr>
            <w:tcW w:w="1075"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楷体" w:hAnsi="楷体" w:eastAsia="楷体" w:cs="楷体"/>
                <w:color w:val="000000" w:themeColor="text1"/>
                <w:szCs w:val="21"/>
                <w:highlight w:val="none"/>
                <w14:textFill>
                  <w14:solidFill>
                    <w14:schemeClr w14:val="tx1"/>
                  </w14:solidFill>
                </w14:textFill>
              </w:rPr>
            </w:pPr>
          </w:p>
        </w:tc>
        <w:tc>
          <w:tcPr>
            <w:tcW w:w="1050"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楷体" w:hAnsi="楷体" w:eastAsia="楷体" w:cs="楷体"/>
                <w:color w:val="000000" w:themeColor="text1"/>
                <w:szCs w:val="21"/>
                <w:highlight w:val="none"/>
                <w14:textFill>
                  <w14:solidFill>
                    <w14:schemeClr w14:val="tx1"/>
                  </w14:solidFill>
                </w14:textFill>
              </w:rPr>
            </w:pPr>
          </w:p>
        </w:tc>
        <w:tc>
          <w:tcPr>
            <w:tcW w:w="68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Cs w:val="21"/>
                <w:highlight w:val="none"/>
                <w14:textFill>
                  <w14:solidFill>
                    <w14:schemeClr w14:val="tx1"/>
                  </w14:solidFill>
                </w14:textFill>
              </w:rPr>
            </w:pPr>
          </w:p>
        </w:tc>
        <w:tc>
          <w:tcPr>
            <w:tcW w:w="1037"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000000" w:themeColor="text1"/>
                <w:sz w:val="24"/>
                <w:highlight w:val="none"/>
                <w14:textFill>
                  <w14:solidFill>
                    <w14:schemeClr w14:val="tx1"/>
                  </w14:solidFill>
                </w14:textFill>
              </w:rPr>
            </w:pPr>
          </w:p>
        </w:tc>
      </w:tr>
    </w:tbl>
    <w:p>
      <w:pPr>
        <w:rPr>
          <w:rFonts w:hint="eastAsia" w:ascii="楷体" w:hAnsi="楷体" w:eastAsia="楷体" w:cs="楷体"/>
          <w:b/>
          <w:color w:val="000000" w:themeColor="text1"/>
          <w:sz w:val="28"/>
          <w:szCs w:val="28"/>
          <w:highlight w:val="none"/>
          <w14:textFill>
            <w14:solidFill>
              <w14:schemeClr w14:val="tx1"/>
            </w14:solidFill>
          </w14:textFill>
        </w:rPr>
      </w:pPr>
    </w:p>
    <w:p>
      <w:pPr>
        <w:spacing w:line="320" w:lineRule="exact"/>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二、合同总价</w:t>
      </w:r>
    </w:p>
    <w:p>
      <w:pPr>
        <w:pStyle w:val="7"/>
        <w:spacing w:line="320" w:lineRule="exact"/>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合同总价为人民币大写：XXX元，即RMB￥XXX元（最终金额以实际收货为准）；该合同总价已包括货物材料、制造、包装、运输、交付使用之前所有其他有关各项的含税费用。本合同执行期间合同单价不变，甲方无须另向乙方支付本合同规定之外的其他任何费用。</w:t>
      </w:r>
    </w:p>
    <w:p>
      <w:pPr>
        <w:tabs>
          <w:tab w:val="left" w:pos="2145"/>
        </w:tabs>
        <w:spacing w:line="320" w:lineRule="exact"/>
        <w:rPr>
          <w:rFonts w:hint="eastAsia" w:ascii="楷体" w:hAnsi="楷体" w:eastAsia="楷体" w:cs="楷体"/>
          <w:b/>
          <w:color w:val="000000" w:themeColor="text1"/>
          <w:sz w:val="24"/>
          <w:highlight w:val="none"/>
          <w14:textFill>
            <w14:solidFill>
              <w14:schemeClr w14:val="tx1"/>
            </w14:solidFill>
          </w14:textFill>
        </w:rPr>
      </w:pPr>
    </w:p>
    <w:p>
      <w:pPr>
        <w:tabs>
          <w:tab w:val="left" w:pos="2145"/>
        </w:tabs>
        <w:spacing w:line="320" w:lineRule="exact"/>
        <w:rPr>
          <w:rFonts w:hint="eastAsia" w:ascii="楷体" w:hAnsi="楷体" w:eastAsia="楷体" w:cs="楷体"/>
          <w:b/>
          <w:color w:val="000000" w:themeColor="text1"/>
          <w:sz w:val="24"/>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tabs>
          <w:tab w:val="left" w:pos="2145"/>
        </w:tabs>
        <w:spacing w:line="320" w:lineRule="exact"/>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三、质量要求</w:t>
      </w:r>
      <w:r>
        <w:rPr>
          <w:rFonts w:hint="eastAsia" w:ascii="楷体" w:hAnsi="楷体" w:eastAsia="楷体" w:cs="楷体"/>
          <w:b/>
          <w:color w:val="000000" w:themeColor="text1"/>
          <w:sz w:val="24"/>
          <w:highlight w:val="none"/>
          <w14:textFill>
            <w14:solidFill>
              <w14:schemeClr w14:val="tx1"/>
            </w14:solidFill>
          </w14:textFill>
        </w:rPr>
        <w:tab/>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1.乙方须提供全新的货物，表面无划伤、无碰撞痕迹，且权属清楚，不得侵害他人的权益。</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2.货物必须符合或优于国家（行业）XXX标准，以及本项目询价通知书的质量要求和技术指标。</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3.乙方须在本合同签订之日起XXX日内送交货物成品样品给甲方确认，在甲方出具样品确认书并封存样品后，乙方才能按样生产，并以此样品作为验收样品。</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4.货物制造质量或规格出现问题，乙方应负责三包（包修、包换、包退），费用由乙方负担，甲方有权到乙方生产场地检查货物质量和生产进度。</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5. 货物到现场后由于甲方保管不当造成的质量问题，乙方亦应负责修理或调换，但费用由甲方负担。</w:t>
      </w:r>
    </w:p>
    <w:p>
      <w:pPr>
        <w:spacing w:line="320" w:lineRule="exact"/>
        <w:rPr>
          <w:rFonts w:hint="eastAsia" w:ascii="楷体" w:hAnsi="楷体" w:eastAsia="楷体" w:cs="楷体"/>
          <w:b/>
          <w:color w:val="000000" w:themeColor="text1"/>
          <w:sz w:val="28"/>
          <w:szCs w:val="28"/>
          <w:highlight w:val="none"/>
          <w14:textFill>
            <w14:solidFill>
              <w14:schemeClr w14:val="tx1"/>
            </w14:solidFill>
          </w14:textFill>
        </w:rPr>
      </w:pPr>
    </w:p>
    <w:p>
      <w:pPr>
        <w:spacing w:line="320" w:lineRule="exact"/>
        <w:ind w:firstLine="472"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四、关于交货</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1.乙方交货期限为合同签订生效后的XXX日内，在合同签订生效之日起XXX天内交货到甲方指定地点， (如由于采购人的原因造成合同延迟签订或延迟供货通知的，时间顺延)。</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2.验收由甲方组织，乙方配合进行：</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 货物在乙方通知货物到场后当日日内进行查验收货（验收）。合格后双方再签字确认货物的品种、规格、数量，并由此作为结算依据。</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 验收标准：按国家有关规定以及甲方询价通知书的质量要求和技术指标、乙方的投标文件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 货物到场后XXX日内，甲方无故不进行验收工作并已使用货物的，视同验收合格。</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4.如乙方供货到场的货物与合同约定的货物有质量、规格等偏差的，甲方有权退货，并视作乙方不能交付货物且须支付违约赔偿金给甲方，甲方还可依法追究乙方的违约责任。</w:t>
      </w:r>
    </w:p>
    <w:p>
      <w:pPr>
        <w:pStyle w:val="52"/>
        <w:spacing w:line="320" w:lineRule="exact"/>
        <w:ind w:firstLine="470"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5.</w:t>
      </w:r>
      <w:r>
        <w:rPr>
          <w:rFonts w:hint="eastAsia" w:ascii="楷体" w:hAnsi="楷体" w:eastAsia="楷体" w:cs="楷体"/>
          <w:color w:val="000000" w:themeColor="text1"/>
          <w:highlight w:val="none"/>
          <w:lang w:val="en-US" w:eastAsia="zh-CN"/>
          <w14:textFill>
            <w14:solidFill>
              <w14:schemeClr w14:val="tx1"/>
            </w14:solidFill>
          </w14:textFill>
        </w:rPr>
        <w:t>5</w:t>
      </w:r>
      <w:r>
        <w:rPr>
          <w:rFonts w:hint="eastAsia" w:ascii="楷体" w:hAnsi="楷体" w:eastAsia="楷体" w:cs="楷体"/>
          <w:color w:val="000000" w:themeColor="text1"/>
          <w:highlight w:val="none"/>
          <w14:textFill>
            <w14:solidFill>
              <w14:schemeClr w14:val="tx1"/>
            </w14:solidFill>
          </w14:textFill>
        </w:rPr>
        <w:t>.其他未尽事宜应严格按照</w:t>
      </w:r>
      <w:r>
        <w:rPr>
          <w:rFonts w:hint="eastAsia" w:ascii="楷体" w:hAnsi="楷体" w:eastAsia="楷体" w:cs="楷体"/>
          <w:color w:val="000000" w:themeColor="text1"/>
          <w:sz w:val="24"/>
          <w:highlight w:val="none"/>
          <w14:textFill>
            <w14:solidFill>
              <w14:schemeClr w14:val="tx1"/>
            </w14:solidFill>
          </w14:textFill>
        </w:rPr>
        <w:t>政府采购相关法律法规以及财政部关于进一步加强政府采购需求和履约验收管理的指导意见财库（2016）205号和广市财采【2021】75号</w:t>
      </w:r>
      <w:r>
        <w:rPr>
          <w:rFonts w:hint="eastAsia" w:ascii="楷体" w:hAnsi="楷体" w:eastAsia="楷体" w:cs="楷体"/>
          <w:color w:val="000000" w:themeColor="text1"/>
          <w:highlight w:val="none"/>
          <w14:textFill>
            <w14:solidFill>
              <w14:schemeClr w14:val="tx1"/>
            </w14:solidFill>
          </w14:textFill>
        </w:rPr>
        <w:t>的要求进行。 </w:t>
      </w:r>
    </w:p>
    <w:p>
      <w:pPr>
        <w:numPr>
          <w:ilvl w:val="0"/>
          <w:numId w:val="10"/>
        </w:numPr>
        <w:spacing w:line="320" w:lineRule="exact"/>
        <w:ind w:firstLine="472"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付款方式</w:t>
      </w:r>
    </w:p>
    <w:p>
      <w:pPr>
        <w:pStyle w:val="32"/>
        <w:numPr>
          <w:ilvl w:val="-1"/>
          <w:numId w:val="0"/>
        </w:numPr>
        <w:ind w:firstLine="482" w:firstLineChars="200"/>
        <w:rPr>
          <w:rFonts w:hint="eastAsia" w:ascii="楷体" w:hAnsi="楷体" w:eastAsia="楷体" w:cs="楷体"/>
          <w:b/>
          <w:color w:val="000000" w:themeColor="text1"/>
          <w:sz w:val="24"/>
          <w:szCs w:val="24"/>
          <w:highlight w:val="none"/>
          <w:lang w:val="en-US" w:eastAsia="zh-CN"/>
          <w14:textFill>
            <w14:solidFill>
              <w14:schemeClr w14:val="tx1"/>
            </w14:solidFill>
          </w14:textFill>
        </w:rPr>
      </w:pPr>
      <w:r>
        <w:rPr>
          <w:rFonts w:hint="eastAsia" w:ascii="楷体" w:hAnsi="楷体" w:eastAsia="楷体" w:cs="楷体"/>
          <w:b/>
          <w:color w:val="000000" w:themeColor="text1"/>
          <w:sz w:val="24"/>
          <w:highlight w:val="none"/>
          <w:lang w:eastAsia="zh-CN"/>
          <w14:textFill>
            <w14:solidFill>
              <w14:schemeClr w14:val="tx1"/>
            </w14:solidFill>
          </w14:textFill>
        </w:rPr>
        <w:t>包一、油菜种子</w:t>
      </w:r>
      <w:r>
        <w:rPr>
          <w:rFonts w:hint="eastAsia" w:ascii="楷体" w:hAnsi="楷体" w:eastAsia="楷体" w:cs="楷体"/>
          <w:b/>
          <w:bCs w:val="0"/>
          <w:color w:val="000000" w:themeColor="text1"/>
          <w:sz w:val="24"/>
          <w:szCs w:val="24"/>
          <w:highlight w:val="none"/>
          <w:lang w:val="en-US" w:eastAsia="zh-CN"/>
          <w14:textFill>
            <w14:solidFill>
              <w14:schemeClr w14:val="tx1"/>
            </w14:solidFill>
          </w14:textFill>
        </w:rPr>
        <w:t>付款方式。</w:t>
      </w:r>
      <w:r>
        <w:rPr>
          <w:rFonts w:hint="eastAsia" w:ascii="楷体" w:hAnsi="楷体" w:eastAsia="楷体" w:cs="楷体"/>
          <w:b/>
          <w:color w:val="000000" w:themeColor="text1"/>
          <w:sz w:val="24"/>
          <w:szCs w:val="24"/>
          <w:highlight w:val="none"/>
          <w:lang w:val="en-US" w:eastAsia="zh-CN"/>
          <w14:textFill>
            <w14:solidFill>
              <w14:schemeClr w14:val="tx1"/>
            </w14:solidFill>
          </w14:textFill>
        </w:rPr>
        <w:t>种子播种出苗后，未出现质量问题，且成交商开据有效的正式发票，由采购人及时向财政申请项目资金拨付，财政将项目资金拨付到农业农村局后15日内一次性付清货款。</w:t>
      </w:r>
    </w:p>
    <w:p>
      <w:pPr>
        <w:widowControl/>
        <w:numPr>
          <w:ilvl w:val="0"/>
          <w:numId w:val="0"/>
        </w:numPr>
        <w:pBdr>
          <w:top w:val="none" w:color="auto" w:sz="0" w:space="0"/>
          <w:left w:val="none" w:color="auto" w:sz="0" w:space="0"/>
          <w:bottom w:val="none" w:color="auto" w:sz="0" w:space="0"/>
          <w:right w:val="none" w:color="auto" w:sz="0" w:space="0"/>
        </w:pBdr>
        <w:spacing w:after="0" w:line="270" w:lineRule="atLeast"/>
        <w:ind w:left="-360" w:firstLine="723" w:firstLineChars="300"/>
        <w:rPr>
          <w:rFonts w:hint="eastAsia" w:ascii="楷体" w:hAnsi="楷体" w:eastAsia="楷体" w:cs="楷体"/>
          <w:b/>
          <w:color w:val="000000" w:themeColor="text1"/>
          <w:sz w:val="24"/>
          <w:highlight w:val="none"/>
          <w:lang w:eastAsia="zh-CN"/>
          <w14:textFill>
            <w14:solidFill>
              <w14:schemeClr w14:val="tx1"/>
            </w14:solidFill>
          </w14:textFill>
        </w:rPr>
      </w:pPr>
      <w:r>
        <w:rPr>
          <w:rFonts w:hint="eastAsia" w:ascii="楷体" w:hAnsi="楷体" w:eastAsia="楷体" w:cs="楷体"/>
          <w:b/>
          <w:color w:val="000000" w:themeColor="text1"/>
          <w:sz w:val="24"/>
          <w:szCs w:val="24"/>
          <w:highlight w:val="none"/>
          <w:lang w:val="en-US" w:eastAsia="zh-CN"/>
          <w14:textFill>
            <w14:solidFill>
              <w14:schemeClr w14:val="tx1"/>
            </w14:solidFill>
          </w14:textFill>
        </w:rPr>
        <w:t>包二、复合肥</w:t>
      </w:r>
      <w:r>
        <w:rPr>
          <w:rFonts w:hint="eastAsia" w:ascii="楷体" w:hAnsi="楷体" w:eastAsia="楷体" w:cs="楷体"/>
          <w:b/>
          <w:bCs w:val="0"/>
          <w:color w:val="000000" w:themeColor="text1"/>
          <w:sz w:val="24"/>
          <w:szCs w:val="24"/>
          <w:highlight w:val="none"/>
          <w:lang w:val="en-US" w:eastAsia="zh-CN"/>
          <w14:textFill>
            <w14:solidFill>
              <w14:schemeClr w14:val="tx1"/>
            </w14:solidFill>
          </w14:textFill>
        </w:rPr>
        <w:t>付款方式。</w:t>
      </w:r>
      <w:r>
        <w:rPr>
          <w:rFonts w:hint="eastAsia" w:ascii="楷体" w:hAnsi="楷体" w:eastAsia="楷体" w:cs="楷体"/>
          <w:b/>
          <w:color w:val="000000" w:themeColor="text1"/>
          <w:sz w:val="24"/>
          <w:szCs w:val="24"/>
          <w:highlight w:val="none"/>
          <w:lang w:val="en-US" w:eastAsia="zh-CN"/>
          <w14:textFill>
            <w14:solidFill>
              <w14:schemeClr w14:val="tx1"/>
            </w14:solidFill>
          </w14:textFill>
        </w:rPr>
        <w:t xml:space="preserve">成交供应商供货完毕后，将项目实施乡镇收货的收条、发放到户的签字花名册，有效的正式发票等相关资料交给采购人，由采购人核查无误后，及时向财政申请项目资金拨付，财政将项目资金拨付到农业农村局后15日内一次性付清货款。 </w:t>
      </w:r>
    </w:p>
    <w:p>
      <w:pPr>
        <w:spacing w:line="320" w:lineRule="exact"/>
        <w:ind w:firstLine="413" w:firstLineChars="196"/>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highlight w:val="none"/>
          <w14:textFill>
            <w14:solidFill>
              <w14:schemeClr w14:val="tx1"/>
            </w14:solidFill>
          </w14:textFill>
        </w:rPr>
        <w:t>六、违约责任</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1.甲方违约责任</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（1）甲方无正当理由拒收货物的，甲方应偿付合同总价百分之XXX的违约金；</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（2）甲方逾期支付货款的，除应及时付足货款外，逾期付款超过XXX天的，应向乙方偿付欠款总额万分之XXX/天的违约金；乙方有权终止合同；</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 xml:space="preserve">（3）甲方偿付的违约金不足以弥补乙方损失的，还应按乙方损失尚未弥补的部分，支付赔偿金给乙方。                                       </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（4）按需求，合理通知乙方供货，并组织现场货物交接验收。</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2.乙方违约责任</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（2）乙方不能交付货物或逾期交付货物而违约的，除应及时交足货物外，应向甲方偿付逾期交货部分货款总额的万分之XXX/天的违约金；逾期交货超过</w:t>
      </w:r>
      <w:r>
        <w:rPr>
          <w:rFonts w:hint="eastAsia" w:ascii="楷体" w:hAnsi="楷体" w:eastAsia="楷体" w:cs="楷体"/>
          <w:color w:val="000000" w:themeColor="text1"/>
          <w:szCs w:val="21"/>
          <w:highlight w:val="none"/>
          <w14:textFill>
            <w14:solidFill>
              <w14:schemeClr w14:val="tx1"/>
            </w14:solidFill>
          </w14:textFill>
        </w:rPr>
        <w:t>XX</w:t>
      </w:r>
      <w:r>
        <w:rPr>
          <w:rFonts w:hint="eastAsia" w:ascii="楷体" w:hAnsi="楷体" w:eastAsia="楷体" w:cs="楷体"/>
          <w:color w:val="000000" w:themeColor="text1"/>
          <w:highlight w:val="none"/>
          <w14:textFill>
            <w14:solidFill>
              <w14:schemeClr w14:val="tx1"/>
            </w14:solidFill>
          </w14:textFill>
        </w:rPr>
        <w:t>天，甲方有权终止合同，乙方则应按合同总价的百分之XXX的款额向甲方偿付赔偿金，并须全额退还甲方已经付给乙方的货款。</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（5）乙方偿付的违约金不足以弥补甲方损失的，还应按甲方损失尚未弥补的部分，支付赔偿金给甲方。</w:t>
      </w:r>
    </w:p>
    <w:p>
      <w:pPr>
        <w:spacing w:line="320" w:lineRule="exact"/>
        <w:ind w:firstLine="361" w:firstLineChars="150"/>
        <w:rPr>
          <w:rFonts w:hint="eastAsia" w:ascii="楷体" w:hAnsi="楷体" w:eastAsia="楷体" w:cs="楷体"/>
          <w:b/>
          <w:color w:val="000000" w:themeColor="text1"/>
          <w:sz w:val="24"/>
          <w:highlight w:val="none"/>
          <w14:textFill>
            <w14:solidFill>
              <w14:schemeClr w14:val="tx1"/>
            </w14:solidFill>
          </w14:textFill>
        </w:rPr>
      </w:pPr>
    </w:p>
    <w:p>
      <w:pPr>
        <w:spacing w:line="320" w:lineRule="exact"/>
        <w:ind w:firstLine="479" w:firstLineChars="199"/>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七、争议解决办法</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1.因货物的质量问题发生争议，由质量技术监督部门或其指定的质量鉴定机构进行质量鉴定。货物符合标准的，鉴定费由甲方承担；货物不符合质量标准的，鉴定费由乙方承担。</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2.合同履行期间,若双方发生争议，可协商或由有关部门调解解决，协商或调解不成的，由当事人依法维护其合法权益。</w:t>
      </w:r>
    </w:p>
    <w:p>
      <w:pPr>
        <w:spacing w:line="320" w:lineRule="exact"/>
        <w:ind w:firstLine="360" w:firstLineChars="128"/>
        <w:rPr>
          <w:rFonts w:hint="eastAsia" w:ascii="楷体" w:hAnsi="楷体" w:eastAsia="楷体" w:cs="楷体"/>
          <w:b/>
          <w:color w:val="000000" w:themeColor="text1"/>
          <w:sz w:val="28"/>
          <w:szCs w:val="28"/>
          <w:highlight w:val="none"/>
          <w14:textFill>
            <w14:solidFill>
              <w14:schemeClr w14:val="tx1"/>
            </w14:solidFill>
          </w14:textFill>
        </w:rPr>
      </w:pPr>
    </w:p>
    <w:p>
      <w:pPr>
        <w:numPr>
          <w:ilvl w:val="0"/>
          <w:numId w:val="11"/>
        </w:numPr>
        <w:spacing w:line="320" w:lineRule="exact"/>
        <w:ind w:firstLine="479" w:firstLineChars="199"/>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 xml:space="preserve">其他   </w:t>
      </w:r>
    </w:p>
    <w:p>
      <w:pPr>
        <w:numPr>
          <w:ilvl w:val="-1"/>
          <w:numId w:val="0"/>
        </w:numPr>
        <w:spacing w:line="320" w:lineRule="exact"/>
        <w:ind w:firstLine="0" w:firstLineChars="0"/>
        <w:rPr>
          <w:rFonts w:hint="eastAsia" w:ascii="楷体" w:hAnsi="楷体" w:eastAsia="楷体" w:cs="楷体"/>
          <w:b/>
          <w:color w:val="000000" w:themeColor="text1"/>
          <w:sz w:val="24"/>
          <w:highlight w:val="none"/>
          <w14:textFill>
            <w14:solidFill>
              <w14:schemeClr w14:val="tx1"/>
            </w14:solidFill>
          </w14:textFill>
        </w:rPr>
      </w:pPr>
      <w:r>
        <w:rPr>
          <w:rFonts w:hint="eastAsia" w:ascii="楷体" w:hAnsi="楷体" w:eastAsia="楷体" w:cs="楷体"/>
          <w:b/>
          <w:color w:val="000000" w:themeColor="text1"/>
          <w:sz w:val="24"/>
          <w:highlight w:val="none"/>
          <w14:textFill>
            <w14:solidFill>
              <w14:schemeClr w14:val="tx1"/>
            </w14:solidFill>
          </w14:textFill>
        </w:rPr>
        <w:t xml:space="preserve">                                                     </w:t>
      </w:r>
    </w:p>
    <w:p>
      <w:pPr>
        <w:pStyle w:val="32"/>
        <w:numPr>
          <w:ilvl w:val="-1"/>
          <w:numId w:val="0"/>
        </w:numPr>
        <w:rPr>
          <w:rFonts w:hint="default" w:ascii="楷体" w:hAnsi="楷体" w:eastAsia="楷体" w:cs="楷体"/>
          <w:color w:val="000000" w:themeColor="text1"/>
          <w:sz w:val="24"/>
          <w:highlight w:val="none"/>
          <w:lang w:val="en-US" w:eastAsia="zh-CN"/>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1.履约保证金</w:t>
      </w:r>
      <w:r>
        <w:rPr>
          <w:rFonts w:hint="eastAsia" w:ascii="楷体" w:hAnsi="楷体" w:eastAsia="楷体" w:cs="楷体"/>
          <w:color w:val="000000" w:themeColor="text1"/>
          <w:sz w:val="24"/>
          <w:highlight w:val="none"/>
          <w:lang w:val="en-US" w:eastAsia="zh-CN"/>
          <w14:textFill>
            <w14:solidFill>
              <w14:schemeClr w14:val="tx1"/>
            </w14:solidFill>
          </w14:textFill>
        </w:rPr>
        <w:tab/>
      </w:r>
    </w:p>
    <w:p>
      <w:pPr>
        <w:pStyle w:val="32"/>
        <w:numPr>
          <w:ilvl w:val="-1"/>
          <w:numId w:val="0"/>
        </w:numPr>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包一、油菜种子</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1</w:t>
      </w:r>
      <w:r>
        <w:rPr>
          <w:rFonts w:hint="eastAsia" w:ascii="楷体" w:hAnsi="楷体" w:eastAsia="楷体" w:cs="楷体"/>
          <w:color w:val="000000" w:themeColor="text1"/>
          <w:sz w:val="24"/>
          <w:highlight w:val="none"/>
          <w:lang w:val="en-US" w:eastAsia="zh-CN"/>
          <w14:textFill>
            <w14:solidFill>
              <w14:schemeClr w14:val="tx1"/>
            </w14:solidFill>
          </w14:textFill>
        </w:rPr>
        <w:t>.1</w:t>
      </w:r>
      <w:r>
        <w:rPr>
          <w:rFonts w:hint="eastAsia" w:ascii="楷体" w:hAnsi="楷体" w:eastAsia="楷体" w:cs="楷体"/>
          <w:color w:val="000000" w:themeColor="text1"/>
          <w:sz w:val="24"/>
          <w:highlight w:val="none"/>
          <w:lang w:eastAsia="zh-CN"/>
          <w14:textFill>
            <w14:solidFill>
              <w14:schemeClr w14:val="tx1"/>
            </w14:solidFill>
          </w14:textFill>
        </w:rPr>
        <w:t>本项目不收取履约保证金</w:t>
      </w:r>
      <w:r>
        <w:rPr>
          <w:rFonts w:hint="eastAsia" w:ascii="楷体" w:hAnsi="楷体" w:eastAsia="楷体" w:cs="楷体"/>
          <w:color w:val="000000" w:themeColor="text1"/>
          <w:sz w:val="24"/>
          <w:highlight w:val="none"/>
          <w14:textFill>
            <w14:solidFill>
              <w14:schemeClr w14:val="tx1"/>
            </w14:solidFill>
          </w14:textFill>
        </w:rPr>
        <w:t xml:space="preserve">。 </w:t>
      </w:r>
    </w:p>
    <w:p>
      <w:pPr>
        <w:pStyle w:val="32"/>
        <w:rPr>
          <w:rFonts w:hint="eastAsia" w:ascii="楷体" w:hAnsi="楷体" w:eastAsia="楷体" w:cs="楷体"/>
          <w:color w:val="000000" w:themeColor="text1"/>
          <w:sz w:val="24"/>
          <w:highlight w:val="none"/>
          <w:lang w:eastAsia="zh-CN"/>
          <w14:textFill>
            <w14:solidFill>
              <w14:schemeClr w14:val="tx1"/>
            </w14:solidFill>
          </w14:textFill>
        </w:rPr>
      </w:pPr>
      <w:r>
        <w:rPr>
          <w:rFonts w:hint="eastAsia" w:ascii="楷体" w:hAnsi="楷体" w:eastAsia="楷体" w:cs="楷体"/>
          <w:color w:val="000000" w:themeColor="text1"/>
          <w:sz w:val="24"/>
          <w:highlight w:val="none"/>
          <w:lang w:eastAsia="zh-CN"/>
          <w14:textFill>
            <w14:solidFill>
              <w14:schemeClr w14:val="tx1"/>
            </w14:solidFill>
          </w14:textFill>
        </w:rPr>
        <w:t>包二、复合肥</w:t>
      </w:r>
    </w:p>
    <w:p>
      <w:pPr>
        <w:widowControl/>
        <w:numPr>
          <w:ilvl w:val="0"/>
          <w:numId w:val="0"/>
        </w:numPr>
        <w:pBdr>
          <w:top w:val="none" w:color="auto" w:sz="0" w:space="0"/>
          <w:left w:val="none" w:color="auto" w:sz="0" w:space="0"/>
          <w:bottom w:val="none" w:color="auto" w:sz="0" w:space="0"/>
          <w:right w:val="none" w:color="auto" w:sz="0" w:space="0"/>
        </w:pBdr>
        <w:spacing w:line="270" w:lineRule="atLeast"/>
        <w:ind w:left="-360" w:firstLine="720" w:firstLineChars="3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1.2.</w:t>
      </w:r>
      <w:r>
        <w:rPr>
          <w:rFonts w:hint="eastAsia" w:ascii="楷体" w:hAnsi="楷体" w:eastAsia="楷体" w:cs="楷体"/>
          <w:color w:val="000000" w:themeColor="text1"/>
          <w:sz w:val="24"/>
          <w:szCs w:val="24"/>
          <w:highlight w:val="none"/>
          <w:lang w:val="en-US" w:eastAsia="zh-CN"/>
          <w14:textFill>
            <w14:solidFill>
              <w14:schemeClr w14:val="tx1"/>
            </w14:solidFill>
          </w14:textFill>
        </w:rPr>
        <w:t>成交供应商应在合同签订之前交纳合同金额5%的履约保证金，成果经专家评审合格后，由采购人无息原路退还成交供应商</w:t>
      </w:r>
      <w:r>
        <w:rPr>
          <w:rFonts w:hint="eastAsia" w:ascii="楷体" w:hAnsi="楷体" w:eastAsia="楷体" w:cs="楷体"/>
          <w:color w:val="000000" w:themeColor="text1"/>
          <w:sz w:val="24"/>
          <w:highlight w:val="none"/>
          <w14:textFill>
            <w14:solidFill>
              <w14:schemeClr w14:val="tx1"/>
            </w14:solidFill>
          </w14:textFill>
        </w:rPr>
        <w:t xml:space="preserve">。 </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lang w:val="en-US" w:eastAsia="zh-CN"/>
          <w14:textFill>
            <w14:solidFill>
              <w14:schemeClr w14:val="tx1"/>
            </w14:solidFill>
          </w14:textFill>
        </w:rPr>
        <w:t>3</w:t>
      </w:r>
      <w:r>
        <w:rPr>
          <w:rFonts w:hint="eastAsia" w:ascii="楷体" w:hAnsi="楷体" w:eastAsia="楷体" w:cs="楷体"/>
          <w:color w:val="000000" w:themeColor="text1"/>
          <w:sz w:val="24"/>
          <w:highlight w:val="none"/>
          <w14:textFill>
            <w14:solidFill>
              <w14:schemeClr w14:val="tx1"/>
            </w14:solidFill>
          </w14:textFill>
        </w:rPr>
        <w:t xml:space="preserve"> 如果成交供应商在规定的合同签订时间内，没有按照采购文件的规定 </w:t>
      </w:r>
    </w:p>
    <w:p>
      <w:pPr>
        <w:spacing w:line="400" w:lineRule="exact"/>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交纳履约保证金，且又无正当理由的，将视为放弃成交。</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4</w:t>
      </w:r>
      <w:r>
        <w:rPr>
          <w:rFonts w:hint="eastAsia" w:ascii="楷体" w:hAnsi="楷体" w:eastAsia="楷体" w:cs="楷体"/>
          <w:color w:val="000000" w:themeColor="text1"/>
          <w:highlight w:val="none"/>
          <w14:textFill>
            <w14:solidFill>
              <w14:schemeClr w14:val="tx1"/>
            </w14:solidFill>
          </w14:textFill>
        </w:rPr>
        <w:t>.如有未尽事宜，由双方依法订立补充合同。</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5</w:t>
      </w:r>
      <w:r>
        <w:rPr>
          <w:rFonts w:hint="eastAsia" w:ascii="楷体" w:hAnsi="楷体" w:eastAsia="楷体" w:cs="楷体"/>
          <w:color w:val="000000" w:themeColor="text1"/>
          <w:highlight w:val="none"/>
          <w14:textFill>
            <w14:solidFill>
              <w14:schemeClr w14:val="tx1"/>
            </w14:solidFill>
          </w14:textFill>
        </w:rPr>
        <w:t>.本合同双方应加盖骑缝章。</w:t>
      </w:r>
    </w:p>
    <w:p>
      <w:pPr>
        <w:pStyle w:val="52"/>
        <w:spacing w:line="320" w:lineRule="exact"/>
        <w:ind w:firstLine="48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6</w:t>
      </w:r>
      <w:r>
        <w:rPr>
          <w:rFonts w:hint="eastAsia" w:ascii="楷体" w:hAnsi="楷体" w:eastAsia="楷体" w:cs="楷体"/>
          <w:color w:val="000000" w:themeColor="text1"/>
          <w:highlight w:val="none"/>
          <w14:textFill>
            <w14:solidFill>
              <w14:schemeClr w14:val="tx1"/>
            </w14:solidFill>
          </w14:textFill>
        </w:rPr>
        <w:t>.本合同一式四份，自双方签章并经代理机构审核编号后生效。甲方执贰份，乙方、采购代理机构各执一份。</w:t>
      </w:r>
    </w:p>
    <w:p>
      <w:pPr>
        <w:pStyle w:val="58"/>
        <w:spacing w:line="360" w:lineRule="auto"/>
        <w:ind w:firstLine="48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                                                   </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 xml:space="preserve">甲方：   （盖单位公章）   </w:t>
      </w:r>
      <w:r>
        <w:rPr>
          <w:rFonts w:hint="eastAsia" w:ascii="楷体" w:hAnsi="楷体" w:eastAsia="楷体" w:cs="楷体"/>
          <w:color w:val="000000" w:themeColor="text1"/>
          <w:sz w:val="24"/>
          <w:highlight w:val="none"/>
          <w14:textFill>
            <w14:solidFill>
              <w14:schemeClr w14:val="tx1"/>
            </w14:solidFill>
          </w14:textFill>
        </w:rPr>
        <w:tab/>
      </w:r>
      <w:r>
        <w:rPr>
          <w:rFonts w:hint="eastAsia" w:ascii="楷体" w:hAnsi="楷体" w:eastAsia="楷体" w:cs="楷体"/>
          <w:color w:val="000000" w:themeColor="text1"/>
          <w:sz w:val="24"/>
          <w:highlight w:val="none"/>
          <w14:textFill>
            <w14:solidFill>
              <w14:schemeClr w14:val="tx1"/>
            </w14:solidFill>
          </w14:textFill>
        </w:rPr>
        <w:tab/>
      </w:r>
      <w:r>
        <w:rPr>
          <w:rFonts w:hint="eastAsia" w:ascii="楷体" w:hAnsi="楷体" w:eastAsia="楷体" w:cs="楷体"/>
          <w:color w:val="000000" w:themeColor="text1"/>
          <w:sz w:val="24"/>
          <w:highlight w:val="none"/>
          <w14:textFill>
            <w14:solidFill>
              <w14:schemeClr w14:val="tx1"/>
            </w14:solidFill>
          </w14:textFill>
        </w:rPr>
        <w:t xml:space="preserve">    乙方：   （盖单位公章）</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法定代表人（授权代表）：            法定代表人（授权代表）：</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地    址：                         地    址：</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开户银行：                         开户银行：</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账号：                             账号：</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电    话：                         电    话：</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highlight w:val="none"/>
          <w14:textFill>
            <w14:solidFill>
              <w14:schemeClr w14:val="tx1"/>
            </w14:solidFill>
          </w14:textFill>
        </w:rPr>
        <w:t>传    真：                         传    真：</w:t>
      </w:r>
    </w:p>
    <w:p>
      <w:pPr>
        <w:spacing w:line="400" w:lineRule="exact"/>
        <w:ind w:firstLine="480" w:firstLineChars="200"/>
        <w:rPr>
          <w:rFonts w:hint="eastAsia" w:ascii="楷体" w:hAnsi="楷体" w:eastAsia="楷体" w:cs="楷体"/>
          <w:color w:val="000000" w:themeColor="text1"/>
          <w:sz w:val="24"/>
          <w:highlight w:val="none"/>
          <w14:textFill>
            <w14:solidFill>
              <w14:schemeClr w14:val="tx1"/>
            </w14:solidFill>
          </w14:textFill>
        </w:rPr>
      </w:pPr>
      <w:bookmarkStart w:id="67" w:name="_Toc350864527"/>
      <w:bookmarkStart w:id="68" w:name="_Toc349810624"/>
      <w:r>
        <w:rPr>
          <w:rFonts w:hint="eastAsia" w:ascii="楷体" w:hAnsi="楷体" w:eastAsia="楷体" w:cs="楷体"/>
          <w:color w:val="000000" w:themeColor="text1"/>
          <w:sz w:val="24"/>
          <w:highlight w:val="none"/>
          <w14:textFill>
            <w14:solidFill>
              <w14:schemeClr w14:val="tx1"/>
            </w14:solidFill>
          </w14:textFill>
        </w:rPr>
        <w:t xml:space="preserve">签约日期：XX年XX月XX日 </w:t>
      </w:r>
      <w:r>
        <w:rPr>
          <w:rFonts w:hint="eastAsia" w:ascii="楷体" w:hAnsi="楷体" w:eastAsia="楷体" w:cs="楷体"/>
          <w:color w:val="000000" w:themeColor="text1"/>
          <w:sz w:val="24"/>
          <w:highlight w:val="none"/>
          <w14:textFill>
            <w14:solidFill>
              <w14:schemeClr w14:val="tx1"/>
            </w14:solidFill>
          </w14:textFill>
        </w:rPr>
        <w:tab/>
      </w:r>
      <w:r>
        <w:rPr>
          <w:rFonts w:hint="eastAsia" w:ascii="楷体" w:hAnsi="楷体" w:eastAsia="楷体" w:cs="楷体"/>
          <w:color w:val="000000" w:themeColor="text1"/>
          <w:sz w:val="24"/>
          <w:highlight w:val="none"/>
          <w14:textFill>
            <w14:solidFill>
              <w14:schemeClr w14:val="tx1"/>
            </w14:solidFill>
          </w14:textFill>
        </w:rPr>
        <w:tab/>
      </w:r>
      <w:r>
        <w:rPr>
          <w:rFonts w:hint="eastAsia" w:ascii="楷体" w:hAnsi="楷体" w:eastAsia="楷体" w:cs="楷体"/>
          <w:color w:val="000000" w:themeColor="text1"/>
          <w:sz w:val="24"/>
          <w:highlight w:val="none"/>
          <w14:textFill>
            <w14:solidFill>
              <w14:schemeClr w14:val="tx1"/>
            </w14:solidFill>
          </w14:textFill>
        </w:rPr>
        <w:tab/>
      </w:r>
      <w:r>
        <w:rPr>
          <w:rFonts w:hint="eastAsia" w:ascii="楷体" w:hAnsi="楷体" w:eastAsia="楷体" w:cs="楷体"/>
          <w:color w:val="000000" w:themeColor="text1"/>
          <w:sz w:val="24"/>
          <w:highlight w:val="none"/>
          <w14:textFill>
            <w14:solidFill>
              <w14:schemeClr w14:val="tx1"/>
            </w14:solidFill>
          </w14:textFill>
        </w:rPr>
        <w:t>签约日期：XX年XX月XX日</w:t>
      </w:r>
    </w:p>
    <w:p>
      <w:pPr>
        <w:rPr>
          <w:rFonts w:hint="eastAsia" w:ascii="楷体" w:hAnsi="楷体" w:eastAsia="楷体" w:cs="楷体"/>
          <w:b/>
          <w:color w:val="000000" w:themeColor="text1"/>
          <w:sz w:val="32"/>
          <w:szCs w:val="32"/>
          <w:highlight w:val="none"/>
          <w14:textFill>
            <w14:solidFill>
              <w14:schemeClr w14:val="tx1"/>
            </w14:solidFill>
          </w14:textFill>
        </w:rPr>
      </w:pPr>
    </w:p>
    <w:p>
      <w:pPr>
        <w:spacing w:line="400" w:lineRule="exact"/>
        <w:ind w:firstLine="480" w:firstLineChars="200"/>
        <w:rPr>
          <w:rFonts w:hint="eastAsia" w:ascii="楷体" w:hAnsi="楷体" w:eastAsia="楷体" w:cs="楷体"/>
          <w:b w:val="0"/>
          <w:color w:val="000000" w:themeColor="text1"/>
          <w:sz w:val="24"/>
          <w:szCs w:val="24"/>
          <w:highlight w:val="none"/>
          <w14:textFill>
            <w14:solidFill>
              <w14:schemeClr w14:val="tx1"/>
            </w14:solidFill>
          </w14:textFill>
        </w:rPr>
      </w:pPr>
      <w:r>
        <w:rPr>
          <w:rFonts w:hint="eastAsia" w:ascii="楷体" w:hAnsi="楷体" w:eastAsia="楷体" w:cs="楷体"/>
          <w:i w:val="0"/>
          <w:iCs w:val="0"/>
          <w:caps w:val="0"/>
          <w:color w:val="000000" w:themeColor="text1"/>
          <w:spacing w:val="0"/>
          <w:sz w:val="24"/>
          <w:szCs w:val="24"/>
          <w:highlight w:val="none"/>
          <w14:textFill>
            <w14:solidFill>
              <w14:schemeClr w14:val="tx1"/>
            </w14:solidFill>
          </w14:textFill>
        </w:rPr>
        <w:t>备注：具体内容由甲、乙双方在签订合同时平等协商确定。</w:t>
      </w:r>
    </w:p>
    <w:p>
      <w:pPr>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p>
      <w:pPr>
        <w:rPr>
          <w:rFonts w:hint="eastAsia" w:ascii="楷体" w:hAnsi="楷体" w:eastAsia="楷体" w:cs="楷体"/>
          <w:b/>
          <w:color w:val="000000" w:themeColor="text1"/>
          <w:sz w:val="32"/>
          <w:szCs w:val="32"/>
          <w:highlight w:val="none"/>
          <w14:textFill>
            <w14:solidFill>
              <w14:schemeClr w14:val="tx1"/>
            </w14:solidFill>
          </w14:textFill>
        </w:rPr>
      </w:pPr>
    </w:p>
    <w:bookmarkEnd w:id="67"/>
    <w:bookmarkEnd w:id="68"/>
    <w:p>
      <w:pPr>
        <w:spacing w:line="500" w:lineRule="exact"/>
        <w:rPr>
          <w:rFonts w:hint="eastAsia" w:ascii="楷体" w:hAnsi="楷体" w:eastAsia="楷体" w:cs="楷体"/>
          <w:color w:val="000000" w:themeColor="text1"/>
          <w:highlight w:val="none"/>
          <w14:textFill>
            <w14:solidFill>
              <w14:schemeClr w14:val="tx1"/>
            </w14:solidFill>
          </w14:textFill>
        </w:rPr>
      </w:pPr>
    </w:p>
    <w:sectPr>
      <w:footerReference r:id="rId6" w:type="default"/>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p>
    <w:pPr>
      <w:pStyle w:val="13"/>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pZgs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rzlzwtKDn3/+OP/6c/79nS2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SalmCzAEAAKcDAAAOAAAAAAAAAAEAIAAAAB4BAABkcnMvZTJv&#10;RG9jLnhtbFBLBQYAAAAABgAGAFkBAABc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jc w:val="both"/>
                            <w:rPr>
                              <w:rStyle w:val="23"/>
                              <w:rFonts w:ascii="宋体" w:hAnsi="宋体"/>
                              <w:sz w:val="28"/>
                              <w:szCs w:val="28"/>
                            </w:rPr>
                          </w:pPr>
                        </w:p>
                        <w:p>
                          <w:pPr>
                            <w:pStyle w:val="13"/>
                            <w:rPr>
                              <w:rStyle w:val="23"/>
                              <w:rFonts w:hint="eastAsia"/>
                            </w:rPr>
                          </w:pPr>
                        </w:p>
                        <w:p>
                          <w:pPr>
                            <w:pStyle w:val="13"/>
                            <w:rPr>
                              <w:rStyle w:val="23"/>
                              <w:rFonts w:hint="eastAsia"/>
                            </w:rPr>
                          </w:pPr>
                        </w:p>
                        <w:p>
                          <w:pPr>
                            <w:pStyle w:val="13"/>
                            <w:rPr>
                              <w:rStyle w:val="23"/>
                              <w:rFonts w:hint="eastAsia"/>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13"/>
                      <w:jc w:val="both"/>
                      <w:rPr>
                        <w:rStyle w:val="23"/>
                        <w:rFonts w:ascii="宋体" w:hAnsi="宋体"/>
                        <w:sz w:val="28"/>
                        <w:szCs w:val="28"/>
                      </w:rPr>
                    </w:pPr>
                  </w:p>
                  <w:p>
                    <w:pPr>
                      <w:pStyle w:val="13"/>
                      <w:rPr>
                        <w:rStyle w:val="23"/>
                        <w:rFonts w:hint="eastAsia"/>
                      </w:rPr>
                    </w:pPr>
                  </w:p>
                  <w:p>
                    <w:pPr>
                      <w:pStyle w:val="13"/>
                      <w:rPr>
                        <w:rStyle w:val="23"/>
                        <w:rFonts w:hint="eastAsia"/>
                      </w:rPr>
                    </w:pPr>
                  </w:p>
                  <w:p>
                    <w:pPr>
                      <w:pStyle w:val="13"/>
                      <w:rPr>
                        <w:rStyle w:val="23"/>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- 54 -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CX2GkzAEAAKcDAAAOAAAAAAAAAAEAIAAAAB4BAABkcnMvZTJv&#10;RG9jLnhtbFBLBQYAAAAABgAGAFkBAABc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- 54 -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8D2A0"/>
    <w:multiLevelType w:val="singleLevel"/>
    <w:tmpl w:val="9538D2A0"/>
    <w:lvl w:ilvl="0" w:tentative="0">
      <w:start w:val="5"/>
      <w:numFmt w:val="chineseCounting"/>
      <w:suff w:val="nothing"/>
      <w:lvlText w:val="%1、"/>
      <w:lvlJc w:val="left"/>
      <w:rPr>
        <w:rFonts w:hint="eastAsia"/>
      </w:rPr>
    </w:lvl>
  </w:abstractNum>
  <w:abstractNum w:abstractNumId="1">
    <w:nsid w:val="A3824BF7"/>
    <w:multiLevelType w:val="singleLevel"/>
    <w:tmpl w:val="A3824BF7"/>
    <w:lvl w:ilvl="0" w:tentative="0">
      <w:start w:val="24"/>
      <w:numFmt w:val="decimal"/>
      <w:lvlText w:val="%1."/>
      <w:lvlJc w:val="left"/>
      <w:pPr>
        <w:tabs>
          <w:tab w:val="left" w:pos="312"/>
        </w:tabs>
      </w:pPr>
    </w:lvl>
  </w:abstractNum>
  <w:abstractNum w:abstractNumId="2">
    <w:nsid w:val="B512CE70"/>
    <w:multiLevelType w:val="singleLevel"/>
    <w:tmpl w:val="B512CE70"/>
    <w:lvl w:ilvl="0" w:tentative="0">
      <w:start w:val="28"/>
      <w:numFmt w:val="decimal"/>
      <w:lvlText w:val="%1."/>
      <w:lvlJc w:val="left"/>
      <w:pPr>
        <w:tabs>
          <w:tab w:val="left" w:pos="312"/>
        </w:tabs>
      </w:pPr>
    </w:lvl>
  </w:abstractNum>
  <w:abstractNum w:abstractNumId="3">
    <w:nsid w:val="FE06ED5F"/>
    <w:multiLevelType w:val="singleLevel"/>
    <w:tmpl w:val="FE06ED5F"/>
    <w:lvl w:ilvl="0" w:tentative="0">
      <w:start w:val="1"/>
      <w:numFmt w:val="chineseCounting"/>
      <w:suff w:val="space"/>
      <w:lvlText w:val="第%1章"/>
      <w:lvlJc w:val="left"/>
      <w:rPr>
        <w:rFonts w:hint="eastAsia"/>
      </w:rPr>
    </w:lvl>
  </w:abstractNum>
  <w:abstractNum w:abstractNumId="4">
    <w:nsid w:val="089DD936"/>
    <w:multiLevelType w:val="singleLevel"/>
    <w:tmpl w:val="089DD936"/>
    <w:lvl w:ilvl="0" w:tentative="0">
      <w:start w:val="2"/>
      <w:numFmt w:val="decimal"/>
      <w:suff w:val="nothing"/>
      <w:lvlText w:val="%1、"/>
      <w:lvlJc w:val="left"/>
    </w:lvl>
  </w:abstractNum>
  <w:abstractNum w:abstractNumId="5">
    <w:nsid w:val="2809E90E"/>
    <w:multiLevelType w:val="singleLevel"/>
    <w:tmpl w:val="2809E90E"/>
    <w:lvl w:ilvl="0" w:tentative="0">
      <w:start w:val="1"/>
      <w:numFmt w:val="chineseCounting"/>
      <w:suff w:val="nothing"/>
      <w:lvlText w:val="%1、"/>
      <w:lvlJc w:val="left"/>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5F72A6A"/>
    <w:multiLevelType w:val="singleLevel"/>
    <w:tmpl w:val="55F72A6A"/>
    <w:lvl w:ilvl="0" w:tentative="0">
      <w:start w:val="3"/>
      <w:numFmt w:val="chineseCounting"/>
      <w:suff w:val="nothing"/>
      <w:lvlText w:val="（%1）"/>
      <w:lvlJc w:val="left"/>
      <w:rPr>
        <w:rFonts w:hint="eastAsia"/>
      </w:rPr>
    </w:lvl>
  </w:abstractNum>
  <w:abstractNum w:abstractNumId="8">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2DFB38F"/>
    <w:multiLevelType w:val="singleLevel"/>
    <w:tmpl w:val="72DFB38F"/>
    <w:lvl w:ilvl="0" w:tentative="0">
      <w:start w:val="8"/>
      <w:numFmt w:val="chineseCounting"/>
      <w:suff w:val="nothing"/>
      <w:lvlText w:val="%1、"/>
      <w:lvlJc w:val="left"/>
      <w:rPr>
        <w:rFonts w:hint="eastAsia"/>
      </w:rPr>
    </w:lvl>
  </w:abstractNum>
  <w:abstractNum w:abstractNumId="10">
    <w:nsid w:val="7A5466C2"/>
    <w:multiLevelType w:val="singleLevel"/>
    <w:tmpl w:val="7A5466C2"/>
    <w:lvl w:ilvl="0" w:tentative="0">
      <w:start w:val="5"/>
      <w:numFmt w:val="chineseCounting"/>
      <w:suff w:val="nothing"/>
      <w:lvlText w:val="%1、"/>
      <w:lvlJc w:val="left"/>
      <w:rPr>
        <w:rFonts w:hint="eastAsia"/>
      </w:r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5"/>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NzQxNjNiMzU5MGNhNmJkMTI2ZmU2YTVlYzgzYjEifQ=="/>
  </w:docVars>
  <w:rsids>
    <w:rsidRoot w:val="1BF20F06"/>
    <w:rsid w:val="00060D17"/>
    <w:rsid w:val="000A59D4"/>
    <w:rsid w:val="000D0460"/>
    <w:rsid w:val="001C2F9A"/>
    <w:rsid w:val="00253218"/>
    <w:rsid w:val="0029695A"/>
    <w:rsid w:val="002C069F"/>
    <w:rsid w:val="002F02C7"/>
    <w:rsid w:val="003E6980"/>
    <w:rsid w:val="0040394A"/>
    <w:rsid w:val="004B7748"/>
    <w:rsid w:val="0054720D"/>
    <w:rsid w:val="005B4929"/>
    <w:rsid w:val="00624BC0"/>
    <w:rsid w:val="0064112A"/>
    <w:rsid w:val="006A6096"/>
    <w:rsid w:val="006E24A8"/>
    <w:rsid w:val="007D5068"/>
    <w:rsid w:val="00825C63"/>
    <w:rsid w:val="00887129"/>
    <w:rsid w:val="008C2DD0"/>
    <w:rsid w:val="008F342A"/>
    <w:rsid w:val="0090486A"/>
    <w:rsid w:val="00A4631E"/>
    <w:rsid w:val="00A52BCD"/>
    <w:rsid w:val="00AB2698"/>
    <w:rsid w:val="00AC6EB5"/>
    <w:rsid w:val="00AD447E"/>
    <w:rsid w:val="00B41838"/>
    <w:rsid w:val="00B512D9"/>
    <w:rsid w:val="00B728AC"/>
    <w:rsid w:val="00BF3FC0"/>
    <w:rsid w:val="00C022CD"/>
    <w:rsid w:val="00C10A96"/>
    <w:rsid w:val="00D1002C"/>
    <w:rsid w:val="00DF7093"/>
    <w:rsid w:val="00E44343"/>
    <w:rsid w:val="00E83851"/>
    <w:rsid w:val="00EB35E8"/>
    <w:rsid w:val="00EE2121"/>
    <w:rsid w:val="00F02192"/>
    <w:rsid w:val="00F2041C"/>
    <w:rsid w:val="00FF68AF"/>
    <w:rsid w:val="016D5967"/>
    <w:rsid w:val="01A32B67"/>
    <w:rsid w:val="01FC6206"/>
    <w:rsid w:val="02BA51CC"/>
    <w:rsid w:val="02F169E3"/>
    <w:rsid w:val="02F97123"/>
    <w:rsid w:val="0313544C"/>
    <w:rsid w:val="0335508C"/>
    <w:rsid w:val="034B1FC1"/>
    <w:rsid w:val="044E26AC"/>
    <w:rsid w:val="048D4F0A"/>
    <w:rsid w:val="04D62E80"/>
    <w:rsid w:val="05387129"/>
    <w:rsid w:val="053C790C"/>
    <w:rsid w:val="056A35BA"/>
    <w:rsid w:val="057162B9"/>
    <w:rsid w:val="05C67136"/>
    <w:rsid w:val="05C828C0"/>
    <w:rsid w:val="06454161"/>
    <w:rsid w:val="06903BE8"/>
    <w:rsid w:val="06D41088"/>
    <w:rsid w:val="07001B5D"/>
    <w:rsid w:val="076B35F1"/>
    <w:rsid w:val="077C2D28"/>
    <w:rsid w:val="07B64629"/>
    <w:rsid w:val="08007243"/>
    <w:rsid w:val="08463ADB"/>
    <w:rsid w:val="085F3F06"/>
    <w:rsid w:val="08610678"/>
    <w:rsid w:val="08653CA0"/>
    <w:rsid w:val="08694E3A"/>
    <w:rsid w:val="0883029C"/>
    <w:rsid w:val="08915DEF"/>
    <w:rsid w:val="08937812"/>
    <w:rsid w:val="08977D32"/>
    <w:rsid w:val="089B402E"/>
    <w:rsid w:val="08A77C7A"/>
    <w:rsid w:val="08E61BC1"/>
    <w:rsid w:val="092723EB"/>
    <w:rsid w:val="09AB2FC2"/>
    <w:rsid w:val="09CA0E23"/>
    <w:rsid w:val="09D349BE"/>
    <w:rsid w:val="0A352753"/>
    <w:rsid w:val="0ACB31DC"/>
    <w:rsid w:val="0AE51806"/>
    <w:rsid w:val="0AE8519D"/>
    <w:rsid w:val="0B3F3CEE"/>
    <w:rsid w:val="0B485AD7"/>
    <w:rsid w:val="0B956AAF"/>
    <w:rsid w:val="0BC7638D"/>
    <w:rsid w:val="0C0347A3"/>
    <w:rsid w:val="0C081C48"/>
    <w:rsid w:val="0C2C0466"/>
    <w:rsid w:val="0CC83946"/>
    <w:rsid w:val="0D5C03AA"/>
    <w:rsid w:val="0D6972BD"/>
    <w:rsid w:val="0D7B5F2E"/>
    <w:rsid w:val="0DB7422A"/>
    <w:rsid w:val="0DCB704F"/>
    <w:rsid w:val="0F6B729C"/>
    <w:rsid w:val="0F73293D"/>
    <w:rsid w:val="0FBD3D7F"/>
    <w:rsid w:val="0FE65FD6"/>
    <w:rsid w:val="103709CC"/>
    <w:rsid w:val="107934BB"/>
    <w:rsid w:val="10906F16"/>
    <w:rsid w:val="10E72FE7"/>
    <w:rsid w:val="10F317DD"/>
    <w:rsid w:val="110E6BE8"/>
    <w:rsid w:val="1116742F"/>
    <w:rsid w:val="111734C7"/>
    <w:rsid w:val="12481F76"/>
    <w:rsid w:val="125D1135"/>
    <w:rsid w:val="129E59F5"/>
    <w:rsid w:val="12C40B53"/>
    <w:rsid w:val="12FF1070"/>
    <w:rsid w:val="13C22CA3"/>
    <w:rsid w:val="14014C51"/>
    <w:rsid w:val="141B23B3"/>
    <w:rsid w:val="14465682"/>
    <w:rsid w:val="14660120"/>
    <w:rsid w:val="14B45AB8"/>
    <w:rsid w:val="14B9469A"/>
    <w:rsid w:val="151D5382"/>
    <w:rsid w:val="152D05F0"/>
    <w:rsid w:val="15311682"/>
    <w:rsid w:val="154D6DD7"/>
    <w:rsid w:val="155306C8"/>
    <w:rsid w:val="15B30C7A"/>
    <w:rsid w:val="15F513D1"/>
    <w:rsid w:val="16271AC6"/>
    <w:rsid w:val="16715F06"/>
    <w:rsid w:val="16BE74A2"/>
    <w:rsid w:val="1709587A"/>
    <w:rsid w:val="17C7550E"/>
    <w:rsid w:val="17CF64CF"/>
    <w:rsid w:val="17EC786E"/>
    <w:rsid w:val="17F804D4"/>
    <w:rsid w:val="18D94D16"/>
    <w:rsid w:val="190D06A3"/>
    <w:rsid w:val="192D1B70"/>
    <w:rsid w:val="196B6814"/>
    <w:rsid w:val="19A5109C"/>
    <w:rsid w:val="1A180112"/>
    <w:rsid w:val="1AAE6200"/>
    <w:rsid w:val="1B616A28"/>
    <w:rsid w:val="1B8E2D7F"/>
    <w:rsid w:val="1B97786D"/>
    <w:rsid w:val="1BB311AC"/>
    <w:rsid w:val="1BF20F06"/>
    <w:rsid w:val="1C176781"/>
    <w:rsid w:val="1C261B82"/>
    <w:rsid w:val="1C283164"/>
    <w:rsid w:val="1C2A6273"/>
    <w:rsid w:val="1C334B64"/>
    <w:rsid w:val="1C4A0EA8"/>
    <w:rsid w:val="1C4C6B45"/>
    <w:rsid w:val="1C823676"/>
    <w:rsid w:val="1CEB3EE7"/>
    <w:rsid w:val="1D0E1537"/>
    <w:rsid w:val="1D437B8E"/>
    <w:rsid w:val="1D511453"/>
    <w:rsid w:val="1D6F29CB"/>
    <w:rsid w:val="1D8F3594"/>
    <w:rsid w:val="1DA20C31"/>
    <w:rsid w:val="1DC87A5E"/>
    <w:rsid w:val="1DF04727"/>
    <w:rsid w:val="1E6B30BB"/>
    <w:rsid w:val="1EFF3E05"/>
    <w:rsid w:val="1F1C6D2A"/>
    <w:rsid w:val="1F2552D8"/>
    <w:rsid w:val="1F300347"/>
    <w:rsid w:val="1F3B7074"/>
    <w:rsid w:val="1F6A1F27"/>
    <w:rsid w:val="1FC658C9"/>
    <w:rsid w:val="1FFE2EBB"/>
    <w:rsid w:val="20174376"/>
    <w:rsid w:val="208B39E0"/>
    <w:rsid w:val="20FC005E"/>
    <w:rsid w:val="2121510B"/>
    <w:rsid w:val="215B0293"/>
    <w:rsid w:val="21663547"/>
    <w:rsid w:val="21F06375"/>
    <w:rsid w:val="22026C03"/>
    <w:rsid w:val="22335404"/>
    <w:rsid w:val="2241757F"/>
    <w:rsid w:val="225D0380"/>
    <w:rsid w:val="226C2B6F"/>
    <w:rsid w:val="22834710"/>
    <w:rsid w:val="229612E4"/>
    <w:rsid w:val="22D53AEA"/>
    <w:rsid w:val="23062F19"/>
    <w:rsid w:val="23483F7D"/>
    <w:rsid w:val="23717A47"/>
    <w:rsid w:val="237F470C"/>
    <w:rsid w:val="23840FC1"/>
    <w:rsid w:val="23DD034C"/>
    <w:rsid w:val="24077985"/>
    <w:rsid w:val="2458079A"/>
    <w:rsid w:val="245D231B"/>
    <w:rsid w:val="246050CA"/>
    <w:rsid w:val="246C7BD9"/>
    <w:rsid w:val="24754542"/>
    <w:rsid w:val="24AE0C30"/>
    <w:rsid w:val="24F50D30"/>
    <w:rsid w:val="252F366E"/>
    <w:rsid w:val="255E1188"/>
    <w:rsid w:val="25A65FFE"/>
    <w:rsid w:val="25B83114"/>
    <w:rsid w:val="25EC3B09"/>
    <w:rsid w:val="264D793A"/>
    <w:rsid w:val="26974001"/>
    <w:rsid w:val="26DC0DCE"/>
    <w:rsid w:val="26FB22FC"/>
    <w:rsid w:val="27087734"/>
    <w:rsid w:val="270A7D22"/>
    <w:rsid w:val="273D43FE"/>
    <w:rsid w:val="27522D29"/>
    <w:rsid w:val="277513DA"/>
    <w:rsid w:val="277B343D"/>
    <w:rsid w:val="28E17178"/>
    <w:rsid w:val="29673C78"/>
    <w:rsid w:val="297731A2"/>
    <w:rsid w:val="29995440"/>
    <w:rsid w:val="29A21359"/>
    <w:rsid w:val="29CE5795"/>
    <w:rsid w:val="29EE57F4"/>
    <w:rsid w:val="2A5339AB"/>
    <w:rsid w:val="2A8669BE"/>
    <w:rsid w:val="2A8723BB"/>
    <w:rsid w:val="2AA0786B"/>
    <w:rsid w:val="2AC54382"/>
    <w:rsid w:val="2B166327"/>
    <w:rsid w:val="2B1D06A8"/>
    <w:rsid w:val="2B61581B"/>
    <w:rsid w:val="2BE47DA1"/>
    <w:rsid w:val="2BE90EA3"/>
    <w:rsid w:val="2C270152"/>
    <w:rsid w:val="2C414FAE"/>
    <w:rsid w:val="2C453A5D"/>
    <w:rsid w:val="2C506C46"/>
    <w:rsid w:val="2C7A12A1"/>
    <w:rsid w:val="2C932986"/>
    <w:rsid w:val="2CA328D1"/>
    <w:rsid w:val="2CC80C5A"/>
    <w:rsid w:val="2CD85DB1"/>
    <w:rsid w:val="2CEF47A6"/>
    <w:rsid w:val="2CF6748E"/>
    <w:rsid w:val="2DBE3085"/>
    <w:rsid w:val="2DF03199"/>
    <w:rsid w:val="2E273134"/>
    <w:rsid w:val="2E527B97"/>
    <w:rsid w:val="2E61474D"/>
    <w:rsid w:val="2E71460A"/>
    <w:rsid w:val="2F7F42F3"/>
    <w:rsid w:val="2FE93F6F"/>
    <w:rsid w:val="2FFB5BBE"/>
    <w:rsid w:val="3075311F"/>
    <w:rsid w:val="30DA78EA"/>
    <w:rsid w:val="30E0457E"/>
    <w:rsid w:val="3104166C"/>
    <w:rsid w:val="317D376F"/>
    <w:rsid w:val="319A1AC3"/>
    <w:rsid w:val="319F0A95"/>
    <w:rsid w:val="31A517E2"/>
    <w:rsid w:val="32343DDF"/>
    <w:rsid w:val="32D82255"/>
    <w:rsid w:val="33157B68"/>
    <w:rsid w:val="3389533F"/>
    <w:rsid w:val="33AA11BD"/>
    <w:rsid w:val="33E44EF8"/>
    <w:rsid w:val="33EC734F"/>
    <w:rsid w:val="33F9709E"/>
    <w:rsid w:val="34D643A8"/>
    <w:rsid w:val="361075FE"/>
    <w:rsid w:val="361512B4"/>
    <w:rsid w:val="361C7EE4"/>
    <w:rsid w:val="36362D34"/>
    <w:rsid w:val="364F4394"/>
    <w:rsid w:val="36B843E6"/>
    <w:rsid w:val="36EA578F"/>
    <w:rsid w:val="370B1BEF"/>
    <w:rsid w:val="371A5777"/>
    <w:rsid w:val="373A3021"/>
    <w:rsid w:val="377E614D"/>
    <w:rsid w:val="378216C6"/>
    <w:rsid w:val="37866CDD"/>
    <w:rsid w:val="37A92AA7"/>
    <w:rsid w:val="37BF7375"/>
    <w:rsid w:val="38A05124"/>
    <w:rsid w:val="38B85C1E"/>
    <w:rsid w:val="38DD7338"/>
    <w:rsid w:val="38EF1B2A"/>
    <w:rsid w:val="3907401F"/>
    <w:rsid w:val="390D25D5"/>
    <w:rsid w:val="392B3BDB"/>
    <w:rsid w:val="39536242"/>
    <w:rsid w:val="39DD0485"/>
    <w:rsid w:val="39DE4125"/>
    <w:rsid w:val="3A0E1EEE"/>
    <w:rsid w:val="3A7318BC"/>
    <w:rsid w:val="3A8917E7"/>
    <w:rsid w:val="3A8A4D6C"/>
    <w:rsid w:val="3B0A2D54"/>
    <w:rsid w:val="3B3909A7"/>
    <w:rsid w:val="3B3F2306"/>
    <w:rsid w:val="3B5E6362"/>
    <w:rsid w:val="3B5F5CFB"/>
    <w:rsid w:val="3B6827E6"/>
    <w:rsid w:val="3B770B76"/>
    <w:rsid w:val="3B8A633F"/>
    <w:rsid w:val="3BD927E3"/>
    <w:rsid w:val="3BD949A8"/>
    <w:rsid w:val="3C4C28C2"/>
    <w:rsid w:val="3C8C6477"/>
    <w:rsid w:val="3CAF68E0"/>
    <w:rsid w:val="3CF96E86"/>
    <w:rsid w:val="3D1A363C"/>
    <w:rsid w:val="3D885924"/>
    <w:rsid w:val="3D893009"/>
    <w:rsid w:val="3D95359F"/>
    <w:rsid w:val="3DC3695C"/>
    <w:rsid w:val="3DFD48A7"/>
    <w:rsid w:val="3E324015"/>
    <w:rsid w:val="3E6842C3"/>
    <w:rsid w:val="3EE930C8"/>
    <w:rsid w:val="3F6F7BC3"/>
    <w:rsid w:val="3F704684"/>
    <w:rsid w:val="3F951B24"/>
    <w:rsid w:val="3FD509F5"/>
    <w:rsid w:val="3FE041DF"/>
    <w:rsid w:val="3FE517C7"/>
    <w:rsid w:val="3FED0674"/>
    <w:rsid w:val="40324B88"/>
    <w:rsid w:val="40494F9A"/>
    <w:rsid w:val="405306C7"/>
    <w:rsid w:val="40814AC4"/>
    <w:rsid w:val="40B27A77"/>
    <w:rsid w:val="40FA7CA4"/>
    <w:rsid w:val="416C1FA0"/>
    <w:rsid w:val="418D5DEE"/>
    <w:rsid w:val="41993DB8"/>
    <w:rsid w:val="41DB78D1"/>
    <w:rsid w:val="420B72AF"/>
    <w:rsid w:val="4212648D"/>
    <w:rsid w:val="424E19D2"/>
    <w:rsid w:val="427E256E"/>
    <w:rsid w:val="42AF3B46"/>
    <w:rsid w:val="42D724D1"/>
    <w:rsid w:val="42DE2DA6"/>
    <w:rsid w:val="43713FF4"/>
    <w:rsid w:val="43867E11"/>
    <w:rsid w:val="439B6603"/>
    <w:rsid w:val="43BC2521"/>
    <w:rsid w:val="43D05C19"/>
    <w:rsid w:val="44055A2D"/>
    <w:rsid w:val="440B48C1"/>
    <w:rsid w:val="448A29CD"/>
    <w:rsid w:val="44C82205"/>
    <w:rsid w:val="44DE7547"/>
    <w:rsid w:val="44EA342D"/>
    <w:rsid w:val="457D2B66"/>
    <w:rsid w:val="458F3053"/>
    <w:rsid w:val="45AA1374"/>
    <w:rsid w:val="45ED7996"/>
    <w:rsid w:val="45F73756"/>
    <w:rsid w:val="46380A1F"/>
    <w:rsid w:val="465A7868"/>
    <w:rsid w:val="466844CC"/>
    <w:rsid w:val="467E1F0E"/>
    <w:rsid w:val="47323B3D"/>
    <w:rsid w:val="47712CD8"/>
    <w:rsid w:val="478207A9"/>
    <w:rsid w:val="47C345CB"/>
    <w:rsid w:val="48196F10"/>
    <w:rsid w:val="48702FC8"/>
    <w:rsid w:val="488F030B"/>
    <w:rsid w:val="490E2954"/>
    <w:rsid w:val="49282CC6"/>
    <w:rsid w:val="49421AC9"/>
    <w:rsid w:val="494C18F0"/>
    <w:rsid w:val="4A480A58"/>
    <w:rsid w:val="4A8D2913"/>
    <w:rsid w:val="4AAC4242"/>
    <w:rsid w:val="4AD2241E"/>
    <w:rsid w:val="4B0E31F6"/>
    <w:rsid w:val="4B270E70"/>
    <w:rsid w:val="4B683B3F"/>
    <w:rsid w:val="4B8B6D0B"/>
    <w:rsid w:val="4BC22EEB"/>
    <w:rsid w:val="4BC809E2"/>
    <w:rsid w:val="4BE97C5A"/>
    <w:rsid w:val="4DF727B7"/>
    <w:rsid w:val="4E620C0A"/>
    <w:rsid w:val="4F39559C"/>
    <w:rsid w:val="4F6C6734"/>
    <w:rsid w:val="4FED5064"/>
    <w:rsid w:val="502C1B6B"/>
    <w:rsid w:val="507270F5"/>
    <w:rsid w:val="50843222"/>
    <w:rsid w:val="509E2866"/>
    <w:rsid w:val="51041BAD"/>
    <w:rsid w:val="51091557"/>
    <w:rsid w:val="515962A3"/>
    <w:rsid w:val="51B14FF2"/>
    <w:rsid w:val="51D0358A"/>
    <w:rsid w:val="51FD532D"/>
    <w:rsid w:val="52C57853"/>
    <w:rsid w:val="53067905"/>
    <w:rsid w:val="53576150"/>
    <w:rsid w:val="53874D93"/>
    <w:rsid w:val="53934D28"/>
    <w:rsid w:val="53A019B1"/>
    <w:rsid w:val="53ED3951"/>
    <w:rsid w:val="53F52C26"/>
    <w:rsid w:val="53FD0BB2"/>
    <w:rsid w:val="54637CD6"/>
    <w:rsid w:val="54AB32EA"/>
    <w:rsid w:val="54F5040C"/>
    <w:rsid w:val="55025051"/>
    <w:rsid w:val="5550620A"/>
    <w:rsid w:val="55BB2AD2"/>
    <w:rsid w:val="55CF4AE4"/>
    <w:rsid w:val="55D43B94"/>
    <w:rsid w:val="55D64617"/>
    <w:rsid w:val="5672174B"/>
    <w:rsid w:val="56B17582"/>
    <w:rsid w:val="576C1091"/>
    <w:rsid w:val="57853ECB"/>
    <w:rsid w:val="5790539F"/>
    <w:rsid w:val="57CD4D3F"/>
    <w:rsid w:val="584A23D4"/>
    <w:rsid w:val="587E336C"/>
    <w:rsid w:val="58992EA2"/>
    <w:rsid w:val="591A2D58"/>
    <w:rsid w:val="592D3CE7"/>
    <w:rsid w:val="59926175"/>
    <w:rsid w:val="59AB1D5E"/>
    <w:rsid w:val="5A1153B7"/>
    <w:rsid w:val="5A7065C7"/>
    <w:rsid w:val="5A8602C0"/>
    <w:rsid w:val="5AE22E13"/>
    <w:rsid w:val="5B386AB6"/>
    <w:rsid w:val="5BA673C5"/>
    <w:rsid w:val="5BDD7C46"/>
    <w:rsid w:val="5BEC01C1"/>
    <w:rsid w:val="5C0A2360"/>
    <w:rsid w:val="5C514FAE"/>
    <w:rsid w:val="5C661A90"/>
    <w:rsid w:val="5CCE4DA3"/>
    <w:rsid w:val="5DDE043A"/>
    <w:rsid w:val="5E515876"/>
    <w:rsid w:val="5E6C73C6"/>
    <w:rsid w:val="5F3D26B6"/>
    <w:rsid w:val="5F82616A"/>
    <w:rsid w:val="5F8F55B4"/>
    <w:rsid w:val="5FA827DA"/>
    <w:rsid w:val="5FD01100"/>
    <w:rsid w:val="60204089"/>
    <w:rsid w:val="60BF0112"/>
    <w:rsid w:val="61027952"/>
    <w:rsid w:val="61103EFA"/>
    <w:rsid w:val="61473101"/>
    <w:rsid w:val="61AB4C14"/>
    <w:rsid w:val="629F0C3C"/>
    <w:rsid w:val="63B306AE"/>
    <w:rsid w:val="63BB7C77"/>
    <w:rsid w:val="63BF641A"/>
    <w:rsid w:val="64307CC4"/>
    <w:rsid w:val="65017827"/>
    <w:rsid w:val="65370F74"/>
    <w:rsid w:val="654854EA"/>
    <w:rsid w:val="65694F10"/>
    <w:rsid w:val="65A92947"/>
    <w:rsid w:val="65D0204B"/>
    <w:rsid w:val="65D8536B"/>
    <w:rsid w:val="660139E7"/>
    <w:rsid w:val="66425A1A"/>
    <w:rsid w:val="66D3079C"/>
    <w:rsid w:val="66D538E0"/>
    <w:rsid w:val="66E702EE"/>
    <w:rsid w:val="67497515"/>
    <w:rsid w:val="679B32A2"/>
    <w:rsid w:val="67E911D8"/>
    <w:rsid w:val="680058D1"/>
    <w:rsid w:val="684E2911"/>
    <w:rsid w:val="68803797"/>
    <w:rsid w:val="68D63798"/>
    <w:rsid w:val="68F41A13"/>
    <w:rsid w:val="69252B57"/>
    <w:rsid w:val="694110E9"/>
    <w:rsid w:val="6968353A"/>
    <w:rsid w:val="696866F2"/>
    <w:rsid w:val="69FD5615"/>
    <w:rsid w:val="6A2509A8"/>
    <w:rsid w:val="6A327F23"/>
    <w:rsid w:val="6AFC3442"/>
    <w:rsid w:val="6B011E15"/>
    <w:rsid w:val="6B293B18"/>
    <w:rsid w:val="6B553DCB"/>
    <w:rsid w:val="6BC4768A"/>
    <w:rsid w:val="6BF02EC5"/>
    <w:rsid w:val="6C0314F4"/>
    <w:rsid w:val="6C1F2AE8"/>
    <w:rsid w:val="6C327292"/>
    <w:rsid w:val="6C442A39"/>
    <w:rsid w:val="6C9F1DE3"/>
    <w:rsid w:val="6CE82096"/>
    <w:rsid w:val="6CE85D59"/>
    <w:rsid w:val="6D0A2F3D"/>
    <w:rsid w:val="6D2A3A28"/>
    <w:rsid w:val="6D2C16EB"/>
    <w:rsid w:val="6D3B4864"/>
    <w:rsid w:val="6D8A52EC"/>
    <w:rsid w:val="6DD1567F"/>
    <w:rsid w:val="6E1C2BD3"/>
    <w:rsid w:val="6E3D40B9"/>
    <w:rsid w:val="6EA91C0A"/>
    <w:rsid w:val="6EE72320"/>
    <w:rsid w:val="6EEC2FDE"/>
    <w:rsid w:val="6F2446FB"/>
    <w:rsid w:val="6F2968A7"/>
    <w:rsid w:val="6F6D3D0A"/>
    <w:rsid w:val="6FB20CCC"/>
    <w:rsid w:val="6FBC6E1F"/>
    <w:rsid w:val="70327AC7"/>
    <w:rsid w:val="705F623A"/>
    <w:rsid w:val="70EE1B56"/>
    <w:rsid w:val="710B0B3E"/>
    <w:rsid w:val="72666ACD"/>
    <w:rsid w:val="72A921D9"/>
    <w:rsid w:val="72CA4A3C"/>
    <w:rsid w:val="739E4734"/>
    <w:rsid w:val="73A33491"/>
    <w:rsid w:val="73D438D7"/>
    <w:rsid w:val="742576EE"/>
    <w:rsid w:val="74806F69"/>
    <w:rsid w:val="74E61EE4"/>
    <w:rsid w:val="75027EF4"/>
    <w:rsid w:val="7571590A"/>
    <w:rsid w:val="75B75833"/>
    <w:rsid w:val="76651BB9"/>
    <w:rsid w:val="77205885"/>
    <w:rsid w:val="77657803"/>
    <w:rsid w:val="776744BB"/>
    <w:rsid w:val="77931A6A"/>
    <w:rsid w:val="77F165C1"/>
    <w:rsid w:val="78286E10"/>
    <w:rsid w:val="784A4381"/>
    <w:rsid w:val="78A83835"/>
    <w:rsid w:val="78BD078C"/>
    <w:rsid w:val="78BE41F8"/>
    <w:rsid w:val="78D459D4"/>
    <w:rsid w:val="792411AB"/>
    <w:rsid w:val="79782EC1"/>
    <w:rsid w:val="799F7E92"/>
    <w:rsid w:val="79CE1231"/>
    <w:rsid w:val="7A1805FD"/>
    <w:rsid w:val="7A2C6E98"/>
    <w:rsid w:val="7A600764"/>
    <w:rsid w:val="7A7D4C4F"/>
    <w:rsid w:val="7A812101"/>
    <w:rsid w:val="7A97448E"/>
    <w:rsid w:val="7ABF071E"/>
    <w:rsid w:val="7ACB7AB9"/>
    <w:rsid w:val="7AF54127"/>
    <w:rsid w:val="7B256E11"/>
    <w:rsid w:val="7B6967F9"/>
    <w:rsid w:val="7B8F3132"/>
    <w:rsid w:val="7BF53591"/>
    <w:rsid w:val="7C1301ED"/>
    <w:rsid w:val="7C206B47"/>
    <w:rsid w:val="7C2A298E"/>
    <w:rsid w:val="7C2B6E22"/>
    <w:rsid w:val="7C5A4285"/>
    <w:rsid w:val="7C770BDF"/>
    <w:rsid w:val="7CAF663E"/>
    <w:rsid w:val="7CC61D59"/>
    <w:rsid w:val="7D621902"/>
    <w:rsid w:val="7D7F052A"/>
    <w:rsid w:val="7D8E0EAC"/>
    <w:rsid w:val="7D9639EF"/>
    <w:rsid w:val="7E5F5E41"/>
    <w:rsid w:val="7E6C43DE"/>
    <w:rsid w:val="7E752A9C"/>
    <w:rsid w:val="7E7F623D"/>
    <w:rsid w:val="7EC13D50"/>
    <w:rsid w:val="7F0F096D"/>
    <w:rsid w:val="7F1815D1"/>
    <w:rsid w:val="7F304BE5"/>
    <w:rsid w:val="7F476418"/>
    <w:rsid w:val="7F4D0FBE"/>
    <w:rsid w:val="7F5D287F"/>
    <w:rsid w:val="7F86532D"/>
    <w:rsid w:val="7F957B3D"/>
    <w:rsid w:val="7FC81AF4"/>
    <w:rsid w:val="7FDA34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ascii="宋体" w:hAnsi="Tms Rmn"/>
      <w:kern w:val="0"/>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unhideWhenUsed/>
    <w:qFormat/>
    <w:uiPriority w:val="39"/>
  </w:style>
  <w:style w:type="paragraph" w:styleId="16">
    <w:name w:val="Subtitle"/>
    <w:basedOn w:val="1"/>
    <w:next w:val="1"/>
    <w:qFormat/>
    <w:uiPriority w:val="0"/>
    <w:pPr>
      <w:spacing w:line="312" w:lineRule="auto"/>
      <w:jc w:val="center"/>
      <w:outlineLvl w:val="1"/>
    </w:pPr>
    <w:rPr>
      <w:rFonts w:ascii="Cambria" w:hAnsi="Cambria"/>
      <w:b/>
      <w:kern w:val="28"/>
      <w:sz w:val="32"/>
    </w:rPr>
  </w:style>
  <w:style w:type="paragraph" w:styleId="1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8">
    <w:name w:val="Body Text First Indent"/>
    <w:basedOn w:val="2"/>
    <w:next w:val="19"/>
    <w:qFormat/>
    <w:uiPriority w:val="99"/>
    <w:pPr>
      <w:ind w:firstLine="420" w:firstLineChars="100"/>
    </w:pPr>
    <w:rPr>
      <w:sz w:val="18"/>
    </w:rPr>
  </w:style>
  <w:style w:type="paragraph" w:customStyle="1" w:styleId="19">
    <w:name w:val="段落正文"/>
    <w:basedOn w:val="1"/>
    <w:qFormat/>
    <w:uiPriority w:val="0"/>
    <w:pPr>
      <w:spacing w:before="50" w:beforeLines="50" w:line="360" w:lineRule="auto"/>
      <w:ind w:firstLine="200" w:firstLineChars="200"/>
    </w:pPr>
    <w:rPr>
      <w:rFonts w:ascii="Times New Roman" w:hAnsi="Times New Roman"/>
      <w:spacing w:val="2"/>
      <w:sz w:val="24"/>
      <w:szCs w:val="20"/>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FollowedHyperlink"/>
    <w:basedOn w:val="22"/>
    <w:qFormat/>
    <w:uiPriority w:val="0"/>
    <w:rPr>
      <w:color w:val="136EC2"/>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basedOn w:val="22"/>
    <w:unhideWhenUsed/>
    <w:qFormat/>
    <w:uiPriority w:val="99"/>
    <w:rPr>
      <w:color w:val="136EC2"/>
      <w:u w:val="none"/>
    </w:rPr>
  </w:style>
  <w:style w:type="character" w:styleId="30">
    <w:name w:val="HTML Code"/>
    <w:basedOn w:val="22"/>
    <w:qFormat/>
    <w:uiPriority w:val="0"/>
    <w:rPr>
      <w:rFonts w:ascii="Courier New" w:hAnsi="Courier New"/>
      <w:sz w:val="20"/>
    </w:rPr>
  </w:style>
  <w:style w:type="character" w:styleId="31">
    <w:name w:val="HTML Cite"/>
    <w:basedOn w:val="22"/>
    <w:qFormat/>
    <w:uiPriority w:val="0"/>
  </w:style>
  <w:style w:type="paragraph" w:customStyle="1" w:styleId="32">
    <w:name w:val="BodyText"/>
    <w:basedOn w:val="1"/>
    <w:next w:val="1"/>
    <w:qFormat/>
    <w:uiPriority w:val="0"/>
    <w:pPr>
      <w:spacing w:after="120"/>
    </w:pPr>
  </w:style>
  <w:style w:type="character" w:customStyle="1" w:styleId="33">
    <w:name w:val="批注框文本 Char"/>
    <w:basedOn w:val="22"/>
    <w:link w:val="12"/>
    <w:qFormat/>
    <w:uiPriority w:val="0"/>
    <w:rPr>
      <w:rFonts w:ascii="Calibri" w:hAnsi="Calibri"/>
      <w:kern w:val="2"/>
      <w:sz w:val="18"/>
      <w:szCs w:val="18"/>
    </w:rPr>
  </w:style>
  <w:style w:type="character" w:customStyle="1" w:styleId="34">
    <w:name w:val="font81"/>
    <w:basedOn w:val="22"/>
    <w:qFormat/>
    <w:uiPriority w:val="0"/>
    <w:rPr>
      <w:rFonts w:hint="eastAsia" w:ascii="宋体" w:hAnsi="宋体" w:eastAsia="宋体" w:cs="宋体"/>
      <w:color w:val="000000"/>
      <w:sz w:val="16"/>
      <w:szCs w:val="16"/>
      <w:u w:val="none"/>
    </w:rPr>
  </w:style>
  <w:style w:type="character" w:customStyle="1" w:styleId="35">
    <w:name w:val="font71"/>
    <w:basedOn w:val="22"/>
    <w:qFormat/>
    <w:uiPriority w:val="0"/>
    <w:rPr>
      <w:rFonts w:hint="default" w:ascii="仿宋_GB2312" w:eastAsia="仿宋_GB2312" w:cs="仿宋_GB2312"/>
      <w:color w:val="000000"/>
      <w:sz w:val="16"/>
      <w:szCs w:val="16"/>
      <w:u w:val="none"/>
    </w:rPr>
  </w:style>
  <w:style w:type="character" w:customStyle="1" w:styleId="36">
    <w:name w:val="btn-auto-1"/>
    <w:basedOn w:val="22"/>
    <w:qFormat/>
    <w:uiPriority w:val="0"/>
  </w:style>
  <w:style w:type="character" w:customStyle="1" w:styleId="37">
    <w:name w:val="font91"/>
    <w:basedOn w:val="22"/>
    <w:qFormat/>
    <w:uiPriority w:val="0"/>
    <w:rPr>
      <w:rFonts w:hint="default" w:ascii="Times New Roman" w:hAnsi="Times New Roman" w:cs="Times New Roman"/>
      <w:color w:val="000000"/>
      <w:sz w:val="16"/>
      <w:szCs w:val="16"/>
      <w:u w:val="none"/>
    </w:rPr>
  </w:style>
  <w:style w:type="character" w:customStyle="1" w:styleId="38">
    <w:name w:val="font21"/>
    <w:basedOn w:val="22"/>
    <w:qFormat/>
    <w:uiPriority w:val="0"/>
    <w:rPr>
      <w:rFonts w:hint="default" w:ascii="Times New Roman" w:hAnsi="Times New Roman" w:cs="Times New Roman"/>
      <w:color w:val="000000"/>
      <w:sz w:val="16"/>
      <w:szCs w:val="16"/>
      <w:u w:val="none"/>
    </w:rPr>
  </w:style>
  <w:style w:type="character" w:customStyle="1" w:styleId="39">
    <w:name w:val="font61"/>
    <w:basedOn w:val="22"/>
    <w:qFormat/>
    <w:uiPriority w:val="0"/>
    <w:rPr>
      <w:rFonts w:hint="default" w:ascii="仿宋_GB2312" w:eastAsia="仿宋_GB2312" w:cs="仿宋_GB2312"/>
      <w:color w:val="000000"/>
      <w:sz w:val="16"/>
      <w:szCs w:val="16"/>
      <w:u w:val="none"/>
    </w:rPr>
  </w:style>
  <w:style w:type="character" w:customStyle="1" w:styleId="40">
    <w:name w:val="btn-task-gray"/>
    <w:basedOn w:val="22"/>
    <w:qFormat/>
    <w:uiPriority w:val="0"/>
  </w:style>
  <w:style w:type="character" w:customStyle="1" w:styleId="41">
    <w:name w:val="s1"/>
    <w:basedOn w:val="22"/>
    <w:qFormat/>
    <w:uiPriority w:val="0"/>
    <w:rPr>
      <w:color w:val="DDDDDD"/>
      <w:sz w:val="18"/>
      <w:szCs w:val="18"/>
    </w:rPr>
  </w:style>
  <w:style w:type="character" w:customStyle="1" w:styleId="42">
    <w:name w:val="font51"/>
    <w:basedOn w:val="22"/>
    <w:qFormat/>
    <w:uiPriority w:val="0"/>
    <w:rPr>
      <w:rFonts w:ascii="黑体" w:hAnsi="宋体" w:eastAsia="黑体" w:cs="黑体"/>
      <w:color w:val="000000"/>
      <w:sz w:val="24"/>
      <w:szCs w:val="24"/>
      <w:u w:val="none"/>
    </w:rPr>
  </w:style>
  <w:style w:type="paragraph" w:customStyle="1" w:styleId="43">
    <w:name w:val="List Paragraph1"/>
    <w:basedOn w:val="1"/>
    <w:qFormat/>
    <w:uiPriority w:val="34"/>
    <w:pPr>
      <w:ind w:firstLine="420" w:firstLineChars="200"/>
    </w:pPr>
  </w:style>
  <w:style w:type="paragraph" w:customStyle="1" w:styleId="44">
    <w:name w:val="标题 5（有编号）（绿盟科技）"/>
    <w:basedOn w:val="1"/>
    <w:next w:val="45"/>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4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Default"/>
    <w:basedOn w:val="48"/>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正文_1"/>
    <w:basedOn w:val="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_2"/>
    <w:qFormat/>
    <w:uiPriority w:val="0"/>
    <w:pPr>
      <w:widowControl w:val="0"/>
      <w:spacing w:line="360" w:lineRule="auto"/>
      <w:ind w:firstLine="200" w:firstLineChars="200"/>
      <w:jc w:val="both"/>
    </w:pPr>
    <w:rPr>
      <w:rFonts w:ascii="宋体" w:hAnsi="Times New Roman" w:eastAsia="宋体" w:cs="Times New Roman"/>
      <w:kern w:val="2"/>
      <w:sz w:val="24"/>
      <w:szCs w:val="22"/>
      <w:lang w:val="en-US" w:eastAsia="zh-CN" w:bidi="ar-SA"/>
    </w:rPr>
  </w:style>
  <w:style w:type="paragraph" w:customStyle="1" w:styleId="50">
    <w:name w:val="Char2"/>
    <w:basedOn w:val="1"/>
    <w:qFormat/>
    <w:uiPriority w:val="0"/>
    <w:pPr>
      <w:adjustRightInd w:val="0"/>
      <w:spacing w:line="400" w:lineRule="exact"/>
      <w:ind w:firstLine="514" w:firstLineChars="200"/>
    </w:pPr>
    <w:rPr>
      <w:rFonts w:ascii="宋体" w:hAnsi="宋体"/>
      <w:b/>
      <w:spacing w:val="8"/>
      <w:kern w:val="0"/>
      <w:sz w:val="24"/>
      <w:szCs w:val="20"/>
    </w:rPr>
  </w:style>
  <w:style w:type="paragraph" w:customStyle="1" w:styleId="51">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52">
    <w:name w:val="样式 首行缩进:  2 字符"/>
    <w:basedOn w:val="1"/>
    <w:qFormat/>
    <w:uiPriority w:val="0"/>
    <w:pPr>
      <w:spacing w:line="400" w:lineRule="exact"/>
      <w:ind w:firstLine="200" w:firstLineChars="200"/>
    </w:pPr>
    <w:rPr>
      <w:rFonts w:cs="宋体"/>
      <w:sz w:val="24"/>
    </w:rPr>
  </w:style>
  <w:style w:type="paragraph" w:customStyle="1" w:styleId="53">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5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5">
    <w:name w:val="147147"/>
    <w:basedOn w:val="1"/>
    <w:qFormat/>
    <w:uiPriority w:val="0"/>
    <w:pPr>
      <w:spacing w:before="100" w:beforeLines="0" w:beforeAutospacing="1" w:after="100" w:afterLines="0" w:afterAutospacing="1" w:line="360" w:lineRule="auto"/>
      <w:ind w:firstLine="200" w:firstLineChars="200"/>
      <w:jc w:val="left"/>
    </w:pPr>
    <w:rPr>
      <w:rFonts w:ascii="宋体" w:hAnsi="宋体"/>
      <w:bCs/>
      <w:sz w:val="24"/>
    </w:rPr>
  </w:style>
  <w:style w:type="paragraph" w:customStyle="1" w:styleId="56">
    <w:name w:val="Plain Text"/>
    <w:basedOn w:val="1"/>
    <w:qFormat/>
    <w:uiPriority w:val="0"/>
    <w:rPr>
      <w:rFonts w:ascii="宋体" w:hAnsi="Courier New"/>
      <w:kern w:val="0"/>
      <w:sz w:val="20"/>
      <w:szCs w:val="20"/>
    </w:rPr>
  </w:style>
  <w:style w:type="paragraph" w:customStyle="1" w:styleId="57">
    <w:name w:val="表格"/>
    <w:basedOn w:val="1"/>
    <w:qFormat/>
    <w:uiPriority w:val="0"/>
    <w:pPr>
      <w:spacing w:line="400" w:lineRule="exact"/>
    </w:pPr>
    <w:rPr>
      <w:sz w:val="24"/>
    </w:rPr>
  </w:style>
  <w:style w:type="paragraph" w:styleId="58">
    <w:name w:val="List Paragraph"/>
    <w:basedOn w:val="1"/>
    <w:qFormat/>
    <w:uiPriority w:val="0"/>
    <w:pPr>
      <w:ind w:firstLine="420" w:firstLineChars="200"/>
    </w:pPr>
  </w:style>
  <w:style w:type="paragraph" w:customStyle="1" w:styleId="59">
    <w:name w:val="列出段落2"/>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60">
    <w:name w:val="_Style 1"/>
    <w:basedOn w:val="1"/>
    <w:qFormat/>
    <w:uiPriority w:val="0"/>
    <w:pPr>
      <w:ind w:firstLine="420" w:firstLineChars="200"/>
    </w:pPr>
    <w:rPr>
      <w:rFonts w:ascii="宋体"/>
      <w:kern w:val="0"/>
      <w:sz w:val="18"/>
      <w:szCs w:val="18"/>
    </w:rPr>
  </w:style>
  <w:style w:type="character" w:customStyle="1" w:styleId="61">
    <w:name w:val="font11"/>
    <w:basedOn w:val="22"/>
    <w:qFormat/>
    <w:uiPriority w:val="0"/>
    <w:rPr>
      <w:rFonts w:hint="default" w:ascii="Times New Roman" w:hAnsi="Times New Roman" w:cs="Times New Roman"/>
      <w:color w:val="000000"/>
      <w:sz w:val="24"/>
      <w:szCs w:val="24"/>
      <w:u w:val="none"/>
    </w:rPr>
  </w:style>
  <w:style w:type="paragraph" w:customStyle="1" w:styleId="6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4">
    <w:name w:val="apple-style-spa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30330</Words>
  <Characters>32248</Characters>
  <Lines>237</Lines>
  <Paragraphs>66</Paragraphs>
  <TotalTime>42</TotalTime>
  <ScaleCrop>false</ScaleCrop>
  <LinksUpToDate>false</LinksUpToDate>
  <CharactersWithSpaces>34335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2022-06-07T09:43:00Z</dcterms:created>
  <dc:creator>⑨玥十ン號</dc:creator>
  <cp:lastModifiedBy>仰望天空</cp:lastModifiedBy>
  <cp:lastPrinted>2022-07-04T07:17:00Z</cp:lastPrinted>
  <dcterms:modified xsi:type="dcterms:W3CDTF">2022-08-03T09:13:48Z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3A02C0E7FC584AA0BB08EDC932B3EDD0</vt:lpwstr>
  </property>
</Properties>
</file>