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宋体" w:hAnsi="宋体" w:eastAsia="宋体" w:cs="宋体"/>
          <w:b/>
          <w:bCs/>
          <w:i w:val="0"/>
          <w:iCs w:val="0"/>
          <w:caps w:val="0"/>
          <w:color w:val="000000"/>
          <w:spacing w:val="0"/>
          <w:w w:val="100"/>
          <w:kern w:val="0"/>
          <w:position w:val="0"/>
          <w:sz w:val="32"/>
          <w:szCs w:val="32"/>
          <w:shd w:val="clear" w:color="auto" w:fill="auto"/>
          <w:lang w:val="en-US" w:eastAsia="zh-CN" w:bidi="ar"/>
        </w:rPr>
      </w:pPr>
      <w:r>
        <w:rPr>
          <w:rFonts w:hint="eastAsia" w:ascii="宋体" w:hAnsi="宋体" w:eastAsia="宋体" w:cs="宋体"/>
          <w:b/>
          <w:bCs/>
          <w:i w:val="0"/>
          <w:iCs w:val="0"/>
          <w:caps w:val="0"/>
          <w:color w:val="000000"/>
          <w:spacing w:val="0"/>
          <w:w w:val="100"/>
          <w:kern w:val="0"/>
          <w:position w:val="0"/>
          <w:sz w:val="32"/>
          <w:szCs w:val="32"/>
          <w:shd w:val="clear" w:color="auto" w:fill="auto"/>
          <w:lang w:val="en-US" w:eastAsia="zh-CN" w:bidi="ar"/>
        </w:rPr>
        <w:t>宜宾中科招投标代理有限公司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宋体" w:hAnsi="宋体" w:eastAsia="宋体" w:cs="宋体"/>
          <w:b/>
          <w:bCs/>
          <w:i w:val="0"/>
          <w:iCs w:val="0"/>
          <w:caps w:val="0"/>
          <w:color w:val="000000"/>
          <w:spacing w:val="0"/>
          <w:w w:val="100"/>
          <w:kern w:val="0"/>
          <w:position w:val="0"/>
          <w:sz w:val="32"/>
          <w:szCs w:val="32"/>
          <w:shd w:val="clear" w:color="auto" w:fill="auto"/>
          <w:lang w:val="en-US" w:eastAsia="zh-CN" w:bidi="ar"/>
        </w:rPr>
      </w:pPr>
      <w:r>
        <w:rPr>
          <w:rFonts w:hint="eastAsia" w:ascii="宋体" w:hAnsi="宋体" w:eastAsia="宋体" w:cs="宋体"/>
          <w:b/>
          <w:bCs/>
          <w:i w:val="0"/>
          <w:iCs w:val="0"/>
          <w:caps w:val="0"/>
          <w:color w:val="000000"/>
          <w:spacing w:val="0"/>
          <w:w w:val="100"/>
          <w:kern w:val="0"/>
          <w:position w:val="0"/>
          <w:sz w:val="32"/>
          <w:szCs w:val="32"/>
          <w:shd w:val="clear" w:color="auto" w:fill="auto"/>
          <w:lang w:val="en-US" w:eastAsia="zh-CN" w:bidi="ar"/>
        </w:rPr>
        <w:t>关于进一步做好招投标活动中疫情防控工作的通告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宋体" w:hAnsi="宋体" w:eastAsia="宋体" w:cs="宋体"/>
          <w:b/>
          <w:bCs/>
          <w:i w:val="0"/>
          <w:iCs w:val="0"/>
          <w:caps w:val="0"/>
          <w:color w:val="000000"/>
          <w:spacing w:val="0"/>
          <w:w w:val="100"/>
          <w:kern w:val="0"/>
          <w:position w:val="0"/>
          <w:sz w:val="32"/>
          <w:szCs w:val="32"/>
          <w:shd w:val="clear" w:color="auto" w:fill="auto"/>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left"/>
        <w:textAlignment w:val="auto"/>
        <w:rPr>
          <w:sz w:val="32"/>
          <w:szCs w:val="32"/>
        </w:rPr>
      </w:pPr>
      <w:r>
        <w:rPr>
          <w:rFonts w:hint="eastAsia" w:ascii="宋体" w:hAnsi="宋体" w:eastAsia="宋体" w:cs="宋体"/>
          <w:i w:val="0"/>
          <w:iCs w:val="0"/>
          <w:caps w:val="0"/>
          <w:color w:val="000000"/>
          <w:spacing w:val="0"/>
          <w:w w:val="100"/>
          <w:kern w:val="0"/>
          <w:position w:val="0"/>
          <w:sz w:val="24"/>
          <w:szCs w:val="24"/>
          <w:shd w:val="clear" w:color="auto" w:fill="auto"/>
          <w:lang w:val="en-US" w:eastAsia="zh-CN" w:bidi="ar"/>
        </w:rPr>
        <w:t>各项目业主（招标人）、采购人、监督部门、评标（审）专家、投标人（供应商）：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jc w:val="left"/>
        <w:textAlignment w:val="auto"/>
        <w:rPr>
          <w:sz w:val="32"/>
          <w:szCs w:val="32"/>
        </w:rPr>
      </w:pPr>
      <w:r>
        <w:rPr>
          <w:rFonts w:hint="eastAsia" w:ascii="宋体" w:hAnsi="宋体" w:eastAsia="宋体" w:cs="宋体"/>
          <w:i w:val="0"/>
          <w:iCs w:val="0"/>
          <w:caps w:val="0"/>
          <w:color w:val="000000"/>
          <w:spacing w:val="0"/>
          <w:w w:val="100"/>
          <w:kern w:val="0"/>
          <w:position w:val="0"/>
          <w:sz w:val="24"/>
          <w:szCs w:val="24"/>
          <w:shd w:val="clear" w:color="auto" w:fill="auto"/>
          <w:lang w:val="en-US" w:eastAsia="zh-CN" w:bidi="ar"/>
        </w:rPr>
        <w:t>为进一步做好新形势下招投标活动中疫情防控工作，按照中、省、市、区相关疫情防控工作要求，结合工作实际，现就宜宾中科招投标代理有限公司招投标活动中疫情防控工作有关事宜通告如下：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jc w:val="left"/>
        <w:textAlignment w:val="auto"/>
        <w:rPr>
          <w:sz w:val="32"/>
          <w:szCs w:val="32"/>
        </w:rPr>
      </w:pPr>
      <w:r>
        <w:rPr>
          <w:rFonts w:hint="eastAsia" w:ascii="宋体" w:hAnsi="宋体" w:eastAsia="宋体" w:cs="宋体"/>
          <w:i w:val="0"/>
          <w:iCs w:val="0"/>
          <w:caps w:val="0"/>
          <w:color w:val="000000"/>
          <w:spacing w:val="0"/>
          <w:w w:val="100"/>
          <w:kern w:val="0"/>
          <w:position w:val="0"/>
          <w:sz w:val="24"/>
          <w:szCs w:val="24"/>
          <w:shd w:val="clear" w:color="auto" w:fill="auto"/>
          <w:lang w:val="en-US" w:eastAsia="zh-CN" w:bidi="ar"/>
        </w:rPr>
        <w:t>一、严格执行身份核验。自本通告发布之日起，凡到宜宾中科招投标代理有限公司参与招投标活动的各方主体（包括各项目业主&lt;招标人&gt;、采购人、招标代理机构、监督部门、评标&lt;审&gt;专家、投标人&lt;供应商&gt;，下同），均需在公司前台大厅进行身份核验、体温检测、出示健康码、扫场所码、出示通信大数据动态行程卡、出具</w:t>
      </w:r>
      <w:r>
        <w:rPr>
          <w:rFonts w:ascii="黑体" w:hAnsi="宋体" w:eastAsia="黑体" w:cs="黑体"/>
          <w:b/>
          <w:bCs/>
          <w:i w:val="0"/>
          <w:iCs w:val="0"/>
          <w:caps w:val="0"/>
          <w:color w:val="000000"/>
          <w:spacing w:val="0"/>
          <w:w w:val="100"/>
          <w:kern w:val="0"/>
          <w:position w:val="0"/>
          <w:sz w:val="32"/>
          <w:szCs w:val="32"/>
          <w:shd w:val="clear" w:color="auto" w:fill="auto"/>
          <w:lang w:val="en-US" w:eastAsia="zh-CN" w:bidi="ar"/>
        </w:rPr>
        <w:t>24小时核酸检测报告（需为阴性）</w:t>
      </w:r>
      <w:r>
        <w:rPr>
          <w:rFonts w:hint="eastAsia" w:ascii="宋体" w:hAnsi="宋体" w:eastAsia="宋体" w:cs="宋体"/>
          <w:i w:val="0"/>
          <w:iCs w:val="0"/>
          <w:caps w:val="0"/>
          <w:color w:val="000000"/>
          <w:spacing w:val="0"/>
          <w:w w:val="100"/>
          <w:kern w:val="0"/>
          <w:position w:val="0"/>
          <w:sz w:val="24"/>
          <w:szCs w:val="24"/>
          <w:shd w:val="clear" w:color="auto" w:fill="auto"/>
          <w:lang w:val="en-US" w:eastAsia="zh-CN" w:bidi="ar"/>
        </w:rPr>
        <w:t>，否则，不得进入场地。凡中高风险地区的人员、流行病学调查与病例有时空交集人员、红码（黄码）人员、密接者、次密接者，均不得到宜宾中科招投标代理有限公司参与招投标活动。</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jc w:val="left"/>
        <w:textAlignment w:val="auto"/>
        <w:rPr>
          <w:sz w:val="32"/>
          <w:szCs w:val="32"/>
        </w:rPr>
      </w:pPr>
      <w:r>
        <w:rPr>
          <w:rFonts w:hint="eastAsia" w:ascii="宋体" w:hAnsi="宋体" w:eastAsia="宋体" w:cs="宋体"/>
          <w:i w:val="0"/>
          <w:iCs w:val="0"/>
          <w:caps w:val="0"/>
          <w:color w:val="000000"/>
          <w:spacing w:val="0"/>
          <w:w w:val="100"/>
          <w:kern w:val="0"/>
          <w:position w:val="0"/>
          <w:sz w:val="24"/>
          <w:szCs w:val="24"/>
          <w:shd w:val="clear" w:color="auto" w:fill="auto"/>
          <w:lang w:val="en-US" w:eastAsia="zh-CN" w:bidi="ar"/>
        </w:rPr>
        <w:t>二、严格控制人员数量。自本通告发布之日起，到宜宾中科招投标代理有限公司参与招投标活动的项目业主（招标人）、采购人不得超过2人，监督部门每个单位不得超过1人，投标人（供应商）不得超过1人，确有特殊情况需要增加人员数量的，应提前1个工作日向我公司提出申请。评标（审）专家抽取相关事宜另行约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jc w:val="left"/>
        <w:textAlignment w:val="auto"/>
        <w:rPr>
          <w:sz w:val="32"/>
          <w:szCs w:val="32"/>
        </w:rPr>
      </w:pPr>
      <w:r>
        <w:rPr>
          <w:rFonts w:hint="eastAsia" w:ascii="宋体" w:hAnsi="宋体" w:eastAsia="宋体" w:cs="宋体"/>
          <w:i w:val="0"/>
          <w:iCs w:val="0"/>
          <w:caps w:val="0"/>
          <w:color w:val="000000"/>
          <w:spacing w:val="0"/>
          <w:w w:val="100"/>
          <w:kern w:val="0"/>
          <w:position w:val="0"/>
          <w:sz w:val="24"/>
          <w:szCs w:val="24"/>
          <w:shd w:val="clear" w:color="auto" w:fill="auto"/>
          <w:lang w:val="en-US" w:eastAsia="zh-CN" w:bidi="ar"/>
        </w:rPr>
        <w:t>三、切实减少人员聚集，严控新冠疫情。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jc w:val="left"/>
        <w:textAlignment w:val="auto"/>
        <w:rPr>
          <w:sz w:val="32"/>
          <w:szCs w:val="32"/>
        </w:rPr>
      </w:pPr>
      <w:r>
        <w:rPr>
          <w:rFonts w:hint="eastAsia" w:ascii="宋体" w:hAnsi="宋体" w:eastAsia="宋体" w:cs="宋体"/>
          <w:i w:val="0"/>
          <w:iCs w:val="0"/>
          <w:caps w:val="0"/>
          <w:color w:val="000000"/>
          <w:spacing w:val="0"/>
          <w:w w:val="100"/>
          <w:kern w:val="0"/>
          <w:position w:val="0"/>
          <w:sz w:val="24"/>
          <w:szCs w:val="24"/>
          <w:shd w:val="clear" w:color="auto" w:fill="auto"/>
          <w:lang w:val="en-US" w:eastAsia="zh-CN" w:bidi="ar"/>
        </w:rPr>
        <w:t>四、严格落实防控政策措施。公司工作人员务必认真履职尽责，强化招投标现场管理，严格落实疫情防控政策及管理措施。因工作人员失职，致使疫情防控不力的，将严肃追究相关人员责任。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jc w:val="left"/>
        <w:textAlignment w:val="auto"/>
        <w:rPr>
          <w:rFonts w:hint="eastAsia" w:ascii="宋体" w:hAnsi="宋体" w:eastAsia="宋体" w:cs="宋体"/>
          <w:i w:val="0"/>
          <w:iCs w:val="0"/>
          <w:caps w:val="0"/>
          <w:color w:val="000000"/>
          <w:spacing w:val="0"/>
          <w:w w:val="100"/>
          <w:kern w:val="0"/>
          <w:position w:val="0"/>
          <w:sz w:val="24"/>
          <w:szCs w:val="24"/>
          <w:shd w:val="clear" w:color="auto" w:fill="auto"/>
          <w:lang w:val="en-US" w:eastAsia="zh-CN" w:bidi="ar"/>
        </w:rPr>
      </w:pPr>
      <w:r>
        <w:rPr>
          <w:rFonts w:hint="eastAsia" w:ascii="宋体" w:hAnsi="宋体" w:eastAsia="宋体" w:cs="宋体"/>
          <w:i w:val="0"/>
          <w:iCs w:val="0"/>
          <w:caps w:val="0"/>
          <w:color w:val="000000"/>
          <w:spacing w:val="0"/>
          <w:w w:val="100"/>
          <w:kern w:val="0"/>
          <w:position w:val="0"/>
          <w:sz w:val="24"/>
          <w:szCs w:val="24"/>
          <w:shd w:val="clear" w:color="auto" w:fill="auto"/>
          <w:lang w:val="en-US" w:eastAsia="zh-CN" w:bidi="ar"/>
        </w:rPr>
        <w:t>特此通告，敬请相互转告。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jc w:val="left"/>
        <w:textAlignment w:val="auto"/>
        <w:rPr>
          <w:rFonts w:hint="eastAsia" w:ascii="宋体" w:hAnsi="宋体" w:eastAsia="宋体" w:cs="宋体"/>
          <w:i w:val="0"/>
          <w:iCs w:val="0"/>
          <w:caps w:val="0"/>
          <w:color w:val="000000"/>
          <w:spacing w:val="0"/>
          <w:w w:val="100"/>
          <w:kern w:val="0"/>
          <w:position w:val="0"/>
          <w:sz w:val="24"/>
          <w:szCs w:val="24"/>
          <w:shd w:val="clear" w:color="auto" w:fill="auto"/>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right"/>
        <w:rPr>
          <w:rFonts w:hint="default"/>
          <w:sz w:val="32"/>
          <w:szCs w:val="32"/>
          <w:lang w:val="en-US"/>
        </w:rPr>
      </w:pPr>
      <w:r>
        <w:rPr>
          <w:rFonts w:hint="eastAsia" w:ascii="宋体" w:hAnsi="宋体" w:eastAsia="宋体" w:cs="宋体"/>
          <w:i w:val="0"/>
          <w:iCs w:val="0"/>
          <w:caps w:val="0"/>
          <w:color w:val="000000"/>
          <w:spacing w:val="0"/>
          <w:w w:val="100"/>
          <w:kern w:val="0"/>
          <w:position w:val="0"/>
          <w:sz w:val="24"/>
          <w:szCs w:val="24"/>
          <w:shd w:val="clear" w:color="auto" w:fill="auto"/>
          <w:lang w:val="en-US" w:eastAsia="zh-CN" w:bidi="ar"/>
        </w:rPr>
        <w:t>宜宾中科招投标代理有限公司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000" w:firstLineChars="2500"/>
        <w:jc w:val="left"/>
        <w:rPr>
          <w:sz w:val="32"/>
          <w:szCs w:val="32"/>
        </w:rPr>
      </w:pPr>
      <w:r>
        <w:rPr>
          <w:rFonts w:hint="eastAsia" w:ascii="宋体" w:hAnsi="宋体" w:eastAsia="宋体" w:cs="宋体"/>
          <w:i w:val="0"/>
          <w:iCs w:val="0"/>
          <w:caps w:val="0"/>
          <w:color w:val="000000"/>
          <w:spacing w:val="0"/>
          <w:w w:val="100"/>
          <w:kern w:val="0"/>
          <w:position w:val="0"/>
          <w:sz w:val="24"/>
          <w:szCs w:val="24"/>
          <w:shd w:val="clear" w:color="auto" w:fill="auto"/>
          <w:lang w:val="en-US" w:eastAsia="zh-CN" w:bidi="ar"/>
        </w:rPr>
        <w:t>2022年9月4日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_HKSCS">
    <w:altName w:val="宋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NjM2ODcwMDBkOTdhODE4NGRjNDgwZmQ3ODczNDMifQ=="/>
  </w:docVars>
  <w:rsids>
    <w:rsidRoot w:val="00000000"/>
    <w:rsid w:val="1BA5121F"/>
    <w:rsid w:val="1CD557F5"/>
    <w:rsid w:val="264E16A3"/>
    <w:rsid w:val="2C6C1325"/>
    <w:rsid w:val="41957568"/>
    <w:rsid w:val="47A918D6"/>
    <w:rsid w:val="4BD745CC"/>
    <w:rsid w:val="57932002"/>
    <w:rsid w:val="5CD41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MingLiU_HKSCS" w:hAnsi="MingLiU_HKSCS" w:eastAsia="MingLiU_HKSCS" w:cs="仿宋"/>
      <w:color w:val="000000"/>
      <w:spacing w:val="0"/>
      <w:w w:val="100"/>
      <w:position w:val="0"/>
      <w:sz w:val="32"/>
      <w:szCs w:val="32"/>
      <w:shd w:val="clear" w:color="auto" w:fill="auto"/>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674</Words>
  <Characters>678</Characters>
  <Lines>0</Lines>
  <Paragraphs>0</Paragraphs>
  <TotalTime>12</TotalTime>
  <ScaleCrop>false</ScaleCrop>
  <LinksUpToDate>false</LinksUpToDate>
  <CharactersWithSpaces>679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2021-11-04T04:03:00Z</dcterms:created>
  <dc:creator>AOC</dc:creator>
  <cp:lastModifiedBy>Administrator</cp:lastModifiedBy>
  <dcterms:modified xsi:type="dcterms:W3CDTF">2022-09-13T08:42:04Z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CA1F581C4DBE4CA9BA480D941908185E</vt:lpwstr>
  </property>
</Properties>
</file>