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7C" w:rsidRDefault="009E3B7C" w:rsidP="009E3B7C">
      <w:pPr>
        <w:rPr>
          <w:rFonts w:ascii="仿宋" w:eastAsia="仿宋" w:hAnsi="仿宋"/>
          <w:sz w:val="24"/>
        </w:rPr>
      </w:pPr>
      <w:r>
        <w:rPr>
          <w:rFonts w:ascii="仿宋" w:eastAsia="仿宋" w:hAnsi="仿宋" w:hint="eastAsia"/>
          <w:sz w:val="24"/>
        </w:rPr>
        <w:t>更正原因：更正招标文件</w:t>
      </w:r>
      <w:r w:rsidRPr="00116FB1">
        <w:rPr>
          <w:rFonts w:ascii="仿宋" w:eastAsia="仿宋" w:hAnsi="仿宋" w:hint="eastAsia"/>
          <w:sz w:val="24"/>
        </w:rPr>
        <w:t>第六章（三）.技术、服务要求</w:t>
      </w:r>
      <w:r w:rsidRPr="000D2692">
        <w:rPr>
          <w:rFonts w:ascii="仿宋" w:eastAsia="仿宋" w:hAnsi="仿宋" w:cs="宋体" w:hint="eastAsia"/>
          <w:color w:val="000000"/>
          <w:kern w:val="0"/>
          <w:sz w:val="24"/>
          <w:szCs w:val="24"/>
        </w:rPr>
        <w:t>多媒体终端主机</w:t>
      </w:r>
      <w:r>
        <w:rPr>
          <w:rFonts w:ascii="仿宋" w:eastAsia="仿宋" w:hAnsi="仿宋" w:cs="宋体" w:hint="eastAsia"/>
          <w:color w:val="000000"/>
          <w:kern w:val="0"/>
          <w:sz w:val="24"/>
          <w:szCs w:val="24"/>
        </w:rPr>
        <w:t>的技术指标和招标文件</w:t>
      </w:r>
      <w:r w:rsidRPr="00116FB1">
        <w:rPr>
          <w:rFonts w:ascii="仿宋" w:eastAsia="仿宋" w:hAnsi="仿宋" w:cs="宋体" w:hint="eastAsia"/>
          <w:color w:val="000000"/>
          <w:kern w:val="0"/>
          <w:sz w:val="24"/>
          <w:szCs w:val="24"/>
        </w:rPr>
        <w:t>第七章评标办法4.3.3综合评分明细表</w:t>
      </w:r>
      <w:r>
        <w:rPr>
          <w:rFonts w:ascii="仿宋" w:eastAsia="仿宋" w:hAnsi="仿宋" w:hint="eastAsia"/>
          <w:sz w:val="24"/>
        </w:rPr>
        <w:t>：</w:t>
      </w:r>
    </w:p>
    <w:p w:rsidR="009E3B7C" w:rsidRDefault="009E3B7C" w:rsidP="009E3B7C">
      <w:pPr>
        <w:rPr>
          <w:rFonts w:ascii="仿宋" w:eastAsia="仿宋" w:hAnsi="仿宋"/>
          <w:sz w:val="24"/>
        </w:rPr>
      </w:pPr>
      <w:r>
        <w:rPr>
          <w:rFonts w:ascii="仿宋" w:eastAsia="仿宋" w:hAnsi="仿宋" w:hint="eastAsia"/>
          <w:sz w:val="24"/>
        </w:rPr>
        <w:t>更正内容：</w:t>
      </w:r>
    </w:p>
    <w:p w:rsidR="009E3B7C" w:rsidRDefault="009E3B7C" w:rsidP="009E3B7C">
      <w:pPr>
        <w:rPr>
          <w:rFonts w:ascii="仿宋" w:eastAsia="仿宋" w:hAnsi="仿宋"/>
          <w:sz w:val="24"/>
        </w:rPr>
      </w:pPr>
      <w:r>
        <w:rPr>
          <w:rFonts w:ascii="仿宋" w:eastAsia="仿宋" w:hAnsi="仿宋" w:hint="eastAsia"/>
          <w:sz w:val="24"/>
        </w:rPr>
        <w:t>1</w:t>
      </w:r>
      <w:r>
        <w:rPr>
          <w:rFonts w:ascii="仿宋" w:eastAsia="仿宋" w:hAnsi="仿宋"/>
          <w:sz w:val="24"/>
        </w:rPr>
        <w:t>.</w:t>
      </w:r>
      <w:r w:rsidRPr="00116FB1">
        <w:rPr>
          <w:rFonts w:ascii="仿宋" w:eastAsia="仿宋" w:hAnsi="仿宋" w:hint="eastAsia"/>
          <w:sz w:val="24"/>
        </w:rPr>
        <w:t xml:space="preserve"> </w:t>
      </w:r>
      <w:r>
        <w:rPr>
          <w:rFonts w:ascii="仿宋" w:eastAsia="仿宋" w:hAnsi="仿宋" w:hint="eastAsia"/>
          <w:sz w:val="24"/>
        </w:rPr>
        <w:t>原招标文件</w:t>
      </w:r>
      <w:r w:rsidRPr="00116FB1">
        <w:rPr>
          <w:rFonts w:ascii="仿宋" w:eastAsia="仿宋" w:hAnsi="仿宋" w:hint="eastAsia"/>
          <w:sz w:val="24"/>
        </w:rPr>
        <w:t>第六章（三）.技术、服务要求</w:t>
      </w:r>
      <w:r w:rsidRPr="000D2692">
        <w:rPr>
          <w:rFonts w:ascii="仿宋" w:eastAsia="仿宋" w:hAnsi="仿宋" w:cs="宋体" w:hint="eastAsia"/>
          <w:color w:val="000000"/>
          <w:kern w:val="0"/>
          <w:sz w:val="24"/>
          <w:szCs w:val="24"/>
        </w:rPr>
        <w:t>多媒体终端主机</w:t>
      </w:r>
      <w:r>
        <w:rPr>
          <w:rFonts w:ascii="仿宋" w:eastAsia="仿宋" w:hAnsi="仿宋" w:cs="宋体" w:hint="eastAsia"/>
          <w:color w:val="000000"/>
          <w:kern w:val="0"/>
          <w:sz w:val="24"/>
          <w:szCs w:val="24"/>
        </w:rPr>
        <w:t>的技术指标</w:t>
      </w:r>
    </w:p>
    <w:tbl>
      <w:tblPr>
        <w:tblW w:w="5294" w:type="pct"/>
        <w:tblLayout w:type="fixed"/>
        <w:tblLook w:val="0000" w:firstRow="0" w:lastRow="0" w:firstColumn="0" w:lastColumn="0" w:noHBand="0" w:noVBand="0"/>
      </w:tblPr>
      <w:tblGrid>
        <w:gridCol w:w="559"/>
        <w:gridCol w:w="1135"/>
        <w:gridCol w:w="569"/>
        <w:gridCol w:w="710"/>
        <w:gridCol w:w="5811"/>
      </w:tblGrid>
      <w:tr w:rsidR="009E3B7C" w:rsidRPr="00EC16C5" w:rsidTr="009F7AFC">
        <w:trPr>
          <w:trHeight w:val="237"/>
        </w:trPr>
        <w:tc>
          <w:tcPr>
            <w:tcW w:w="318" w:type="pct"/>
            <w:tcBorders>
              <w:top w:val="single" w:sz="4" w:space="0" w:color="auto"/>
              <w:left w:val="single" w:sz="4" w:space="0" w:color="auto"/>
              <w:bottom w:val="single" w:sz="4" w:space="0" w:color="auto"/>
              <w:right w:val="single" w:sz="4" w:space="0" w:color="auto"/>
            </w:tcBorders>
            <w:vAlign w:val="center"/>
          </w:tcPr>
          <w:p w:rsidR="009E3B7C" w:rsidRPr="00ED709A" w:rsidRDefault="009E3B7C" w:rsidP="009F7AFC">
            <w:pPr>
              <w:widowControl/>
              <w:spacing w:line="340" w:lineRule="exact"/>
              <w:jc w:val="center"/>
              <w:rPr>
                <w:rFonts w:ascii="仿宋" w:eastAsia="仿宋" w:hAnsi="仿宋"/>
                <w:b/>
                <w:color w:val="000000" w:themeColor="text1"/>
                <w:sz w:val="24"/>
              </w:rPr>
            </w:pPr>
            <w:r w:rsidRPr="00ED709A">
              <w:rPr>
                <w:rFonts w:ascii="仿宋" w:eastAsia="仿宋" w:hAnsi="仿宋" w:hint="eastAsia"/>
                <w:b/>
                <w:color w:val="000000" w:themeColor="text1"/>
                <w:sz w:val="24"/>
              </w:rPr>
              <w:t>序号</w:t>
            </w:r>
          </w:p>
        </w:tc>
        <w:tc>
          <w:tcPr>
            <w:tcW w:w="646" w:type="pct"/>
            <w:tcBorders>
              <w:top w:val="single" w:sz="4" w:space="0" w:color="auto"/>
              <w:left w:val="single" w:sz="4" w:space="0" w:color="auto"/>
              <w:bottom w:val="single" w:sz="4" w:space="0" w:color="auto"/>
              <w:right w:val="single" w:sz="4" w:space="0" w:color="auto"/>
            </w:tcBorders>
            <w:vAlign w:val="center"/>
          </w:tcPr>
          <w:p w:rsidR="009E3B7C" w:rsidRPr="00ED709A" w:rsidRDefault="009E3B7C" w:rsidP="009F7AFC">
            <w:pPr>
              <w:widowControl/>
              <w:spacing w:line="340" w:lineRule="exact"/>
              <w:jc w:val="center"/>
              <w:rPr>
                <w:rFonts w:ascii="仿宋" w:eastAsia="仿宋" w:hAnsi="仿宋"/>
                <w:b/>
                <w:color w:val="000000" w:themeColor="text1"/>
                <w:sz w:val="24"/>
              </w:rPr>
            </w:pPr>
            <w:r w:rsidRPr="00ED709A">
              <w:rPr>
                <w:rFonts w:ascii="仿宋" w:eastAsia="仿宋" w:hAnsi="仿宋"/>
                <w:b/>
                <w:color w:val="000000" w:themeColor="text1"/>
                <w:sz w:val="24"/>
              </w:rPr>
              <w:t>名称</w:t>
            </w:r>
          </w:p>
        </w:tc>
        <w:tc>
          <w:tcPr>
            <w:tcW w:w="324" w:type="pct"/>
            <w:tcBorders>
              <w:top w:val="single" w:sz="4" w:space="0" w:color="auto"/>
              <w:left w:val="nil"/>
              <w:bottom w:val="single" w:sz="4" w:space="0" w:color="auto"/>
              <w:right w:val="single" w:sz="4" w:space="0" w:color="auto"/>
            </w:tcBorders>
            <w:vAlign w:val="center"/>
          </w:tcPr>
          <w:p w:rsidR="009E3B7C" w:rsidRPr="00ED709A" w:rsidRDefault="009E3B7C" w:rsidP="009F7AFC">
            <w:pPr>
              <w:widowControl/>
              <w:spacing w:line="340" w:lineRule="exact"/>
              <w:jc w:val="center"/>
              <w:rPr>
                <w:rFonts w:ascii="仿宋" w:eastAsia="仿宋" w:hAnsi="仿宋"/>
                <w:b/>
                <w:color w:val="000000" w:themeColor="text1"/>
                <w:sz w:val="24"/>
              </w:rPr>
            </w:pPr>
            <w:r w:rsidRPr="00ED709A">
              <w:rPr>
                <w:rFonts w:ascii="仿宋" w:eastAsia="仿宋" w:hAnsi="仿宋"/>
                <w:b/>
                <w:color w:val="000000" w:themeColor="text1"/>
                <w:sz w:val="24"/>
              </w:rPr>
              <w:t>单位</w:t>
            </w:r>
          </w:p>
        </w:tc>
        <w:tc>
          <w:tcPr>
            <w:tcW w:w="404" w:type="pct"/>
            <w:tcBorders>
              <w:top w:val="single" w:sz="4" w:space="0" w:color="auto"/>
              <w:left w:val="nil"/>
              <w:bottom w:val="single" w:sz="4" w:space="0" w:color="auto"/>
              <w:right w:val="single" w:sz="4" w:space="0" w:color="auto"/>
            </w:tcBorders>
            <w:vAlign w:val="center"/>
          </w:tcPr>
          <w:p w:rsidR="009E3B7C" w:rsidRPr="00ED709A" w:rsidRDefault="009E3B7C" w:rsidP="009F7AFC">
            <w:pPr>
              <w:widowControl/>
              <w:spacing w:line="340" w:lineRule="exact"/>
              <w:jc w:val="center"/>
              <w:rPr>
                <w:rFonts w:ascii="仿宋" w:eastAsia="仿宋" w:hAnsi="仿宋"/>
                <w:b/>
                <w:color w:val="000000" w:themeColor="text1"/>
                <w:sz w:val="24"/>
              </w:rPr>
            </w:pPr>
            <w:r w:rsidRPr="00ED709A">
              <w:rPr>
                <w:rFonts w:ascii="仿宋" w:eastAsia="仿宋" w:hAnsi="仿宋"/>
                <w:b/>
                <w:color w:val="000000" w:themeColor="text1"/>
                <w:sz w:val="24"/>
              </w:rPr>
              <w:t>数量</w:t>
            </w:r>
          </w:p>
        </w:tc>
        <w:tc>
          <w:tcPr>
            <w:tcW w:w="3308" w:type="pct"/>
            <w:tcBorders>
              <w:top w:val="single" w:sz="4" w:space="0" w:color="auto"/>
              <w:left w:val="nil"/>
              <w:bottom w:val="single" w:sz="4" w:space="0" w:color="auto"/>
              <w:right w:val="single" w:sz="4" w:space="0" w:color="auto"/>
            </w:tcBorders>
            <w:vAlign w:val="center"/>
          </w:tcPr>
          <w:p w:rsidR="009E3B7C" w:rsidRPr="00ED709A" w:rsidRDefault="009E3B7C" w:rsidP="009F7AFC">
            <w:pPr>
              <w:widowControl/>
              <w:spacing w:line="340" w:lineRule="exact"/>
              <w:jc w:val="center"/>
              <w:rPr>
                <w:rFonts w:ascii="仿宋" w:eastAsia="仿宋" w:hAnsi="仿宋"/>
                <w:b/>
                <w:color w:val="000000" w:themeColor="text1"/>
                <w:sz w:val="24"/>
              </w:rPr>
            </w:pPr>
            <w:r w:rsidRPr="00ED709A">
              <w:rPr>
                <w:rFonts w:ascii="仿宋" w:eastAsia="仿宋" w:hAnsi="仿宋"/>
                <w:b/>
                <w:color w:val="000000" w:themeColor="text1"/>
                <w:sz w:val="24"/>
              </w:rPr>
              <w:t>技术指标</w:t>
            </w:r>
          </w:p>
        </w:tc>
      </w:tr>
      <w:tr w:rsidR="009E3B7C" w:rsidRPr="00EC16C5" w:rsidTr="009F7AFC">
        <w:trPr>
          <w:trHeight w:val="4101"/>
        </w:trPr>
        <w:tc>
          <w:tcPr>
            <w:tcW w:w="318" w:type="pct"/>
            <w:tcBorders>
              <w:top w:val="single" w:sz="4" w:space="0" w:color="auto"/>
              <w:left w:val="single" w:sz="4" w:space="0" w:color="auto"/>
              <w:bottom w:val="single" w:sz="4" w:space="0" w:color="auto"/>
              <w:right w:val="single" w:sz="4" w:space="0" w:color="auto"/>
            </w:tcBorders>
            <w:vAlign w:val="center"/>
          </w:tcPr>
          <w:p w:rsidR="009E3B7C" w:rsidRPr="00EC16C5" w:rsidRDefault="009E3B7C" w:rsidP="009F7AFC">
            <w:pPr>
              <w:widowControl/>
              <w:spacing w:line="340" w:lineRule="exact"/>
              <w:jc w:val="center"/>
              <w:rPr>
                <w:rFonts w:ascii="仿宋" w:eastAsia="仿宋" w:hAnsi="仿宋"/>
                <w:color w:val="000000" w:themeColor="text1"/>
                <w:sz w:val="24"/>
              </w:rPr>
            </w:pPr>
            <w:r w:rsidRPr="00EC16C5">
              <w:rPr>
                <w:rFonts w:ascii="仿宋" w:eastAsia="仿宋" w:hAnsi="仿宋"/>
                <w:color w:val="000000" w:themeColor="text1"/>
                <w:sz w:val="24"/>
              </w:rPr>
              <w:t>3</w:t>
            </w:r>
          </w:p>
        </w:tc>
        <w:tc>
          <w:tcPr>
            <w:tcW w:w="646" w:type="pct"/>
            <w:tcBorders>
              <w:top w:val="single" w:sz="4" w:space="0" w:color="auto"/>
              <w:left w:val="single" w:sz="4" w:space="0" w:color="auto"/>
              <w:bottom w:val="single" w:sz="4" w:space="0" w:color="auto"/>
              <w:right w:val="single" w:sz="4" w:space="0" w:color="auto"/>
            </w:tcBorders>
            <w:vAlign w:val="center"/>
          </w:tcPr>
          <w:p w:rsidR="009E3B7C" w:rsidRPr="00EC16C5" w:rsidRDefault="009E3B7C" w:rsidP="009F7AFC">
            <w:pPr>
              <w:widowControl/>
              <w:spacing w:line="340" w:lineRule="exact"/>
              <w:jc w:val="center"/>
              <w:rPr>
                <w:rFonts w:ascii="仿宋" w:eastAsia="仿宋" w:hAnsi="仿宋"/>
                <w:color w:val="000000" w:themeColor="text1"/>
                <w:sz w:val="24"/>
              </w:rPr>
            </w:pPr>
            <w:r w:rsidRPr="00EC16C5">
              <w:rPr>
                <w:rFonts w:ascii="仿宋" w:eastAsia="仿宋" w:hAnsi="仿宋"/>
                <w:color w:val="000000" w:themeColor="text1"/>
                <w:sz w:val="24"/>
              </w:rPr>
              <w:t>多媒体终端主机</w:t>
            </w:r>
          </w:p>
        </w:tc>
        <w:tc>
          <w:tcPr>
            <w:tcW w:w="324" w:type="pct"/>
            <w:tcBorders>
              <w:top w:val="single" w:sz="4" w:space="0" w:color="auto"/>
              <w:left w:val="nil"/>
              <w:bottom w:val="single" w:sz="4" w:space="0" w:color="auto"/>
              <w:right w:val="single" w:sz="4" w:space="0" w:color="auto"/>
            </w:tcBorders>
            <w:vAlign w:val="center"/>
          </w:tcPr>
          <w:p w:rsidR="009E3B7C" w:rsidRPr="00EC16C5" w:rsidRDefault="009E3B7C" w:rsidP="009F7AFC">
            <w:pPr>
              <w:widowControl/>
              <w:spacing w:line="340" w:lineRule="exact"/>
              <w:jc w:val="center"/>
              <w:rPr>
                <w:rFonts w:ascii="仿宋" w:eastAsia="仿宋" w:hAnsi="仿宋"/>
                <w:color w:val="000000" w:themeColor="text1"/>
                <w:sz w:val="24"/>
              </w:rPr>
            </w:pPr>
            <w:r w:rsidRPr="00EC16C5">
              <w:rPr>
                <w:rFonts w:ascii="仿宋" w:eastAsia="仿宋" w:hAnsi="仿宋"/>
                <w:color w:val="000000" w:themeColor="text1"/>
                <w:sz w:val="24"/>
              </w:rPr>
              <w:t>台</w:t>
            </w:r>
          </w:p>
        </w:tc>
        <w:tc>
          <w:tcPr>
            <w:tcW w:w="404" w:type="pct"/>
            <w:tcBorders>
              <w:top w:val="single" w:sz="4" w:space="0" w:color="auto"/>
              <w:left w:val="nil"/>
              <w:bottom w:val="single" w:sz="4" w:space="0" w:color="auto"/>
              <w:right w:val="single" w:sz="4" w:space="0" w:color="auto"/>
            </w:tcBorders>
            <w:vAlign w:val="center"/>
          </w:tcPr>
          <w:p w:rsidR="009E3B7C" w:rsidRPr="00EC16C5" w:rsidRDefault="009E3B7C" w:rsidP="009F7AFC">
            <w:pPr>
              <w:widowControl/>
              <w:spacing w:line="340" w:lineRule="exact"/>
              <w:jc w:val="center"/>
              <w:rPr>
                <w:rFonts w:ascii="仿宋" w:eastAsia="仿宋" w:hAnsi="仿宋"/>
                <w:color w:val="000000" w:themeColor="text1"/>
                <w:sz w:val="24"/>
              </w:rPr>
            </w:pPr>
            <w:r w:rsidRPr="00EC16C5">
              <w:rPr>
                <w:rFonts w:ascii="仿宋" w:eastAsia="仿宋" w:hAnsi="仿宋"/>
                <w:color w:val="000000" w:themeColor="text1"/>
                <w:sz w:val="24"/>
              </w:rPr>
              <w:t>59</w:t>
            </w:r>
          </w:p>
        </w:tc>
        <w:tc>
          <w:tcPr>
            <w:tcW w:w="3308" w:type="pct"/>
            <w:tcBorders>
              <w:top w:val="single" w:sz="4" w:space="0" w:color="auto"/>
              <w:left w:val="nil"/>
              <w:bottom w:val="single" w:sz="4" w:space="0" w:color="auto"/>
              <w:right w:val="single" w:sz="4" w:space="0" w:color="auto"/>
            </w:tcBorders>
            <w:vAlign w:val="center"/>
          </w:tcPr>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一、整体要求</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1.多媒体教学终端主机采用模块一体化设计，涵盖中央控制模块、音频处理模块、视频矩阵模块和电源模块；不接受多品牌多主机连线拼凑方式。所有功能通过一块操作界面简明的液晶触摸屏实现对整个系统的可视化操作，为了提高设备维护效率，要求各模块发生故障时，仅需从前面板或后面板更换相应故障模块即可，所有模块支持热插拔（自行搭建环境进行现场展示及演示）</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二、控制模块</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1.集成≥3路强电开关控制模块，提供≥2路共为30A/250VAC交流供电输出，用于对教室电器设备进行供电以及控制。支持有序上下电，防止电涌的发生；集成≥5路的弱电IO扩展接口；支持≥1路RS485总线，≥5路RS232串口，≥1路TTL串口；</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2.支持通过网络在线编程对投影机、大屏等设备进行控制码设置，不需更新软件即可对相应设备进行控制；集成红外学习和发送接口，支持现场配置学习红外发送指令，支持各种通用协议，支持学习常用命令；</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3.支持千兆网络路由以及交换功能；集成≥1路WAN口，≥4路LAN口；支持全双工IP语音对讲；可以通过点击触摸控制屏上的相关控制键与控制室通话；</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三、矩阵模块</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▲1.支持≥3路HDMI外接输出接口，≥4路HDMI外接输入接口，≥1路VGA外接输入接口</w:t>
            </w:r>
            <w:r w:rsidRPr="00EC16C5">
              <w:rPr>
                <w:rFonts w:ascii="仿宋" w:eastAsia="仿宋" w:hAnsi="仿宋" w:hint="eastAsia"/>
                <w:color w:val="000000" w:themeColor="text1"/>
                <w:sz w:val="24"/>
              </w:rPr>
              <w:t>（提供照片佐证</w:t>
            </w:r>
            <w:r w:rsidRPr="00EC16C5">
              <w:rPr>
                <w:rFonts w:ascii="仿宋" w:eastAsia="仿宋" w:hAnsi="仿宋"/>
                <w:color w:val="000000" w:themeColor="text1"/>
                <w:sz w:val="24"/>
              </w:rPr>
              <w:t>）</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四、嵌入式管理软件</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1.支持网络在线升级，要求升级的过程中，不影响设备的正常使用，从而实现任意时刻进行升级，不影响教学，升级成功后自动切换到新程序；</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2.支持C/S和B/S架构，可以通过后台程序集中管理，也可以通过客户端应用程序进行点对点的操作。中央控制模块可以自动登录云管理平台，并实时同步教室状态到云管理平台，方便管理人员进行统一集中管理；</w:t>
            </w:r>
            <w:r w:rsidRPr="00EC16C5">
              <w:rPr>
                <w:rFonts w:ascii="仿宋" w:eastAsia="仿宋" w:hAnsi="仿宋" w:hint="eastAsia"/>
                <w:color w:val="000000" w:themeColor="text1"/>
                <w:sz w:val="24"/>
              </w:rPr>
              <w:t>对接</w:t>
            </w:r>
            <w:r w:rsidRPr="00EC16C5">
              <w:rPr>
                <w:rFonts w:ascii="仿宋" w:eastAsia="仿宋" w:hAnsi="仿宋"/>
                <w:color w:val="000000" w:themeColor="text1"/>
                <w:sz w:val="24"/>
              </w:rPr>
              <w:t>课表自动定时开关系统；</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lastRenderedPageBreak/>
              <w:t>3.用户可以选择以下几种方式登录并进行操作控制：支持RFID卡登录、触控液晶面板通过密码或免密登录、远程登录和扫描微信二维码登录。登录后，本地用户即可通过液晶触控面板对教室设备进行操作控制；</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五、音频处理模块</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1.6进2出，4</w:t>
            </w:r>
            <w:r w:rsidRPr="00EC16C5">
              <w:rPr>
                <w:rFonts w:ascii="仿宋" w:eastAsia="仿宋" w:hAnsi="仿宋" w:hint="eastAsia"/>
                <w:color w:val="000000" w:themeColor="text1"/>
                <w:sz w:val="24"/>
              </w:rPr>
              <w:t>路</w:t>
            </w:r>
            <w:r w:rsidRPr="00EC16C5">
              <w:rPr>
                <w:rFonts w:ascii="仿宋" w:eastAsia="仿宋" w:hAnsi="仿宋"/>
                <w:color w:val="000000" w:themeColor="text1"/>
                <w:sz w:val="24"/>
              </w:rPr>
              <w:t>话筒输入，2</w:t>
            </w:r>
            <w:r w:rsidRPr="00EC16C5">
              <w:rPr>
                <w:rFonts w:ascii="仿宋" w:eastAsia="仿宋" w:hAnsi="仿宋" w:hint="eastAsia"/>
                <w:color w:val="000000" w:themeColor="text1"/>
                <w:sz w:val="24"/>
              </w:rPr>
              <w:t>路</w:t>
            </w:r>
            <w:r w:rsidRPr="00EC16C5">
              <w:rPr>
                <w:rFonts w:ascii="仿宋" w:eastAsia="仿宋" w:hAnsi="仿宋"/>
                <w:color w:val="000000" w:themeColor="text1"/>
                <w:sz w:val="24"/>
              </w:rPr>
              <w:t>线性输入,2路混音输出</w:t>
            </w:r>
            <w:r w:rsidRPr="00EC16C5">
              <w:rPr>
                <w:rFonts w:ascii="仿宋" w:eastAsia="仿宋" w:hAnsi="仿宋" w:hint="eastAsia"/>
                <w:color w:val="000000" w:themeColor="text1"/>
                <w:sz w:val="24"/>
              </w:rPr>
              <w:t>；</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▲2.含有DSP嵌入式音频算法（提供DSP嵌入式音频算法软件著作权登记证书复印件或提供具有CNAS或CMA资质的第三方检测机构出具的检测报告复印件并加盖供应商公章）；</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3.具有反馈抑制（AFC）功能：传声增益提升幅度：≥15dB；信噪比：≥95dB；信号处理延时≤8ms；</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▲4.回声消除（AEC）：回音消除尾音长度：≥512ms，回声消除幅度：≥60dB，收敛速度：≥60dB/S（提供具有CNAS</w:t>
            </w:r>
            <w:r w:rsidRPr="00EC16C5">
              <w:rPr>
                <w:rFonts w:ascii="仿宋" w:eastAsia="仿宋" w:hAnsi="仿宋" w:hint="eastAsia"/>
                <w:color w:val="000000" w:themeColor="text1"/>
                <w:sz w:val="24"/>
              </w:rPr>
              <w:t>或</w:t>
            </w:r>
            <w:r w:rsidRPr="00EC16C5">
              <w:rPr>
                <w:rFonts w:ascii="仿宋" w:eastAsia="仿宋" w:hAnsi="仿宋"/>
                <w:color w:val="000000" w:themeColor="text1"/>
                <w:sz w:val="24"/>
              </w:rPr>
              <w:t>CMA资质的第三方检测机构出具的检测报告复印件并加盖供应商公章）；</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5.功率放大器的最大输出功率：≥120W；输入灵敏度：≥250mV；所有音频处理部分的频率响应：20Hz-20kHz（±3dB）；麦克风（MIC）输入：至少能提供4路有线麦克输入，输入电平：-55dBu - -14dBu ，能提供48V幻象电源。支持至少2路无线麦克输入,有线麦克与无线麦克之间可自由切换；</w:t>
            </w:r>
          </w:p>
          <w:p w:rsidR="009E3B7C" w:rsidRPr="00EC16C5" w:rsidRDefault="009E3B7C" w:rsidP="009F7AFC">
            <w:pPr>
              <w:widowControl/>
              <w:spacing w:line="340" w:lineRule="exact"/>
              <w:rPr>
                <w:rFonts w:ascii="仿宋" w:eastAsia="仿宋" w:hAnsi="仿宋"/>
                <w:color w:val="000000" w:themeColor="text1"/>
                <w:sz w:val="24"/>
              </w:rPr>
            </w:pPr>
            <w:r w:rsidRPr="00EC16C5">
              <w:rPr>
                <w:rFonts w:ascii="仿宋" w:eastAsia="仿宋" w:hAnsi="仿宋"/>
                <w:color w:val="000000" w:themeColor="text1"/>
                <w:sz w:val="24"/>
              </w:rPr>
              <w:t>▲6.调试控制接口：支持串口或网口调试（提供音频矩阵调试软件的计算机软件著作权登记证书复印件或具有CNAS</w:t>
            </w:r>
            <w:r w:rsidRPr="00EC16C5">
              <w:rPr>
                <w:rFonts w:ascii="仿宋" w:eastAsia="仿宋" w:hAnsi="仿宋" w:hint="eastAsia"/>
                <w:color w:val="000000" w:themeColor="text1"/>
                <w:sz w:val="24"/>
              </w:rPr>
              <w:t>或</w:t>
            </w:r>
            <w:r w:rsidRPr="00EC16C5">
              <w:rPr>
                <w:rFonts w:ascii="仿宋" w:eastAsia="仿宋" w:hAnsi="仿宋"/>
                <w:color w:val="000000" w:themeColor="text1"/>
                <w:sz w:val="24"/>
              </w:rPr>
              <w:t>CMA资质的第三方检测机构出具的检测报告复印件并加盖供应商公章）。</w:t>
            </w:r>
          </w:p>
        </w:tc>
      </w:tr>
    </w:tbl>
    <w:p w:rsidR="009E3B7C" w:rsidRPr="00ED709A" w:rsidRDefault="009E3B7C" w:rsidP="009E3B7C">
      <w:pPr>
        <w:rPr>
          <w:rFonts w:ascii="仿宋" w:eastAsia="仿宋" w:hAnsi="仿宋"/>
          <w:sz w:val="24"/>
        </w:rPr>
      </w:pPr>
    </w:p>
    <w:p w:rsidR="009E3B7C" w:rsidRPr="00ED709A" w:rsidRDefault="009E3B7C" w:rsidP="009E3B7C">
      <w:pPr>
        <w:rPr>
          <w:rFonts w:ascii="仿宋" w:eastAsia="仿宋" w:hAnsi="仿宋"/>
          <w:b/>
          <w:sz w:val="28"/>
        </w:rPr>
      </w:pPr>
      <w:r w:rsidRPr="00ED709A">
        <w:rPr>
          <w:rFonts w:ascii="仿宋" w:eastAsia="仿宋" w:hAnsi="仿宋" w:hint="eastAsia"/>
          <w:b/>
          <w:sz w:val="28"/>
        </w:rPr>
        <w:t>变更</w:t>
      </w:r>
      <w:r w:rsidRPr="00ED709A">
        <w:rPr>
          <w:rFonts w:ascii="仿宋" w:eastAsia="仿宋" w:hAnsi="仿宋"/>
          <w:b/>
          <w:sz w:val="28"/>
        </w:rPr>
        <w:t>为：</w:t>
      </w:r>
    </w:p>
    <w:tbl>
      <w:tblPr>
        <w:tblW w:w="5294" w:type="pct"/>
        <w:tblLayout w:type="fixed"/>
        <w:tblLook w:val="0000" w:firstRow="0" w:lastRow="0" w:firstColumn="0" w:lastColumn="0" w:noHBand="0" w:noVBand="0"/>
      </w:tblPr>
      <w:tblGrid>
        <w:gridCol w:w="559"/>
        <w:gridCol w:w="1135"/>
        <w:gridCol w:w="569"/>
        <w:gridCol w:w="710"/>
        <w:gridCol w:w="5811"/>
      </w:tblGrid>
      <w:tr w:rsidR="009E3B7C" w:rsidRPr="00EC16C5" w:rsidTr="009F7AFC">
        <w:trPr>
          <w:trHeight w:val="237"/>
        </w:trPr>
        <w:tc>
          <w:tcPr>
            <w:tcW w:w="318" w:type="pct"/>
            <w:tcBorders>
              <w:top w:val="single" w:sz="4" w:space="0" w:color="auto"/>
              <w:left w:val="single" w:sz="4" w:space="0" w:color="auto"/>
              <w:bottom w:val="single" w:sz="4" w:space="0" w:color="auto"/>
              <w:right w:val="single" w:sz="4" w:space="0" w:color="auto"/>
            </w:tcBorders>
            <w:vAlign w:val="center"/>
          </w:tcPr>
          <w:p w:rsidR="009E3B7C" w:rsidRPr="00ED709A" w:rsidRDefault="009E3B7C" w:rsidP="009F7AFC">
            <w:pPr>
              <w:widowControl/>
              <w:spacing w:line="340" w:lineRule="exact"/>
              <w:jc w:val="center"/>
              <w:rPr>
                <w:rFonts w:ascii="仿宋" w:eastAsia="仿宋" w:hAnsi="仿宋"/>
                <w:b/>
                <w:color w:val="000000" w:themeColor="text1"/>
                <w:sz w:val="24"/>
              </w:rPr>
            </w:pPr>
            <w:r w:rsidRPr="00ED709A">
              <w:rPr>
                <w:rFonts w:ascii="仿宋" w:eastAsia="仿宋" w:hAnsi="仿宋" w:hint="eastAsia"/>
                <w:b/>
                <w:color w:val="000000" w:themeColor="text1"/>
                <w:sz w:val="24"/>
              </w:rPr>
              <w:t>序号</w:t>
            </w:r>
          </w:p>
        </w:tc>
        <w:tc>
          <w:tcPr>
            <w:tcW w:w="646" w:type="pct"/>
            <w:tcBorders>
              <w:top w:val="single" w:sz="4" w:space="0" w:color="auto"/>
              <w:left w:val="single" w:sz="4" w:space="0" w:color="auto"/>
              <w:bottom w:val="single" w:sz="4" w:space="0" w:color="auto"/>
              <w:right w:val="single" w:sz="4" w:space="0" w:color="auto"/>
            </w:tcBorders>
            <w:vAlign w:val="center"/>
          </w:tcPr>
          <w:p w:rsidR="009E3B7C" w:rsidRPr="00ED709A" w:rsidRDefault="009E3B7C" w:rsidP="009F7AFC">
            <w:pPr>
              <w:widowControl/>
              <w:spacing w:line="340" w:lineRule="exact"/>
              <w:jc w:val="center"/>
              <w:rPr>
                <w:rFonts w:ascii="仿宋" w:eastAsia="仿宋" w:hAnsi="仿宋"/>
                <w:b/>
                <w:color w:val="000000" w:themeColor="text1"/>
                <w:sz w:val="24"/>
              </w:rPr>
            </w:pPr>
            <w:r w:rsidRPr="00ED709A">
              <w:rPr>
                <w:rFonts w:ascii="仿宋" w:eastAsia="仿宋" w:hAnsi="仿宋"/>
                <w:b/>
                <w:color w:val="000000" w:themeColor="text1"/>
                <w:sz w:val="24"/>
              </w:rPr>
              <w:t>名称</w:t>
            </w:r>
          </w:p>
        </w:tc>
        <w:tc>
          <w:tcPr>
            <w:tcW w:w="324" w:type="pct"/>
            <w:tcBorders>
              <w:top w:val="single" w:sz="4" w:space="0" w:color="auto"/>
              <w:left w:val="nil"/>
              <w:bottom w:val="single" w:sz="4" w:space="0" w:color="auto"/>
              <w:right w:val="single" w:sz="4" w:space="0" w:color="auto"/>
            </w:tcBorders>
            <w:vAlign w:val="center"/>
          </w:tcPr>
          <w:p w:rsidR="009E3B7C" w:rsidRPr="00ED709A" w:rsidRDefault="009E3B7C" w:rsidP="009F7AFC">
            <w:pPr>
              <w:widowControl/>
              <w:spacing w:line="340" w:lineRule="exact"/>
              <w:jc w:val="center"/>
              <w:rPr>
                <w:rFonts w:ascii="仿宋" w:eastAsia="仿宋" w:hAnsi="仿宋"/>
                <w:b/>
                <w:color w:val="000000" w:themeColor="text1"/>
                <w:sz w:val="24"/>
              </w:rPr>
            </w:pPr>
            <w:r w:rsidRPr="00ED709A">
              <w:rPr>
                <w:rFonts w:ascii="仿宋" w:eastAsia="仿宋" w:hAnsi="仿宋"/>
                <w:b/>
                <w:color w:val="000000" w:themeColor="text1"/>
                <w:sz w:val="24"/>
              </w:rPr>
              <w:t>单位</w:t>
            </w:r>
          </w:p>
        </w:tc>
        <w:tc>
          <w:tcPr>
            <w:tcW w:w="404" w:type="pct"/>
            <w:tcBorders>
              <w:top w:val="single" w:sz="4" w:space="0" w:color="auto"/>
              <w:left w:val="nil"/>
              <w:bottom w:val="single" w:sz="4" w:space="0" w:color="auto"/>
              <w:right w:val="single" w:sz="4" w:space="0" w:color="auto"/>
            </w:tcBorders>
            <w:vAlign w:val="center"/>
          </w:tcPr>
          <w:p w:rsidR="009E3B7C" w:rsidRPr="00ED709A" w:rsidRDefault="009E3B7C" w:rsidP="009F7AFC">
            <w:pPr>
              <w:widowControl/>
              <w:spacing w:line="340" w:lineRule="exact"/>
              <w:jc w:val="center"/>
              <w:rPr>
                <w:rFonts w:ascii="仿宋" w:eastAsia="仿宋" w:hAnsi="仿宋"/>
                <w:b/>
                <w:color w:val="000000" w:themeColor="text1"/>
                <w:sz w:val="24"/>
              </w:rPr>
            </w:pPr>
            <w:r w:rsidRPr="00ED709A">
              <w:rPr>
                <w:rFonts w:ascii="仿宋" w:eastAsia="仿宋" w:hAnsi="仿宋"/>
                <w:b/>
                <w:color w:val="000000" w:themeColor="text1"/>
                <w:sz w:val="24"/>
              </w:rPr>
              <w:t>数量</w:t>
            </w:r>
          </w:p>
        </w:tc>
        <w:tc>
          <w:tcPr>
            <w:tcW w:w="3308" w:type="pct"/>
            <w:tcBorders>
              <w:top w:val="single" w:sz="4" w:space="0" w:color="auto"/>
              <w:left w:val="nil"/>
              <w:bottom w:val="single" w:sz="4" w:space="0" w:color="auto"/>
              <w:right w:val="single" w:sz="4" w:space="0" w:color="auto"/>
            </w:tcBorders>
            <w:vAlign w:val="center"/>
          </w:tcPr>
          <w:p w:rsidR="009E3B7C" w:rsidRPr="00ED709A" w:rsidRDefault="009E3B7C" w:rsidP="009F7AFC">
            <w:pPr>
              <w:widowControl/>
              <w:spacing w:line="340" w:lineRule="exact"/>
              <w:jc w:val="center"/>
              <w:rPr>
                <w:rFonts w:ascii="仿宋" w:eastAsia="仿宋" w:hAnsi="仿宋"/>
                <w:b/>
                <w:color w:val="000000" w:themeColor="text1"/>
                <w:sz w:val="24"/>
              </w:rPr>
            </w:pPr>
            <w:r w:rsidRPr="00ED709A">
              <w:rPr>
                <w:rFonts w:ascii="仿宋" w:eastAsia="仿宋" w:hAnsi="仿宋"/>
                <w:b/>
                <w:color w:val="000000" w:themeColor="text1"/>
                <w:sz w:val="24"/>
              </w:rPr>
              <w:t>技术指标</w:t>
            </w:r>
          </w:p>
        </w:tc>
      </w:tr>
      <w:tr w:rsidR="009E3B7C" w:rsidRPr="00EC16C5" w:rsidTr="009F7AFC">
        <w:trPr>
          <w:trHeight w:val="4101"/>
        </w:trPr>
        <w:tc>
          <w:tcPr>
            <w:tcW w:w="318" w:type="pct"/>
            <w:tcBorders>
              <w:top w:val="single" w:sz="4" w:space="0" w:color="auto"/>
              <w:left w:val="single" w:sz="4" w:space="0" w:color="auto"/>
              <w:bottom w:val="single" w:sz="4" w:space="0" w:color="auto"/>
              <w:right w:val="single" w:sz="4" w:space="0" w:color="auto"/>
            </w:tcBorders>
            <w:vAlign w:val="center"/>
          </w:tcPr>
          <w:p w:rsidR="009E3B7C" w:rsidRPr="00EC16C5" w:rsidRDefault="009E3B7C" w:rsidP="009F7AFC">
            <w:pPr>
              <w:widowControl/>
              <w:spacing w:line="340" w:lineRule="exact"/>
              <w:jc w:val="center"/>
              <w:rPr>
                <w:rFonts w:ascii="仿宋" w:eastAsia="仿宋" w:hAnsi="仿宋"/>
                <w:color w:val="000000" w:themeColor="text1"/>
                <w:sz w:val="24"/>
              </w:rPr>
            </w:pPr>
            <w:r w:rsidRPr="00EC16C5">
              <w:rPr>
                <w:rFonts w:ascii="仿宋" w:eastAsia="仿宋" w:hAnsi="仿宋"/>
                <w:color w:val="000000" w:themeColor="text1"/>
                <w:sz w:val="24"/>
              </w:rPr>
              <w:t>3</w:t>
            </w:r>
          </w:p>
        </w:tc>
        <w:tc>
          <w:tcPr>
            <w:tcW w:w="646" w:type="pct"/>
            <w:tcBorders>
              <w:top w:val="single" w:sz="4" w:space="0" w:color="auto"/>
              <w:left w:val="single" w:sz="4" w:space="0" w:color="auto"/>
              <w:bottom w:val="single" w:sz="4" w:space="0" w:color="auto"/>
              <w:right w:val="single" w:sz="4" w:space="0" w:color="auto"/>
            </w:tcBorders>
            <w:vAlign w:val="center"/>
          </w:tcPr>
          <w:p w:rsidR="009E3B7C" w:rsidRPr="00EC16C5" w:rsidRDefault="009E3B7C" w:rsidP="009F7AFC">
            <w:pPr>
              <w:widowControl/>
              <w:spacing w:line="340" w:lineRule="exact"/>
              <w:jc w:val="center"/>
              <w:rPr>
                <w:rFonts w:ascii="仿宋" w:eastAsia="仿宋" w:hAnsi="仿宋"/>
                <w:color w:val="000000" w:themeColor="text1"/>
                <w:sz w:val="24"/>
              </w:rPr>
            </w:pPr>
            <w:r w:rsidRPr="00EC16C5">
              <w:rPr>
                <w:rFonts w:ascii="仿宋" w:eastAsia="仿宋" w:hAnsi="仿宋"/>
                <w:color w:val="000000" w:themeColor="text1"/>
                <w:sz w:val="24"/>
              </w:rPr>
              <w:t>多媒体终端主机</w:t>
            </w:r>
          </w:p>
        </w:tc>
        <w:tc>
          <w:tcPr>
            <w:tcW w:w="324" w:type="pct"/>
            <w:tcBorders>
              <w:top w:val="single" w:sz="4" w:space="0" w:color="auto"/>
              <w:left w:val="nil"/>
              <w:bottom w:val="single" w:sz="4" w:space="0" w:color="auto"/>
              <w:right w:val="single" w:sz="4" w:space="0" w:color="auto"/>
            </w:tcBorders>
            <w:vAlign w:val="center"/>
          </w:tcPr>
          <w:p w:rsidR="009E3B7C" w:rsidRPr="00EC16C5" w:rsidRDefault="009E3B7C" w:rsidP="009F7AFC">
            <w:pPr>
              <w:widowControl/>
              <w:spacing w:line="340" w:lineRule="exact"/>
              <w:jc w:val="center"/>
              <w:rPr>
                <w:rFonts w:ascii="仿宋" w:eastAsia="仿宋" w:hAnsi="仿宋"/>
                <w:color w:val="000000" w:themeColor="text1"/>
                <w:sz w:val="24"/>
              </w:rPr>
            </w:pPr>
            <w:r w:rsidRPr="00EC16C5">
              <w:rPr>
                <w:rFonts w:ascii="仿宋" w:eastAsia="仿宋" w:hAnsi="仿宋"/>
                <w:color w:val="000000" w:themeColor="text1"/>
                <w:sz w:val="24"/>
              </w:rPr>
              <w:t>台</w:t>
            </w:r>
          </w:p>
        </w:tc>
        <w:tc>
          <w:tcPr>
            <w:tcW w:w="404" w:type="pct"/>
            <w:tcBorders>
              <w:top w:val="single" w:sz="4" w:space="0" w:color="auto"/>
              <w:left w:val="nil"/>
              <w:bottom w:val="single" w:sz="4" w:space="0" w:color="auto"/>
              <w:right w:val="single" w:sz="4" w:space="0" w:color="auto"/>
            </w:tcBorders>
            <w:vAlign w:val="center"/>
          </w:tcPr>
          <w:p w:rsidR="009E3B7C" w:rsidRPr="00EC16C5" w:rsidRDefault="009E3B7C" w:rsidP="009F7AFC">
            <w:pPr>
              <w:widowControl/>
              <w:spacing w:line="340" w:lineRule="exact"/>
              <w:jc w:val="center"/>
              <w:rPr>
                <w:rFonts w:ascii="仿宋" w:eastAsia="仿宋" w:hAnsi="仿宋"/>
                <w:color w:val="000000" w:themeColor="text1"/>
                <w:sz w:val="24"/>
              </w:rPr>
            </w:pPr>
            <w:r w:rsidRPr="00EC16C5">
              <w:rPr>
                <w:rFonts w:ascii="仿宋" w:eastAsia="仿宋" w:hAnsi="仿宋"/>
                <w:color w:val="000000" w:themeColor="text1"/>
                <w:sz w:val="24"/>
              </w:rPr>
              <w:t>59</w:t>
            </w:r>
          </w:p>
        </w:tc>
        <w:tc>
          <w:tcPr>
            <w:tcW w:w="3308" w:type="pct"/>
            <w:tcBorders>
              <w:top w:val="single" w:sz="4" w:space="0" w:color="auto"/>
              <w:left w:val="nil"/>
              <w:bottom w:val="single" w:sz="4" w:space="0" w:color="auto"/>
              <w:right w:val="single" w:sz="4" w:space="0" w:color="auto"/>
            </w:tcBorders>
            <w:vAlign w:val="center"/>
          </w:tcPr>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一、整体要求</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1.多媒体教学终端主机采用模块一体化设计，涵盖中央控制模块、音频处理模块、视频矩阵模块和电源模块；不接受多品牌多主机连线拼凑方式。所有功能通过一块操作界面简明的液晶触摸屏实现对整个系统的可视化操作，为了提高设备维护效率，要求各模块发生故障时，仅需从前面板或后面板更换相应故障模块即可，所有模块支持热插拔（自行搭建环境进行现场展示及演示）</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二、控制模块</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1.集成≥3路强电开关控制模块，提供≥2路共为30A/250VAC交流供电输出，用于对教室电器设备进行供电以及控制。支持有序上下电，防止电涌的发生；集成≥5路的弱电IO扩展接口；支持≥1路RS485总线，≥5路RS232串口；</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2.支持通过网络在线编程对投影机、大屏等设备进行控制码设置，不需更新软件即可对相应设备进行控制；集成红外学习和发送接口，支持现场配置学习红外发送指令，支持各种通用协议，支持学习常用命令；</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3.支持千兆网络路由以及交换功能；集成≥1路WAN口，≥4路LAN口；支持全双工IP语音对讲；可以通过点击触摸控制屏上的相关控制键与控制室通话；</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三、矩阵模块</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▲1.支持≥3路HDMI外接输出接口，≥4路HDMI外接输入接口，≥1路VGA外接输入接口（提供照片佐证）</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四、嵌入式管理软件</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1.支持网络在线升级，要求升级的过程中，不影响设备的正常使用，从而实现任意时刻进行升级，不影响教学，升级成功后自动切换到新程序；</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2.支持C/S和B/S架构，可以通过后台程序集中管理，也可以通过客户端应用程序进行点对点的操作。中央控制模块可以自动登录云管理平台，并实时同步教室状态到云管理平台，方便管理人员进行统一集中管理；对接课表自动定时开关系统；</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3.用户可以选择以下几种方式登录并进行操作控制：支持RFID卡登录、触控液晶面板通过密码或免密登录、远程登录和扫描微信二维码登录。登录后，本地用户即可通过液晶触控面板对教室设备进行操作控制；</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五、音频处理模块</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1.6进2出，4路话筒输入，2路线性输入,2路混音输出；</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▲2.含有DSP嵌入式音频算法；</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3.具有反馈抑制（AFC）功能：传声增益提升幅度：≥15dB；信噪比：≥95dB；信号处理延时≤8ms；</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▲4.回声消除（AEC）：回音消除尾音长度：≥512ms，回声消除幅度：≥60dB，收敛速度：≥60dB/S（提供具有CNAS或CMA资质的第三方检测机构出具的检测报告复印件并加盖供应商公章）；</w:t>
            </w:r>
          </w:p>
          <w:p w:rsidR="009E3B7C" w:rsidRPr="009436DF"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5.功率放大器的最大输出功率：≥120W；输入灵敏度：≥250mV；所有音频处理部分的频率响应：20Hz-20kHz（±3dB）；麦克风（MIC）输入：至少能提供4路有线麦克输入，输入电平：-55dBu - -14dBu ，能提供48V幻象电源。支持至少2路无线麦克输入,有线麦克与无线麦克之间可自由切换；</w:t>
            </w:r>
          </w:p>
          <w:p w:rsidR="009E3B7C" w:rsidRPr="00EC16C5" w:rsidRDefault="009E3B7C" w:rsidP="009F7AFC">
            <w:pPr>
              <w:widowControl/>
              <w:spacing w:line="340" w:lineRule="exact"/>
              <w:rPr>
                <w:rFonts w:ascii="仿宋" w:eastAsia="仿宋" w:hAnsi="仿宋"/>
                <w:color w:val="000000" w:themeColor="text1"/>
                <w:sz w:val="24"/>
              </w:rPr>
            </w:pPr>
            <w:r w:rsidRPr="009436DF">
              <w:rPr>
                <w:rFonts w:ascii="仿宋" w:eastAsia="仿宋" w:hAnsi="仿宋" w:hint="eastAsia"/>
                <w:color w:val="000000" w:themeColor="text1"/>
                <w:sz w:val="24"/>
              </w:rPr>
              <w:t>▲6.调试控制接口：支持串口或网口调试。</w:t>
            </w:r>
          </w:p>
        </w:tc>
      </w:tr>
    </w:tbl>
    <w:p w:rsidR="009E3B7C" w:rsidRPr="00116FB1" w:rsidRDefault="009E3B7C" w:rsidP="009E3B7C">
      <w:pPr>
        <w:rPr>
          <w:rFonts w:ascii="仿宋" w:eastAsia="仿宋" w:hAnsi="仿宋"/>
          <w:sz w:val="24"/>
        </w:rPr>
      </w:pPr>
    </w:p>
    <w:p w:rsidR="009E3B7C" w:rsidRDefault="009E3B7C" w:rsidP="009E3B7C">
      <w:pPr>
        <w:rPr>
          <w:rFonts w:ascii="仿宋" w:eastAsia="仿宋" w:hAnsi="仿宋"/>
          <w:sz w:val="24"/>
        </w:rPr>
      </w:pPr>
    </w:p>
    <w:p w:rsidR="009E3B7C" w:rsidRDefault="009E3B7C" w:rsidP="009E3B7C">
      <w:pPr>
        <w:tabs>
          <w:tab w:val="left" w:pos="312"/>
        </w:tabs>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原</w:t>
      </w:r>
      <w:r>
        <w:rPr>
          <w:rFonts w:ascii="仿宋" w:eastAsia="仿宋" w:hAnsi="仿宋" w:cs="宋体" w:hint="eastAsia"/>
          <w:color w:val="000000"/>
          <w:kern w:val="0"/>
          <w:sz w:val="24"/>
          <w:szCs w:val="24"/>
        </w:rPr>
        <w:t>招标文件</w:t>
      </w:r>
      <w:r w:rsidRPr="00116FB1">
        <w:rPr>
          <w:rFonts w:ascii="仿宋" w:eastAsia="仿宋" w:hAnsi="仿宋" w:cs="宋体" w:hint="eastAsia"/>
          <w:color w:val="000000"/>
          <w:kern w:val="0"/>
          <w:sz w:val="24"/>
          <w:szCs w:val="24"/>
        </w:rPr>
        <w:t>第七章评标办法4.3.3综合评分明细表</w:t>
      </w:r>
      <w:r>
        <w:rPr>
          <w:rFonts w:ascii="仿宋" w:eastAsia="仿宋" w:hAnsi="仿宋" w:hint="eastAsia"/>
          <w:sz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1004"/>
        <w:gridCol w:w="529"/>
        <w:gridCol w:w="4036"/>
        <w:gridCol w:w="1526"/>
        <w:gridCol w:w="1290"/>
      </w:tblGrid>
      <w:tr w:rsidR="009E3B7C" w:rsidRPr="00EC16C5" w:rsidTr="009F7AFC">
        <w:trPr>
          <w:trHeight w:val="402"/>
        </w:trPr>
        <w:tc>
          <w:tcPr>
            <w:tcW w:w="541"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序号</w:t>
            </w:r>
          </w:p>
        </w:tc>
        <w:tc>
          <w:tcPr>
            <w:tcW w:w="1004"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评分因素</w:t>
            </w:r>
          </w:p>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及权重</w:t>
            </w:r>
          </w:p>
        </w:tc>
        <w:tc>
          <w:tcPr>
            <w:tcW w:w="529"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分　值</w:t>
            </w:r>
          </w:p>
        </w:tc>
        <w:tc>
          <w:tcPr>
            <w:tcW w:w="4036"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评分标准</w:t>
            </w:r>
          </w:p>
        </w:tc>
        <w:tc>
          <w:tcPr>
            <w:tcW w:w="1526" w:type="dxa"/>
            <w:vAlign w:val="center"/>
          </w:tcPr>
          <w:p w:rsidR="009E3B7C" w:rsidRPr="00EC16C5" w:rsidRDefault="009E3B7C" w:rsidP="009F7AFC">
            <w:pPr>
              <w:spacing w:line="400" w:lineRule="exact"/>
              <w:jc w:val="center"/>
              <w:rPr>
                <w:rFonts w:ascii="仿宋" w:eastAsia="仿宋" w:hAnsi="仿宋"/>
                <w:color w:val="000000" w:themeColor="text1"/>
                <w:szCs w:val="21"/>
              </w:rPr>
            </w:pPr>
            <w:r w:rsidRPr="00EC16C5">
              <w:rPr>
                <w:rFonts w:ascii="仿宋" w:eastAsia="仿宋" w:hAnsi="仿宋" w:hint="eastAsia"/>
                <w:color w:val="000000" w:themeColor="text1"/>
                <w:szCs w:val="21"/>
              </w:rPr>
              <w:t>备注</w:t>
            </w:r>
          </w:p>
        </w:tc>
        <w:tc>
          <w:tcPr>
            <w:tcW w:w="1290" w:type="dxa"/>
            <w:vAlign w:val="center"/>
          </w:tcPr>
          <w:p w:rsidR="009E3B7C" w:rsidRPr="00EC16C5" w:rsidRDefault="009E3B7C" w:rsidP="009F7AFC">
            <w:pPr>
              <w:spacing w:line="400" w:lineRule="exact"/>
              <w:jc w:val="center"/>
              <w:rPr>
                <w:rFonts w:ascii="仿宋" w:eastAsia="仿宋" w:hAnsi="仿宋"/>
                <w:color w:val="000000" w:themeColor="text1"/>
                <w:szCs w:val="21"/>
              </w:rPr>
            </w:pPr>
            <w:r w:rsidRPr="00EC16C5">
              <w:rPr>
                <w:rFonts w:ascii="仿宋" w:eastAsia="仿宋" w:hAnsi="仿宋" w:hint="eastAsia"/>
                <w:color w:val="000000" w:themeColor="text1"/>
                <w:szCs w:val="21"/>
              </w:rPr>
              <w:t>说明</w:t>
            </w:r>
          </w:p>
        </w:tc>
      </w:tr>
      <w:tr w:rsidR="009E3B7C" w:rsidRPr="00EC16C5" w:rsidTr="009F7AFC">
        <w:trPr>
          <w:trHeight w:val="402"/>
        </w:trPr>
        <w:tc>
          <w:tcPr>
            <w:tcW w:w="541"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1</w:t>
            </w:r>
          </w:p>
        </w:tc>
        <w:tc>
          <w:tcPr>
            <w:tcW w:w="1004"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报价</w:t>
            </w:r>
            <w:r w:rsidRPr="00EC16C5">
              <w:rPr>
                <w:rFonts w:ascii="仿宋" w:eastAsia="仿宋" w:hAnsi="仿宋"/>
                <w:color w:val="000000" w:themeColor="text1"/>
                <w:szCs w:val="21"/>
              </w:rPr>
              <w:t>30</w:t>
            </w:r>
            <w:r w:rsidRPr="00EC16C5">
              <w:rPr>
                <w:rFonts w:ascii="仿宋" w:eastAsia="仿宋" w:hAnsi="仿宋" w:hint="eastAsia"/>
                <w:color w:val="000000" w:themeColor="text1"/>
                <w:szCs w:val="21"/>
              </w:rPr>
              <w:t>%</w:t>
            </w:r>
          </w:p>
        </w:tc>
        <w:tc>
          <w:tcPr>
            <w:tcW w:w="529"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color w:val="000000" w:themeColor="text1"/>
                <w:szCs w:val="21"/>
              </w:rPr>
              <w:t>30</w:t>
            </w:r>
            <w:r w:rsidRPr="00EC16C5">
              <w:rPr>
                <w:rFonts w:ascii="仿宋" w:eastAsia="仿宋" w:hAnsi="仿宋" w:hint="eastAsia"/>
                <w:color w:val="000000" w:themeColor="text1"/>
                <w:szCs w:val="21"/>
              </w:rPr>
              <w:t>分</w:t>
            </w:r>
          </w:p>
        </w:tc>
        <w:tc>
          <w:tcPr>
            <w:tcW w:w="4036"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 xml:space="preserve">满足招标文件要求且投标价格最低的报价为基准价，其价格分为满分。其他供应商的价格分统一按照下列公式计算：报价得分=(基准价／报价)* </w:t>
            </w:r>
            <w:r w:rsidRPr="00EC16C5">
              <w:rPr>
                <w:rFonts w:ascii="仿宋" w:eastAsia="仿宋" w:hAnsi="仿宋"/>
                <w:color w:val="000000" w:themeColor="text1"/>
                <w:szCs w:val="21"/>
              </w:rPr>
              <w:t>30</w:t>
            </w:r>
            <w:r w:rsidRPr="00EC16C5">
              <w:rPr>
                <w:rFonts w:ascii="仿宋" w:eastAsia="仿宋" w:hAnsi="仿宋" w:hint="eastAsia"/>
                <w:color w:val="000000" w:themeColor="text1"/>
                <w:szCs w:val="21"/>
              </w:rPr>
              <w:t>%*100</w:t>
            </w:r>
          </w:p>
        </w:tc>
        <w:tc>
          <w:tcPr>
            <w:tcW w:w="1526" w:type="dxa"/>
            <w:vAlign w:val="center"/>
          </w:tcPr>
          <w:p w:rsidR="009E3B7C" w:rsidRPr="00EC16C5" w:rsidRDefault="009E3B7C" w:rsidP="009F7AFC">
            <w:pPr>
              <w:jc w:val="center"/>
              <w:rPr>
                <w:rFonts w:ascii="仿宋" w:eastAsia="仿宋" w:hAnsi="仿宋"/>
                <w:color w:val="000000" w:themeColor="text1"/>
                <w:szCs w:val="21"/>
              </w:rPr>
            </w:pPr>
            <w:r w:rsidRPr="00EC16C5">
              <w:rPr>
                <w:rFonts w:ascii="仿宋" w:eastAsia="仿宋" w:hAnsi="仿宋" w:hint="eastAsia"/>
                <w:color w:val="000000" w:themeColor="text1"/>
                <w:szCs w:val="21"/>
              </w:rPr>
              <w:t>/</w:t>
            </w:r>
          </w:p>
        </w:tc>
        <w:tc>
          <w:tcPr>
            <w:tcW w:w="1290"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共同评分因素</w:t>
            </w:r>
          </w:p>
        </w:tc>
      </w:tr>
      <w:tr w:rsidR="009E3B7C" w:rsidRPr="00EC16C5" w:rsidTr="009F7AFC">
        <w:trPr>
          <w:trHeight w:val="402"/>
        </w:trPr>
        <w:tc>
          <w:tcPr>
            <w:tcW w:w="541"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2</w:t>
            </w:r>
          </w:p>
        </w:tc>
        <w:tc>
          <w:tcPr>
            <w:tcW w:w="1004"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技术、服务要求</w:t>
            </w:r>
            <w:r w:rsidRPr="00EC16C5">
              <w:rPr>
                <w:rFonts w:ascii="仿宋" w:eastAsia="仿宋" w:hAnsi="仿宋"/>
                <w:color w:val="000000" w:themeColor="text1"/>
                <w:szCs w:val="21"/>
              </w:rPr>
              <w:t>49</w:t>
            </w:r>
            <w:r w:rsidRPr="00EC16C5">
              <w:rPr>
                <w:rFonts w:ascii="仿宋" w:eastAsia="仿宋" w:hAnsi="仿宋" w:hint="eastAsia"/>
                <w:color w:val="000000" w:themeColor="text1"/>
                <w:szCs w:val="21"/>
              </w:rPr>
              <w:t>%</w:t>
            </w:r>
          </w:p>
        </w:tc>
        <w:tc>
          <w:tcPr>
            <w:tcW w:w="529"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color w:val="000000" w:themeColor="text1"/>
                <w:szCs w:val="21"/>
              </w:rPr>
              <w:t>49</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分</w:t>
            </w:r>
          </w:p>
        </w:tc>
        <w:tc>
          <w:tcPr>
            <w:tcW w:w="4036"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完全符合招标文件第六章“技术、服务要求”没有负偏离得</w:t>
            </w:r>
            <w:r w:rsidRPr="00EC16C5">
              <w:rPr>
                <w:rFonts w:ascii="仿宋" w:eastAsia="仿宋" w:hAnsi="仿宋"/>
                <w:color w:val="000000" w:themeColor="text1"/>
                <w:szCs w:val="21"/>
              </w:rPr>
              <w:t>49</w:t>
            </w:r>
            <w:r w:rsidRPr="00EC16C5">
              <w:rPr>
                <w:rFonts w:ascii="仿宋" w:eastAsia="仿宋" w:hAnsi="仿宋" w:hint="eastAsia"/>
                <w:color w:val="000000" w:themeColor="text1"/>
                <w:szCs w:val="21"/>
              </w:rPr>
              <w:t>分；第六章“技术、服务要求”中有负偏离的按如下要求得分：</w:t>
            </w:r>
            <w:r w:rsidRPr="00EC16C5">
              <w:rPr>
                <w:rFonts w:ascii="仿宋" w:eastAsia="仿宋" w:hAnsi="仿宋" w:hint="eastAsia"/>
                <w:b/>
                <w:bCs/>
                <w:color w:val="000000" w:themeColor="text1"/>
                <w:szCs w:val="21"/>
              </w:rPr>
              <w:t>技术参数条款响应得分=（供应商满足技术参数条款的数量</w:t>
            </w:r>
            <w:r w:rsidRPr="00EC16C5">
              <w:rPr>
                <w:rFonts w:ascii="仿宋" w:eastAsia="仿宋" w:hAnsi="仿宋" w:cs="Arial"/>
                <w:b/>
                <w:bCs/>
                <w:color w:val="000000" w:themeColor="text1"/>
                <w:szCs w:val="21"/>
              </w:rPr>
              <w:t>÷</w:t>
            </w:r>
            <w:r w:rsidRPr="00EC16C5">
              <w:rPr>
                <w:rFonts w:ascii="仿宋" w:eastAsia="仿宋" w:hAnsi="仿宋" w:hint="eastAsia"/>
                <w:b/>
                <w:bCs/>
                <w:color w:val="000000" w:themeColor="text1"/>
                <w:szCs w:val="21"/>
              </w:rPr>
              <w:t xml:space="preserve"> 技术参数条款总数量）</w:t>
            </w:r>
            <w:r w:rsidRPr="00EC16C5">
              <w:rPr>
                <w:rFonts w:ascii="仿宋" w:eastAsia="仿宋" w:hAnsi="仿宋" w:cs="Arial"/>
                <w:b/>
                <w:bCs/>
                <w:color w:val="000000" w:themeColor="text1"/>
                <w:szCs w:val="21"/>
              </w:rPr>
              <w:t>×</w:t>
            </w:r>
            <w:r w:rsidRPr="00EC16C5">
              <w:rPr>
                <w:rFonts w:ascii="仿宋" w:eastAsia="仿宋" w:hAnsi="仿宋" w:hint="eastAsia"/>
                <w:b/>
                <w:bCs/>
                <w:color w:val="000000" w:themeColor="text1"/>
                <w:szCs w:val="21"/>
              </w:rPr>
              <w:t>得分。得分保留2位小数。</w:t>
            </w:r>
          </w:p>
          <w:p w:rsidR="009E3B7C" w:rsidRPr="00EC16C5" w:rsidRDefault="009E3B7C" w:rsidP="009F7AFC">
            <w:pPr>
              <w:rPr>
                <w:rFonts w:ascii="仿宋" w:eastAsia="仿宋" w:hAnsi="仿宋" w:cs="宋体"/>
                <w:b/>
                <w:color w:val="000000" w:themeColor="text1"/>
                <w:szCs w:val="21"/>
              </w:rPr>
            </w:pPr>
            <w:r w:rsidRPr="00EC16C5">
              <w:rPr>
                <w:rFonts w:ascii="仿宋" w:eastAsia="仿宋" w:hAnsi="仿宋" w:cs="宋体" w:hint="eastAsia"/>
                <w:b/>
                <w:color w:val="000000" w:themeColor="text1"/>
                <w:szCs w:val="21"/>
              </w:rPr>
              <w:t>本项目</w:t>
            </w:r>
            <w:r w:rsidRPr="00EC16C5">
              <w:rPr>
                <w:rFonts w:ascii="仿宋" w:eastAsia="仿宋" w:hAnsi="仿宋" w:cs="宋体"/>
                <w:b/>
                <w:color w:val="000000" w:themeColor="text1"/>
                <w:szCs w:val="21"/>
              </w:rPr>
              <w:t>的条款数量</w:t>
            </w:r>
            <w:r w:rsidRPr="00EC16C5">
              <w:rPr>
                <w:rFonts w:ascii="仿宋" w:eastAsia="仿宋" w:hAnsi="仿宋" w:cs="宋体" w:hint="eastAsia"/>
                <w:b/>
                <w:color w:val="000000" w:themeColor="text1"/>
                <w:szCs w:val="21"/>
              </w:rPr>
              <w:t>及</w:t>
            </w:r>
            <w:r w:rsidRPr="00EC16C5">
              <w:rPr>
                <w:rFonts w:ascii="仿宋" w:eastAsia="仿宋" w:hAnsi="仿宋" w:cs="宋体"/>
                <w:b/>
                <w:color w:val="000000" w:themeColor="text1"/>
                <w:szCs w:val="21"/>
              </w:rPr>
              <w:t>分值如下：</w:t>
            </w:r>
          </w:p>
          <w:tbl>
            <w:tblPr>
              <w:tblW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46"/>
              <w:gridCol w:w="846"/>
              <w:gridCol w:w="846"/>
              <w:gridCol w:w="846"/>
            </w:tblGrid>
            <w:tr w:rsidR="009E3B7C" w:rsidRPr="00EC16C5" w:rsidTr="009F7AFC">
              <w:tc>
                <w:tcPr>
                  <w:tcW w:w="426" w:type="dxa"/>
                  <w:vAlign w:val="center"/>
                </w:tcPr>
                <w:p w:rsidR="009E3B7C" w:rsidRPr="00EC16C5" w:rsidRDefault="009E3B7C" w:rsidP="009F7AFC">
                  <w:pPr>
                    <w:rPr>
                      <w:rFonts w:ascii="仿宋" w:eastAsia="仿宋" w:hAnsi="仿宋" w:cs="宋体"/>
                      <w:color w:val="000000" w:themeColor="text1"/>
                      <w:szCs w:val="21"/>
                    </w:rPr>
                  </w:pPr>
                  <w:r w:rsidRPr="00EC16C5">
                    <w:rPr>
                      <w:rFonts w:ascii="仿宋" w:eastAsia="仿宋" w:hAnsi="仿宋" w:cs="宋体" w:hint="eastAsia"/>
                      <w:color w:val="000000" w:themeColor="text1"/>
                      <w:szCs w:val="21"/>
                    </w:rPr>
                    <w:t>包号</w:t>
                  </w:r>
                </w:p>
              </w:tc>
              <w:tc>
                <w:tcPr>
                  <w:tcW w:w="846" w:type="dxa"/>
                  <w:vAlign w:val="center"/>
                </w:tcPr>
                <w:p w:rsidR="009E3B7C" w:rsidRPr="00EC16C5" w:rsidRDefault="009E3B7C" w:rsidP="009F7AFC">
                  <w:pPr>
                    <w:jc w:val="center"/>
                    <w:rPr>
                      <w:rFonts w:ascii="仿宋" w:eastAsia="仿宋" w:hAnsi="仿宋" w:cs="宋体"/>
                      <w:color w:val="000000" w:themeColor="text1"/>
                      <w:szCs w:val="21"/>
                    </w:rPr>
                  </w:pPr>
                  <w:r w:rsidRPr="00EC16C5">
                    <w:rPr>
                      <w:rFonts w:ascii="仿宋" w:eastAsia="仿宋" w:hAnsi="仿宋" w:cs="宋体" w:hint="eastAsia"/>
                      <w:color w:val="000000" w:themeColor="text1"/>
                      <w:szCs w:val="21"/>
                    </w:rPr>
                    <w:t>“▲”号条款数量</w:t>
                  </w:r>
                </w:p>
              </w:tc>
              <w:tc>
                <w:tcPr>
                  <w:tcW w:w="846" w:type="dxa"/>
                  <w:vAlign w:val="center"/>
                </w:tcPr>
                <w:p w:rsidR="009E3B7C" w:rsidRPr="00EC16C5" w:rsidRDefault="009E3B7C" w:rsidP="009F7AFC">
                  <w:pPr>
                    <w:jc w:val="center"/>
                    <w:rPr>
                      <w:rFonts w:ascii="仿宋" w:eastAsia="仿宋" w:hAnsi="仿宋" w:cs="宋体"/>
                      <w:color w:val="000000" w:themeColor="text1"/>
                      <w:szCs w:val="21"/>
                    </w:rPr>
                  </w:pPr>
                  <w:r w:rsidRPr="00EC16C5">
                    <w:rPr>
                      <w:rFonts w:ascii="仿宋" w:eastAsia="仿宋" w:hAnsi="仿宋" w:cs="宋体" w:hint="eastAsia"/>
                      <w:color w:val="000000" w:themeColor="text1"/>
                      <w:szCs w:val="21"/>
                    </w:rPr>
                    <w:t>“▲”号条款每项技术分</w:t>
                  </w:r>
                </w:p>
              </w:tc>
              <w:tc>
                <w:tcPr>
                  <w:tcW w:w="846" w:type="dxa"/>
                  <w:vAlign w:val="center"/>
                </w:tcPr>
                <w:p w:rsidR="009E3B7C" w:rsidRPr="00EC16C5" w:rsidRDefault="009E3B7C" w:rsidP="009F7AFC">
                  <w:pPr>
                    <w:jc w:val="center"/>
                    <w:rPr>
                      <w:rFonts w:ascii="仿宋" w:eastAsia="仿宋" w:hAnsi="仿宋" w:cs="宋体"/>
                      <w:color w:val="000000" w:themeColor="text1"/>
                      <w:szCs w:val="21"/>
                    </w:rPr>
                  </w:pPr>
                  <w:r w:rsidRPr="00EC16C5">
                    <w:rPr>
                      <w:rFonts w:ascii="仿宋" w:eastAsia="仿宋" w:hAnsi="仿宋" w:cs="宋体" w:hint="eastAsia"/>
                      <w:color w:val="000000" w:themeColor="text1"/>
                      <w:szCs w:val="21"/>
                    </w:rPr>
                    <w:t>非“▲”号条款数量</w:t>
                  </w:r>
                </w:p>
              </w:tc>
              <w:tc>
                <w:tcPr>
                  <w:tcW w:w="846" w:type="dxa"/>
                  <w:vAlign w:val="center"/>
                </w:tcPr>
                <w:p w:rsidR="009E3B7C" w:rsidRPr="00EC16C5" w:rsidRDefault="009E3B7C" w:rsidP="009F7AFC">
                  <w:pPr>
                    <w:jc w:val="center"/>
                    <w:rPr>
                      <w:rFonts w:ascii="仿宋" w:eastAsia="仿宋" w:hAnsi="仿宋" w:cs="宋体"/>
                      <w:color w:val="000000" w:themeColor="text1"/>
                      <w:szCs w:val="21"/>
                    </w:rPr>
                  </w:pPr>
                  <w:r w:rsidRPr="00EC16C5">
                    <w:rPr>
                      <w:rFonts w:ascii="仿宋" w:eastAsia="仿宋" w:hAnsi="仿宋" w:cs="宋体" w:hint="eastAsia"/>
                      <w:color w:val="000000" w:themeColor="text1"/>
                      <w:szCs w:val="21"/>
                    </w:rPr>
                    <w:t>非“▲”号条款每项技术分</w:t>
                  </w:r>
                </w:p>
              </w:tc>
            </w:tr>
            <w:tr w:rsidR="009E3B7C" w:rsidRPr="00EC16C5" w:rsidTr="009F7AFC">
              <w:tc>
                <w:tcPr>
                  <w:tcW w:w="426" w:type="dxa"/>
                  <w:vAlign w:val="center"/>
                </w:tcPr>
                <w:p w:rsidR="009E3B7C" w:rsidRPr="00EC16C5" w:rsidRDefault="009E3B7C" w:rsidP="009F7AFC">
                  <w:pPr>
                    <w:jc w:val="center"/>
                    <w:rPr>
                      <w:rFonts w:ascii="仿宋" w:eastAsia="仿宋" w:hAnsi="仿宋" w:cs="宋体"/>
                      <w:color w:val="000000" w:themeColor="text1"/>
                      <w:szCs w:val="21"/>
                    </w:rPr>
                  </w:pPr>
                  <w:r w:rsidRPr="00EC16C5">
                    <w:rPr>
                      <w:rFonts w:ascii="仿宋" w:eastAsia="仿宋" w:hAnsi="仿宋" w:cs="宋体" w:hint="eastAsia"/>
                      <w:color w:val="000000" w:themeColor="text1"/>
                      <w:szCs w:val="21"/>
                    </w:rPr>
                    <w:t>01</w:t>
                  </w:r>
                </w:p>
              </w:tc>
              <w:tc>
                <w:tcPr>
                  <w:tcW w:w="846" w:type="dxa"/>
                  <w:vAlign w:val="center"/>
                </w:tcPr>
                <w:p w:rsidR="009E3B7C" w:rsidRPr="00EC16C5" w:rsidRDefault="009E3B7C" w:rsidP="009F7AFC">
                  <w:pPr>
                    <w:jc w:val="center"/>
                    <w:rPr>
                      <w:rFonts w:ascii="仿宋" w:eastAsia="仿宋" w:hAnsi="仿宋"/>
                      <w:color w:val="000000" w:themeColor="text1"/>
                    </w:rPr>
                  </w:pPr>
                  <w:r w:rsidRPr="00EC16C5">
                    <w:rPr>
                      <w:rFonts w:ascii="仿宋" w:eastAsia="仿宋" w:hAnsi="仿宋" w:cs="宋体"/>
                      <w:color w:val="000000" w:themeColor="text1"/>
                      <w:szCs w:val="21"/>
                    </w:rPr>
                    <w:t>20</w:t>
                  </w:r>
                </w:p>
              </w:tc>
              <w:tc>
                <w:tcPr>
                  <w:tcW w:w="846" w:type="dxa"/>
                  <w:vAlign w:val="center"/>
                </w:tcPr>
                <w:p w:rsidR="009E3B7C" w:rsidRPr="00EC16C5" w:rsidRDefault="009E3B7C" w:rsidP="009F7AFC">
                  <w:pPr>
                    <w:jc w:val="center"/>
                    <w:rPr>
                      <w:rFonts w:ascii="仿宋" w:eastAsia="仿宋" w:hAnsi="仿宋"/>
                      <w:color w:val="000000" w:themeColor="text1"/>
                    </w:rPr>
                  </w:pPr>
                  <w:r w:rsidRPr="00EC16C5">
                    <w:rPr>
                      <w:rFonts w:ascii="仿宋" w:eastAsia="仿宋" w:hAnsi="仿宋" w:cs="宋体"/>
                      <w:color w:val="000000" w:themeColor="text1"/>
                      <w:szCs w:val="21"/>
                    </w:rPr>
                    <w:t>1</w:t>
                  </w:r>
                </w:p>
              </w:tc>
              <w:tc>
                <w:tcPr>
                  <w:tcW w:w="846" w:type="dxa"/>
                  <w:vAlign w:val="center"/>
                </w:tcPr>
                <w:p w:rsidR="009E3B7C" w:rsidRPr="00EC16C5" w:rsidRDefault="009E3B7C" w:rsidP="009F7AFC">
                  <w:pPr>
                    <w:jc w:val="center"/>
                    <w:rPr>
                      <w:rFonts w:ascii="仿宋" w:eastAsia="仿宋" w:hAnsi="仿宋"/>
                      <w:color w:val="000000" w:themeColor="text1"/>
                    </w:rPr>
                  </w:pPr>
                  <w:r w:rsidRPr="00EC16C5">
                    <w:rPr>
                      <w:rFonts w:ascii="仿宋" w:eastAsia="仿宋" w:hAnsi="仿宋" w:cs="宋体" w:hint="eastAsia"/>
                      <w:color w:val="000000" w:themeColor="text1"/>
                      <w:szCs w:val="21"/>
                    </w:rPr>
                    <w:t>145</w:t>
                  </w:r>
                </w:p>
              </w:tc>
              <w:tc>
                <w:tcPr>
                  <w:tcW w:w="846" w:type="dxa"/>
                  <w:vAlign w:val="center"/>
                </w:tcPr>
                <w:p w:rsidR="009E3B7C" w:rsidRPr="00EC16C5" w:rsidRDefault="009E3B7C" w:rsidP="009F7AFC">
                  <w:pPr>
                    <w:jc w:val="center"/>
                    <w:rPr>
                      <w:rFonts w:ascii="仿宋" w:eastAsia="仿宋" w:hAnsi="仿宋"/>
                      <w:color w:val="000000" w:themeColor="text1"/>
                    </w:rPr>
                  </w:pPr>
                  <w:r w:rsidRPr="00EC16C5">
                    <w:rPr>
                      <w:rFonts w:ascii="仿宋" w:eastAsia="仿宋" w:hAnsi="仿宋" w:cs="宋体" w:hint="eastAsia"/>
                      <w:color w:val="000000" w:themeColor="text1"/>
                      <w:szCs w:val="21"/>
                    </w:rPr>
                    <w:t>0.</w:t>
                  </w:r>
                  <w:r w:rsidRPr="00EC16C5">
                    <w:rPr>
                      <w:rFonts w:ascii="仿宋" w:eastAsia="仿宋" w:hAnsi="仿宋" w:cs="宋体"/>
                      <w:color w:val="000000" w:themeColor="text1"/>
                      <w:szCs w:val="21"/>
                    </w:rPr>
                    <w:t>2</w:t>
                  </w:r>
                </w:p>
              </w:tc>
            </w:tr>
          </w:tbl>
          <w:p w:rsidR="009E3B7C" w:rsidRPr="00EC16C5" w:rsidRDefault="009E3B7C" w:rsidP="009F7AFC">
            <w:pPr>
              <w:rPr>
                <w:rFonts w:ascii="仿宋" w:eastAsia="仿宋" w:hAnsi="仿宋"/>
                <w:color w:val="000000" w:themeColor="text1"/>
                <w:szCs w:val="21"/>
              </w:rPr>
            </w:pPr>
            <w:r w:rsidRPr="00EC16C5">
              <w:rPr>
                <w:rFonts w:ascii="仿宋" w:eastAsia="仿宋" w:hAnsi="仿宋" w:cs="宋体" w:hint="eastAsia"/>
                <w:color w:val="000000" w:themeColor="text1"/>
                <w:szCs w:val="21"/>
              </w:rPr>
              <w:t>01包“▲”号条款技术分总计：</w:t>
            </w:r>
            <w:r w:rsidRPr="00EC16C5">
              <w:rPr>
                <w:rFonts w:ascii="仿宋" w:eastAsia="仿宋" w:hAnsi="仿宋" w:cs="宋体"/>
                <w:color w:val="000000" w:themeColor="text1"/>
                <w:szCs w:val="21"/>
              </w:rPr>
              <w:t>20</w:t>
            </w:r>
            <w:r w:rsidRPr="00EC16C5">
              <w:rPr>
                <w:rFonts w:ascii="仿宋" w:eastAsia="仿宋" w:hAnsi="仿宋" w:cs="宋体" w:hint="eastAsia"/>
                <w:color w:val="000000" w:themeColor="text1"/>
                <w:szCs w:val="21"/>
              </w:rPr>
              <w:t>分</w:t>
            </w:r>
            <w:r w:rsidRPr="00EC16C5">
              <w:rPr>
                <w:rFonts w:ascii="仿宋" w:eastAsia="仿宋" w:hAnsi="仿宋" w:cs="宋体"/>
                <w:color w:val="000000" w:themeColor="text1"/>
                <w:szCs w:val="21"/>
              </w:rPr>
              <w:t>，</w:t>
            </w:r>
            <w:r w:rsidRPr="00EC16C5">
              <w:rPr>
                <w:rFonts w:ascii="仿宋" w:eastAsia="仿宋" w:hAnsi="仿宋" w:cs="宋体" w:hint="eastAsia"/>
                <w:color w:val="000000" w:themeColor="text1"/>
                <w:szCs w:val="21"/>
              </w:rPr>
              <w:t>非“▲”号条款技术分总计</w:t>
            </w:r>
            <w:r w:rsidRPr="00EC16C5">
              <w:rPr>
                <w:rFonts w:ascii="仿宋" w:eastAsia="仿宋" w:hAnsi="仿宋" w:cs="宋体"/>
                <w:color w:val="000000" w:themeColor="text1"/>
                <w:szCs w:val="21"/>
              </w:rPr>
              <w:t>：29</w:t>
            </w:r>
            <w:r w:rsidRPr="00EC16C5">
              <w:rPr>
                <w:rFonts w:ascii="仿宋" w:eastAsia="仿宋" w:hAnsi="仿宋" w:cs="宋体" w:hint="eastAsia"/>
                <w:color w:val="000000" w:themeColor="text1"/>
                <w:szCs w:val="21"/>
              </w:rPr>
              <w:t>分</w:t>
            </w:r>
            <w:r w:rsidRPr="00EC16C5">
              <w:rPr>
                <w:rFonts w:ascii="仿宋" w:eastAsia="仿宋" w:hAnsi="仿宋" w:cs="宋体"/>
                <w:color w:val="000000" w:themeColor="text1"/>
                <w:szCs w:val="21"/>
              </w:rPr>
              <w:t>；</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注：</w:t>
            </w:r>
          </w:p>
          <w:p w:rsidR="009E3B7C" w:rsidRPr="00EC16C5" w:rsidRDefault="009E3B7C" w:rsidP="009F7AFC">
            <w:pPr>
              <w:rPr>
                <w:rFonts w:ascii="仿宋" w:eastAsia="仿宋" w:hAnsi="仿宋"/>
                <w:color w:val="000000" w:themeColor="text1"/>
                <w:szCs w:val="21"/>
              </w:rPr>
            </w:pPr>
            <w:r w:rsidRPr="00EC16C5">
              <w:rPr>
                <w:rFonts w:ascii="仿宋" w:eastAsia="仿宋" w:hAnsi="仿宋"/>
                <w:color w:val="000000" w:themeColor="text1"/>
                <w:szCs w:val="21"/>
              </w:rPr>
              <w:t>①</w:t>
            </w:r>
            <w:r w:rsidRPr="00EC16C5">
              <w:rPr>
                <w:rFonts w:ascii="仿宋" w:eastAsia="仿宋" w:hAnsi="仿宋" w:hint="eastAsia"/>
                <w:color w:val="000000" w:themeColor="text1"/>
                <w:szCs w:val="21"/>
              </w:rPr>
              <w:t>对“▲”技术参数条款的技术响应，如果“▲”技术参数条款对技术支撑材料没有要求的，投标人需提供技术支撑材料（如：</w:t>
            </w:r>
            <w:r w:rsidRPr="00EC16C5">
              <w:rPr>
                <w:rFonts w:ascii="仿宋" w:eastAsia="仿宋" w:hAnsi="仿宋" w:hint="eastAsia"/>
                <w:color w:val="000000" w:themeColor="text1"/>
              </w:rPr>
              <w:t>所投产品的厂家彩页或白皮书或检测报告或重要功能截图等证明材料</w:t>
            </w:r>
            <w:r w:rsidRPr="00EC16C5">
              <w:rPr>
                <w:rFonts w:ascii="仿宋" w:eastAsia="仿宋" w:hAnsi="仿宋" w:hint="eastAsia"/>
                <w:color w:val="000000" w:themeColor="text1"/>
                <w:szCs w:val="21"/>
              </w:rPr>
              <w:t>）；但如果“▲”</w:t>
            </w:r>
            <w:r w:rsidRPr="00EC16C5">
              <w:rPr>
                <w:rFonts w:ascii="仿宋" w:eastAsia="仿宋" w:hAnsi="仿宋" w:hint="eastAsia"/>
                <w:color w:val="000000" w:themeColor="text1"/>
              </w:rPr>
              <w:t>技术参数条款有明确要求的以参数要求为准</w:t>
            </w:r>
            <w:r w:rsidRPr="00EC16C5">
              <w:rPr>
                <w:rFonts w:ascii="仿宋" w:eastAsia="仿宋" w:hAnsi="仿宋" w:hint="eastAsia"/>
                <w:color w:val="000000" w:themeColor="text1"/>
                <w:szCs w:val="21"/>
              </w:rPr>
              <w:t>，否则对应技术参数条款将视为不满足。</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②针对一般技术参数条款的技术响应，如果技术条款对技术支撑材料有要求，应按要求提供，否则对应一般技术参数条款将视为不满足。</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③以一级序号阿拉伯数字（如 “1、”“2、”“3、”……）为一项技术参数条款认定（标题除外）；阿拉伯数字序号下有多级序号的，以最小级阿拉伯数字序号（如“1.1”“1.2”“1.3” ……）为1项</w:t>
            </w:r>
            <w:r w:rsidRPr="00EC16C5">
              <w:rPr>
                <w:rFonts w:ascii="仿宋" w:eastAsia="仿宋" w:hAnsi="仿宋"/>
                <w:color w:val="000000" w:themeColor="text1"/>
                <w:szCs w:val="21"/>
              </w:rPr>
              <w:t>，</w:t>
            </w:r>
            <w:r w:rsidRPr="00EC16C5">
              <w:rPr>
                <w:rFonts w:ascii="仿宋" w:eastAsia="仿宋" w:hAnsi="仿宋" w:hint="eastAsia"/>
                <w:color w:val="000000" w:themeColor="text1"/>
                <w:szCs w:val="21"/>
              </w:rPr>
              <w:t>如涉及</w:t>
            </w:r>
            <w:r w:rsidRPr="00EC16C5">
              <w:rPr>
                <w:rFonts w:ascii="仿宋" w:eastAsia="仿宋" w:hAnsi="仿宋"/>
                <w:color w:val="000000" w:themeColor="text1"/>
                <w:szCs w:val="21"/>
              </w:rPr>
              <w:t>表格</w:t>
            </w:r>
            <w:r w:rsidRPr="00EC16C5">
              <w:rPr>
                <w:rFonts w:ascii="仿宋" w:eastAsia="仿宋" w:hAnsi="仿宋" w:hint="eastAsia"/>
                <w:color w:val="000000" w:themeColor="text1"/>
                <w:szCs w:val="21"/>
              </w:rPr>
              <w:t>则</w:t>
            </w:r>
            <w:r w:rsidRPr="00EC16C5">
              <w:rPr>
                <w:rFonts w:ascii="仿宋" w:eastAsia="仿宋" w:hAnsi="仿宋"/>
                <w:color w:val="000000" w:themeColor="text1"/>
                <w:szCs w:val="21"/>
              </w:rPr>
              <w:t>作为一</w:t>
            </w:r>
            <w:r w:rsidRPr="00EC16C5">
              <w:rPr>
                <w:rFonts w:ascii="仿宋" w:eastAsia="仿宋" w:hAnsi="仿宋" w:hint="eastAsia"/>
                <w:color w:val="000000" w:themeColor="text1"/>
                <w:szCs w:val="21"/>
              </w:rPr>
              <w:t>条技术参数条款认定</w:t>
            </w:r>
            <w:r w:rsidRPr="00EC16C5">
              <w:rPr>
                <w:rFonts w:ascii="仿宋" w:eastAsia="仿宋" w:hAnsi="仿宋"/>
                <w:color w:val="000000" w:themeColor="text1"/>
                <w:szCs w:val="21"/>
              </w:rPr>
              <w:t>。</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④得分保留小数点后两位小数，四舍五入。</w:t>
            </w:r>
          </w:p>
        </w:tc>
        <w:tc>
          <w:tcPr>
            <w:tcW w:w="1526" w:type="dxa"/>
            <w:vAlign w:val="center"/>
          </w:tcPr>
          <w:p w:rsidR="009E3B7C" w:rsidRPr="00EC16C5" w:rsidRDefault="009E3B7C" w:rsidP="009F7AFC">
            <w:pPr>
              <w:jc w:val="center"/>
              <w:rPr>
                <w:rFonts w:ascii="仿宋" w:eastAsia="仿宋" w:hAnsi="仿宋"/>
                <w:color w:val="000000" w:themeColor="text1"/>
                <w:szCs w:val="21"/>
              </w:rPr>
            </w:pPr>
            <w:r w:rsidRPr="00EC16C5">
              <w:rPr>
                <w:rFonts w:ascii="仿宋" w:eastAsia="仿宋" w:hAnsi="仿宋" w:hint="eastAsia"/>
                <w:color w:val="000000" w:themeColor="text1"/>
                <w:szCs w:val="21"/>
              </w:rPr>
              <w:t>/</w:t>
            </w:r>
          </w:p>
        </w:tc>
        <w:tc>
          <w:tcPr>
            <w:tcW w:w="1290"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技术类评分因素</w:t>
            </w:r>
          </w:p>
        </w:tc>
      </w:tr>
      <w:tr w:rsidR="009E3B7C" w:rsidRPr="00EC16C5" w:rsidTr="009F7AFC">
        <w:trPr>
          <w:trHeight w:val="402"/>
        </w:trPr>
        <w:tc>
          <w:tcPr>
            <w:tcW w:w="541"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color w:val="000000" w:themeColor="text1"/>
                <w:szCs w:val="21"/>
              </w:rPr>
              <w:t>3</w:t>
            </w:r>
          </w:p>
        </w:tc>
        <w:tc>
          <w:tcPr>
            <w:tcW w:w="1004"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售后服务及承诺</w:t>
            </w:r>
            <w:r w:rsidRPr="00EC16C5">
              <w:rPr>
                <w:rFonts w:ascii="仿宋" w:eastAsia="仿宋" w:hAnsi="仿宋"/>
                <w:color w:val="000000" w:themeColor="text1"/>
                <w:szCs w:val="21"/>
              </w:rPr>
              <w:t>4</w:t>
            </w:r>
            <w:r w:rsidRPr="00EC16C5">
              <w:rPr>
                <w:rFonts w:ascii="仿宋" w:eastAsia="仿宋" w:hAnsi="仿宋" w:hint="eastAsia"/>
                <w:color w:val="000000" w:themeColor="text1"/>
                <w:szCs w:val="21"/>
              </w:rPr>
              <w:t>%</w:t>
            </w:r>
          </w:p>
        </w:tc>
        <w:tc>
          <w:tcPr>
            <w:tcW w:w="529"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color w:val="000000" w:themeColor="text1"/>
                <w:szCs w:val="21"/>
              </w:rPr>
              <w:t>4</w:t>
            </w:r>
            <w:r w:rsidRPr="00EC16C5">
              <w:rPr>
                <w:rFonts w:ascii="仿宋" w:eastAsia="仿宋" w:hAnsi="仿宋" w:hint="eastAsia"/>
                <w:color w:val="000000" w:themeColor="text1"/>
                <w:szCs w:val="21"/>
              </w:rPr>
              <w:t>分</w:t>
            </w:r>
          </w:p>
        </w:tc>
        <w:tc>
          <w:tcPr>
            <w:tcW w:w="4036" w:type="dxa"/>
            <w:vAlign w:val="center"/>
          </w:tcPr>
          <w:p w:rsidR="009E3B7C" w:rsidRPr="00EC16C5" w:rsidRDefault="009E3B7C" w:rsidP="009F7AFC">
            <w:pPr>
              <w:spacing w:after="120"/>
              <w:rPr>
                <w:rFonts w:ascii="仿宋" w:eastAsia="仿宋" w:hAnsi="仿宋"/>
                <w:color w:val="000000" w:themeColor="text1"/>
                <w:szCs w:val="21"/>
              </w:rPr>
            </w:pPr>
            <w:r w:rsidRPr="00EC16C5">
              <w:rPr>
                <w:rFonts w:ascii="仿宋" w:eastAsia="仿宋" w:hAnsi="仿宋" w:hint="eastAsia"/>
                <w:color w:val="000000" w:themeColor="text1"/>
                <w:szCs w:val="21"/>
              </w:rPr>
              <w:t>售后</w:t>
            </w:r>
            <w:r w:rsidRPr="00EC16C5">
              <w:rPr>
                <w:rFonts w:ascii="仿宋" w:eastAsia="仿宋" w:hAnsi="仿宋"/>
                <w:color w:val="000000" w:themeColor="text1"/>
                <w:szCs w:val="21"/>
              </w:rPr>
              <w:t>服务方案：</w:t>
            </w:r>
            <w:r w:rsidRPr="00EC16C5">
              <w:rPr>
                <w:rFonts w:ascii="仿宋" w:eastAsia="仿宋" w:hAnsi="仿宋" w:hint="eastAsia"/>
                <w:color w:val="000000" w:themeColor="text1"/>
                <w:szCs w:val="21"/>
              </w:rPr>
              <w:t>根据投标人提供的售后服务方案，包含但不限于1、驻场服务方案；2、维保计划方案，方案包括以上内容、具有针对性且不存在不适用项目实际情况的情形，不存在凭空编造、逻辑漏洞、科学原理错误以及不可能实现的夸大情形等情况的得</w:t>
            </w:r>
            <w:r w:rsidRPr="00EC16C5">
              <w:rPr>
                <w:rFonts w:ascii="仿宋" w:eastAsia="仿宋" w:hAnsi="仿宋"/>
                <w:color w:val="000000" w:themeColor="text1"/>
                <w:szCs w:val="21"/>
              </w:rPr>
              <w:t>4</w:t>
            </w:r>
            <w:r w:rsidRPr="00EC16C5">
              <w:rPr>
                <w:rFonts w:ascii="仿宋" w:eastAsia="仿宋" w:hAnsi="仿宋" w:hint="eastAsia"/>
                <w:color w:val="000000" w:themeColor="text1"/>
                <w:szCs w:val="21"/>
              </w:rPr>
              <w:t>分，每有一项不满足或未提供扣</w:t>
            </w:r>
            <w:r w:rsidRPr="00EC16C5">
              <w:rPr>
                <w:rFonts w:ascii="仿宋" w:eastAsia="仿宋" w:hAnsi="仿宋"/>
                <w:color w:val="000000" w:themeColor="text1"/>
                <w:szCs w:val="21"/>
              </w:rPr>
              <w:t>2</w:t>
            </w:r>
            <w:r w:rsidRPr="00EC16C5">
              <w:rPr>
                <w:rFonts w:ascii="仿宋" w:eastAsia="仿宋" w:hAnsi="仿宋" w:hint="eastAsia"/>
                <w:color w:val="000000" w:themeColor="text1"/>
                <w:szCs w:val="21"/>
              </w:rPr>
              <w:t>分，扣完为止。</w:t>
            </w:r>
          </w:p>
        </w:tc>
        <w:tc>
          <w:tcPr>
            <w:tcW w:w="1526" w:type="dxa"/>
            <w:vAlign w:val="center"/>
          </w:tcPr>
          <w:p w:rsidR="009E3B7C" w:rsidRPr="00EC16C5" w:rsidRDefault="009E3B7C" w:rsidP="009F7AFC">
            <w:pPr>
              <w:jc w:val="center"/>
              <w:rPr>
                <w:rFonts w:ascii="仿宋" w:eastAsia="仿宋" w:hAnsi="仿宋"/>
                <w:color w:val="000000" w:themeColor="text1"/>
                <w:szCs w:val="21"/>
              </w:rPr>
            </w:pPr>
            <w:r w:rsidRPr="00EC16C5">
              <w:rPr>
                <w:rFonts w:ascii="仿宋" w:eastAsia="仿宋" w:hAnsi="仿宋" w:hint="eastAsia"/>
                <w:color w:val="000000" w:themeColor="text1"/>
                <w:szCs w:val="21"/>
              </w:rPr>
              <w:t>/</w:t>
            </w:r>
          </w:p>
        </w:tc>
        <w:tc>
          <w:tcPr>
            <w:tcW w:w="1290"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技术类评分因素</w:t>
            </w:r>
          </w:p>
        </w:tc>
      </w:tr>
      <w:tr w:rsidR="009E3B7C" w:rsidRPr="00EC16C5" w:rsidTr="009F7AFC">
        <w:trPr>
          <w:trHeight w:val="402"/>
        </w:trPr>
        <w:tc>
          <w:tcPr>
            <w:tcW w:w="541"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4</w:t>
            </w:r>
          </w:p>
        </w:tc>
        <w:tc>
          <w:tcPr>
            <w:tcW w:w="1004"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履约保证能力1</w:t>
            </w:r>
            <w:r w:rsidRPr="00EC16C5">
              <w:rPr>
                <w:rFonts w:ascii="仿宋" w:eastAsia="仿宋" w:hAnsi="仿宋"/>
                <w:color w:val="000000" w:themeColor="text1"/>
                <w:szCs w:val="21"/>
              </w:rPr>
              <w:t>5%</w:t>
            </w:r>
          </w:p>
        </w:tc>
        <w:tc>
          <w:tcPr>
            <w:tcW w:w="529"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color w:val="000000" w:themeColor="text1"/>
                <w:szCs w:val="21"/>
              </w:rPr>
              <w:t>15</w:t>
            </w:r>
            <w:r w:rsidRPr="00EC16C5">
              <w:rPr>
                <w:rFonts w:ascii="仿宋" w:eastAsia="仿宋" w:hAnsi="仿宋" w:hint="eastAsia"/>
                <w:color w:val="000000" w:themeColor="text1"/>
                <w:szCs w:val="21"/>
              </w:rPr>
              <w:t>分</w:t>
            </w:r>
          </w:p>
        </w:tc>
        <w:tc>
          <w:tcPr>
            <w:tcW w:w="4036" w:type="dxa"/>
            <w:vAlign w:val="center"/>
          </w:tcPr>
          <w:p w:rsidR="009E3B7C" w:rsidRPr="00EC16C5" w:rsidRDefault="009E3B7C" w:rsidP="009F7AFC">
            <w:pPr>
              <w:spacing w:after="120"/>
              <w:rPr>
                <w:rFonts w:ascii="仿宋" w:eastAsia="仿宋" w:hAnsi="仿宋"/>
                <w:color w:val="000000" w:themeColor="text1"/>
                <w:szCs w:val="21"/>
              </w:rPr>
            </w:pPr>
            <w:r w:rsidRPr="00EC16C5">
              <w:rPr>
                <w:rFonts w:ascii="仿宋" w:eastAsia="仿宋" w:hAnsi="仿宋" w:hint="eastAsia"/>
                <w:color w:val="000000" w:themeColor="text1"/>
                <w:szCs w:val="21"/>
              </w:rPr>
              <w:t>1.所投交互式智能平板产品的制造商具有SPCA软件成熟度模型资质，具有三级及以下资质得1分，具有四级资质得2分，具有五级资质（含）及以上得4分，</w:t>
            </w:r>
            <w:r w:rsidRPr="00EC16C5">
              <w:rPr>
                <w:rFonts w:ascii="仿宋" w:eastAsia="仿宋" w:hAnsi="仿宋"/>
                <w:color w:val="000000" w:themeColor="text1"/>
                <w:szCs w:val="21"/>
              </w:rPr>
              <w:t>未提供不得分</w:t>
            </w:r>
            <w:r w:rsidRPr="00EC16C5">
              <w:rPr>
                <w:rFonts w:ascii="仿宋" w:eastAsia="仿宋" w:hAnsi="仿宋" w:hint="eastAsia"/>
                <w:color w:val="000000" w:themeColor="text1"/>
                <w:szCs w:val="21"/>
              </w:rPr>
              <w:t>。</w:t>
            </w:r>
          </w:p>
          <w:p w:rsidR="009E3B7C" w:rsidRPr="00EC16C5" w:rsidRDefault="009E3B7C" w:rsidP="009F7AFC">
            <w:pPr>
              <w:spacing w:after="120"/>
              <w:rPr>
                <w:rFonts w:ascii="仿宋" w:eastAsia="仿宋" w:hAnsi="仿宋"/>
                <w:color w:val="000000" w:themeColor="text1"/>
                <w:szCs w:val="21"/>
              </w:rPr>
            </w:pPr>
            <w:r w:rsidRPr="00EC16C5">
              <w:rPr>
                <w:rFonts w:ascii="仿宋" w:eastAsia="仿宋" w:hAnsi="仿宋" w:hint="eastAsia"/>
                <w:color w:val="000000" w:themeColor="text1"/>
                <w:szCs w:val="21"/>
              </w:rPr>
              <w:t>2.响应国家号召，保护师生视力，所投交互式智能平板产品通过中国标准化研究院实验中心测试，人眼视觉舒适度（VICO）等级为B级及以下得1分，A级及以上得3分。（提供证书复印件）</w:t>
            </w:r>
          </w:p>
          <w:p w:rsidR="009E3B7C" w:rsidRPr="00EC16C5" w:rsidRDefault="009E3B7C" w:rsidP="009F7AFC">
            <w:pPr>
              <w:spacing w:after="120"/>
              <w:rPr>
                <w:rFonts w:ascii="仿宋" w:eastAsia="仿宋" w:hAnsi="仿宋"/>
                <w:color w:val="000000" w:themeColor="text1"/>
                <w:szCs w:val="21"/>
              </w:rPr>
            </w:pPr>
            <w:r w:rsidRPr="00EC16C5">
              <w:rPr>
                <w:rFonts w:ascii="仿宋" w:eastAsia="仿宋" w:hAnsi="仿宋" w:hint="eastAsia"/>
                <w:color w:val="000000" w:themeColor="text1"/>
                <w:szCs w:val="21"/>
              </w:rPr>
              <w:t>3.所投高清视频录播主机通过第三方机构测试，平均无故障时间MTBF≥</w:t>
            </w:r>
            <w:r w:rsidRPr="00EC16C5">
              <w:rPr>
                <w:rFonts w:ascii="仿宋" w:eastAsia="仿宋" w:hAnsi="仿宋"/>
                <w:color w:val="000000" w:themeColor="text1"/>
                <w:szCs w:val="21"/>
              </w:rPr>
              <w:t>1</w:t>
            </w:r>
            <w:r w:rsidRPr="00EC16C5">
              <w:rPr>
                <w:rFonts w:ascii="仿宋" w:eastAsia="仿宋" w:hAnsi="仿宋" w:hint="eastAsia"/>
                <w:color w:val="000000" w:themeColor="text1"/>
                <w:szCs w:val="21"/>
              </w:rPr>
              <w:t>0万小时，得1分，平均无故障时间MTBF≥20万小时，得</w:t>
            </w:r>
            <w:r w:rsidRPr="00EC16C5">
              <w:rPr>
                <w:rFonts w:ascii="仿宋" w:eastAsia="仿宋" w:hAnsi="仿宋"/>
                <w:color w:val="000000" w:themeColor="text1"/>
                <w:szCs w:val="21"/>
              </w:rPr>
              <w:t>2</w:t>
            </w:r>
            <w:r w:rsidRPr="00EC16C5">
              <w:rPr>
                <w:rFonts w:ascii="仿宋" w:eastAsia="仿宋" w:hAnsi="仿宋" w:hint="eastAsia"/>
                <w:color w:val="000000" w:themeColor="text1"/>
                <w:szCs w:val="21"/>
              </w:rPr>
              <w:t>分，平均无故障时间MTBF≥25万小时，得</w:t>
            </w:r>
            <w:r w:rsidRPr="00EC16C5">
              <w:rPr>
                <w:rFonts w:ascii="仿宋" w:eastAsia="仿宋" w:hAnsi="仿宋"/>
                <w:color w:val="000000" w:themeColor="text1"/>
                <w:szCs w:val="21"/>
              </w:rPr>
              <w:t>4</w:t>
            </w:r>
            <w:r w:rsidRPr="00EC16C5">
              <w:rPr>
                <w:rFonts w:ascii="仿宋" w:eastAsia="仿宋" w:hAnsi="仿宋" w:hint="eastAsia"/>
                <w:color w:val="000000" w:themeColor="text1"/>
                <w:szCs w:val="21"/>
              </w:rPr>
              <w:t>分，未提供不得分。(提供证书及检测报告)</w:t>
            </w:r>
          </w:p>
          <w:p w:rsidR="009E3B7C" w:rsidRPr="00EC16C5" w:rsidRDefault="009E3B7C" w:rsidP="009F7AFC">
            <w:pPr>
              <w:spacing w:after="120"/>
              <w:rPr>
                <w:rFonts w:ascii="仿宋" w:eastAsia="仿宋" w:hAnsi="仿宋"/>
                <w:color w:val="000000" w:themeColor="text1"/>
                <w:szCs w:val="21"/>
              </w:rPr>
            </w:pPr>
            <w:r w:rsidRPr="00EC16C5">
              <w:rPr>
                <w:rFonts w:ascii="仿宋" w:eastAsia="仿宋" w:hAnsi="仿宋" w:hint="eastAsia"/>
                <w:color w:val="000000" w:themeColor="text1"/>
                <w:szCs w:val="21"/>
              </w:rPr>
              <w:t>4.为保障此次云解决方案更加贴合使用需求，具备先进性。桌面云软件云解决方案获得工业和信息化部“云计算优秀解决方案/产品奖”，得2分，</w:t>
            </w:r>
            <w:r w:rsidRPr="00EC16C5">
              <w:rPr>
                <w:rFonts w:ascii="仿宋" w:eastAsia="仿宋" w:hAnsi="仿宋"/>
                <w:color w:val="000000" w:themeColor="text1"/>
                <w:szCs w:val="21"/>
              </w:rPr>
              <w:t>未</w:t>
            </w:r>
            <w:r w:rsidRPr="00EC16C5">
              <w:rPr>
                <w:rFonts w:ascii="仿宋" w:eastAsia="仿宋" w:hAnsi="仿宋" w:hint="eastAsia"/>
                <w:color w:val="000000" w:themeColor="text1"/>
                <w:szCs w:val="21"/>
              </w:rPr>
              <w:t>提供不得分。</w:t>
            </w:r>
          </w:p>
          <w:p w:rsidR="009E3B7C" w:rsidRPr="00EC16C5" w:rsidRDefault="009E3B7C" w:rsidP="009F7AFC">
            <w:pPr>
              <w:spacing w:after="120"/>
              <w:rPr>
                <w:rFonts w:ascii="仿宋" w:eastAsia="仿宋" w:hAnsi="仿宋"/>
                <w:color w:val="000000" w:themeColor="text1"/>
                <w:szCs w:val="21"/>
              </w:rPr>
            </w:pPr>
            <w:r w:rsidRPr="00EC16C5">
              <w:rPr>
                <w:rFonts w:ascii="仿宋" w:eastAsia="仿宋" w:hAnsi="仿宋"/>
                <w:color w:val="000000" w:themeColor="text1"/>
                <w:szCs w:val="21"/>
              </w:rPr>
              <w:t>5</w:t>
            </w:r>
            <w:r w:rsidRPr="00EC16C5">
              <w:rPr>
                <w:rFonts w:ascii="仿宋" w:eastAsia="仿宋" w:hAnsi="仿宋" w:hint="eastAsia"/>
                <w:color w:val="000000" w:themeColor="text1"/>
                <w:szCs w:val="21"/>
              </w:rPr>
              <w:t>.为保障此次云解决方案提供的桌面云软件能够满足日常使用，教育桌面云软件厂商需要具备国家信息化部门颁发的ITSS三级或以上云计算服务能力标准符合性证书，得2分，</w:t>
            </w:r>
            <w:r w:rsidRPr="00EC16C5">
              <w:rPr>
                <w:rFonts w:ascii="仿宋" w:eastAsia="仿宋" w:hAnsi="仿宋"/>
                <w:color w:val="000000" w:themeColor="text1"/>
                <w:szCs w:val="21"/>
              </w:rPr>
              <w:t>未</w:t>
            </w:r>
            <w:r w:rsidRPr="00EC16C5">
              <w:rPr>
                <w:rFonts w:ascii="仿宋" w:eastAsia="仿宋" w:hAnsi="仿宋" w:hint="eastAsia"/>
                <w:color w:val="000000" w:themeColor="text1"/>
                <w:szCs w:val="21"/>
              </w:rPr>
              <w:t>提供不得分。</w:t>
            </w:r>
          </w:p>
        </w:tc>
        <w:tc>
          <w:tcPr>
            <w:tcW w:w="1526" w:type="dxa"/>
            <w:vAlign w:val="center"/>
          </w:tcPr>
          <w:p w:rsidR="009E3B7C" w:rsidRPr="00EC16C5" w:rsidRDefault="009E3B7C" w:rsidP="009F7AFC">
            <w:pPr>
              <w:jc w:val="center"/>
              <w:rPr>
                <w:rFonts w:ascii="仿宋" w:eastAsia="仿宋" w:hAnsi="仿宋"/>
                <w:color w:val="000000" w:themeColor="text1"/>
                <w:szCs w:val="21"/>
              </w:rPr>
            </w:pPr>
            <w:r w:rsidRPr="00EC16C5">
              <w:rPr>
                <w:rFonts w:ascii="仿宋" w:eastAsia="仿宋" w:hAnsi="仿宋" w:hint="eastAsia"/>
                <w:color w:val="000000" w:themeColor="text1"/>
                <w:szCs w:val="21"/>
              </w:rPr>
              <w:t>提供证明材料或证书，复印件并加盖投标人公章</w:t>
            </w:r>
          </w:p>
        </w:tc>
        <w:tc>
          <w:tcPr>
            <w:tcW w:w="1290"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共同评分因素</w:t>
            </w:r>
          </w:p>
        </w:tc>
      </w:tr>
      <w:tr w:rsidR="009E3B7C" w:rsidRPr="00EC16C5" w:rsidTr="009F7AFC">
        <w:trPr>
          <w:trHeight w:val="402"/>
        </w:trPr>
        <w:tc>
          <w:tcPr>
            <w:tcW w:w="541"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p>
        </w:tc>
        <w:tc>
          <w:tcPr>
            <w:tcW w:w="1004"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节能、环境标志、无线局域网产品</w:t>
            </w:r>
            <w:r w:rsidRPr="00EC16C5">
              <w:rPr>
                <w:rFonts w:ascii="仿宋" w:eastAsia="仿宋" w:hAnsi="仿宋"/>
                <w:color w:val="000000" w:themeColor="text1"/>
                <w:szCs w:val="21"/>
              </w:rPr>
              <w:t>2</w:t>
            </w:r>
            <w:r w:rsidRPr="00EC16C5">
              <w:rPr>
                <w:rFonts w:ascii="仿宋" w:eastAsia="仿宋" w:hAnsi="仿宋" w:hint="eastAsia"/>
                <w:color w:val="000000" w:themeColor="text1"/>
                <w:szCs w:val="21"/>
              </w:rPr>
              <w:t>%</w:t>
            </w:r>
          </w:p>
        </w:tc>
        <w:tc>
          <w:tcPr>
            <w:tcW w:w="529"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color w:val="000000" w:themeColor="text1"/>
                <w:szCs w:val="21"/>
              </w:rPr>
              <w:t>2</w:t>
            </w:r>
            <w:r w:rsidRPr="00EC16C5">
              <w:rPr>
                <w:rFonts w:ascii="仿宋" w:eastAsia="仿宋" w:hAnsi="仿宋" w:hint="eastAsia"/>
                <w:color w:val="000000" w:themeColor="text1"/>
                <w:szCs w:val="21"/>
              </w:rPr>
              <w:t>分</w:t>
            </w:r>
          </w:p>
        </w:tc>
        <w:tc>
          <w:tcPr>
            <w:tcW w:w="4036"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投标产品中属于政府采购优先采购范围的，则每有一项为节能产品或者环境标志产品或者无线局域网产品的得0.5分，非节能、环境标志产品的、无线局域网产品的不得分。本项最多得</w:t>
            </w:r>
            <w:r w:rsidRPr="00EC16C5">
              <w:rPr>
                <w:rFonts w:ascii="仿宋" w:eastAsia="仿宋" w:hAnsi="仿宋"/>
                <w:color w:val="000000" w:themeColor="text1"/>
                <w:szCs w:val="21"/>
              </w:rPr>
              <w:t>2</w:t>
            </w:r>
            <w:r w:rsidRPr="00EC16C5">
              <w:rPr>
                <w:rFonts w:ascii="仿宋" w:eastAsia="仿宋" w:hAnsi="仿宋" w:hint="eastAsia"/>
                <w:color w:val="000000" w:themeColor="text1"/>
                <w:szCs w:val="21"/>
              </w:rPr>
              <w:t>分。</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注：1. 节能产品、环境标志产品优先采购范围以品目清单为准</w:t>
            </w:r>
            <w:r w:rsidRPr="00EC16C5">
              <w:rPr>
                <w:rFonts w:ascii="仿宋" w:eastAsia="仿宋" w:hAnsi="仿宋"/>
                <w:color w:val="000000" w:themeColor="text1"/>
                <w:szCs w:val="21"/>
              </w:rPr>
              <w:t>。</w:t>
            </w:r>
            <w:r w:rsidRPr="00EC16C5">
              <w:rPr>
                <w:rFonts w:ascii="仿宋" w:eastAsia="仿宋" w:hAnsi="仿宋" w:hint="eastAsia"/>
                <w:color w:val="000000" w:themeColor="text1"/>
                <w:szCs w:val="21"/>
              </w:rPr>
              <w:t>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w:t>
            </w:r>
            <w:r w:rsidRPr="00EC16C5">
              <w:rPr>
                <w:rFonts w:ascii="仿宋" w:eastAsia="仿宋" w:hAnsi="仿宋"/>
                <w:color w:val="000000" w:themeColor="text1"/>
                <w:szCs w:val="21"/>
              </w:rPr>
              <w:t>政府采购网公布的</w:t>
            </w:r>
            <w:r w:rsidRPr="00EC16C5">
              <w:rPr>
                <w:rFonts w:ascii="仿宋" w:eastAsia="仿宋" w:hAnsi="仿宋" w:hint="eastAsia"/>
                <w:color w:val="000000" w:themeColor="text1"/>
                <w:szCs w:val="21"/>
              </w:rPr>
              <w:t>《无线局域网认证产品政府采购清单》为准</w:t>
            </w:r>
            <w:r w:rsidRPr="00EC16C5">
              <w:rPr>
                <w:rFonts w:ascii="仿宋" w:eastAsia="仿宋" w:hAnsi="仿宋"/>
                <w:color w:val="000000" w:themeColor="text1"/>
                <w:szCs w:val="21"/>
              </w:rPr>
              <w:t>。</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2. 投标产品属于优先</w:t>
            </w:r>
            <w:r w:rsidRPr="00EC16C5">
              <w:rPr>
                <w:rFonts w:ascii="仿宋" w:eastAsia="仿宋" w:hAnsi="仿宋"/>
                <w:color w:val="000000" w:themeColor="text1"/>
                <w:szCs w:val="21"/>
              </w:rPr>
              <w:t>采购范围内的</w:t>
            </w:r>
            <w:r w:rsidRPr="00EC16C5">
              <w:rPr>
                <w:rFonts w:ascii="仿宋" w:eastAsia="仿宋" w:hAnsi="仿宋" w:hint="eastAsia"/>
                <w:color w:val="000000" w:themeColor="text1"/>
                <w:szCs w:val="21"/>
              </w:rPr>
              <w:t>节能产品或者环境标志产品的</w:t>
            </w:r>
            <w:r w:rsidRPr="00EC16C5">
              <w:rPr>
                <w:rFonts w:ascii="仿宋" w:eastAsia="仿宋" w:hAnsi="仿宋"/>
                <w:color w:val="000000" w:themeColor="text1"/>
                <w:szCs w:val="21"/>
              </w:rPr>
              <w:t>，</w:t>
            </w:r>
            <w:r w:rsidRPr="00EC16C5">
              <w:rPr>
                <w:rFonts w:ascii="仿宋" w:eastAsia="仿宋" w:hAnsi="仿宋" w:hint="eastAsia"/>
                <w:color w:val="000000" w:themeColor="text1"/>
                <w:szCs w:val="21"/>
              </w:rPr>
              <w:t>提供国家确定的认证机构出具的、处于有效期之内的节能产品、环境标志产品认证证书复印件加盖</w:t>
            </w:r>
            <w:r w:rsidRPr="00EC16C5">
              <w:rPr>
                <w:rFonts w:ascii="仿宋" w:eastAsia="仿宋" w:hAnsi="仿宋"/>
                <w:color w:val="000000" w:themeColor="text1"/>
                <w:szCs w:val="21"/>
              </w:rPr>
              <w:t>供应商公章（</w:t>
            </w:r>
            <w:r w:rsidRPr="00EC16C5">
              <w:rPr>
                <w:rFonts w:ascii="仿宋" w:eastAsia="仿宋" w:hAnsi="仿宋" w:hint="eastAsia"/>
                <w:color w:val="000000" w:themeColor="text1"/>
                <w:szCs w:val="21"/>
              </w:rPr>
              <w:t>鲜章</w:t>
            </w:r>
            <w:r w:rsidRPr="00EC16C5">
              <w:rPr>
                <w:rFonts w:ascii="仿宋" w:eastAsia="仿宋" w:hAnsi="仿宋"/>
                <w:color w:val="000000" w:themeColor="text1"/>
                <w:szCs w:val="21"/>
              </w:rPr>
              <w:t>）</w:t>
            </w:r>
            <w:r w:rsidRPr="00EC16C5">
              <w:rPr>
                <w:rFonts w:ascii="仿宋" w:eastAsia="仿宋" w:hAnsi="仿宋" w:hint="eastAsia"/>
                <w:color w:val="000000" w:themeColor="text1"/>
                <w:szCs w:val="21"/>
              </w:rPr>
              <w:t>。</w:t>
            </w:r>
          </w:p>
          <w:p w:rsidR="009E3B7C" w:rsidRPr="00EC16C5" w:rsidRDefault="009E3B7C" w:rsidP="009F7AFC">
            <w:pPr>
              <w:spacing w:after="120"/>
              <w:rPr>
                <w:rFonts w:ascii="仿宋" w:eastAsia="仿宋" w:hAnsi="仿宋"/>
                <w:color w:val="000000" w:themeColor="text1"/>
                <w:szCs w:val="21"/>
              </w:rPr>
            </w:pPr>
            <w:r w:rsidRPr="00EC16C5">
              <w:rPr>
                <w:rFonts w:ascii="仿宋" w:eastAsia="仿宋" w:hAnsi="仿宋"/>
                <w:color w:val="000000" w:themeColor="text1"/>
                <w:szCs w:val="21"/>
              </w:rPr>
              <w:t>3.</w:t>
            </w:r>
            <w:r w:rsidRPr="00EC16C5">
              <w:rPr>
                <w:rFonts w:ascii="仿宋" w:eastAsia="仿宋" w:hAnsi="仿宋" w:hint="eastAsia"/>
                <w:color w:val="000000" w:themeColor="text1"/>
                <w:szCs w:val="21"/>
              </w:rPr>
              <w:t xml:space="preserve"> 投标产品属于优先</w:t>
            </w:r>
            <w:r w:rsidRPr="00EC16C5">
              <w:rPr>
                <w:rFonts w:ascii="仿宋" w:eastAsia="仿宋" w:hAnsi="仿宋"/>
                <w:color w:val="000000" w:themeColor="text1"/>
                <w:szCs w:val="21"/>
              </w:rPr>
              <w:t>采购范围内的</w:t>
            </w:r>
            <w:r w:rsidRPr="00EC16C5">
              <w:rPr>
                <w:rFonts w:ascii="仿宋" w:eastAsia="仿宋" w:hAnsi="仿宋" w:hint="eastAsia"/>
                <w:color w:val="000000" w:themeColor="text1"/>
                <w:szCs w:val="21"/>
              </w:rPr>
              <w:t>无线局域网产品的，提供政府采购清单对应页并加盖供应商单位公章（鲜章）。</w:t>
            </w:r>
          </w:p>
        </w:tc>
        <w:tc>
          <w:tcPr>
            <w:tcW w:w="1526" w:type="dxa"/>
            <w:vAlign w:val="center"/>
          </w:tcPr>
          <w:p w:rsidR="009E3B7C" w:rsidRPr="00EC16C5" w:rsidRDefault="009E3B7C" w:rsidP="009F7AFC">
            <w:pPr>
              <w:jc w:val="center"/>
              <w:rPr>
                <w:rFonts w:ascii="仿宋" w:eastAsia="仿宋" w:hAnsi="仿宋"/>
                <w:color w:val="000000" w:themeColor="text1"/>
                <w:szCs w:val="21"/>
              </w:rPr>
            </w:pPr>
            <w:r w:rsidRPr="00EC16C5">
              <w:rPr>
                <w:rFonts w:ascii="仿宋" w:eastAsia="仿宋" w:hAnsi="仿宋" w:hint="eastAsia"/>
                <w:color w:val="000000" w:themeColor="text1"/>
                <w:szCs w:val="21"/>
              </w:rPr>
              <w:t>/</w:t>
            </w:r>
          </w:p>
        </w:tc>
        <w:tc>
          <w:tcPr>
            <w:tcW w:w="1290"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政策类评分因素</w:t>
            </w:r>
          </w:p>
        </w:tc>
      </w:tr>
    </w:tbl>
    <w:p w:rsidR="009E3B7C" w:rsidRDefault="009E3B7C" w:rsidP="009E3B7C">
      <w:pPr>
        <w:rPr>
          <w:rFonts w:ascii="仿宋" w:eastAsia="仿宋" w:hAnsi="仿宋"/>
          <w:sz w:val="24"/>
        </w:rPr>
      </w:pPr>
    </w:p>
    <w:p w:rsidR="009E3B7C" w:rsidRPr="00ED709A" w:rsidRDefault="009E3B7C" w:rsidP="009E3B7C">
      <w:pPr>
        <w:rPr>
          <w:rFonts w:ascii="仿宋" w:eastAsia="仿宋" w:hAnsi="仿宋"/>
          <w:b/>
          <w:sz w:val="28"/>
        </w:rPr>
      </w:pPr>
      <w:r w:rsidRPr="00ED709A">
        <w:rPr>
          <w:rFonts w:ascii="仿宋" w:eastAsia="仿宋" w:hAnsi="仿宋"/>
          <w:b/>
          <w:sz w:val="28"/>
        </w:rPr>
        <w:t>变更为：</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1004"/>
        <w:gridCol w:w="529"/>
        <w:gridCol w:w="4036"/>
        <w:gridCol w:w="1526"/>
        <w:gridCol w:w="1290"/>
      </w:tblGrid>
      <w:tr w:rsidR="009E3B7C" w:rsidRPr="00EC16C5" w:rsidTr="009F7AFC">
        <w:trPr>
          <w:trHeight w:val="402"/>
        </w:trPr>
        <w:tc>
          <w:tcPr>
            <w:tcW w:w="541"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序号</w:t>
            </w:r>
          </w:p>
        </w:tc>
        <w:tc>
          <w:tcPr>
            <w:tcW w:w="1004"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评分因素</w:t>
            </w:r>
          </w:p>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及权重</w:t>
            </w:r>
          </w:p>
        </w:tc>
        <w:tc>
          <w:tcPr>
            <w:tcW w:w="529"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分　值</w:t>
            </w:r>
          </w:p>
        </w:tc>
        <w:tc>
          <w:tcPr>
            <w:tcW w:w="4036"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评分标准</w:t>
            </w:r>
          </w:p>
        </w:tc>
        <w:tc>
          <w:tcPr>
            <w:tcW w:w="1526" w:type="dxa"/>
            <w:vAlign w:val="center"/>
          </w:tcPr>
          <w:p w:rsidR="009E3B7C" w:rsidRPr="00EC16C5" w:rsidRDefault="009E3B7C" w:rsidP="009F7AFC">
            <w:pPr>
              <w:spacing w:line="400" w:lineRule="exact"/>
              <w:jc w:val="center"/>
              <w:rPr>
                <w:rFonts w:ascii="仿宋" w:eastAsia="仿宋" w:hAnsi="仿宋"/>
                <w:color w:val="000000" w:themeColor="text1"/>
                <w:szCs w:val="21"/>
              </w:rPr>
            </w:pPr>
            <w:r w:rsidRPr="00EC16C5">
              <w:rPr>
                <w:rFonts w:ascii="仿宋" w:eastAsia="仿宋" w:hAnsi="仿宋" w:hint="eastAsia"/>
                <w:color w:val="000000" w:themeColor="text1"/>
                <w:szCs w:val="21"/>
              </w:rPr>
              <w:t>备注</w:t>
            </w:r>
          </w:p>
        </w:tc>
        <w:tc>
          <w:tcPr>
            <w:tcW w:w="1290" w:type="dxa"/>
            <w:vAlign w:val="center"/>
          </w:tcPr>
          <w:p w:rsidR="009E3B7C" w:rsidRPr="00EC16C5" w:rsidRDefault="009E3B7C" w:rsidP="009F7AFC">
            <w:pPr>
              <w:spacing w:line="400" w:lineRule="exact"/>
              <w:jc w:val="center"/>
              <w:rPr>
                <w:rFonts w:ascii="仿宋" w:eastAsia="仿宋" w:hAnsi="仿宋"/>
                <w:color w:val="000000" w:themeColor="text1"/>
                <w:szCs w:val="21"/>
              </w:rPr>
            </w:pPr>
            <w:r w:rsidRPr="00EC16C5">
              <w:rPr>
                <w:rFonts w:ascii="仿宋" w:eastAsia="仿宋" w:hAnsi="仿宋" w:hint="eastAsia"/>
                <w:color w:val="000000" w:themeColor="text1"/>
                <w:szCs w:val="21"/>
              </w:rPr>
              <w:t>说明</w:t>
            </w:r>
          </w:p>
        </w:tc>
      </w:tr>
      <w:tr w:rsidR="009E3B7C" w:rsidRPr="00EC16C5" w:rsidTr="009F7AFC">
        <w:trPr>
          <w:trHeight w:val="402"/>
        </w:trPr>
        <w:tc>
          <w:tcPr>
            <w:tcW w:w="541"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1</w:t>
            </w:r>
          </w:p>
        </w:tc>
        <w:tc>
          <w:tcPr>
            <w:tcW w:w="1004"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报价</w:t>
            </w:r>
            <w:r w:rsidRPr="00EC16C5">
              <w:rPr>
                <w:rFonts w:ascii="仿宋" w:eastAsia="仿宋" w:hAnsi="仿宋"/>
                <w:color w:val="000000" w:themeColor="text1"/>
                <w:szCs w:val="21"/>
              </w:rPr>
              <w:t>30</w:t>
            </w:r>
            <w:r w:rsidRPr="00EC16C5">
              <w:rPr>
                <w:rFonts w:ascii="仿宋" w:eastAsia="仿宋" w:hAnsi="仿宋" w:hint="eastAsia"/>
                <w:color w:val="000000" w:themeColor="text1"/>
                <w:szCs w:val="21"/>
              </w:rPr>
              <w:t>%</w:t>
            </w:r>
          </w:p>
        </w:tc>
        <w:tc>
          <w:tcPr>
            <w:tcW w:w="529"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color w:val="000000" w:themeColor="text1"/>
                <w:szCs w:val="21"/>
              </w:rPr>
              <w:t>30</w:t>
            </w:r>
            <w:r w:rsidRPr="00EC16C5">
              <w:rPr>
                <w:rFonts w:ascii="仿宋" w:eastAsia="仿宋" w:hAnsi="仿宋" w:hint="eastAsia"/>
                <w:color w:val="000000" w:themeColor="text1"/>
                <w:szCs w:val="21"/>
              </w:rPr>
              <w:t>分</w:t>
            </w:r>
          </w:p>
        </w:tc>
        <w:tc>
          <w:tcPr>
            <w:tcW w:w="4036"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 xml:space="preserve">满足招标文件要求且投标价格最低的报价为基准价，其价格分为满分。其他供应商的价格分统一按照下列公式计算：报价得分=(基准价／报价)* </w:t>
            </w:r>
            <w:r w:rsidRPr="00EC16C5">
              <w:rPr>
                <w:rFonts w:ascii="仿宋" w:eastAsia="仿宋" w:hAnsi="仿宋"/>
                <w:color w:val="000000" w:themeColor="text1"/>
                <w:szCs w:val="21"/>
              </w:rPr>
              <w:t>30</w:t>
            </w:r>
            <w:r w:rsidRPr="00EC16C5">
              <w:rPr>
                <w:rFonts w:ascii="仿宋" w:eastAsia="仿宋" w:hAnsi="仿宋" w:hint="eastAsia"/>
                <w:color w:val="000000" w:themeColor="text1"/>
                <w:szCs w:val="21"/>
              </w:rPr>
              <w:t>%*100</w:t>
            </w:r>
          </w:p>
        </w:tc>
        <w:tc>
          <w:tcPr>
            <w:tcW w:w="1526" w:type="dxa"/>
            <w:vAlign w:val="center"/>
          </w:tcPr>
          <w:p w:rsidR="009E3B7C" w:rsidRPr="00EC16C5" w:rsidRDefault="009E3B7C" w:rsidP="009F7AFC">
            <w:pPr>
              <w:jc w:val="center"/>
              <w:rPr>
                <w:rFonts w:ascii="仿宋" w:eastAsia="仿宋" w:hAnsi="仿宋"/>
                <w:color w:val="000000" w:themeColor="text1"/>
                <w:szCs w:val="21"/>
              </w:rPr>
            </w:pPr>
            <w:r w:rsidRPr="00EC16C5">
              <w:rPr>
                <w:rFonts w:ascii="仿宋" w:eastAsia="仿宋" w:hAnsi="仿宋" w:hint="eastAsia"/>
                <w:color w:val="000000" w:themeColor="text1"/>
                <w:szCs w:val="21"/>
              </w:rPr>
              <w:t>/</w:t>
            </w:r>
          </w:p>
        </w:tc>
        <w:tc>
          <w:tcPr>
            <w:tcW w:w="1290"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共同评分因素</w:t>
            </w:r>
          </w:p>
        </w:tc>
      </w:tr>
      <w:tr w:rsidR="009E3B7C" w:rsidRPr="00EC16C5" w:rsidTr="009F7AFC">
        <w:trPr>
          <w:trHeight w:val="402"/>
        </w:trPr>
        <w:tc>
          <w:tcPr>
            <w:tcW w:w="541"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2</w:t>
            </w:r>
          </w:p>
        </w:tc>
        <w:tc>
          <w:tcPr>
            <w:tcW w:w="1004"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技术、服务要求</w:t>
            </w:r>
            <w:r>
              <w:rPr>
                <w:rFonts w:ascii="仿宋" w:eastAsia="仿宋" w:hAnsi="仿宋"/>
                <w:color w:val="000000" w:themeColor="text1"/>
                <w:szCs w:val="21"/>
              </w:rPr>
              <w:t>52</w:t>
            </w:r>
            <w:r w:rsidRPr="00EC16C5">
              <w:rPr>
                <w:rFonts w:ascii="仿宋" w:eastAsia="仿宋" w:hAnsi="仿宋" w:hint="eastAsia"/>
                <w:color w:val="000000" w:themeColor="text1"/>
                <w:szCs w:val="21"/>
              </w:rPr>
              <w:t>%</w:t>
            </w:r>
          </w:p>
        </w:tc>
        <w:tc>
          <w:tcPr>
            <w:tcW w:w="529" w:type="dxa"/>
            <w:vAlign w:val="center"/>
          </w:tcPr>
          <w:p w:rsidR="009E3B7C" w:rsidRPr="00EC16C5" w:rsidRDefault="009E3B7C" w:rsidP="009F7AFC">
            <w:pPr>
              <w:rPr>
                <w:rFonts w:ascii="仿宋" w:eastAsia="仿宋" w:hAnsi="仿宋"/>
                <w:color w:val="000000" w:themeColor="text1"/>
                <w:szCs w:val="21"/>
              </w:rPr>
            </w:pPr>
            <w:r>
              <w:rPr>
                <w:rFonts w:ascii="仿宋" w:eastAsia="仿宋" w:hAnsi="仿宋"/>
                <w:color w:val="000000" w:themeColor="text1"/>
                <w:szCs w:val="21"/>
              </w:rPr>
              <w:t>52</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分</w:t>
            </w:r>
          </w:p>
        </w:tc>
        <w:tc>
          <w:tcPr>
            <w:tcW w:w="4036"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完全符合招标文件第六章“技术、服务要求”没有负偏离得</w:t>
            </w:r>
            <w:r>
              <w:rPr>
                <w:rFonts w:ascii="仿宋" w:eastAsia="仿宋" w:hAnsi="仿宋"/>
                <w:color w:val="000000" w:themeColor="text1"/>
                <w:szCs w:val="21"/>
              </w:rPr>
              <w:t>52</w:t>
            </w:r>
            <w:r w:rsidRPr="00EC16C5">
              <w:rPr>
                <w:rFonts w:ascii="仿宋" w:eastAsia="仿宋" w:hAnsi="仿宋" w:hint="eastAsia"/>
                <w:color w:val="000000" w:themeColor="text1"/>
                <w:szCs w:val="21"/>
              </w:rPr>
              <w:t>分；第六章“技术、服务要求”中有负偏离的按如下要求得分：</w:t>
            </w:r>
            <w:r w:rsidRPr="00EC16C5">
              <w:rPr>
                <w:rFonts w:ascii="仿宋" w:eastAsia="仿宋" w:hAnsi="仿宋" w:hint="eastAsia"/>
                <w:b/>
                <w:bCs/>
                <w:color w:val="000000" w:themeColor="text1"/>
                <w:szCs w:val="21"/>
              </w:rPr>
              <w:t>技术参数条款响应得分=（供应商满足技术参数条款的数量</w:t>
            </w:r>
            <w:r w:rsidRPr="00EC16C5">
              <w:rPr>
                <w:rFonts w:ascii="仿宋" w:eastAsia="仿宋" w:hAnsi="仿宋" w:cs="Arial"/>
                <w:b/>
                <w:bCs/>
                <w:color w:val="000000" w:themeColor="text1"/>
                <w:szCs w:val="21"/>
              </w:rPr>
              <w:t>÷</w:t>
            </w:r>
            <w:r w:rsidRPr="00EC16C5">
              <w:rPr>
                <w:rFonts w:ascii="仿宋" w:eastAsia="仿宋" w:hAnsi="仿宋" w:hint="eastAsia"/>
                <w:b/>
                <w:bCs/>
                <w:color w:val="000000" w:themeColor="text1"/>
                <w:szCs w:val="21"/>
              </w:rPr>
              <w:t xml:space="preserve"> 技术参数条款总数量）</w:t>
            </w:r>
            <w:r w:rsidRPr="00EC16C5">
              <w:rPr>
                <w:rFonts w:ascii="仿宋" w:eastAsia="仿宋" w:hAnsi="仿宋" w:cs="Arial"/>
                <w:b/>
                <w:bCs/>
                <w:color w:val="000000" w:themeColor="text1"/>
                <w:szCs w:val="21"/>
              </w:rPr>
              <w:t>×</w:t>
            </w:r>
            <w:r w:rsidRPr="00EC16C5">
              <w:rPr>
                <w:rFonts w:ascii="仿宋" w:eastAsia="仿宋" w:hAnsi="仿宋" w:hint="eastAsia"/>
                <w:b/>
                <w:bCs/>
                <w:color w:val="000000" w:themeColor="text1"/>
                <w:szCs w:val="21"/>
              </w:rPr>
              <w:t>得分。得分保留2位小数。</w:t>
            </w:r>
          </w:p>
          <w:p w:rsidR="009E3B7C" w:rsidRPr="00EC16C5" w:rsidRDefault="009E3B7C" w:rsidP="009F7AFC">
            <w:pPr>
              <w:rPr>
                <w:rFonts w:ascii="仿宋" w:eastAsia="仿宋" w:hAnsi="仿宋" w:cs="宋体"/>
                <w:b/>
                <w:color w:val="000000" w:themeColor="text1"/>
                <w:szCs w:val="21"/>
              </w:rPr>
            </w:pPr>
            <w:r w:rsidRPr="00EC16C5">
              <w:rPr>
                <w:rFonts w:ascii="仿宋" w:eastAsia="仿宋" w:hAnsi="仿宋" w:cs="宋体" w:hint="eastAsia"/>
                <w:b/>
                <w:color w:val="000000" w:themeColor="text1"/>
                <w:szCs w:val="21"/>
              </w:rPr>
              <w:t>本项目</w:t>
            </w:r>
            <w:r w:rsidRPr="00EC16C5">
              <w:rPr>
                <w:rFonts w:ascii="仿宋" w:eastAsia="仿宋" w:hAnsi="仿宋" w:cs="宋体"/>
                <w:b/>
                <w:color w:val="000000" w:themeColor="text1"/>
                <w:szCs w:val="21"/>
              </w:rPr>
              <w:t>的条款数量</w:t>
            </w:r>
            <w:r w:rsidRPr="00EC16C5">
              <w:rPr>
                <w:rFonts w:ascii="仿宋" w:eastAsia="仿宋" w:hAnsi="仿宋" w:cs="宋体" w:hint="eastAsia"/>
                <w:b/>
                <w:color w:val="000000" w:themeColor="text1"/>
                <w:szCs w:val="21"/>
              </w:rPr>
              <w:t>及</w:t>
            </w:r>
            <w:r w:rsidRPr="00EC16C5">
              <w:rPr>
                <w:rFonts w:ascii="仿宋" w:eastAsia="仿宋" w:hAnsi="仿宋" w:cs="宋体"/>
                <w:b/>
                <w:color w:val="000000" w:themeColor="text1"/>
                <w:szCs w:val="21"/>
              </w:rPr>
              <w:t>分值如下：</w:t>
            </w:r>
          </w:p>
          <w:tbl>
            <w:tblPr>
              <w:tblW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46"/>
              <w:gridCol w:w="846"/>
              <w:gridCol w:w="846"/>
              <w:gridCol w:w="846"/>
            </w:tblGrid>
            <w:tr w:rsidR="009E3B7C" w:rsidRPr="00EC16C5" w:rsidTr="009F7AFC">
              <w:tc>
                <w:tcPr>
                  <w:tcW w:w="426" w:type="dxa"/>
                  <w:vAlign w:val="center"/>
                </w:tcPr>
                <w:p w:rsidR="009E3B7C" w:rsidRPr="00EC16C5" w:rsidRDefault="009E3B7C" w:rsidP="009F7AFC">
                  <w:pPr>
                    <w:rPr>
                      <w:rFonts w:ascii="仿宋" w:eastAsia="仿宋" w:hAnsi="仿宋" w:cs="宋体"/>
                      <w:color w:val="000000" w:themeColor="text1"/>
                      <w:szCs w:val="21"/>
                    </w:rPr>
                  </w:pPr>
                  <w:r w:rsidRPr="00EC16C5">
                    <w:rPr>
                      <w:rFonts w:ascii="仿宋" w:eastAsia="仿宋" w:hAnsi="仿宋" w:cs="宋体" w:hint="eastAsia"/>
                      <w:color w:val="000000" w:themeColor="text1"/>
                      <w:szCs w:val="21"/>
                    </w:rPr>
                    <w:t>包号</w:t>
                  </w:r>
                </w:p>
              </w:tc>
              <w:tc>
                <w:tcPr>
                  <w:tcW w:w="846" w:type="dxa"/>
                  <w:vAlign w:val="center"/>
                </w:tcPr>
                <w:p w:rsidR="009E3B7C" w:rsidRPr="00EC16C5" w:rsidRDefault="009E3B7C" w:rsidP="009F7AFC">
                  <w:pPr>
                    <w:jc w:val="center"/>
                    <w:rPr>
                      <w:rFonts w:ascii="仿宋" w:eastAsia="仿宋" w:hAnsi="仿宋" w:cs="宋体"/>
                      <w:color w:val="000000" w:themeColor="text1"/>
                      <w:szCs w:val="21"/>
                    </w:rPr>
                  </w:pPr>
                  <w:r w:rsidRPr="00EC16C5">
                    <w:rPr>
                      <w:rFonts w:ascii="仿宋" w:eastAsia="仿宋" w:hAnsi="仿宋" w:cs="宋体" w:hint="eastAsia"/>
                      <w:color w:val="000000" w:themeColor="text1"/>
                      <w:szCs w:val="21"/>
                    </w:rPr>
                    <w:t>“▲”号条款数量</w:t>
                  </w:r>
                </w:p>
              </w:tc>
              <w:tc>
                <w:tcPr>
                  <w:tcW w:w="846" w:type="dxa"/>
                  <w:vAlign w:val="center"/>
                </w:tcPr>
                <w:p w:rsidR="009E3B7C" w:rsidRPr="00EC16C5" w:rsidRDefault="009E3B7C" w:rsidP="009F7AFC">
                  <w:pPr>
                    <w:jc w:val="center"/>
                    <w:rPr>
                      <w:rFonts w:ascii="仿宋" w:eastAsia="仿宋" w:hAnsi="仿宋" w:cs="宋体"/>
                      <w:color w:val="000000" w:themeColor="text1"/>
                      <w:szCs w:val="21"/>
                    </w:rPr>
                  </w:pPr>
                  <w:r w:rsidRPr="00EC16C5">
                    <w:rPr>
                      <w:rFonts w:ascii="仿宋" w:eastAsia="仿宋" w:hAnsi="仿宋" w:cs="宋体" w:hint="eastAsia"/>
                      <w:color w:val="000000" w:themeColor="text1"/>
                      <w:szCs w:val="21"/>
                    </w:rPr>
                    <w:t>“▲”号条款每项技术分</w:t>
                  </w:r>
                </w:p>
              </w:tc>
              <w:tc>
                <w:tcPr>
                  <w:tcW w:w="846" w:type="dxa"/>
                  <w:vAlign w:val="center"/>
                </w:tcPr>
                <w:p w:rsidR="009E3B7C" w:rsidRPr="00EC16C5" w:rsidRDefault="009E3B7C" w:rsidP="009F7AFC">
                  <w:pPr>
                    <w:jc w:val="center"/>
                    <w:rPr>
                      <w:rFonts w:ascii="仿宋" w:eastAsia="仿宋" w:hAnsi="仿宋" w:cs="宋体"/>
                      <w:color w:val="000000" w:themeColor="text1"/>
                      <w:szCs w:val="21"/>
                    </w:rPr>
                  </w:pPr>
                  <w:r w:rsidRPr="00EC16C5">
                    <w:rPr>
                      <w:rFonts w:ascii="仿宋" w:eastAsia="仿宋" w:hAnsi="仿宋" w:cs="宋体" w:hint="eastAsia"/>
                      <w:color w:val="000000" w:themeColor="text1"/>
                      <w:szCs w:val="21"/>
                    </w:rPr>
                    <w:t>非“▲”号条款数量</w:t>
                  </w:r>
                </w:p>
              </w:tc>
              <w:tc>
                <w:tcPr>
                  <w:tcW w:w="846" w:type="dxa"/>
                  <w:vAlign w:val="center"/>
                </w:tcPr>
                <w:p w:rsidR="009E3B7C" w:rsidRPr="00EC16C5" w:rsidRDefault="009E3B7C" w:rsidP="009F7AFC">
                  <w:pPr>
                    <w:jc w:val="center"/>
                    <w:rPr>
                      <w:rFonts w:ascii="仿宋" w:eastAsia="仿宋" w:hAnsi="仿宋" w:cs="宋体"/>
                      <w:color w:val="000000" w:themeColor="text1"/>
                      <w:szCs w:val="21"/>
                    </w:rPr>
                  </w:pPr>
                  <w:r w:rsidRPr="00EC16C5">
                    <w:rPr>
                      <w:rFonts w:ascii="仿宋" w:eastAsia="仿宋" w:hAnsi="仿宋" w:cs="宋体" w:hint="eastAsia"/>
                      <w:color w:val="000000" w:themeColor="text1"/>
                      <w:szCs w:val="21"/>
                    </w:rPr>
                    <w:t>非“▲”号条款每项技术分</w:t>
                  </w:r>
                </w:p>
              </w:tc>
            </w:tr>
            <w:tr w:rsidR="009E3B7C" w:rsidRPr="00EC16C5" w:rsidTr="009F7AFC">
              <w:tc>
                <w:tcPr>
                  <w:tcW w:w="426" w:type="dxa"/>
                  <w:vAlign w:val="center"/>
                </w:tcPr>
                <w:p w:rsidR="009E3B7C" w:rsidRPr="00EC16C5" w:rsidRDefault="009E3B7C" w:rsidP="009F7AFC">
                  <w:pPr>
                    <w:jc w:val="center"/>
                    <w:rPr>
                      <w:rFonts w:ascii="仿宋" w:eastAsia="仿宋" w:hAnsi="仿宋" w:cs="宋体"/>
                      <w:color w:val="000000" w:themeColor="text1"/>
                      <w:szCs w:val="21"/>
                    </w:rPr>
                  </w:pPr>
                  <w:r w:rsidRPr="00EC16C5">
                    <w:rPr>
                      <w:rFonts w:ascii="仿宋" w:eastAsia="仿宋" w:hAnsi="仿宋" w:cs="宋体" w:hint="eastAsia"/>
                      <w:color w:val="000000" w:themeColor="text1"/>
                      <w:szCs w:val="21"/>
                    </w:rPr>
                    <w:t>01</w:t>
                  </w:r>
                </w:p>
              </w:tc>
              <w:tc>
                <w:tcPr>
                  <w:tcW w:w="846" w:type="dxa"/>
                  <w:vAlign w:val="center"/>
                </w:tcPr>
                <w:p w:rsidR="009E3B7C" w:rsidRPr="00EC16C5" w:rsidRDefault="009E3B7C" w:rsidP="009F7AFC">
                  <w:pPr>
                    <w:jc w:val="center"/>
                    <w:rPr>
                      <w:rFonts w:ascii="仿宋" w:eastAsia="仿宋" w:hAnsi="仿宋"/>
                      <w:color w:val="000000" w:themeColor="text1"/>
                    </w:rPr>
                  </w:pPr>
                  <w:r w:rsidRPr="00EC16C5">
                    <w:rPr>
                      <w:rFonts w:ascii="仿宋" w:eastAsia="仿宋" w:hAnsi="仿宋" w:cs="宋体"/>
                      <w:color w:val="000000" w:themeColor="text1"/>
                      <w:szCs w:val="21"/>
                    </w:rPr>
                    <w:t>20</w:t>
                  </w:r>
                </w:p>
              </w:tc>
              <w:tc>
                <w:tcPr>
                  <w:tcW w:w="846" w:type="dxa"/>
                  <w:vAlign w:val="center"/>
                </w:tcPr>
                <w:p w:rsidR="009E3B7C" w:rsidRPr="00EC16C5" w:rsidRDefault="009E3B7C" w:rsidP="009F7AFC">
                  <w:pPr>
                    <w:jc w:val="center"/>
                    <w:rPr>
                      <w:rFonts w:ascii="仿宋" w:eastAsia="仿宋" w:hAnsi="仿宋"/>
                      <w:color w:val="000000" w:themeColor="text1"/>
                    </w:rPr>
                  </w:pPr>
                  <w:r w:rsidRPr="00EC16C5">
                    <w:rPr>
                      <w:rFonts w:ascii="仿宋" w:eastAsia="仿宋" w:hAnsi="仿宋" w:cs="宋体"/>
                      <w:color w:val="000000" w:themeColor="text1"/>
                      <w:szCs w:val="21"/>
                    </w:rPr>
                    <w:t>1</w:t>
                  </w:r>
                  <w:r>
                    <w:rPr>
                      <w:rFonts w:ascii="仿宋" w:eastAsia="仿宋" w:hAnsi="仿宋" w:cs="宋体"/>
                      <w:color w:val="000000" w:themeColor="text1"/>
                      <w:szCs w:val="21"/>
                    </w:rPr>
                    <w:t>.15</w:t>
                  </w:r>
                </w:p>
              </w:tc>
              <w:tc>
                <w:tcPr>
                  <w:tcW w:w="846" w:type="dxa"/>
                  <w:vAlign w:val="center"/>
                </w:tcPr>
                <w:p w:rsidR="009E3B7C" w:rsidRPr="00EC16C5" w:rsidRDefault="009E3B7C" w:rsidP="009F7AFC">
                  <w:pPr>
                    <w:jc w:val="center"/>
                    <w:rPr>
                      <w:rFonts w:ascii="仿宋" w:eastAsia="仿宋" w:hAnsi="仿宋"/>
                      <w:color w:val="000000" w:themeColor="text1"/>
                    </w:rPr>
                  </w:pPr>
                  <w:r w:rsidRPr="00EC16C5">
                    <w:rPr>
                      <w:rFonts w:ascii="仿宋" w:eastAsia="仿宋" w:hAnsi="仿宋" w:cs="宋体" w:hint="eastAsia"/>
                      <w:color w:val="000000" w:themeColor="text1"/>
                      <w:szCs w:val="21"/>
                    </w:rPr>
                    <w:t>145</w:t>
                  </w:r>
                </w:p>
              </w:tc>
              <w:tc>
                <w:tcPr>
                  <w:tcW w:w="846" w:type="dxa"/>
                  <w:vAlign w:val="center"/>
                </w:tcPr>
                <w:p w:rsidR="009E3B7C" w:rsidRPr="00EC16C5" w:rsidRDefault="009E3B7C" w:rsidP="009F7AFC">
                  <w:pPr>
                    <w:jc w:val="center"/>
                    <w:rPr>
                      <w:rFonts w:ascii="仿宋" w:eastAsia="仿宋" w:hAnsi="仿宋"/>
                      <w:color w:val="000000" w:themeColor="text1"/>
                    </w:rPr>
                  </w:pPr>
                  <w:r w:rsidRPr="00EC16C5">
                    <w:rPr>
                      <w:rFonts w:ascii="仿宋" w:eastAsia="仿宋" w:hAnsi="仿宋" w:cs="宋体" w:hint="eastAsia"/>
                      <w:color w:val="000000" w:themeColor="text1"/>
                      <w:szCs w:val="21"/>
                    </w:rPr>
                    <w:t>0.</w:t>
                  </w:r>
                  <w:r w:rsidRPr="00EC16C5">
                    <w:rPr>
                      <w:rFonts w:ascii="仿宋" w:eastAsia="仿宋" w:hAnsi="仿宋" w:cs="宋体"/>
                      <w:color w:val="000000" w:themeColor="text1"/>
                      <w:szCs w:val="21"/>
                    </w:rPr>
                    <w:t>2</w:t>
                  </w:r>
                </w:p>
              </w:tc>
            </w:tr>
          </w:tbl>
          <w:p w:rsidR="009E3B7C" w:rsidRPr="00EC16C5" w:rsidRDefault="009E3B7C" w:rsidP="009F7AFC">
            <w:pPr>
              <w:rPr>
                <w:rFonts w:ascii="仿宋" w:eastAsia="仿宋" w:hAnsi="仿宋"/>
                <w:color w:val="000000" w:themeColor="text1"/>
                <w:szCs w:val="21"/>
              </w:rPr>
            </w:pPr>
            <w:r w:rsidRPr="00EC16C5">
              <w:rPr>
                <w:rFonts w:ascii="仿宋" w:eastAsia="仿宋" w:hAnsi="仿宋" w:cs="宋体" w:hint="eastAsia"/>
                <w:color w:val="000000" w:themeColor="text1"/>
                <w:szCs w:val="21"/>
              </w:rPr>
              <w:t>01包“▲”号条款技术分总计：</w:t>
            </w:r>
            <w:r w:rsidRPr="00EC16C5">
              <w:rPr>
                <w:rFonts w:ascii="仿宋" w:eastAsia="仿宋" w:hAnsi="仿宋" w:cs="宋体"/>
                <w:color w:val="000000" w:themeColor="text1"/>
                <w:szCs w:val="21"/>
              </w:rPr>
              <w:t>2</w:t>
            </w:r>
            <w:r>
              <w:rPr>
                <w:rFonts w:ascii="仿宋" w:eastAsia="仿宋" w:hAnsi="仿宋" w:cs="宋体"/>
                <w:color w:val="000000" w:themeColor="text1"/>
                <w:szCs w:val="21"/>
              </w:rPr>
              <w:t>3</w:t>
            </w:r>
            <w:r w:rsidRPr="00EC16C5">
              <w:rPr>
                <w:rFonts w:ascii="仿宋" w:eastAsia="仿宋" w:hAnsi="仿宋" w:cs="宋体" w:hint="eastAsia"/>
                <w:color w:val="000000" w:themeColor="text1"/>
                <w:szCs w:val="21"/>
              </w:rPr>
              <w:t>分</w:t>
            </w:r>
            <w:r w:rsidRPr="00EC16C5">
              <w:rPr>
                <w:rFonts w:ascii="仿宋" w:eastAsia="仿宋" w:hAnsi="仿宋" w:cs="宋体"/>
                <w:color w:val="000000" w:themeColor="text1"/>
                <w:szCs w:val="21"/>
              </w:rPr>
              <w:t>，</w:t>
            </w:r>
            <w:r w:rsidRPr="00EC16C5">
              <w:rPr>
                <w:rFonts w:ascii="仿宋" w:eastAsia="仿宋" w:hAnsi="仿宋" w:cs="宋体" w:hint="eastAsia"/>
                <w:color w:val="000000" w:themeColor="text1"/>
                <w:szCs w:val="21"/>
              </w:rPr>
              <w:t>非“▲”号条款技术分总计</w:t>
            </w:r>
            <w:r w:rsidRPr="00EC16C5">
              <w:rPr>
                <w:rFonts w:ascii="仿宋" w:eastAsia="仿宋" w:hAnsi="仿宋" w:cs="宋体"/>
                <w:color w:val="000000" w:themeColor="text1"/>
                <w:szCs w:val="21"/>
              </w:rPr>
              <w:t>：29</w:t>
            </w:r>
            <w:r w:rsidRPr="00EC16C5">
              <w:rPr>
                <w:rFonts w:ascii="仿宋" w:eastAsia="仿宋" w:hAnsi="仿宋" w:cs="宋体" w:hint="eastAsia"/>
                <w:color w:val="000000" w:themeColor="text1"/>
                <w:szCs w:val="21"/>
              </w:rPr>
              <w:t>分</w:t>
            </w:r>
            <w:r w:rsidRPr="00EC16C5">
              <w:rPr>
                <w:rFonts w:ascii="仿宋" w:eastAsia="仿宋" w:hAnsi="仿宋" w:cs="宋体"/>
                <w:color w:val="000000" w:themeColor="text1"/>
                <w:szCs w:val="21"/>
              </w:rPr>
              <w:t>；</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注：</w:t>
            </w:r>
          </w:p>
          <w:p w:rsidR="009E3B7C" w:rsidRPr="00EC16C5" w:rsidRDefault="009E3B7C" w:rsidP="009F7AFC">
            <w:pPr>
              <w:rPr>
                <w:rFonts w:ascii="仿宋" w:eastAsia="仿宋" w:hAnsi="仿宋"/>
                <w:color w:val="000000" w:themeColor="text1"/>
                <w:szCs w:val="21"/>
              </w:rPr>
            </w:pPr>
            <w:r w:rsidRPr="00EC16C5">
              <w:rPr>
                <w:rFonts w:ascii="仿宋" w:eastAsia="仿宋" w:hAnsi="仿宋"/>
                <w:color w:val="000000" w:themeColor="text1"/>
                <w:szCs w:val="21"/>
              </w:rPr>
              <w:t>①</w:t>
            </w:r>
            <w:r w:rsidRPr="00EC16C5">
              <w:rPr>
                <w:rFonts w:ascii="仿宋" w:eastAsia="仿宋" w:hAnsi="仿宋" w:hint="eastAsia"/>
                <w:color w:val="000000" w:themeColor="text1"/>
                <w:szCs w:val="21"/>
              </w:rPr>
              <w:t>对“▲”技术参数条款的技术响应，如果“▲”技术参数条款对技术支撑材料没有要求的，投标人需提供技术支撑材料（如：</w:t>
            </w:r>
            <w:r w:rsidRPr="00EC16C5">
              <w:rPr>
                <w:rFonts w:ascii="仿宋" w:eastAsia="仿宋" w:hAnsi="仿宋" w:hint="eastAsia"/>
                <w:color w:val="000000" w:themeColor="text1"/>
              </w:rPr>
              <w:t>所投产品的厂家彩页或白皮书或检测报告或重要功能截图等证明材料</w:t>
            </w:r>
            <w:r w:rsidRPr="00EC16C5">
              <w:rPr>
                <w:rFonts w:ascii="仿宋" w:eastAsia="仿宋" w:hAnsi="仿宋" w:hint="eastAsia"/>
                <w:color w:val="000000" w:themeColor="text1"/>
                <w:szCs w:val="21"/>
              </w:rPr>
              <w:t>）；但如果“▲”</w:t>
            </w:r>
            <w:r w:rsidRPr="00EC16C5">
              <w:rPr>
                <w:rFonts w:ascii="仿宋" w:eastAsia="仿宋" w:hAnsi="仿宋" w:hint="eastAsia"/>
                <w:color w:val="000000" w:themeColor="text1"/>
              </w:rPr>
              <w:t>技术参数条款有明确要求的以参数要求为准</w:t>
            </w:r>
            <w:r w:rsidRPr="00EC16C5">
              <w:rPr>
                <w:rFonts w:ascii="仿宋" w:eastAsia="仿宋" w:hAnsi="仿宋" w:hint="eastAsia"/>
                <w:color w:val="000000" w:themeColor="text1"/>
                <w:szCs w:val="21"/>
              </w:rPr>
              <w:t>，否则对应技术参数条款将视为不满足。</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②针对一般技术参数条款的技术响应，如果技术条款对技术支撑材料有要求，应按要求提供，否则对应一般技术参数条款将视为不满足。</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③以一级序号阿拉伯数字（如 “1、”“2、”“3、”……）为一项技术参数条款认定（标题除外）；阿拉伯数字序号下有多级序号的，以最小级阿拉伯数字序号（如“1.1”“1.2”“1.3” ……）为1项</w:t>
            </w:r>
            <w:r w:rsidRPr="00EC16C5">
              <w:rPr>
                <w:rFonts w:ascii="仿宋" w:eastAsia="仿宋" w:hAnsi="仿宋"/>
                <w:color w:val="000000" w:themeColor="text1"/>
                <w:szCs w:val="21"/>
              </w:rPr>
              <w:t>，</w:t>
            </w:r>
            <w:r w:rsidRPr="00EC16C5">
              <w:rPr>
                <w:rFonts w:ascii="仿宋" w:eastAsia="仿宋" w:hAnsi="仿宋" w:hint="eastAsia"/>
                <w:color w:val="000000" w:themeColor="text1"/>
                <w:szCs w:val="21"/>
              </w:rPr>
              <w:t>如涉及</w:t>
            </w:r>
            <w:r w:rsidRPr="00EC16C5">
              <w:rPr>
                <w:rFonts w:ascii="仿宋" w:eastAsia="仿宋" w:hAnsi="仿宋"/>
                <w:color w:val="000000" w:themeColor="text1"/>
                <w:szCs w:val="21"/>
              </w:rPr>
              <w:t>表格</w:t>
            </w:r>
            <w:r w:rsidRPr="00EC16C5">
              <w:rPr>
                <w:rFonts w:ascii="仿宋" w:eastAsia="仿宋" w:hAnsi="仿宋" w:hint="eastAsia"/>
                <w:color w:val="000000" w:themeColor="text1"/>
                <w:szCs w:val="21"/>
              </w:rPr>
              <w:t>则</w:t>
            </w:r>
            <w:r w:rsidRPr="00EC16C5">
              <w:rPr>
                <w:rFonts w:ascii="仿宋" w:eastAsia="仿宋" w:hAnsi="仿宋"/>
                <w:color w:val="000000" w:themeColor="text1"/>
                <w:szCs w:val="21"/>
              </w:rPr>
              <w:t>作为一</w:t>
            </w:r>
            <w:r w:rsidRPr="00EC16C5">
              <w:rPr>
                <w:rFonts w:ascii="仿宋" w:eastAsia="仿宋" w:hAnsi="仿宋" w:hint="eastAsia"/>
                <w:color w:val="000000" w:themeColor="text1"/>
                <w:szCs w:val="21"/>
              </w:rPr>
              <w:t>条技术参数条款认定</w:t>
            </w:r>
            <w:r w:rsidRPr="00EC16C5">
              <w:rPr>
                <w:rFonts w:ascii="仿宋" w:eastAsia="仿宋" w:hAnsi="仿宋"/>
                <w:color w:val="000000" w:themeColor="text1"/>
                <w:szCs w:val="21"/>
              </w:rPr>
              <w:t>。</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④得分保留小数点后两位小数，四舍五入。</w:t>
            </w:r>
          </w:p>
        </w:tc>
        <w:tc>
          <w:tcPr>
            <w:tcW w:w="1526" w:type="dxa"/>
            <w:vAlign w:val="center"/>
          </w:tcPr>
          <w:p w:rsidR="009E3B7C" w:rsidRPr="00EC16C5" w:rsidRDefault="009E3B7C" w:rsidP="009F7AFC">
            <w:pPr>
              <w:jc w:val="center"/>
              <w:rPr>
                <w:rFonts w:ascii="仿宋" w:eastAsia="仿宋" w:hAnsi="仿宋"/>
                <w:color w:val="000000" w:themeColor="text1"/>
                <w:szCs w:val="21"/>
              </w:rPr>
            </w:pPr>
            <w:r w:rsidRPr="00EC16C5">
              <w:rPr>
                <w:rFonts w:ascii="仿宋" w:eastAsia="仿宋" w:hAnsi="仿宋" w:hint="eastAsia"/>
                <w:color w:val="000000" w:themeColor="text1"/>
                <w:szCs w:val="21"/>
              </w:rPr>
              <w:t>/</w:t>
            </w:r>
          </w:p>
        </w:tc>
        <w:tc>
          <w:tcPr>
            <w:tcW w:w="1290"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技术类评分因素</w:t>
            </w:r>
          </w:p>
        </w:tc>
      </w:tr>
      <w:tr w:rsidR="009E3B7C" w:rsidRPr="00EC16C5" w:rsidTr="009F7AFC">
        <w:trPr>
          <w:trHeight w:val="402"/>
        </w:trPr>
        <w:tc>
          <w:tcPr>
            <w:tcW w:w="541"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color w:val="000000" w:themeColor="text1"/>
                <w:szCs w:val="21"/>
              </w:rPr>
              <w:t>3</w:t>
            </w:r>
          </w:p>
        </w:tc>
        <w:tc>
          <w:tcPr>
            <w:tcW w:w="1004"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售后服务及承诺</w:t>
            </w:r>
            <w:r w:rsidRPr="00EC16C5">
              <w:rPr>
                <w:rFonts w:ascii="仿宋" w:eastAsia="仿宋" w:hAnsi="仿宋"/>
                <w:color w:val="000000" w:themeColor="text1"/>
                <w:szCs w:val="21"/>
              </w:rPr>
              <w:t>4</w:t>
            </w:r>
            <w:r w:rsidRPr="00EC16C5">
              <w:rPr>
                <w:rFonts w:ascii="仿宋" w:eastAsia="仿宋" w:hAnsi="仿宋" w:hint="eastAsia"/>
                <w:color w:val="000000" w:themeColor="text1"/>
                <w:szCs w:val="21"/>
              </w:rPr>
              <w:t>%</w:t>
            </w:r>
          </w:p>
        </w:tc>
        <w:tc>
          <w:tcPr>
            <w:tcW w:w="529"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color w:val="000000" w:themeColor="text1"/>
                <w:szCs w:val="21"/>
              </w:rPr>
              <w:t>4</w:t>
            </w:r>
            <w:r w:rsidRPr="00EC16C5">
              <w:rPr>
                <w:rFonts w:ascii="仿宋" w:eastAsia="仿宋" w:hAnsi="仿宋" w:hint="eastAsia"/>
                <w:color w:val="000000" w:themeColor="text1"/>
                <w:szCs w:val="21"/>
              </w:rPr>
              <w:t>分</w:t>
            </w:r>
          </w:p>
        </w:tc>
        <w:tc>
          <w:tcPr>
            <w:tcW w:w="4036" w:type="dxa"/>
            <w:vAlign w:val="center"/>
          </w:tcPr>
          <w:p w:rsidR="009E3B7C" w:rsidRPr="00EC16C5" w:rsidRDefault="009E3B7C" w:rsidP="009F7AFC">
            <w:pPr>
              <w:spacing w:after="120"/>
              <w:rPr>
                <w:rFonts w:ascii="仿宋" w:eastAsia="仿宋" w:hAnsi="仿宋"/>
                <w:color w:val="000000" w:themeColor="text1"/>
                <w:szCs w:val="21"/>
              </w:rPr>
            </w:pPr>
            <w:r w:rsidRPr="00EC16C5">
              <w:rPr>
                <w:rFonts w:ascii="仿宋" w:eastAsia="仿宋" w:hAnsi="仿宋" w:hint="eastAsia"/>
                <w:color w:val="000000" w:themeColor="text1"/>
                <w:szCs w:val="21"/>
              </w:rPr>
              <w:t>售后</w:t>
            </w:r>
            <w:r w:rsidRPr="00EC16C5">
              <w:rPr>
                <w:rFonts w:ascii="仿宋" w:eastAsia="仿宋" w:hAnsi="仿宋"/>
                <w:color w:val="000000" w:themeColor="text1"/>
                <w:szCs w:val="21"/>
              </w:rPr>
              <w:t>服务方案：</w:t>
            </w:r>
            <w:r w:rsidRPr="00EC16C5">
              <w:rPr>
                <w:rFonts w:ascii="仿宋" w:eastAsia="仿宋" w:hAnsi="仿宋" w:hint="eastAsia"/>
                <w:color w:val="000000" w:themeColor="text1"/>
                <w:szCs w:val="21"/>
              </w:rPr>
              <w:t>根据投标人提供的售后服务方案，包含但不限于1、驻场服务方案；2、维保计划方案，方案包括以上内容、具有针对性且不存在不适用项目实际情况的情形，不存在凭空编造、逻辑漏洞、科学原理错误以及不可能实现的夸大情形等情况的得</w:t>
            </w:r>
            <w:r w:rsidRPr="00EC16C5">
              <w:rPr>
                <w:rFonts w:ascii="仿宋" w:eastAsia="仿宋" w:hAnsi="仿宋"/>
                <w:color w:val="000000" w:themeColor="text1"/>
                <w:szCs w:val="21"/>
              </w:rPr>
              <w:t>4</w:t>
            </w:r>
            <w:r w:rsidRPr="00EC16C5">
              <w:rPr>
                <w:rFonts w:ascii="仿宋" w:eastAsia="仿宋" w:hAnsi="仿宋" w:hint="eastAsia"/>
                <w:color w:val="000000" w:themeColor="text1"/>
                <w:szCs w:val="21"/>
              </w:rPr>
              <w:t>分，每有一项不满足或未提供扣</w:t>
            </w:r>
            <w:r w:rsidRPr="00EC16C5">
              <w:rPr>
                <w:rFonts w:ascii="仿宋" w:eastAsia="仿宋" w:hAnsi="仿宋"/>
                <w:color w:val="000000" w:themeColor="text1"/>
                <w:szCs w:val="21"/>
              </w:rPr>
              <w:t>2</w:t>
            </w:r>
            <w:r w:rsidRPr="00EC16C5">
              <w:rPr>
                <w:rFonts w:ascii="仿宋" w:eastAsia="仿宋" w:hAnsi="仿宋" w:hint="eastAsia"/>
                <w:color w:val="000000" w:themeColor="text1"/>
                <w:szCs w:val="21"/>
              </w:rPr>
              <w:t>分，扣完为止。</w:t>
            </w:r>
          </w:p>
        </w:tc>
        <w:tc>
          <w:tcPr>
            <w:tcW w:w="1526" w:type="dxa"/>
            <w:vAlign w:val="center"/>
          </w:tcPr>
          <w:p w:rsidR="009E3B7C" w:rsidRPr="00EC16C5" w:rsidRDefault="009E3B7C" w:rsidP="009F7AFC">
            <w:pPr>
              <w:jc w:val="center"/>
              <w:rPr>
                <w:rFonts w:ascii="仿宋" w:eastAsia="仿宋" w:hAnsi="仿宋"/>
                <w:color w:val="000000" w:themeColor="text1"/>
                <w:szCs w:val="21"/>
              </w:rPr>
            </w:pPr>
            <w:r w:rsidRPr="00EC16C5">
              <w:rPr>
                <w:rFonts w:ascii="仿宋" w:eastAsia="仿宋" w:hAnsi="仿宋" w:hint="eastAsia"/>
                <w:color w:val="000000" w:themeColor="text1"/>
                <w:szCs w:val="21"/>
              </w:rPr>
              <w:t>/</w:t>
            </w:r>
          </w:p>
        </w:tc>
        <w:tc>
          <w:tcPr>
            <w:tcW w:w="1290"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技术类评分因素</w:t>
            </w:r>
          </w:p>
        </w:tc>
      </w:tr>
      <w:tr w:rsidR="009E3B7C" w:rsidRPr="00EC16C5" w:rsidTr="009F7AFC">
        <w:trPr>
          <w:trHeight w:val="402"/>
        </w:trPr>
        <w:tc>
          <w:tcPr>
            <w:tcW w:w="541"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r w:rsidRPr="00EC16C5">
              <w:rPr>
                <w:rFonts w:ascii="仿宋" w:eastAsia="仿宋" w:hAnsi="仿宋" w:hint="eastAsia"/>
                <w:color w:val="000000" w:themeColor="text1"/>
                <w:szCs w:val="21"/>
              </w:rPr>
              <w:t>4</w:t>
            </w:r>
          </w:p>
        </w:tc>
        <w:tc>
          <w:tcPr>
            <w:tcW w:w="1004"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履约保证能力1</w:t>
            </w:r>
            <w:r>
              <w:rPr>
                <w:rFonts w:ascii="仿宋" w:eastAsia="仿宋" w:hAnsi="仿宋"/>
                <w:color w:val="000000" w:themeColor="text1"/>
                <w:szCs w:val="21"/>
              </w:rPr>
              <w:t>2</w:t>
            </w:r>
            <w:r w:rsidRPr="00EC16C5">
              <w:rPr>
                <w:rFonts w:ascii="仿宋" w:eastAsia="仿宋" w:hAnsi="仿宋"/>
                <w:color w:val="000000" w:themeColor="text1"/>
                <w:szCs w:val="21"/>
              </w:rPr>
              <w:t>%</w:t>
            </w:r>
          </w:p>
        </w:tc>
        <w:tc>
          <w:tcPr>
            <w:tcW w:w="529"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color w:val="000000" w:themeColor="text1"/>
                <w:szCs w:val="21"/>
              </w:rPr>
              <w:t>1</w:t>
            </w:r>
            <w:r>
              <w:rPr>
                <w:rFonts w:ascii="仿宋" w:eastAsia="仿宋" w:hAnsi="仿宋"/>
                <w:color w:val="000000" w:themeColor="text1"/>
                <w:szCs w:val="21"/>
              </w:rPr>
              <w:t>2</w:t>
            </w:r>
            <w:r w:rsidRPr="00EC16C5">
              <w:rPr>
                <w:rFonts w:ascii="仿宋" w:eastAsia="仿宋" w:hAnsi="仿宋" w:hint="eastAsia"/>
                <w:color w:val="000000" w:themeColor="text1"/>
                <w:szCs w:val="21"/>
              </w:rPr>
              <w:t>分</w:t>
            </w:r>
          </w:p>
        </w:tc>
        <w:tc>
          <w:tcPr>
            <w:tcW w:w="4036" w:type="dxa"/>
            <w:vAlign w:val="center"/>
          </w:tcPr>
          <w:p w:rsidR="009E3B7C" w:rsidRPr="00E538A6" w:rsidRDefault="009E3B7C" w:rsidP="009F7AFC">
            <w:pPr>
              <w:spacing w:after="120"/>
              <w:rPr>
                <w:rFonts w:ascii="仿宋" w:eastAsia="仿宋" w:hAnsi="仿宋"/>
                <w:color w:val="000000" w:themeColor="text1"/>
                <w:szCs w:val="21"/>
              </w:rPr>
            </w:pPr>
            <w:r w:rsidRPr="00E538A6">
              <w:rPr>
                <w:rFonts w:ascii="仿宋" w:eastAsia="仿宋" w:hAnsi="仿宋" w:hint="eastAsia"/>
                <w:color w:val="000000" w:themeColor="text1"/>
                <w:szCs w:val="21"/>
              </w:rPr>
              <w:t>1.所投交互式智能平板产品的制造商具有SPCA软件成熟度模型资质，具有三级及以下资质得1分，具有四级资质得2分，具有五级资质（含）及以上得4分，未提供不得分。</w:t>
            </w:r>
          </w:p>
          <w:p w:rsidR="009E3B7C" w:rsidRPr="00E538A6" w:rsidRDefault="009E3B7C" w:rsidP="009F7AFC">
            <w:pPr>
              <w:spacing w:after="120"/>
              <w:rPr>
                <w:rFonts w:ascii="仿宋" w:eastAsia="仿宋" w:hAnsi="仿宋"/>
                <w:color w:val="000000" w:themeColor="text1"/>
                <w:szCs w:val="21"/>
              </w:rPr>
            </w:pPr>
            <w:r w:rsidRPr="00E538A6">
              <w:rPr>
                <w:rFonts w:ascii="仿宋" w:eastAsia="仿宋" w:hAnsi="仿宋" w:hint="eastAsia"/>
                <w:color w:val="000000" w:themeColor="text1"/>
                <w:szCs w:val="21"/>
              </w:rPr>
              <w:t>2.所投高清视频录播主机通过第三方机构测试，平均无故障时间MTBF≥10万小时，得1分，平均无故障时间MTBF≥20万小时，得2分，平均无故障时间MTBF≥25万小时，得4分，未提供不得分。(提供证书及检测报告)</w:t>
            </w:r>
          </w:p>
          <w:p w:rsidR="009E3B7C" w:rsidRPr="00E538A6" w:rsidRDefault="009E3B7C" w:rsidP="009F7AFC">
            <w:pPr>
              <w:spacing w:after="120"/>
              <w:rPr>
                <w:rFonts w:ascii="仿宋" w:eastAsia="仿宋" w:hAnsi="仿宋"/>
                <w:color w:val="000000" w:themeColor="text1"/>
                <w:szCs w:val="21"/>
              </w:rPr>
            </w:pPr>
            <w:r w:rsidRPr="00E538A6">
              <w:rPr>
                <w:rFonts w:ascii="仿宋" w:eastAsia="仿宋" w:hAnsi="仿宋" w:hint="eastAsia"/>
                <w:color w:val="000000" w:themeColor="text1"/>
                <w:szCs w:val="21"/>
              </w:rPr>
              <w:t>3.为保障此次云解决方案更加贴合使用需求，具备先进性。桌面云软件云解决方案获得工业和信息化部“云计算优秀解决方案/产品奖”，得2分，未提供不得分。</w:t>
            </w:r>
          </w:p>
          <w:p w:rsidR="009E3B7C" w:rsidRPr="00EC16C5" w:rsidRDefault="009E3B7C" w:rsidP="009F7AFC">
            <w:pPr>
              <w:spacing w:after="120"/>
              <w:rPr>
                <w:rFonts w:ascii="仿宋" w:eastAsia="仿宋" w:hAnsi="仿宋"/>
                <w:color w:val="000000" w:themeColor="text1"/>
                <w:szCs w:val="21"/>
              </w:rPr>
            </w:pPr>
            <w:r w:rsidRPr="00E538A6">
              <w:rPr>
                <w:rFonts w:ascii="仿宋" w:eastAsia="仿宋" w:hAnsi="仿宋" w:hint="eastAsia"/>
                <w:color w:val="000000" w:themeColor="text1"/>
                <w:szCs w:val="21"/>
              </w:rPr>
              <w:t>4.为保障此次云解决方案提供的桌面云软件能够满足日常使用，教育桌面云软件厂商需要具备国家信息化部门颁发的ITSS三级或以上云计算服务能力标准符合性证书，得2分，未提供不得分。</w:t>
            </w:r>
          </w:p>
        </w:tc>
        <w:tc>
          <w:tcPr>
            <w:tcW w:w="1526" w:type="dxa"/>
            <w:vAlign w:val="center"/>
          </w:tcPr>
          <w:p w:rsidR="009E3B7C" w:rsidRPr="00EC16C5" w:rsidRDefault="009E3B7C" w:rsidP="009F7AFC">
            <w:pPr>
              <w:jc w:val="center"/>
              <w:rPr>
                <w:rFonts w:ascii="仿宋" w:eastAsia="仿宋" w:hAnsi="仿宋"/>
                <w:color w:val="000000" w:themeColor="text1"/>
                <w:szCs w:val="21"/>
              </w:rPr>
            </w:pPr>
            <w:r w:rsidRPr="00EC16C5">
              <w:rPr>
                <w:rFonts w:ascii="仿宋" w:eastAsia="仿宋" w:hAnsi="仿宋" w:hint="eastAsia"/>
                <w:color w:val="000000" w:themeColor="text1"/>
                <w:szCs w:val="21"/>
              </w:rPr>
              <w:t>提供证明材料或证书，复印件并加盖投标人公章</w:t>
            </w:r>
          </w:p>
        </w:tc>
        <w:tc>
          <w:tcPr>
            <w:tcW w:w="1290"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共同评分因素</w:t>
            </w:r>
          </w:p>
        </w:tc>
      </w:tr>
      <w:tr w:rsidR="009E3B7C" w:rsidRPr="00EC16C5" w:rsidTr="009F7AFC">
        <w:trPr>
          <w:trHeight w:val="402"/>
        </w:trPr>
        <w:tc>
          <w:tcPr>
            <w:tcW w:w="541" w:type="dxa"/>
            <w:vAlign w:val="center"/>
          </w:tcPr>
          <w:p w:rsidR="009E3B7C" w:rsidRPr="00EC16C5" w:rsidRDefault="009E3B7C" w:rsidP="009F7AFC">
            <w:pPr>
              <w:spacing w:line="400" w:lineRule="exact"/>
              <w:ind w:firstLine="28"/>
              <w:jc w:val="center"/>
              <w:rPr>
                <w:rFonts w:ascii="仿宋" w:eastAsia="仿宋" w:hAnsi="仿宋"/>
                <w:color w:val="000000" w:themeColor="text1"/>
                <w:szCs w:val="21"/>
              </w:rPr>
            </w:pPr>
          </w:p>
        </w:tc>
        <w:tc>
          <w:tcPr>
            <w:tcW w:w="1004"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节能、环境标志、无线局域网产品</w:t>
            </w:r>
            <w:r w:rsidRPr="00EC16C5">
              <w:rPr>
                <w:rFonts w:ascii="仿宋" w:eastAsia="仿宋" w:hAnsi="仿宋"/>
                <w:color w:val="000000" w:themeColor="text1"/>
                <w:szCs w:val="21"/>
              </w:rPr>
              <w:t>2</w:t>
            </w:r>
            <w:r w:rsidRPr="00EC16C5">
              <w:rPr>
                <w:rFonts w:ascii="仿宋" w:eastAsia="仿宋" w:hAnsi="仿宋" w:hint="eastAsia"/>
                <w:color w:val="000000" w:themeColor="text1"/>
                <w:szCs w:val="21"/>
              </w:rPr>
              <w:t>%</w:t>
            </w:r>
          </w:p>
        </w:tc>
        <w:tc>
          <w:tcPr>
            <w:tcW w:w="529"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color w:val="000000" w:themeColor="text1"/>
                <w:szCs w:val="21"/>
              </w:rPr>
              <w:t>2</w:t>
            </w:r>
            <w:r w:rsidRPr="00EC16C5">
              <w:rPr>
                <w:rFonts w:ascii="仿宋" w:eastAsia="仿宋" w:hAnsi="仿宋" w:hint="eastAsia"/>
                <w:color w:val="000000" w:themeColor="text1"/>
                <w:szCs w:val="21"/>
              </w:rPr>
              <w:t>分</w:t>
            </w:r>
          </w:p>
        </w:tc>
        <w:tc>
          <w:tcPr>
            <w:tcW w:w="4036"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投标产品中属于政府采购优先采购范围的，则每有一项为节能产品或者环境标志产品或者无线局域网产品的得0.5分，非节能、环境标志产品的、无线局域网产品的不得分。本项最多得</w:t>
            </w:r>
            <w:r w:rsidRPr="00EC16C5">
              <w:rPr>
                <w:rFonts w:ascii="仿宋" w:eastAsia="仿宋" w:hAnsi="仿宋"/>
                <w:color w:val="000000" w:themeColor="text1"/>
                <w:szCs w:val="21"/>
              </w:rPr>
              <w:t>2</w:t>
            </w:r>
            <w:r w:rsidRPr="00EC16C5">
              <w:rPr>
                <w:rFonts w:ascii="仿宋" w:eastAsia="仿宋" w:hAnsi="仿宋" w:hint="eastAsia"/>
                <w:color w:val="000000" w:themeColor="text1"/>
                <w:szCs w:val="21"/>
              </w:rPr>
              <w:t>分。</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注：1. 节能产品、环境标志产品优先采购范围以品目清单为准</w:t>
            </w:r>
            <w:r w:rsidRPr="00EC16C5">
              <w:rPr>
                <w:rFonts w:ascii="仿宋" w:eastAsia="仿宋" w:hAnsi="仿宋"/>
                <w:color w:val="000000" w:themeColor="text1"/>
                <w:szCs w:val="21"/>
              </w:rPr>
              <w:t>。</w:t>
            </w:r>
            <w:r w:rsidRPr="00EC16C5">
              <w:rPr>
                <w:rFonts w:ascii="仿宋" w:eastAsia="仿宋" w:hAnsi="仿宋" w:hint="eastAsia"/>
                <w:color w:val="000000" w:themeColor="text1"/>
                <w:szCs w:val="21"/>
              </w:rPr>
              <w:t>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w:t>
            </w:r>
            <w:r w:rsidRPr="00EC16C5">
              <w:rPr>
                <w:rFonts w:ascii="仿宋" w:eastAsia="仿宋" w:hAnsi="仿宋"/>
                <w:color w:val="000000" w:themeColor="text1"/>
                <w:szCs w:val="21"/>
              </w:rPr>
              <w:t>政府采购网公布的</w:t>
            </w:r>
            <w:r w:rsidRPr="00EC16C5">
              <w:rPr>
                <w:rFonts w:ascii="仿宋" w:eastAsia="仿宋" w:hAnsi="仿宋" w:hint="eastAsia"/>
                <w:color w:val="000000" w:themeColor="text1"/>
                <w:szCs w:val="21"/>
              </w:rPr>
              <w:t>《无线局域网认证产品政府采购清单》为准</w:t>
            </w:r>
            <w:r w:rsidRPr="00EC16C5">
              <w:rPr>
                <w:rFonts w:ascii="仿宋" w:eastAsia="仿宋" w:hAnsi="仿宋"/>
                <w:color w:val="000000" w:themeColor="text1"/>
                <w:szCs w:val="21"/>
              </w:rPr>
              <w:t>。</w:t>
            </w:r>
          </w:p>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2. 投标产品属于优先</w:t>
            </w:r>
            <w:r w:rsidRPr="00EC16C5">
              <w:rPr>
                <w:rFonts w:ascii="仿宋" w:eastAsia="仿宋" w:hAnsi="仿宋"/>
                <w:color w:val="000000" w:themeColor="text1"/>
                <w:szCs w:val="21"/>
              </w:rPr>
              <w:t>采购范围内的</w:t>
            </w:r>
            <w:r w:rsidRPr="00EC16C5">
              <w:rPr>
                <w:rFonts w:ascii="仿宋" w:eastAsia="仿宋" w:hAnsi="仿宋" w:hint="eastAsia"/>
                <w:color w:val="000000" w:themeColor="text1"/>
                <w:szCs w:val="21"/>
              </w:rPr>
              <w:t>节能产品或者环境标志产品的</w:t>
            </w:r>
            <w:r w:rsidRPr="00EC16C5">
              <w:rPr>
                <w:rFonts w:ascii="仿宋" w:eastAsia="仿宋" w:hAnsi="仿宋"/>
                <w:color w:val="000000" w:themeColor="text1"/>
                <w:szCs w:val="21"/>
              </w:rPr>
              <w:t>，</w:t>
            </w:r>
            <w:r w:rsidRPr="00EC16C5">
              <w:rPr>
                <w:rFonts w:ascii="仿宋" w:eastAsia="仿宋" w:hAnsi="仿宋" w:hint="eastAsia"/>
                <w:color w:val="000000" w:themeColor="text1"/>
                <w:szCs w:val="21"/>
              </w:rPr>
              <w:t>提供国家确定的认证机构出具的、处于有效期之内的节能产品、环境标志产品认证证书复印件加盖</w:t>
            </w:r>
            <w:r w:rsidRPr="00EC16C5">
              <w:rPr>
                <w:rFonts w:ascii="仿宋" w:eastAsia="仿宋" w:hAnsi="仿宋"/>
                <w:color w:val="000000" w:themeColor="text1"/>
                <w:szCs w:val="21"/>
              </w:rPr>
              <w:t>供应商公章（</w:t>
            </w:r>
            <w:r w:rsidRPr="00EC16C5">
              <w:rPr>
                <w:rFonts w:ascii="仿宋" w:eastAsia="仿宋" w:hAnsi="仿宋" w:hint="eastAsia"/>
                <w:color w:val="000000" w:themeColor="text1"/>
                <w:szCs w:val="21"/>
              </w:rPr>
              <w:t>鲜章</w:t>
            </w:r>
            <w:r w:rsidRPr="00EC16C5">
              <w:rPr>
                <w:rFonts w:ascii="仿宋" w:eastAsia="仿宋" w:hAnsi="仿宋"/>
                <w:color w:val="000000" w:themeColor="text1"/>
                <w:szCs w:val="21"/>
              </w:rPr>
              <w:t>）</w:t>
            </w:r>
            <w:r w:rsidRPr="00EC16C5">
              <w:rPr>
                <w:rFonts w:ascii="仿宋" w:eastAsia="仿宋" w:hAnsi="仿宋" w:hint="eastAsia"/>
                <w:color w:val="000000" w:themeColor="text1"/>
                <w:szCs w:val="21"/>
              </w:rPr>
              <w:t>。</w:t>
            </w:r>
          </w:p>
          <w:p w:rsidR="009E3B7C" w:rsidRPr="00EC16C5" w:rsidRDefault="009E3B7C" w:rsidP="009F7AFC">
            <w:pPr>
              <w:spacing w:after="120"/>
              <w:rPr>
                <w:rFonts w:ascii="仿宋" w:eastAsia="仿宋" w:hAnsi="仿宋"/>
                <w:color w:val="000000" w:themeColor="text1"/>
                <w:szCs w:val="21"/>
              </w:rPr>
            </w:pPr>
            <w:r w:rsidRPr="00EC16C5">
              <w:rPr>
                <w:rFonts w:ascii="仿宋" w:eastAsia="仿宋" w:hAnsi="仿宋"/>
                <w:color w:val="000000" w:themeColor="text1"/>
                <w:szCs w:val="21"/>
              </w:rPr>
              <w:t>3.</w:t>
            </w:r>
            <w:r w:rsidRPr="00EC16C5">
              <w:rPr>
                <w:rFonts w:ascii="仿宋" w:eastAsia="仿宋" w:hAnsi="仿宋" w:hint="eastAsia"/>
                <w:color w:val="000000" w:themeColor="text1"/>
                <w:szCs w:val="21"/>
              </w:rPr>
              <w:t xml:space="preserve"> 投标产品属于优先</w:t>
            </w:r>
            <w:r w:rsidRPr="00EC16C5">
              <w:rPr>
                <w:rFonts w:ascii="仿宋" w:eastAsia="仿宋" w:hAnsi="仿宋"/>
                <w:color w:val="000000" w:themeColor="text1"/>
                <w:szCs w:val="21"/>
              </w:rPr>
              <w:t>采购范围内的</w:t>
            </w:r>
            <w:r w:rsidRPr="00EC16C5">
              <w:rPr>
                <w:rFonts w:ascii="仿宋" w:eastAsia="仿宋" w:hAnsi="仿宋" w:hint="eastAsia"/>
                <w:color w:val="000000" w:themeColor="text1"/>
                <w:szCs w:val="21"/>
              </w:rPr>
              <w:t>无线局域网产品的，提供政府采购清单对应页并加盖供应商单位公章（鲜章）。</w:t>
            </w:r>
          </w:p>
        </w:tc>
        <w:tc>
          <w:tcPr>
            <w:tcW w:w="1526" w:type="dxa"/>
            <w:vAlign w:val="center"/>
          </w:tcPr>
          <w:p w:rsidR="009E3B7C" w:rsidRPr="00EC16C5" w:rsidRDefault="009E3B7C" w:rsidP="009F7AFC">
            <w:pPr>
              <w:jc w:val="center"/>
              <w:rPr>
                <w:rFonts w:ascii="仿宋" w:eastAsia="仿宋" w:hAnsi="仿宋"/>
                <w:color w:val="000000" w:themeColor="text1"/>
                <w:szCs w:val="21"/>
              </w:rPr>
            </w:pPr>
            <w:r w:rsidRPr="00EC16C5">
              <w:rPr>
                <w:rFonts w:ascii="仿宋" w:eastAsia="仿宋" w:hAnsi="仿宋" w:hint="eastAsia"/>
                <w:color w:val="000000" w:themeColor="text1"/>
                <w:szCs w:val="21"/>
              </w:rPr>
              <w:t>/</w:t>
            </w:r>
          </w:p>
        </w:tc>
        <w:tc>
          <w:tcPr>
            <w:tcW w:w="1290" w:type="dxa"/>
            <w:vAlign w:val="center"/>
          </w:tcPr>
          <w:p w:rsidR="009E3B7C" w:rsidRPr="00EC16C5" w:rsidRDefault="009E3B7C" w:rsidP="009F7AFC">
            <w:pPr>
              <w:rPr>
                <w:rFonts w:ascii="仿宋" w:eastAsia="仿宋" w:hAnsi="仿宋"/>
                <w:color w:val="000000" w:themeColor="text1"/>
                <w:szCs w:val="21"/>
              </w:rPr>
            </w:pPr>
            <w:r w:rsidRPr="00EC16C5">
              <w:rPr>
                <w:rFonts w:ascii="仿宋" w:eastAsia="仿宋" w:hAnsi="仿宋" w:hint="eastAsia"/>
                <w:color w:val="000000" w:themeColor="text1"/>
                <w:szCs w:val="21"/>
              </w:rPr>
              <w:t>政策类评分因素</w:t>
            </w:r>
          </w:p>
        </w:tc>
      </w:tr>
    </w:tbl>
    <w:p w:rsidR="009E3B7C" w:rsidRDefault="009E3B7C" w:rsidP="009E3B7C">
      <w:pPr>
        <w:rPr>
          <w:rFonts w:ascii="仿宋" w:eastAsia="仿宋" w:hAnsi="仿宋"/>
          <w:sz w:val="24"/>
        </w:rPr>
      </w:pPr>
    </w:p>
    <w:p w:rsidR="009E3B7C" w:rsidRDefault="009E3B7C" w:rsidP="009E3B7C">
      <w:pPr>
        <w:rPr>
          <w:rFonts w:ascii="仿宋" w:eastAsia="仿宋" w:hAnsi="仿宋"/>
          <w:sz w:val="24"/>
        </w:rPr>
      </w:pPr>
    </w:p>
    <w:p w:rsidR="009E3B7C" w:rsidRDefault="009E3B7C" w:rsidP="009E3B7C">
      <w:pPr>
        <w:rPr>
          <w:rFonts w:ascii="仿宋" w:eastAsia="仿宋" w:hAnsi="仿宋"/>
          <w:sz w:val="24"/>
        </w:rPr>
      </w:pPr>
    </w:p>
    <w:p w:rsidR="009E3B7C" w:rsidRDefault="009E3B7C" w:rsidP="009E3B7C">
      <w:pPr>
        <w:tabs>
          <w:tab w:val="left" w:pos="312"/>
        </w:tabs>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其他内容不变。</w:t>
      </w:r>
    </w:p>
    <w:p w:rsidR="00AF2A64" w:rsidRDefault="00AF2A64">
      <w:bookmarkStart w:id="0" w:name="_GoBack"/>
      <w:bookmarkEnd w:id="0"/>
    </w:p>
    <w:sectPr w:rsidR="00AF2A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7C" w:rsidRDefault="009E3B7C" w:rsidP="009E3B7C">
      <w:r>
        <w:separator/>
      </w:r>
    </w:p>
  </w:endnote>
  <w:endnote w:type="continuationSeparator" w:id="0">
    <w:p w:rsidR="009E3B7C" w:rsidRDefault="009E3B7C" w:rsidP="009E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7C" w:rsidRDefault="009E3B7C" w:rsidP="009E3B7C">
      <w:r>
        <w:separator/>
      </w:r>
    </w:p>
  </w:footnote>
  <w:footnote w:type="continuationSeparator" w:id="0">
    <w:p w:rsidR="009E3B7C" w:rsidRDefault="009E3B7C" w:rsidP="009E3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C6"/>
    <w:rsid w:val="000541C6"/>
    <w:rsid w:val="009E3B7C"/>
    <w:rsid w:val="00AF2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AABDA8-1B8A-4788-B2DA-77DF5077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3B7C"/>
    <w:rPr>
      <w:sz w:val="18"/>
      <w:szCs w:val="18"/>
    </w:rPr>
  </w:style>
  <w:style w:type="paragraph" w:styleId="a4">
    <w:name w:val="footer"/>
    <w:basedOn w:val="a"/>
    <w:link w:val="Char0"/>
    <w:uiPriority w:val="99"/>
    <w:unhideWhenUsed/>
    <w:rsid w:val="009E3B7C"/>
    <w:pPr>
      <w:tabs>
        <w:tab w:val="center" w:pos="4153"/>
        <w:tab w:val="right" w:pos="8306"/>
      </w:tabs>
      <w:snapToGrid w:val="0"/>
      <w:jc w:val="left"/>
    </w:pPr>
    <w:rPr>
      <w:sz w:val="18"/>
      <w:szCs w:val="18"/>
    </w:rPr>
  </w:style>
  <w:style w:type="character" w:customStyle="1" w:styleId="Char0">
    <w:name w:val="页脚 Char"/>
    <w:basedOn w:val="a0"/>
    <w:link w:val="a4"/>
    <w:uiPriority w:val="99"/>
    <w:rsid w:val="009E3B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2022-09-15T06:16:00Z</dcterms:created>
  <dcterms:modified xsi:type="dcterms:W3CDTF">2022-09-15T06:16:00Z</dcterms:modified>
</cp:coreProperties>
</file>