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本项目共1个包，清单见下表。供应商按包参与项目。</w:t>
      </w:r>
    </w:p>
    <w:tbl>
      <w:tblPr>
        <w:tblStyle w:val="5"/>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3108"/>
        <w:gridCol w:w="1111"/>
        <w:gridCol w:w="1659"/>
        <w:gridCol w:w="1659"/>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序号</w:t>
            </w:r>
          </w:p>
        </w:tc>
        <w:tc>
          <w:tcPr>
            <w:tcW w:w="3108"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标的名称</w:t>
            </w:r>
          </w:p>
        </w:tc>
        <w:tc>
          <w:tcPr>
            <w:tcW w:w="1111"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数量</w:t>
            </w:r>
          </w:p>
        </w:tc>
        <w:tc>
          <w:tcPr>
            <w:tcW w:w="1659"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单位</w:t>
            </w:r>
          </w:p>
        </w:tc>
        <w:tc>
          <w:tcPr>
            <w:tcW w:w="1659" w:type="dxa"/>
            <w:noWrap w:val="0"/>
            <w:vAlign w:val="center"/>
          </w:tcPr>
          <w:p>
            <w:pPr>
              <w:spacing w:line="500" w:lineRule="exact"/>
              <w:jc w:val="center"/>
              <w:rPr>
                <w:rFonts w:hint="eastAsia" w:ascii="宋体" w:hAnsi="宋体" w:cs="宋体"/>
                <w:color w:val="auto"/>
                <w:w w:val="90"/>
                <w:sz w:val="20"/>
                <w:szCs w:val="20"/>
              </w:rPr>
            </w:pPr>
            <w:r>
              <w:rPr>
                <w:rFonts w:hint="eastAsia" w:ascii="宋体" w:hAnsi="宋体" w:cs="宋体"/>
                <w:bCs/>
                <w:color w:val="auto"/>
                <w:sz w:val="22"/>
                <w:szCs w:val="22"/>
              </w:rPr>
              <w:t>是否允许进口</w:t>
            </w:r>
          </w:p>
        </w:tc>
        <w:tc>
          <w:tcPr>
            <w:tcW w:w="1626" w:type="dxa"/>
            <w:noWrap w:val="0"/>
            <w:vAlign w:val="center"/>
          </w:tcPr>
          <w:p>
            <w:pPr>
              <w:spacing w:line="500" w:lineRule="exact"/>
              <w:jc w:val="center"/>
              <w:rPr>
                <w:rFonts w:hint="eastAsia" w:ascii="宋体" w:hAnsi="宋体" w:cs="宋体"/>
                <w:bCs/>
                <w:color w:val="auto"/>
                <w:sz w:val="22"/>
                <w:szCs w:val="22"/>
              </w:rPr>
            </w:pPr>
            <w:r>
              <w:rPr>
                <w:rFonts w:hint="eastAsia" w:ascii="宋体" w:hAnsi="宋体" w:cs="宋体"/>
                <w:bCs/>
                <w:color w:val="auto"/>
                <w:sz w:val="22"/>
                <w:szCs w:val="22"/>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教学演示系统</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教学临摹终端</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教学控制终端</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4</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教学展示终端</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2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5</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无线话筒</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10</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6</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音箱</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20</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只</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7</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功放</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10</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8</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互联智慧黑板</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8</w:t>
            </w:r>
          </w:p>
        </w:tc>
        <w:tc>
          <w:tcPr>
            <w:tcW w:w="1659" w:type="dxa"/>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9</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教学一体机</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2</w:t>
            </w:r>
          </w:p>
        </w:tc>
        <w:tc>
          <w:tcPr>
            <w:tcW w:w="1659" w:type="dxa"/>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10</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舞蹈室音箱</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2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只</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11</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舞蹈室功放</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12</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调音台</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13</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数字音频处理器</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14</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电源时序器</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15</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媒体控制终端</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1</w:t>
            </w:r>
          </w:p>
        </w:tc>
        <w:tc>
          <w:tcPr>
            <w:tcW w:w="1659" w:type="dxa"/>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16</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控制主机</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17</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多媒体一体机软件</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18</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行为识别软件</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19</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全向拾音话筒（主）</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只</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20</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全向拾音话筒（从）</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只</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21</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云台像机</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4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22</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云台像机系统</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4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23</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定位摄像机</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2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24</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可视化控制面板</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25</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资源管理平台</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26</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信息采集器</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27</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智慧管理终端</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10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28</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信息公示屏</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29</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电锁</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10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个</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30</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应急智慧终端</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10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31</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闭门器</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10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个</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32</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安全防护系统</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33</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智慧琴房管理系统</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34</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感觉统合评估系统</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1</w:t>
            </w:r>
          </w:p>
        </w:tc>
        <w:tc>
          <w:tcPr>
            <w:tcW w:w="1659" w:type="dxa"/>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35</w:t>
            </w:r>
          </w:p>
        </w:tc>
        <w:tc>
          <w:tcPr>
            <w:tcW w:w="3108" w:type="dxa"/>
            <w:noWrap w:val="0"/>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智慧教学终端</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1</w:t>
            </w:r>
          </w:p>
        </w:tc>
        <w:tc>
          <w:tcPr>
            <w:tcW w:w="1659" w:type="dxa"/>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36</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镜子</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77</w:t>
            </w:r>
          </w:p>
        </w:tc>
        <w:tc>
          <w:tcPr>
            <w:tcW w:w="1659"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平米</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37</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把杆</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35</w:t>
            </w:r>
          </w:p>
        </w:tc>
        <w:tc>
          <w:tcPr>
            <w:tcW w:w="1659" w:type="dxa"/>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米</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38</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储物柜</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42</w:t>
            </w:r>
          </w:p>
        </w:tc>
        <w:tc>
          <w:tcPr>
            <w:tcW w:w="1659" w:type="dxa"/>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平米</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39</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实训室桌椅</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50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40</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三笔字室桌凳</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30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套</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41</w:t>
            </w:r>
          </w:p>
        </w:tc>
        <w:tc>
          <w:tcPr>
            <w:tcW w:w="3108"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sz w:val="24"/>
              </w:rPr>
              <w:t>机柜</w:t>
            </w:r>
          </w:p>
        </w:tc>
        <w:tc>
          <w:tcPr>
            <w:tcW w:w="1111" w:type="dxa"/>
            <w:noWrap w:val="0"/>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10 </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台</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spacing w:line="500" w:lineRule="exact"/>
              <w:jc w:val="center"/>
              <w:rPr>
                <w:rFonts w:hint="eastAsia" w:ascii="宋体" w:hAnsi="宋体" w:cs="宋体"/>
                <w:color w:val="auto"/>
                <w:sz w:val="24"/>
              </w:rPr>
            </w:pPr>
            <w:r>
              <w:rPr>
                <w:rFonts w:hint="eastAsia" w:ascii="宋体" w:hAnsi="宋体" w:cs="宋体"/>
                <w:color w:val="auto"/>
                <w:sz w:val="24"/>
              </w:rPr>
              <w:t>42</w:t>
            </w:r>
          </w:p>
        </w:tc>
        <w:tc>
          <w:tcPr>
            <w:tcW w:w="3108" w:type="dxa"/>
            <w:noWrap w:val="0"/>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环境改造及系统集成</w:t>
            </w:r>
          </w:p>
        </w:tc>
        <w:tc>
          <w:tcPr>
            <w:tcW w:w="1111" w:type="dxa"/>
            <w:noWrap w:val="0"/>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1</w:t>
            </w:r>
          </w:p>
        </w:tc>
        <w:tc>
          <w:tcPr>
            <w:tcW w:w="1659" w:type="dxa"/>
            <w:noWrap w:val="0"/>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项</w:t>
            </w:r>
          </w:p>
        </w:tc>
        <w:tc>
          <w:tcPr>
            <w:tcW w:w="1659" w:type="dxa"/>
            <w:noWrap w:val="0"/>
            <w:vAlign w:val="center"/>
          </w:tcPr>
          <w:p>
            <w:pPr>
              <w:jc w:val="center"/>
              <w:rPr>
                <w:rFonts w:hint="eastAsia" w:ascii="宋体" w:hAnsi="宋体" w:cs="宋体"/>
                <w:color w:val="auto"/>
                <w:sz w:val="20"/>
                <w:szCs w:val="22"/>
              </w:rPr>
            </w:pPr>
            <w:r>
              <w:rPr>
                <w:rFonts w:hint="eastAsia" w:ascii="宋体" w:hAnsi="宋体" w:cs="宋体"/>
                <w:color w:val="auto"/>
                <w:sz w:val="24"/>
              </w:rPr>
              <w:t>否</w:t>
            </w:r>
          </w:p>
        </w:tc>
        <w:tc>
          <w:tcPr>
            <w:tcW w:w="1626" w:type="dxa"/>
            <w:noWrap w:val="0"/>
            <w:vAlign w:val="center"/>
          </w:tcPr>
          <w:p>
            <w:pPr>
              <w:jc w:val="center"/>
              <w:rPr>
                <w:rFonts w:hint="eastAsia" w:ascii="宋体" w:hAnsi="宋体" w:cs="宋体"/>
                <w:color w:val="auto"/>
                <w:sz w:val="20"/>
                <w:szCs w:val="22"/>
              </w:rPr>
            </w:pPr>
            <w:r>
              <w:rPr>
                <w:rFonts w:hint="eastAsia" w:ascii="宋体" w:hAnsi="宋体" w:cs="宋体"/>
                <w:bCs/>
                <w:color w:val="auto"/>
                <w:sz w:val="22"/>
                <w:szCs w:val="22"/>
              </w:rPr>
              <w:t>工业</w:t>
            </w:r>
          </w:p>
        </w:tc>
      </w:tr>
    </w:tbl>
    <w:p>
      <w:pPr>
        <w:spacing w:after="120"/>
        <w:rPr>
          <w:rFonts w:hint="eastAsia" w:ascii="宋体" w:hAnsi="宋体" w:cs="宋体"/>
          <w:b/>
          <w:color w:val="auto"/>
          <w:sz w:val="28"/>
          <w:szCs w:val="28"/>
          <w:highlight w:val="none"/>
        </w:rPr>
      </w:pPr>
      <w:r>
        <w:rPr>
          <w:rFonts w:hint="eastAsia" w:ascii="宋体" w:hAnsi="宋体" w:cs="宋体"/>
          <w:b/>
          <w:color w:val="auto"/>
          <w:sz w:val="28"/>
          <w:szCs w:val="28"/>
          <w:highlight w:val="none"/>
        </w:rPr>
        <w:t>一、项目概况</w:t>
      </w:r>
    </w:p>
    <w:p>
      <w:pPr>
        <w:spacing w:line="500" w:lineRule="exact"/>
        <w:ind w:firstLine="420"/>
        <w:rPr>
          <w:rFonts w:hint="eastAsia" w:ascii="宋体" w:hAnsi="宋体" w:cs="宋体"/>
          <w:bCs/>
          <w:color w:val="auto"/>
          <w:sz w:val="24"/>
          <w:highlight w:val="none"/>
        </w:rPr>
      </w:pPr>
      <w:r>
        <w:rPr>
          <w:rFonts w:hint="eastAsia" w:ascii="宋体" w:hAnsi="宋体" w:cs="宋体"/>
          <w:bCs/>
          <w:color w:val="auto"/>
          <w:sz w:val="24"/>
          <w:highlight w:val="none"/>
        </w:rPr>
        <w:t>四川民族学院师范技能实训室需实现学院对教学与实训的基本要求，满足学前教育专业和小学教育两个专业的相关教学与实训所必备的实训条件，满足学院专业人才培养方案要求。</w:t>
      </w:r>
    </w:p>
    <w:p>
      <w:pPr>
        <w:spacing w:line="36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rPr>
        <w:t>二、技术/服务要求（本项需求应在技术/服务应答表中进行应答）</w:t>
      </w:r>
    </w:p>
    <w:tbl>
      <w:tblPr>
        <w:tblStyle w:val="5"/>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909"/>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5" w:type="dxa"/>
            <w:noWrap/>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909" w:type="dxa"/>
            <w:noWrap/>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488" w:type="dxa"/>
            <w:noWrap/>
            <w:vAlign w:val="center"/>
          </w:tcPr>
          <w:p>
            <w:pPr>
              <w:jc w:val="center"/>
              <w:rPr>
                <w:rFonts w:ascii="宋体" w:hAnsi="宋体" w:cs="宋体"/>
                <w:b/>
                <w:bCs/>
                <w:color w:val="auto"/>
                <w:szCs w:val="21"/>
                <w:highlight w:val="none"/>
              </w:rPr>
            </w:pPr>
            <w:r>
              <w:rPr>
                <w:rFonts w:hint="eastAsia" w:ascii="宋体" w:hAnsi="宋体" w:cs="宋体"/>
                <w:b/>
                <w:color w:val="auto"/>
                <w:szCs w:val="21"/>
                <w:highlight w:val="none"/>
              </w:rPr>
              <w:t>性能、材料、结构、外观、质量、安全、技术规格、物理特性等要求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教学演示系统</w:t>
            </w:r>
          </w:p>
        </w:tc>
        <w:tc>
          <w:tcPr>
            <w:tcW w:w="7488" w:type="dxa"/>
            <w:noWrap w:val="0"/>
            <w:vAlign w:val="top"/>
          </w:tcPr>
          <w:p>
            <w:pPr>
              <w:numPr>
                <w:ilvl w:val="0"/>
                <w:numId w:val="1"/>
              </w:numPr>
              <w:rPr>
                <w:rFonts w:ascii="宋体" w:hAnsi="宋体" w:cs="宋体"/>
                <w:color w:val="auto"/>
                <w:szCs w:val="21"/>
                <w:highlight w:val="none"/>
              </w:rPr>
            </w:pPr>
            <w:r>
              <w:rPr>
                <w:rFonts w:hint="eastAsia" w:ascii="宋体" w:hAnsi="宋体" w:cs="宋体"/>
                <w:color w:val="auto"/>
                <w:szCs w:val="21"/>
                <w:highlight w:val="none"/>
              </w:rPr>
              <w:t>多镜头设计可以从各个角度演示书写实况。</w:t>
            </w:r>
          </w:p>
          <w:p>
            <w:pPr>
              <w:rPr>
                <w:color w:val="auto"/>
                <w:highlight w:val="none"/>
              </w:rPr>
            </w:pPr>
            <w:r>
              <w:rPr>
                <w:rFonts w:hint="eastAsia" w:ascii="宋体" w:hAnsi="宋体" w:cs="宋体"/>
                <w:color w:val="auto"/>
                <w:szCs w:val="21"/>
                <w:highlight w:val="none"/>
              </w:rPr>
              <w:t>★2、录像摄像头≥2台，</w:t>
            </w:r>
            <w:r>
              <w:rPr>
                <w:rFonts w:hint="eastAsia"/>
                <w:color w:val="auto"/>
                <w:highlight w:val="none"/>
              </w:rPr>
              <w:t>摄像头像素≥200万像素。</w:t>
            </w:r>
          </w:p>
          <w:p>
            <w:pPr>
              <w:rPr>
                <w:rFonts w:ascii="宋体" w:hAnsi="宋体" w:cs="宋体"/>
                <w:color w:val="auto"/>
                <w:szCs w:val="21"/>
                <w:highlight w:val="none"/>
              </w:rPr>
            </w:pPr>
            <w:r>
              <w:rPr>
                <w:rFonts w:hint="eastAsia" w:ascii="宋体" w:hAnsi="宋体" w:cs="宋体"/>
                <w:color w:val="auto"/>
                <w:szCs w:val="21"/>
                <w:highlight w:val="none"/>
              </w:rPr>
              <w:t>3、USB 数据传输线, USB供电。</w:t>
            </w:r>
            <w:r>
              <w:rPr>
                <w:rFonts w:hint="eastAsia" w:ascii="宋体" w:hAnsi="宋体" w:cs="宋体"/>
                <w:color w:val="auto"/>
                <w:szCs w:val="21"/>
                <w:highlight w:val="none"/>
              </w:rPr>
              <w:br w:type="textWrapping"/>
            </w:r>
            <w:r>
              <w:rPr>
                <w:rFonts w:hint="eastAsia" w:ascii="宋体" w:hAnsi="宋体" w:cs="宋体"/>
                <w:color w:val="auto"/>
                <w:szCs w:val="21"/>
                <w:highlight w:val="none"/>
              </w:rPr>
              <w:t>4、高清晰专用采集摄像机，正面镜头配有LED辅光，可自由开关；侧镜头可以任意角度固定拍摄。</w:t>
            </w:r>
            <w:r>
              <w:rPr>
                <w:rFonts w:hint="eastAsia" w:ascii="宋体" w:hAnsi="宋体" w:cs="宋体"/>
                <w:color w:val="auto"/>
                <w:szCs w:val="21"/>
                <w:highlight w:val="none"/>
              </w:rPr>
              <w:br w:type="textWrapping"/>
            </w:r>
            <w:r>
              <w:rPr>
                <w:rFonts w:hint="eastAsia" w:ascii="宋体" w:hAnsi="宋体" w:cs="宋体"/>
                <w:color w:val="auto"/>
                <w:szCs w:val="21"/>
                <w:highlight w:val="none"/>
              </w:rPr>
              <w:t>5、支持同步高清录像；支持高清作业拍摄；支持同步录音。</w:t>
            </w:r>
            <w:r>
              <w:rPr>
                <w:rFonts w:hint="eastAsia" w:ascii="宋体" w:hAnsi="宋体" w:cs="宋体"/>
                <w:color w:val="auto"/>
                <w:szCs w:val="21"/>
                <w:highlight w:val="none"/>
              </w:rPr>
              <w:br w:type="textWrapping"/>
            </w:r>
            <w:r>
              <w:rPr>
                <w:rFonts w:hint="eastAsia" w:ascii="宋体" w:hAnsi="宋体" w:cs="宋体"/>
                <w:color w:val="auto"/>
                <w:szCs w:val="21"/>
                <w:highlight w:val="none"/>
              </w:rPr>
              <w:t>6、支持交互式触摸教育显示终端和书法教学一体机同步显示；可任意放大缩小视频画面；镜头画面可以任意切换；支持随时用电子笔进行圈注点评。</w:t>
            </w:r>
            <w:r>
              <w:rPr>
                <w:rFonts w:hint="eastAsia" w:ascii="宋体" w:hAnsi="宋体" w:cs="宋体"/>
                <w:color w:val="auto"/>
                <w:szCs w:val="21"/>
                <w:highlight w:val="none"/>
              </w:rPr>
              <w:br w:type="textWrapping"/>
            </w:r>
            <w:r>
              <w:rPr>
                <w:rFonts w:hint="eastAsia" w:ascii="宋体" w:hAnsi="宋体" w:cs="宋体"/>
                <w:color w:val="auto"/>
                <w:szCs w:val="21"/>
                <w:highlight w:val="none"/>
              </w:rPr>
              <w:t>7、镜头可以拍摄正上方的运笔姿势，镜头可以拍摄到笔锋的侧面运笔效果，可以清楚的看到起笔、运笔、收笔的全过程，全方位展示书写示范效果。</w:t>
            </w:r>
            <w:r>
              <w:rPr>
                <w:rFonts w:hint="eastAsia" w:ascii="宋体" w:hAnsi="宋体" w:cs="宋体"/>
                <w:color w:val="auto"/>
                <w:szCs w:val="21"/>
                <w:highlight w:val="none"/>
              </w:rPr>
              <w:br w:type="textWrapping"/>
            </w:r>
            <w:r>
              <w:rPr>
                <w:rFonts w:hint="eastAsia" w:ascii="宋体" w:hAnsi="宋体" w:cs="宋体"/>
                <w:color w:val="auto"/>
                <w:szCs w:val="21"/>
                <w:highlight w:val="none"/>
              </w:rPr>
              <w:t>8、配有专业书写垫，上面有书写范围标识，书写时可以掌握书写范围。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教学临摹终端</w:t>
            </w:r>
          </w:p>
        </w:tc>
        <w:tc>
          <w:tcPr>
            <w:tcW w:w="7488" w:type="dxa"/>
            <w:noWrap w:val="0"/>
            <w:vAlign w:val="top"/>
          </w:tcPr>
          <w:p>
            <w:pPr>
              <w:numPr>
                <w:ilvl w:val="0"/>
                <w:numId w:val="2"/>
              </w:numPr>
              <w:rPr>
                <w:rFonts w:ascii="宋体" w:hAnsi="宋体" w:cs="宋体"/>
                <w:color w:val="auto"/>
                <w:szCs w:val="21"/>
                <w:highlight w:val="none"/>
              </w:rPr>
            </w:pPr>
            <w:r>
              <w:rPr>
                <w:rFonts w:hint="eastAsia" w:ascii="宋体" w:hAnsi="宋体" w:cs="宋体"/>
                <w:color w:val="auto"/>
                <w:szCs w:val="21"/>
                <w:highlight w:val="none"/>
              </w:rPr>
              <w:t>终端显示尺寸：≥45cm×25cm；支持十点触控功能；支持WiFi，802.11b/g/n；可视角度：≥178°；摹帖屏可承重80kg以上无裂痕。</w:t>
            </w:r>
            <w:r>
              <w:rPr>
                <w:rFonts w:hint="eastAsia" w:ascii="宋体" w:hAnsi="宋体" w:cs="宋体"/>
                <w:color w:val="auto"/>
                <w:szCs w:val="21"/>
                <w:highlight w:val="none"/>
              </w:rPr>
              <w:br w:type="textWrapping"/>
            </w:r>
            <w:r>
              <w:rPr>
                <w:rFonts w:hint="eastAsia" w:ascii="宋体" w:hAnsi="宋体" w:cs="宋体"/>
                <w:color w:val="auto"/>
                <w:szCs w:val="21"/>
                <w:highlight w:val="none"/>
              </w:rPr>
              <w:t>★2、接口至少包括：RJ45接口；TF 接口；HDMI 接口；USB3.0接口； AV接口；耳机接口；DC12V接口。（提供第三方检测机构出具的检测报告扫描件加盖投标人鲜章）</w:t>
            </w:r>
            <w:r>
              <w:rPr>
                <w:rFonts w:hint="eastAsia" w:ascii="宋体" w:hAnsi="宋体" w:cs="宋体"/>
                <w:color w:val="auto"/>
                <w:szCs w:val="21"/>
                <w:highlight w:val="none"/>
              </w:rPr>
              <w:br w:type="textWrapping"/>
            </w:r>
            <w:r>
              <w:rPr>
                <w:rFonts w:hint="eastAsia" w:ascii="宋体" w:hAnsi="宋体" w:cs="宋体"/>
                <w:color w:val="auto"/>
                <w:szCs w:val="21"/>
                <w:highlight w:val="none"/>
              </w:rPr>
              <w:t>★3、采用智能调光技术对使用者眼睛进行保护，宣纸覆盖调光孔后，屏幕表面亮度自动升高至400nit，自主学习未覆盖宣纸时亮度自动降低，保护学生视力。（提供第三方检测机构出具的检测报告扫描件加盖投标人鲜章）</w:t>
            </w:r>
          </w:p>
          <w:p>
            <w:pPr>
              <w:rPr>
                <w:rFonts w:ascii="宋体" w:hAnsi="宋体" w:cs="宋体"/>
                <w:color w:val="auto"/>
                <w:szCs w:val="21"/>
                <w:highlight w:val="none"/>
              </w:rPr>
            </w:pPr>
            <w:r>
              <w:rPr>
                <w:rFonts w:hint="eastAsia" w:ascii="宋体" w:hAnsi="宋体" w:cs="宋体"/>
                <w:color w:val="auto"/>
                <w:szCs w:val="21"/>
                <w:highlight w:val="none"/>
              </w:rPr>
              <w:t>4、显示部分采用≥21.5寸ADS面板液晶屏，钢化玻璃全贴合技术；表面硬度≥6H，按压无水波纹，确保临摹时的使用效果；分辨率：≥1920*1080；防水：屏幕支持防水功能；耐磨：面板可抗击100000次以上自然摩擦无划痕；内置音箱；≥3Wx2（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909" w:type="dxa"/>
            <w:noWrap/>
            <w:vAlign w:val="center"/>
          </w:tcPr>
          <w:p>
            <w:pPr>
              <w:rPr>
                <w:rFonts w:ascii="宋体" w:hAnsi="宋体" w:cs="宋体"/>
                <w:color w:val="auto"/>
                <w:szCs w:val="21"/>
                <w:highlight w:val="none"/>
              </w:rPr>
            </w:pPr>
            <w:r>
              <w:rPr>
                <w:rFonts w:hint="eastAsia" w:ascii="宋体" w:hAnsi="宋体" w:cs="宋体"/>
                <w:color w:val="auto"/>
                <w:szCs w:val="21"/>
                <w:highlight w:val="none"/>
              </w:rPr>
              <w:t>教学控制终端</w:t>
            </w:r>
          </w:p>
        </w:tc>
        <w:tc>
          <w:tcPr>
            <w:tcW w:w="7488" w:type="dxa"/>
            <w:noWrap w:val="0"/>
            <w:vAlign w:val="top"/>
          </w:tcPr>
          <w:p>
            <w:pPr>
              <w:rPr>
                <w:rFonts w:ascii="宋体" w:hAnsi="宋体" w:cs="宋体"/>
                <w:color w:val="auto"/>
                <w:szCs w:val="21"/>
                <w:highlight w:val="none"/>
              </w:rPr>
            </w:pPr>
            <w:r>
              <w:rPr>
                <w:rFonts w:hint="eastAsia" w:ascii="宋体" w:hAnsi="宋体" w:cs="宋体"/>
                <w:color w:val="auto"/>
                <w:szCs w:val="21"/>
                <w:highlight w:val="none"/>
              </w:rPr>
              <w:t>★1、采用集成显示器的X86架构一体机设备，≥I7 10代处理器 ≥ 8核16线程 主频≥2.3GHZ；内存：≥16GB DDR4内存；显示屏:≥23.8寸窄边框IPS屏；支持最大分辨率1920*1080。</w:t>
            </w:r>
          </w:p>
          <w:p>
            <w:pPr>
              <w:numPr>
                <w:ilvl w:val="0"/>
                <w:numId w:val="2"/>
              </w:numPr>
              <w:rPr>
                <w:rFonts w:ascii="宋体" w:hAnsi="宋体" w:cs="宋体"/>
                <w:color w:val="auto"/>
                <w:szCs w:val="21"/>
                <w:highlight w:val="none"/>
              </w:rPr>
            </w:pPr>
            <w:r>
              <w:rPr>
                <w:rFonts w:hint="eastAsia" w:ascii="宋体" w:hAnsi="宋体" w:cs="宋体"/>
                <w:color w:val="auto"/>
                <w:szCs w:val="21"/>
                <w:highlight w:val="none"/>
              </w:rPr>
              <w:t>本地存储≥512GB SSD；可扩展1个2.5英寸硬盘。</w:t>
            </w:r>
          </w:p>
          <w:p>
            <w:pPr>
              <w:rPr>
                <w:rFonts w:ascii="宋体" w:hAnsi="宋体" w:cs="宋体"/>
                <w:color w:val="auto"/>
                <w:szCs w:val="21"/>
                <w:highlight w:val="none"/>
              </w:rPr>
            </w:pPr>
            <w:r>
              <w:rPr>
                <w:rFonts w:hint="eastAsia" w:ascii="宋体" w:hAnsi="宋体" w:cs="宋体"/>
                <w:color w:val="auto"/>
                <w:szCs w:val="21"/>
                <w:highlight w:val="none"/>
              </w:rPr>
              <w:t>▲3、配置≥6个USB接口（包含≥2个USB 3.0接口），不低于1个千兆网口，不低于1个HDMI接口，不低于1对音频输入输出接口；侧面具有不低于1个三合一读卡器，不低于1个二合一音频接口，不低于2个USB2.0，不低于1个TYPE-C接口，不低于1个DVD-RW光驱，1个防盗锁孔，顶部具有按压式摄像头，快拆式铝合金底座。具备独立的液晶显示屏物理亮度调节按键，可实现一键关闭屏幕显示，但系统不会休眠或者关机。（提供产品图片加盖投标人公章）</w:t>
            </w:r>
          </w:p>
          <w:p>
            <w:pPr>
              <w:rPr>
                <w:rFonts w:ascii="宋体" w:hAnsi="宋体" w:cs="宋体"/>
                <w:color w:val="auto"/>
                <w:szCs w:val="21"/>
                <w:highlight w:val="none"/>
              </w:rPr>
            </w:pPr>
            <w:r>
              <w:rPr>
                <w:rFonts w:hint="eastAsia" w:ascii="宋体" w:hAnsi="宋体" w:cs="宋体"/>
                <w:color w:val="auto"/>
                <w:szCs w:val="21"/>
                <w:highlight w:val="none"/>
              </w:rPr>
              <w:t>4、集成系统虚拟、密码保护和常用文件夹排除迁移、注册表排除迁移等功能，防止未授权用户对系统/数据进行篡改；保护原系统稳定性，防止系统文件被删除，病毒感染等破坏性操作。（提供截图并盖投标人鲜章）</w:t>
            </w:r>
          </w:p>
          <w:p>
            <w:pPr>
              <w:rPr>
                <w:rFonts w:ascii="宋体" w:hAnsi="宋体" w:cs="宋体"/>
                <w:color w:val="auto"/>
                <w:szCs w:val="21"/>
                <w:highlight w:val="none"/>
              </w:rPr>
            </w:pPr>
            <w:r>
              <w:rPr>
                <w:rFonts w:hint="eastAsia" w:ascii="宋体" w:hAnsi="宋体" w:cs="宋体"/>
                <w:color w:val="auto"/>
                <w:szCs w:val="21"/>
                <w:highlight w:val="none"/>
              </w:rPr>
              <w:t>5、为保障设备质量，可靠性高，设备平均故障间隔时间（MTBF）不低于120000小时。（提供相关证书复印件和证书官方查询链接及查询截图）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909" w:type="dxa"/>
            <w:noWrap/>
            <w:vAlign w:val="center"/>
          </w:tcPr>
          <w:p>
            <w:pPr>
              <w:rPr>
                <w:rFonts w:ascii="宋体" w:hAnsi="宋体" w:cs="宋体"/>
                <w:color w:val="auto"/>
                <w:szCs w:val="21"/>
                <w:highlight w:val="none"/>
              </w:rPr>
            </w:pPr>
            <w:r>
              <w:rPr>
                <w:rFonts w:hint="eastAsia" w:ascii="宋体" w:hAnsi="宋体" w:cs="宋体"/>
                <w:color w:val="auto"/>
                <w:szCs w:val="21"/>
                <w:highlight w:val="none"/>
              </w:rPr>
              <w:t>教学展示终端</w:t>
            </w:r>
          </w:p>
        </w:tc>
        <w:tc>
          <w:tcPr>
            <w:tcW w:w="7488" w:type="dxa"/>
            <w:noWrap w:val="0"/>
            <w:vAlign w:val="top"/>
          </w:tcPr>
          <w:p>
            <w:pPr>
              <w:rPr>
                <w:rFonts w:ascii="宋体" w:hAnsi="宋体" w:cs="宋体"/>
                <w:color w:val="auto"/>
                <w:szCs w:val="21"/>
                <w:highlight w:val="none"/>
              </w:rPr>
            </w:pPr>
            <w:r>
              <w:rPr>
                <w:rFonts w:hint="eastAsia" w:ascii="宋体" w:hAnsi="宋体" w:cs="宋体"/>
                <w:color w:val="auto"/>
                <w:szCs w:val="21"/>
                <w:highlight w:val="none"/>
              </w:rPr>
              <w:t>1、光源寿命≥20000小时；分辨率1024*768及以上，屏幕比例4：3；接口包含:VGA、HDMI、RJ45、USB端口A型、USB端口B型、音频接口等；≤5秒开机，0秒关机；自锁功能，除了电源开关键外，其他的操作无效，防止误操作。</w:t>
            </w:r>
          </w:p>
          <w:p>
            <w:pPr>
              <w:spacing w:after="120"/>
              <w:rPr>
                <w:rFonts w:ascii="宋体" w:hAnsi="宋体" w:cs="宋体"/>
                <w:color w:val="auto"/>
                <w:szCs w:val="21"/>
                <w:highlight w:val="none"/>
                <w:lang w:bidi="bo-CN"/>
              </w:rPr>
            </w:pPr>
            <w:r>
              <w:rPr>
                <w:rFonts w:hint="eastAsia" w:ascii="宋体" w:hAnsi="宋体" w:cs="宋体"/>
                <w:color w:val="auto"/>
                <w:szCs w:val="21"/>
                <w:highlight w:val="none"/>
              </w:rPr>
              <w:t>★2、【LED+激光】混合光源，无灯泡；亮度≥4000流明；芯片技术：0.7" (对角线) DLP芯片（4:3），786,432(1,024x768)；内置无线网络功能（无需添加外置设备，自带功能），支持USB存储设备，无PC演示，支持互式激光笔功能；可与智能终端（平板电脑、智能手机、笔记本等）无线连接演示（无需添加外置设备，自带功能）；智能亮度控制，内置的照明度感应器可感知环境亮度，并自动控制亮度，节省电力消耗，可调节5个等级。（提供技术参数证明材料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无线</w:t>
            </w:r>
          </w:p>
          <w:p>
            <w:pPr>
              <w:jc w:val="center"/>
              <w:rPr>
                <w:rFonts w:ascii="宋体" w:hAnsi="宋体" w:cs="宋体"/>
                <w:color w:val="auto"/>
                <w:szCs w:val="21"/>
                <w:highlight w:val="none"/>
              </w:rPr>
            </w:pPr>
            <w:r>
              <w:rPr>
                <w:rFonts w:hint="eastAsia" w:ascii="宋体" w:hAnsi="宋体" w:cs="宋体"/>
                <w:color w:val="auto"/>
                <w:szCs w:val="21"/>
                <w:highlight w:val="none"/>
              </w:rPr>
              <w:t>话筒</w:t>
            </w:r>
          </w:p>
        </w:tc>
        <w:tc>
          <w:tcPr>
            <w:tcW w:w="7488" w:type="dxa"/>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1、频道组数：双通道；载波频段：UHF 640～690MHz；综合信噪比:&gt;105db；输出功率：高功率≥30MW，低功率≤3MW。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音箱</w:t>
            </w:r>
          </w:p>
        </w:tc>
        <w:tc>
          <w:tcPr>
            <w:tcW w:w="7488" w:type="dxa"/>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1、额定功率：≥65W；最大功率：≥200W；额定阻抗：≥4Ω；频率响应范围：75Hz-20kHz。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功放</w:t>
            </w:r>
          </w:p>
        </w:tc>
        <w:tc>
          <w:tcPr>
            <w:tcW w:w="7488" w:type="dxa"/>
            <w:noWrap/>
            <w:vAlign w:val="center"/>
          </w:tcPr>
          <w:p>
            <w:pPr>
              <w:numPr>
                <w:ilvl w:val="0"/>
                <w:numId w:val="3"/>
              </w:numPr>
              <w:jc w:val="left"/>
              <w:rPr>
                <w:rFonts w:ascii="宋体" w:hAnsi="宋体" w:cs="宋体"/>
                <w:color w:val="auto"/>
                <w:szCs w:val="21"/>
                <w:highlight w:val="none"/>
              </w:rPr>
            </w:pPr>
            <w:r>
              <w:rPr>
                <w:rFonts w:hint="eastAsia" w:ascii="宋体" w:hAnsi="宋体" w:cs="宋体"/>
                <w:color w:val="auto"/>
                <w:szCs w:val="21"/>
                <w:highlight w:val="none"/>
              </w:rPr>
              <w:t>额定功率：≥2×65W /8Ω；最大功率：≥2×130W/8Ω ；频率响应：线路输入 20Hz-20KHz、话筒：60Hz-14KHz。</w:t>
            </w:r>
          </w:p>
          <w:p>
            <w:pPr>
              <w:numPr>
                <w:ilvl w:val="0"/>
                <w:numId w:val="3"/>
              </w:numPr>
              <w:jc w:val="left"/>
              <w:rPr>
                <w:rFonts w:ascii="宋体" w:hAnsi="宋体" w:cs="宋体"/>
                <w:color w:val="auto"/>
                <w:szCs w:val="21"/>
                <w:highlight w:val="none"/>
              </w:rPr>
            </w:pPr>
            <w:r>
              <w:rPr>
                <w:rFonts w:hint="eastAsia" w:ascii="宋体" w:hAnsi="宋体" w:cs="宋体"/>
                <w:color w:val="auto"/>
                <w:szCs w:val="21"/>
                <w:highlight w:val="none"/>
              </w:rPr>
              <w:t>线路音调控制：高音  10KHz±12dB、低音：100Hz±12dB；话筒音调控制：高音10KHz±12dB ；低音 100Hz±12dB。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909" w:type="dxa"/>
            <w:noWrap/>
            <w:vAlign w:val="center"/>
          </w:tcPr>
          <w:p>
            <w:pPr>
              <w:rPr>
                <w:rFonts w:ascii="宋体" w:hAnsi="宋体" w:cs="宋体"/>
                <w:color w:val="auto"/>
                <w:szCs w:val="21"/>
                <w:highlight w:val="none"/>
              </w:rPr>
            </w:pPr>
            <w:r>
              <w:rPr>
                <w:rFonts w:hint="eastAsia" w:ascii="宋体" w:hAnsi="宋体" w:cs="宋体"/>
                <w:color w:val="auto"/>
                <w:szCs w:val="21"/>
                <w:highlight w:val="none"/>
              </w:rPr>
              <w:t>互联智慧黑板</w:t>
            </w:r>
          </w:p>
        </w:tc>
        <w:tc>
          <w:tcPr>
            <w:tcW w:w="7488" w:type="dxa"/>
            <w:noWrap w:val="0"/>
            <w:vAlign w:val="top"/>
          </w:tcPr>
          <w:p>
            <w:pPr>
              <w:textAlignment w:val="baseline"/>
              <w:rPr>
                <w:color w:val="auto"/>
                <w:highlight w:val="none"/>
              </w:rPr>
            </w:pPr>
            <w:r>
              <w:rPr>
                <w:rFonts w:hint="eastAsia"/>
                <w:color w:val="auto"/>
                <w:highlight w:val="none"/>
              </w:rPr>
              <w:t>1、整机采用全金属外壳，三拼接平面一体化设计，屏幕边缘采用金属圆角包边防护，整机背板采用金属材质。无推拉式结构，外部无任何可见内部功能模块连接线。主副屏过渡平滑并在同一平面，中间无单独边框阻隔。整机尺寸宽度≥4200mm，高度≥1200mm。</w:t>
            </w:r>
          </w:p>
          <w:p>
            <w:pPr>
              <w:textAlignment w:val="baseline"/>
              <w:rPr>
                <w:color w:val="auto"/>
                <w:highlight w:val="none"/>
              </w:rPr>
            </w:pPr>
            <w:r>
              <w:rPr>
                <w:rFonts w:hint="eastAsia"/>
                <w:color w:val="auto"/>
                <w:highlight w:val="none"/>
              </w:rPr>
              <w:t>▲2、整机前侧面板均可书写板书，包含中间显示屏及两侧黑板，便于老师完整书写教学内容，整机两侧黑板的板书内容具备同步互联功能，多屏同步，将副屏板书内容与主屏无缝连接。（提供带CNAS或CMA标识权威机构出具的检测报告复印件加盖投标人鲜章）</w:t>
            </w:r>
          </w:p>
          <w:p>
            <w:pPr>
              <w:textAlignment w:val="baseline"/>
              <w:rPr>
                <w:color w:val="auto"/>
                <w:highlight w:val="none"/>
              </w:rPr>
            </w:pPr>
            <w:r>
              <w:rPr>
                <w:rFonts w:hint="eastAsia"/>
                <w:color w:val="auto"/>
                <w:highlight w:val="none"/>
              </w:rPr>
              <w:t>▲3、用户在副屏书写的内容可同步显示在主屏上，书写笔迹通过云储存记忆保存并能通过微信扫码一键保存至手机随时复习回看或分享至班级群等、副屏可识别粉笔书写，板擦或手掌擦除的手势识别，支持主屏、副屏同时进行不同的操作，例如左边副屏粉笔板书，中间主屏演示多媒体课件，右边副屏板擦擦除，板书支持边擦边写功能。（提供带CNAS或CMA标识权威机构出具的检测报告复印件加盖投标人鲜章）</w:t>
            </w:r>
          </w:p>
          <w:p>
            <w:pPr>
              <w:textAlignment w:val="baseline"/>
              <w:rPr>
                <w:color w:val="auto"/>
                <w:highlight w:val="none"/>
              </w:rPr>
            </w:pPr>
            <w:r>
              <w:rPr>
                <w:rFonts w:hint="eastAsia"/>
                <w:color w:val="auto"/>
                <w:highlight w:val="none"/>
              </w:rPr>
              <w:t>4、副屏具备快捷键至少包括：一键启动软件、一键启动展台、一键清屏、一键扫码等功能。</w:t>
            </w:r>
          </w:p>
          <w:p>
            <w:pPr>
              <w:textAlignment w:val="baseline"/>
              <w:rPr>
                <w:color w:val="auto"/>
                <w:highlight w:val="none"/>
              </w:rPr>
            </w:pPr>
            <w:r>
              <w:rPr>
                <w:rFonts w:hint="eastAsia"/>
                <w:color w:val="auto"/>
                <w:highlight w:val="none"/>
              </w:rPr>
              <w:t>5、显示部分采用86英寸UHD超高清LED液晶屏，屏幕分辨率不低于3840*2160，显示比例16:9，具备防眩光效果。屏幕显示灰度分辨等级达到256灰阶，保证画面显示效果细腻。</w:t>
            </w:r>
          </w:p>
          <w:p>
            <w:pPr>
              <w:textAlignment w:val="baseline"/>
              <w:rPr>
                <w:color w:val="auto"/>
                <w:highlight w:val="none"/>
              </w:rPr>
            </w:pPr>
            <w:r>
              <w:rPr>
                <w:rFonts w:hint="eastAsia"/>
                <w:color w:val="auto"/>
                <w:highlight w:val="none"/>
              </w:rPr>
              <w:t>▲6、整机具备2种半屏模式。（提供带CNAS或CMA标识权威机构出具的检测报告复印件和实物图片加盖投标人鲜章）</w:t>
            </w:r>
          </w:p>
          <w:p>
            <w:pPr>
              <w:textAlignment w:val="baseline"/>
              <w:rPr>
                <w:color w:val="auto"/>
                <w:highlight w:val="none"/>
              </w:rPr>
            </w:pPr>
            <w:r>
              <w:rPr>
                <w:rFonts w:hint="eastAsia"/>
                <w:color w:val="auto"/>
                <w:highlight w:val="none"/>
              </w:rPr>
              <w:t>7、整机具备至少8个前置按键，实现老师开关机、调出中控菜单、音量+/-、护眼、录屏的操作；支持红外触控，支持Windows系统、Android系统中进行10点触控。支持红外笔书写。</w:t>
            </w:r>
            <w:r>
              <w:rPr>
                <w:rFonts w:hint="eastAsia"/>
                <w:color w:val="auto"/>
                <w:highlight w:val="none"/>
              </w:rPr>
              <w:br w:type="textWrapping"/>
            </w:r>
            <w:r>
              <w:rPr>
                <w:rFonts w:hint="eastAsia"/>
                <w:color w:val="auto"/>
                <w:highlight w:val="none"/>
              </w:rPr>
              <w:t>8、整机能感应并自动调节屏幕亮度来达到在不同光照环境下的不同亮度显示效果，此功能可自行开启或关闭；整机内置无线网络模块，无任何外接、转接天线及网卡可实现正常网络连接；整机支持机身前置物理按键一键启动录屏功能，可将屏幕中显示的课件、音频等内容与老师人声同步录制；整机内置800W高清摄像头，对角角度≥120度，内置外扩展的麦克风，可用于一键录屏对音频进行采集。</w:t>
            </w:r>
            <w:r>
              <w:rPr>
                <w:rFonts w:hint="eastAsia"/>
                <w:color w:val="auto"/>
                <w:highlight w:val="none"/>
              </w:rPr>
              <w:br w:type="textWrapping"/>
            </w:r>
            <w:r>
              <w:rPr>
                <w:rFonts w:hint="eastAsia"/>
                <w:color w:val="auto"/>
                <w:highlight w:val="none"/>
              </w:rPr>
              <w:t>9、内置摄像头、麦克风无需外接线材连接，无任何可见外接线材及模块化拼接痕迹，以确保音视频传输稳定且不占用整机设备端口。</w:t>
            </w:r>
            <w:r>
              <w:rPr>
                <w:rFonts w:hint="eastAsia"/>
                <w:color w:val="auto"/>
                <w:highlight w:val="none"/>
              </w:rPr>
              <w:br w:type="textWrapping"/>
            </w:r>
            <w:r>
              <w:rPr>
                <w:rFonts w:hint="eastAsia"/>
                <w:color w:val="auto"/>
                <w:highlight w:val="none"/>
              </w:rPr>
              <w:t>10、三合一电源按键，同一电源物理按键完成 Android系统和Windows 系统的开机、节能熄屏、关机操作;关机状态下轻按按键开机;开机状态下轻按按键实现节能熄屏/唤醒，长按按键实现关机。</w:t>
            </w:r>
            <w:r>
              <w:rPr>
                <w:rFonts w:hint="eastAsia"/>
                <w:color w:val="auto"/>
                <w:highlight w:val="none"/>
              </w:rPr>
              <w:br w:type="textWrapping"/>
            </w:r>
            <w:r>
              <w:rPr>
                <w:rFonts w:hint="eastAsia"/>
                <w:color w:val="auto"/>
                <w:highlight w:val="none"/>
              </w:rPr>
              <w:t>▲11、具备隐藏式前置输入接口具备不少于3路USB3.0接口，1路支持音视频传输功能的全功能Type-C 接口，1路HDMI接口，1路触控输入接口，Android系统和Windows系统下，支持通过前置USB接口读取外接移动存储设备；可通过软件快捷键即可实现液晶屏显示窗口下移，并可进行触控批注。（提供带CNAS或CMA标识权威机构出具的检测报告复印件加盖投标人鲜章）</w:t>
            </w:r>
            <w:r>
              <w:rPr>
                <w:rFonts w:hint="eastAsia"/>
                <w:color w:val="auto"/>
                <w:highlight w:val="none"/>
              </w:rPr>
              <w:br w:type="textWrapping"/>
            </w:r>
            <w:r>
              <w:rPr>
                <w:rFonts w:hint="eastAsia"/>
                <w:color w:val="auto"/>
                <w:highlight w:val="none"/>
              </w:rPr>
              <w:t>12、输入接口具备：侧置输入接口具各2路HDMI、1路RS232。侧置输出接口具备1路音频输出、1 路触控输出USB；内置嵌入式安卓系统，内存≥2GB，储存≥16GB，安卓系统版本≥9.0；无PC状态下，嵌入式安卓操作系统可实现windows系统中常用的教学应用功能，如白板书写、Office软件使用、网页浏览等。</w:t>
            </w:r>
            <w:r>
              <w:rPr>
                <w:rFonts w:hint="eastAsia"/>
                <w:color w:val="auto"/>
                <w:highlight w:val="none"/>
              </w:rPr>
              <w:br w:type="textWrapping"/>
            </w:r>
            <w:r>
              <w:rPr>
                <w:rFonts w:hint="eastAsia"/>
                <w:color w:val="auto"/>
                <w:highlight w:val="none"/>
              </w:rPr>
              <w:t>13、内置触摸中控菜单，将信号源通道切换、亮度对比度调节、声音图像调节等整合到同一菜单下，无须实体按键，在任意显示通道下均可通过手势在屏幕上调取该触摸菜单；整机内置硬件自检维护工具（非第三方工具），支持对触摸框、PC模块进行检测，并针对不同模块给出问题代码提示。</w:t>
            </w:r>
          </w:p>
          <w:p>
            <w:pPr>
              <w:rPr>
                <w:color w:val="auto"/>
                <w:highlight w:val="none"/>
              </w:rPr>
            </w:pPr>
            <w:r>
              <w:rPr>
                <w:rFonts w:hint="eastAsia"/>
                <w:color w:val="auto"/>
                <w:highlight w:val="none"/>
              </w:rPr>
              <w:t>14、无PC状态下，嵌入式系统内置互动白板支持全局漫游，并能在工具栏中对全局内容进行预览和移动；采用抽拉内置式模块化电脑，抽拉内置式，PC模块可插入整机，可实现无单独接线的插拔。</w:t>
            </w:r>
            <w:r>
              <w:rPr>
                <w:rFonts w:hint="eastAsia"/>
                <w:color w:val="auto"/>
                <w:highlight w:val="none"/>
              </w:rPr>
              <w:br w:type="textWrapping"/>
            </w:r>
            <w:r>
              <w:rPr>
                <w:rFonts w:hint="eastAsia"/>
                <w:color w:val="auto"/>
                <w:highlight w:val="none"/>
              </w:rPr>
              <w:t>15、处理器：不低于Intel Core i5,内存：≥DDR4-8G，硬盘：≥M.2-256G 固态硬盘；整机无需外接无线网卡，在嵌入式系统下接入无线网络，切换到Windows系统下可同时实现无线上网功能，不需手动重复设置；具有独立非外扩展的电脑USB接口：至少具备3个USB3.0接口；具有独立非外扩展的视频输出接口：≥1路HDMI。</w:t>
            </w:r>
          </w:p>
          <w:p>
            <w:pPr>
              <w:rPr>
                <w:color w:val="auto"/>
                <w:highlight w:val="none"/>
              </w:rPr>
            </w:pPr>
            <w:r>
              <w:rPr>
                <w:rFonts w:hint="eastAsia"/>
                <w:color w:val="auto"/>
                <w:highlight w:val="none"/>
              </w:rPr>
              <w:t>▲16、书写工具：包含普通笔、智能笔、激光笔、手势笔、双色笔等多种笔形选择，通过手势笔可实现书写批注、翻页、擦除、聚光灯、放大镜等功能，双色笔可实现大小笔功能例如笔尖是细笔效果，用户可根据实际需求自定义笔头、笔尖的粗细、颜色。（提供手势笔、双色笔的软件著作权证书复印件加盖投标人鲜章）</w:t>
            </w:r>
          </w:p>
          <w:p>
            <w:pPr>
              <w:rPr>
                <w:rFonts w:eastAsia="等线"/>
                <w:color w:val="auto"/>
                <w:highlight w:val="none"/>
              </w:rPr>
            </w:pPr>
            <w:r>
              <w:rPr>
                <w:rFonts w:hint="eastAsia"/>
                <w:color w:val="auto"/>
                <w:highlight w:val="none"/>
              </w:rPr>
              <w:t>▲17、具备防静电、防火、浪涌抗扰度、电源端子骚扰电压、防辐射、盐雾、高低温、IP6X防尘、IPX5防水。（提供带CNAS或CMA标识权威机构出具的检测报告复印件加盖投标人鲜章）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教学</w:t>
            </w:r>
          </w:p>
          <w:p>
            <w:pPr>
              <w:jc w:val="center"/>
              <w:rPr>
                <w:rFonts w:ascii="宋体" w:hAnsi="宋体" w:cs="宋体"/>
                <w:color w:val="auto"/>
                <w:szCs w:val="21"/>
                <w:highlight w:val="none"/>
              </w:rPr>
            </w:pPr>
            <w:r>
              <w:rPr>
                <w:rFonts w:hint="eastAsia" w:ascii="宋体" w:hAnsi="宋体" w:cs="宋体"/>
                <w:color w:val="auto"/>
                <w:szCs w:val="21"/>
                <w:highlight w:val="none"/>
              </w:rPr>
              <w:t>一体机</w:t>
            </w:r>
          </w:p>
        </w:tc>
        <w:tc>
          <w:tcPr>
            <w:tcW w:w="7488" w:type="dxa"/>
            <w:noWrap w:val="0"/>
            <w:vAlign w:val="top"/>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▲1、屏体尺寸:≥75英寸,采用LED背光;屏幕物理分辨率:≥3840*2160;满足全屏显示比例16:9;亮度：≥400cd/㎡，屏体对比度：≥5000:1，windows和安卓双系统都支持20点同时触控，支持20笔书写,触摸分辨率:≥32767*32767; 触摸板与钢化玻璃的识别高度≤ 3mm; 表面无尖锐边缘或凸起,保证师生安全使用。整机外壳采用金属材质,抗撞抗划抗腐蚀，采用不大于3.5mm厚度钢化防眩玻璃，硬度不低于莫氏7级；具备抗强光干扰性能，在200K LUX照度的光照下保证正常触控、书写；屏体具有物理防蓝光功能 ，无需其他操作即可达到蓝光防护效果。（提供CNAS或CMA级别检测机构出具的检测报告加盖投标人鲜章）</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2、具备书写保障措施:书写区域被手、书本遮挡以及某一条红外框失灵时,可正常书写、操作，不影响教学进程顺利进行；交互平板整机须提供输入接口，接口不少于USB2.0、Audio in输入、Audio in输出、触控USB接口、HDMI输入接口、RS232接口，且有中文标识；为方便教学，交互平板正面具备2个前置10W音箱。前置不小于3个物理按键，一键开关机设计，可实现整机和内置电脑同时启动和关闭；具备触摸菜单功能，通过触摸实现信号源切换、图像模式切换、通道切换、亮度、音量等调节。</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▲3、交互平板具备前置一键还原按键，带中文丝印标识，不需专业人员即可轻松解决电脑系统故障；（提供CNAS或CMA级别检测机构出具的检测报告加盖投标人鲜章）</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交互平板采用插拔式模块电脑架构，接口严格遵循Intel®的OPS-C相关规范,针脚数80Pin,与插拔式电脑无单独接线；为方便教学，避免误操作，交互平板前置按键，具备丝印中文标识；交互平板需提供一键节能模式；交互平板具有黑屏模式，可正常输出音频；处理器采用不低于Intel第9代酷睿I5及以上处理器；内存性能≥4G DDR4内存；硬盘≥128G SSD，具有防震功能。</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5、PPT演示助手: PPT全屏播放时可自动开启工具菜单，提供PPT课件的播放控制(如前后翻页)功能、聚光灯、放大镜、草稿纸工具和书写批注等功能,支持生成二维码，快速分享课件；书写工具：至少提供硬笔、软笔、智能笔、激光笔、粉笔、手势笔等不少于9种板书工具。</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▲6、无线传屏功能：（考虑软件兼容性，需与智能交互大屏为同一品牌，并提供软件著作权复印件加盖投标人鲜章）</w:t>
            </w:r>
          </w:p>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7、无需任何外接设备的情况下，以软件连接码的方式支持Windows、Android、iOS、Mac系统的设备传屏至交互设备中；支持多个移动端实时投屏，支持音视频播放/暂停，重复播放、音量调节、播放进度调节，可将任意一路画面一键全屏，单个音视频默认自动播放，多个音视频默认静音。</w:t>
            </w:r>
          </w:p>
          <w:p>
            <w:pPr>
              <w:spacing w:after="120"/>
              <w:rPr>
                <w:rFonts w:ascii="宋体" w:hAnsi="宋体" w:cs="宋体"/>
                <w:color w:val="auto"/>
                <w:szCs w:val="21"/>
                <w:highlight w:val="none"/>
              </w:rPr>
            </w:pPr>
            <w:r>
              <w:rPr>
                <w:rFonts w:hint="eastAsia" w:ascii="宋体" w:hAnsi="宋体" w:cs="宋体"/>
                <w:color w:val="auto"/>
                <w:kern w:val="0"/>
                <w:sz w:val="20"/>
                <w:szCs w:val="20"/>
                <w:highlight w:val="none"/>
                <w:lang w:bidi="ar"/>
              </w:rPr>
              <w:t>8、可支持6个投屏画面同时在大屏上显示，同步显示来自Android、iOS、Windows、MacOS 等不同系统的投屏画面，分屏自动排布；支持一键全屏显示，一键返回。单次可上传9张图片，任意发送端不限上传次数，支持不限量分屏查看；支持PC传屏，可将电脑屏幕画面实时投影到大屏上，并且可将触摸信号回传至电脑中，实现反向操作。并能够反向控制Windows端传屏画面；接收端支持申请模式和普通模式，在申请模式下，对发送端的投屏互动进行审批管理，审批后可进行相应的互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舞蹈</w:t>
            </w:r>
          </w:p>
          <w:p>
            <w:pPr>
              <w:jc w:val="center"/>
              <w:rPr>
                <w:rFonts w:ascii="宋体" w:hAnsi="宋体" w:cs="宋体"/>
                <w:color w:val="auto"/>
                <w:szCs w:val="21"/>
                <w:highlight w:val="none"/>
              </w:rPr>
            </w:pPr>
            <w:r>
              <w:rPr>
                <w:rFonts w:hint="eastAsia" w:ascii="宋体" w:hAnsi="宋体" w:cs="宋体"/>
                <w:color w:val="auto"/>
                <w:szCs w:val="21"/>
                <w:highlight w:val="none"/>
              </w:rPr>
              <w:t>室音箱</w:t>
            </w:r>
          </w:p>
        </w:tc>
        <w:tc>
          <w:tcPr>
            <w:tcW w:w="7488" w:type="dxa"/>
            <w:noWrap/>
            <w:vAlign w:val="top"/>
          </w:tcPr>
          <w:p>
            <w:pPr>
              <w:numPr>
                <w:ilvl w:val="0"/>
                <w:numId w:val="4"/>
              </w:numPr>
              <w:rPr>
                <w:rFonts w:ascii="宋体" w:hAnsi="宋体" w:cs="宋体"/>
                <w:color w:val="auto"/>
                <w:szCs w:val="21"/>
                <w:highlight w:val="none"/>
              </w:rPr>
            </w:pPr>
            <w:r>
              <w:rPr>
                <w:rFonts w:hint="eastAsia" w:ascii="宋体" w:hAnsi="宋体" w:cs="宋体"/>
                <w:color w:val="auto"/>
                <w:szCs w:val="21"/>
                <w:highlight w:val="none"/>
              </w:rPr>
              <w:t>额定阻抗：≥8Ω；额定功率：≤250W；峰值功率：≤1000W；有效频率范围：55Hz-20KHz；灵敏度：≥96dB。</w:t>
            </w:r>
          </w:p>
          <w:p>
            <w:pPr>
              <w:numPr>
                <w:ilvl w:val="0"/>
                <w:numId w:val="4"/>
              </w:numPr>
              <w:rPr>
                <w:rFonts w:ascii="宋体" w:hAnsi="宋体" w:cs="宋体"/>
                <w:color w:val="auto"/>
                <w:szCs w:val="21"/>
                <w:highlight w:val="none"/>
              </w:rPr>
            </w:pPr>
            <w:r>
              <w:rPr>
                <w:rFonts w:hint="eastAsia" w:ascii="宋体" w:hAnsi="宋体" w:cs="宋体"/>
                <w:color w:val="auto"/>
                <w:szCs w:val="21"/>
                <w:highlight w:val="none"/>
              </w:rPr>
              <w:t>连续声压级：≥119dB；最大声压级：≥125dB；辐射角度（-6dB）：H×V:80°*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舞蹈室</w:t>
            </w:r>
          </w:p>
          <w:p>
            <w:pPr>
              <w:jc w:val="center"/>
              <w:rPr>
                <w:rFonts w:ascii="宋体" w:hAnsi="宋体" w:cs="宋体"/>
                <w:color w:val="auto"/>
                <w:szCs w:val="21"/>
                <w:highlight w:val="none"/>
              </w:rPr>
            </w:pPr>
            <w:r>
              <w:rPr>
                <w:rFonts w:hint="eastAsia" w:ascii="宋体" w:hAnsi="宋体" w:cs="宋体"/>
                <w:color w:val="auto"/>
                <w:szCs w:val="21"/>
                <w:highlight w:val="none"/>
              </w:rPr>
              <w:t>功放</w:t>
            </w:r>
          </w:p>
        </w:tc>
        <w:tc>
          <w:tcPr>
            <w:tcW w:w="7488" w:type="dxa"/>
            <w:noWrap/>
            <w:vAlign w:val="top"/>
          </w:tcPr>
          <w:p>
            <w:pPr>
              <w:numPr>
                <w:ilvl w:val="0"/>
                <w:numId w:val="5"/>
              </w:numPr>
              <w:rPr>
                <w:rFonts w:ascii="宋体" w:hAnsi="宋体" w:cs="宋体"/>
                <w:color w:val="auto"/>
                <w:szCs w:val="21"/>
                <w:highlight w:val="none"/>
              </w:rPr>
            </w:pPr>
            <w:r>
              <w:rPr>
                <w:rFonts w:hint="eastAsia" w:ascii="宋体" w:hAnsi="宋体" w:cs="宋体"/>
                <w:color w:val="auto"/>
                <w:szCs w:val="21"/>
                <w:highlight w:val="none"/>
              </w:rPr>
              <w:t>额定功率：≥2×400W/8Ω，2×680W/4Ω，2×1150W/2Ω，桥接1×1360W/8Ω；频率响应:20Hz-20kHz。</w:t>
            </w:r>
          </w:p>
          <w:p>
            <w:pPr>
              <w:numPr>
                <w:ilvl w:val="0"/>
                <w:numId w:val="5"/>
              </w:numPr>
              <w:rPr>
                <w:rFonts w:ascii="宋体" w:hAnsi="宋体" w:cs="宋体"/>
                <w:color w:val="auto"/>
                <w:szCs w:val="21"/>
                <w:highlight w:val="none"/>
              </w:rPr>
            </w:pPr>
            <w:r>
              <w:rPr>
                <w:rFonts w:hint="eastAsia" w:ascii="宋体" w:hAnsi="宋体" w:cs="宋体"/>
                <w:color w:val="auto"/>
                <w:szCs w:val="21"/>
                <w:highlight w:val="none"/>
              </w:rPr>
              <w:t>灵敏度：26/29/32/35dB(可选择）；信噪比≥105dB；阻尼系数( 8Ω，20Hz-200Hz)：≥5000。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调音台</w:t>
            </w:r>
          </w:p>
        </w:tc>
        <w:tc>
          <w:tcPr>
            <w:tcW w:w="7488" w:type="dxa"/>
            <w:noWrap/>
            <w:vAlign w:val="top"/>
          </w:tcPr>
          <w:p>
            <w:pPr>
              <w:numPr>
                <w:ilvl w:val="0"/>
                <w:numId w:val="6"/>
              </w:numPr>
              <w:rPr>
                <w:rFonts w:ascii="宋体" w:hAnsi="宋体" w:cs="宋体"/>
                <w:color w:val="auto"/>
                <w:szCs w:val="21"/>
                <w:highlight w:val="none"/>
              </w:rPr>
            </w:pPr>
            <w:r>
              <w:rPr>
                <w:rFonts w:hint="eastAsia" w:ascii="宋体" w:hAnsi="宋体" w:cs="宋体"/>
                <w:color w:val="auto"/>
                <w:szCs w:val="21"/>
                <w:highlight w:val="none"/>
              </w:rPr>
              <w:t>≥10路输入（(6MIC+LINE)+1组立体声+1组track in）；+48V幻想电压。</w:t>
            </w:r>
          </w:p>
          <w:p>
            <w:pPr>
              <w:numPr>
                <w:ilvl w:val="0"/>
                <w:numId w:val="6"/>
              </w:numPr>
              <w:rPr>
                <w:rFonts w:ascii="宋体" w:hAnsi="宋体" w:cs="宋体"/>
                <w:color w:val="auto"/>
                <w:szCs w:val="21"/>
                <w:highlight w:val="none"/>
              </w:rPr>
            </w:pPr>
            <w:r>
              <w:rPr>
                <w:rFonts w:hint="eastAsia" w:ascii="宋体" w:hAnsi="宋体" w:cs="宋体"/>
                <w:color w:val="auto"/>
                <w:szCs w:val="21"/>
                <w:highlight w:val="none"/>
              </w:rPr>
              <w:t>二组立体声输出；2编组输出；一路效果输出；一路AUX 输出；一组录音输出；一路返回(同立体声通道复用)。</w:t>
            </w:r>
          </w:p>
          <w:p>
            <w:pPr>
              <w:numPr>
                <w:ilvl w:val="0"/>
                <w:numId w:val="6"/>
              </w:numPr>
              <w:rPr>
                <w:rFonts w:ascii="宋体" w:hAnsi="宋体" w:cs="宋体"/>
                <w:color w:val="auto"/>
                <w:szCs w:val="21"/>
                <w:highlight w:val="none"/>
              </w:rPr>
            </w:pPr>
            <w:r>
              <w:rPr>
                <w:rFonts w:hint="eastAsia" w:ascii="宋体" w:hAnsi="宋体" w:cs="宋体"/>
                <w:color w:val="auto"/>
                <w:szCs w:val="21"/>
                <w:highlight w:val="none"/>
              </w:rPr>
              <w:t>支持MP3播放功能(双解码)；支持USB，SD卡；内置效果器。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数字音频处理器</w:t>
            </w:r>
          </w:p>
        </w:tc>
        <w:tc>
          <w:tcPr>
            <w:tcW w:w="7488" w:type="dxa"/>
            <w:noWrap/>
            <w:vAlign w:val="top"/>
          </w:tcPr>
          <w:p>
            <w:pPr>
              <w:numPr>
                <w:ilvl w:val="0"/>
                <w:numId w:val="7"/>
              </w:numPr>
              <w:rPr>
                <w:rFonts w:ascii="宋体" w:hAnsi="宋体" w:cs="宋体"/>
                <w:color w:val="auto"/>
                <w:szCs w:val="21"/>
                <w:highlight w:val="none"/>
              </w:rPr>
            </w:pPr>
            <w:r>
              <w:rPr>
                <w:rFonts w:hint="eastAsia" w:ascii="宋体" w:hAnsi="宋体" w:cs="宋体"/>
                <w:color w:val="auto"/>
                <w:szCs w:val="21"/>
                <w:highlight w:val="none"/>
              </w:rPr>
              <w:t>DSP音频处理，内置自动混音台，反馈消除，回声消除，噪声消除模块。</w:t>
            </w:r>
          </w:p>
          <w:p>
            <w:pPr>
              <w:numPr>
                <w:ilvl w:val="0"/>
                <w:numId w:val="7"/>
              </w:numPr>
              <w:rPr>
                <w:rFonts w:ascii="宋体" w:hAnsi="宋体" w:cs="宋体"/>
                <w:color w:val="auto"/>
                <w:szCs w:val="21"/>
                <w:highlight w:val="none"/>
              </w:rPr>
            </w:pPr>
            <w:r>
              <w:rPr>
                <w:rFonts w:hint="eastAsia" w:ascii="宋体" w:hAnsi="宋体" w:cs="宋体"/>
                <w:color w:val="auto"/>
                <w:szCs w:val="21"/>
                <w:highlight w:val="none"/>
              </w:rPr>
              <w:t>输入：前级放大、信号发生器、扩展器、压缩器、5段参量均衡、自动增益、闪避器等；输出：31段图示均衡、延时器、分频器、限幅器。</w:t>
            </w:r>
          </w:p>
          <w:p>
            <w:pPr>
              <w:numPr>
                <w:ilvl w:val="0"/>
                <w:numId w:val="7"/>
              </w:numPr>
              <w:rPr>
                <w:rFonts w:ascii="宋体" w:hAnsi="宋体" w:cs="宋体"/>
                <w:color w:val="auto"/>
                <w:szCs w:val="21"/>
                <w:highlight w:val="none"/>
              </w:rPr>
            </w:pPr>
            <w:r>
              <w:rPr>
                <w:rFonts w:hint="eastAsia" w:ascii="宋体" w:hAnsi="宋体" w:cs="宋体"/>
                <w:color w:val="auto"/>
                <w:szCs w:val="21"/>
                <w:highlight w:val="none"/>
              </w:rPr>
              <w:t>全功能矩阵混音功能；USB背景音乐播放与录制功能；支持外接RS232控制；支持场景预设功能；断电自动保护记忆功能。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电源</w:t>
            </w:r>
          </w:p>
          <w:p>
            <w:pPr>
              <w:jc w:val="center"/>
              <w:rPr>
                <w:rFonts w:ascii="宋体" w:hAnsi="宋体" w:cs="宋体"/>
                <w:color w:val="auto"/>
                <w:szCs w:val="21"/>
                <w:highlight w:val="none"/>
              </w:rPr>
            </w:pPr>
            <w:r>
              <w:rPr>
                <w:rFonts w:hint="eastAsia" w:ascii="宋体" w:hAnsi="宋体" w:cs="宋体"/>
                <w:color w:val="auto"/>
                <w:szCs w:val="21"/>
                <w:highlight w:val="none"/>
              </w:rPr>
              <w:t>时序器</w:t>
            </w:r>
          </w:p>
        </w:tc>
        <w:tc>
          <w:tcPr>
            <w:tcW w:w="7488" w:type="dxa"/>
            <w:noWrap/>
            <w:vAlign w:val="top"/>
          </w:tcPr>
          <w:p>
            <w:pPr>
              <w:numPr>
                <w:ilvl w:val="0"/>
                <w:numId w:val="8"/>
              </w:numPr>
              <w:ind w:left="900" w:hanging="420"/>
              <w:rPr>
                <w:rFonts w:ascii="宋体" w:hAnsi="宋体" w:cs="宋体"/>
                <w:color w:val="auto"/>
                <w:szCs w:val="21"/>
                <w:highlight w:val="none"/>
              </w:rPr>
            </w:pPr>
            <w:r>
              <w:rPr>
                <w:rFonts w:hint="eastAsia" w:ascii="宋体" w:hAnsi="宋体" w:cs="宋体"/>
                <w:color w:val="auto"/>
                <w:szCs w:val="21"/>
                <w:highlight w:val="none"/>
              </w:rPr>
              <w:t>电源总功率：交流～220V/30A ；控制方式：手动控制、电脑控制；插座模式：8个万用电源插座；单路额定输出电流1路：5A 2-8路：10A。</w:t>
            </w:r>
          </w:p>
          <w:p>
            <w:pPr>
              <w:numPr>
                <w:ilvl w:val="0"/>
                <w:numId w:val="8"/>
              </w:numPr>
              <w:ind w:left="900" w:hanging="420"/>
              <w:rPr>
                <w:rFonts w:ascii="宋体" w:hAnsi="宋体" w:cs="宋体"/>
                <w:color w:val="auto"/>
                <w:szCs w:val="21"/>
                <w:highlight w:val="none"/>
              </w:rPr>
            </w:pPr>
            <w:r>
              <w:rPr>
                <w:rFonts w:hint="eastAsia" w:ascii="宋体" w:hAnsi="宋体" w:cs="宋体"/>
                <w:color w:val="auto"/>
                <w:szCs w:val="21"/>
                <w:highlight w:val="none"/>
              </w:rPr>
              <w:t>时序开关频率1秒/步；时序通道独立开关功能：通过按下相应通道按键实现。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媒体控</w:t>
            </w:r>
          </w:p>
          <w:p>
            <w:pPr>
              <w:jc w:val="center"/>
              <w:rPr>
                <w:rFonts w:ascii="宋体" w:hAnsi="宋体" w:cs="宋体"/>
                <w:color w:val="auto"/>
                <w:szCs w:val="21"/>
                <w:highlight w:val="none"/>
              </w:rPr>
            </w:pPr>
            <w:r>
              <w:rPr>
                <w:rFonts w:hint="eastAsia" w:ascii="宋体" w:hAnsi="宋体" w:cs="宋体"/>
                <w:color w:val="auto"/>
                <w:szCs w:val="21"/>
                <w:highlight w:val="none"/>
              </w:rPr>
              <w:t>制终端</w:t>
            </w:r>
          </w:p>
        </w:tc>
        <w:tc>
          <w:tcPr>
            <w:tcW w:w="7488" w:type="dxa"/>
            <w:noWrap/>
            <w:vAlign w:val="top"/>
          </w:tcPr>
          <w:p>
            <w:pPr>
              <w:rPr>
                <w:rFonts w:ascii="宋体" w:hAnsi="宋体" w:cs="宋体"/>
                <w:color w:val="auto"/>
                <w:szCs w:val="21"/>
                <w:highlight w:val="none"/>
              </w:rPr>
            </w:pPr>
            <w:r>
              <w:rPr>
                <w:rFonts w:hint="eastAsia" w:ascii="宋体" w:hAnsi="宋体" w:cs="宋体"/>
                <w:color w:val="auto"/>
                <w:szCs w:val="21"/>
                <w:highlight w:val="none"/>
              </w:rPr>
              <w:t>★1、处理器：≥六核 2.1GHz，支持流畅的2D，3D图形加速，最高可支持4K硬件解码视频流畅播放，格式可为MPEG4, H.263, H.264等，最高可支持1080p硬件编码(Mpeg-2，VC1)视频输入。≥1G内存，≥10.1英寸电容触摸屏；内置≥800万摄像头；电源：DC5V；系统：Android和Windows操作系统，支持上网，支持安装数十万个安卓应用，支持大量的益智应用，提升教学乐趣；集成网卡。接口：≥4个USB2.0接口（支持标准键盘鼠标，可直接读取U盘内容），≥1个Mini USB接口，≥1个TF卡口，1个RJ45网络接口（支持POE供电），耳机、麦克风和LINE IN接口各1个，1个HDMI和1个VGA高清输出接口。（提供技术参数证明材料并加盖投标人鲜章）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控制</w:t>
            </w:r>
          </w:p>
          <w:p>
            <w:pPr>
              <w:jc w:val="center"/>
              <w:rPr>
                <w:rFonts w:ascii="宋体" w:hAnsi="宋体" w:cs="宋体"/>
                <w:color w:val="auto"/>
                <w:szCs w:val="21"/>
                <w:highlight w:val="none"/>
              </w:rPr>
            </w:pPr>
            <w:r>
              <w:rPr>
                <w:rFonts w:hint="eastAsia" w:ascii="宋体" w:hAnsi="宋体" w:cs="宋体"/>
                <w:color w:val="auto"/>
                <w:szCs w:val="21"/>
                <w:highlight w:val="none"/>
              </w:rPr>
              <w:t>主机</w:t>
            </w:r>
          </w:p>
        </w:tc>
        <w:tc>
          <w:tcPr>
            <w:tcW w:w="7488" w:type="dxa"/>
            <w:noWrap w:val="0"/>
            <w:vAlign w:val="center"/>
          </w:tcPr>
          <w:p>
            <w:pPr>
              <w:widowControl/>
              <w:numPr>
                <w:ilvl w:val="0"/>
                <w:numId w:val="9"/>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为了系统的安全稳定，要求录播主机采用嵌入式硬件设计，内置Linux操作系统，支持7*24小时工作。</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2、系统集成录播系统、音频处理、编解码技术为一体。</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3、支持不小于4路高清3G-SDI、支持不小于2路HDMI输入接口；支持不小于1路VGA输入接口，不小于2路HDMI接口视频输出；不少于1路VGA输出。</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4、为了满足部分双教学大屏场景，要求2路HDMI输入接口支持同时接入，能够实现两路HDMI信号采集，并支持老师教学过程中大屏操作的全自动跟踪切换。</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5、主机默认内含</w:t>
            </w:r>
            <w:r>
              <w:rPr>
                <w:rFonts w:hint="eastAsia" w:ascii="宋体" w:hAnsi="宋体" w:cs="宋体"/>
                <w:bCs/>
                <w:color w:val="auto"/>
                <w:kern w:val="0"/>
                <w:szCs w:val="21"/>
                <w:highlight w:val="none"/>
              </w:rPr>
              <w:t>不小于</w:t>
            </w:r>
            <w:r>
              <w:rPr>
                <w:rFonts w:hint="eastAsia" w:ascii="宋体" w:hAnsi="宋体" w:cs="宋体"/>
                <w:color w:val="auto"/>
                <w:kern w:val="0"/>
                <w:szCs w:val="21"/>
                <w:highlight w:val="none"/>
              </w:rPr>
              <w:t>6口交换机，其中支持不少于4口POE供电，满足老师特写、讲台全景、学生特写、学生全景信号接入需求。</w:t>
            </w:r>
            <w:r>
              <w:rPr>
                <w:rFonts w:hint="eastAsia" w:ascii="宋体" w:hAnsi="宋体" w:cs="宋体"/>
                <w:color w:val="auto"/>
                <w:kern w:val="0"/>
                <w:szCs w:val="21"/>
                <w:highlight w:val="none"/>
              </w:rPr>
              <w:br w:type="textWrapping"/>
            </w:r>
            <w:r>
              <w:rPr>
                <w:rFonts w:hint="eastAsia" w:ascii="宋体" w:hAnsi="宋体" w:cs="宋体"/>
                <w:color w:val="auto"/>
                <w:szCs w:val="21"/>
                <w:highlight w:val="none"/>
              </w:rPr>
              <w:t>▲</w:t>
            </w:r>
            <w:r>
              <w:rPr>
                <w:rFonts w:hint="eastAsia" w:ascii="宋体" w:hAnsi="宋体" w:cs="宋体"/>
                <w:color w:val="auto"/>
                <w:kern w:val="0"/>
                <w:szCs w:val="21"/>
                <w:highlight w:val="none"/>
              </w:rPr>
              <w:t>6、为满足不同音频输入需求，主机音频支持不少于1路莲花（RCA）MIC IN接口、1路凤凰端子MIC IN接口、1路3.5 LINE IN、1路凤凰LINE IN接口可选，同时，主机应支持不少于1路凤凰端子、1路双莲花LINE OUT可选。（提供第三方检测机构检测报告证明）</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7、录播主机支持本地导播功能，接上鼠标、标准键盘与显示器就可实现无延时本地导播，可以扩展硬件导播台；</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8、为了便于录播主机连接鼠标、标准键盘、导播控制键盘、双USB移动存储设备，要求录播主机支持不小于5路USB接口；系统内置不小于2T存储空间，支持双硬盘接入，最大支持不少于16T硬盘存储空间，录制文件既可存储在本地硬盘，可以上传到云资源管理平台或第三方FTP服务器。（提供第三方检测机构检测报告证明）</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9、可以实现出厂设置恢复，能够实时初始化系统状态；主机前面板配置液晶屏，支持显示主机版本、IP地址等信息，实时清晰管理设备操控，为确保清晰显示，液晶屏尺寸不小于2英寸。</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10、控制接口不小于8路，可用于控制摄像机云台与控制面板等设备。</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11、系统内置跟踪功能，无需额外配置跟踪主机即可实现智能图像识别跟踪分析与处理功能，跟踪对象不需要佩戴任何辅助装置，便可对老师和学生的动作、移动进行准确定位、跟踪，清楚的记录整个教学活动。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多媒体一体机软件</w:t>
            </w:r>
          </w:p>
        </w:tc>
        <w:tc>
          <w:tcPr>
            <w:tcW w:w="7488" w:type="dxa"/>
            <w:noWrap w:val="0"/>
            <w:vAlign w:val="top"/>
          </w:tcPr>
          <w:p>
            <w:pPr>
              <w:numPr>
                <w:ilvl w:val="0"/>
                <w:numId w:val="10"/>
              </w:numPr>
              <w:rPr>
                <w:rFonts w:ascii="宋体" w:hAnsi="宋体" w:cs="宋体"/>
                <w:color w:val="auto"/>
                <w:szCs w:val="21"/>
                <w:highlight w:val="none"/>
              </w:rPr>
            </w:pPr>
            <w:r>
              <w:rPr>
                <w:rFonts w:hint="eastAsia" w:ascii="宋体" w:hAnsi="宋体" w:cs="宋体"/>
                <w:color w:val="auto"/>
                <w:szCs w:val="21"/>
                <w:highlight w:val="none"/>
              </w:rPr>
              <w:t>支持网络导播与本地导播两种导播方式；系统支持版本信息、序列号、设备型号、硬盘空间、剩余硬盘空间、跟踪机位信息、网络连接、平台接入信息等显示；支持远程登录管理系统，可设置用户密码、视频输入、视频输出、互动、推流方式及模式、VGA图像微调等功能；系统支持视频文件上传、下载、异常修复、本地点播、删除等基本功能，支持通过状态标记自动检测课件上传是否成功，对于状态标记上传失败的课件资源支持人工手动续传。</w:t>
            </w:r>
            <w:r>
              <w:rPr>
                <w:rFonts w:hint="eastAsia" w:ascii="宋体" w:hAnsi="宋体" w:cs="宋体"/>
                <w:color w:val="auto"/>
                <w:szCs w:val="21"/>
                <w:highlight w:val="none"/>
              </w:rPr>
              <w:br w:type="textWrapping"/>
            </w:r>
            <w:r>
              <w:rPr>
                <w:rFonts w:hint="eastAsia" w:ascii="宋体" w:hAnsi="宋体" w:cs="宋体"/>
                <w:color w:val="auto"/>
                <w:szCs w:val="21"/>
                <w:highlight w:val="none"/>
              </w:rPr>
              <w:t>2、系统支持插入外接移动存储设备一键拷贝下载功能，并可选择多路外接移动设备；系统支持异常课件修复功能，在录制过程中或其他不可抗拒因素导致设备突然断电使录制的课件异常时，可通过录播主机管理页面一键修复功能，修复异常课件为正常课件资源。</w:t>
            </w:r>
            <w:r>
              <w:rPr>
                <w:rFonts w:hint="eastAsia" w:ascii="宋体" w:hAnsi="宋体" w:cs="宋体"/>
                <w:color w:val="auto"/>
                <w:szCs w:val="21"/>
                <w:highlight w:val="none"/>
              </w:rPr>
              <w:br w:type="textWrapping"/>
            </w:r>
            <w:r>
              <w:rPr>
                <w:rFonts w:hint="eastAsia" w:ascii="宋体" w:hAnsi="宋体" w:cs="宋体"/>
                <w:color w:val="auto"/>
                <w:szCs w:val="21"/>
                <w:highlight w:val="none"/>
              </w:rPr>
              <w:t>3、系统采用RTMP/RTSP/HTTP流媒体直播推送技术，支持基于Flash技术和HTML5技术的直播和点播方式，能够让用户免安装插件即可接收和观看直播和点播，无论在移动端还是电脑端都能够视频观看体验。</w:t>
            </w:r>
            <w:r>
              <w:rPr>
                <w:rFonts w:hint="eastAsia" w:ascii="宋体" w:hAnsi="宋体" w:cs="宋体"/>
                <w:color w:val="auto"/>
                <w:szCs w:val="21"/>
                <w:highlight w:val="none"/>
              </w:rPr>
              <w:br w:type="textWrapping"/>
            </w:r>
            <w:r>
              <w:rPr>
                <w:rFonts w:hint="eastAsia" w:ascii="宋体" w:hAnsi="宋体" w:cs="宋体"/>
                <w:color w:val="auto"/>
                <w:szCs w:val="21"/>
                <w:highlight w:val="none"/>
              </w:rPr>
              <w:t>4、要求系统支持高低码流直播，并可以单独控制每一路直播的启用与停止；系统支持音频管理，可以进行回声消除、噪声消除、延时器、音量等设置；系统支持输入接口管理，显示当前接口信息与连接状态；系统支持与资源平台无缝对接，实现视频自动上传功能，可以兼容多种资源管理平台与第三方FTP服务器；系统可以设置多种教室类型，支持常规教室、互动录播教室与第三方互动录播教室三种模式</w:t>
            </w:r>
          </w:p>
          <w:p>
            <w:pPr>
              <w:spacing w:after="120"/>
              <w:rPr>
                <w:rFonts w:ascii="宋体" w:hAnsi="宋体" w:cs="宋体"/>
                <w:color w:val="auto"/>
                <w:szCs w:val="21"/>
                <w:highlight w:val="none"/>
                <w:lang w:bidi="bo-CN"/>
              </w:rPr>
            </w:pPr>
            <w:r>
              <w:rPr>
                <w:rFonts w:hint="eastAsia" w:ascii="宋体" w:hAnsi="宋体" w:cs="宋体"/>
                <w:color w:val="auto"/>
                <w:szCs w:val="21"/>
                <w:highlight w:val="none"/>
                <w:lang w:bidi="bo-CN"/>
              </w:rPr>
              <w:t>▲5、系统支持异常课件修复功能，在录制过程中或其他不可抗拒因素导致设备突然断电使录制的课件异常时，可通过录播主机管理页面一键修复功能，修复异常课件为正常课件资源；（提供第三方检测机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909" w:type="dxa"/>
            <w:noWrap/>
            <w:vAlign w:val="center"/>
          </w:tcPr>
          <w:p>
            <w:pPr>
              <w:rPr>
                <w:rFonts w:ascii="宋体" w:hAnsi="宋体" w:cs="宋体"/>
                <w:color w:val="auto"/>
                <w:szCs w:val="21"/>
                <w:highlight w:val="none"/>
              </w:rPr>
            </w:pPr>
            <w:r>
              <w:rPr>
                <w:rFonts w:hint="eastAsia" w:ascii="宋体" w:hAnsi="宋体" w:cs="宋体"/>
                <w:color w:val="auto"/>
                <w:szCs w:val="21"/>
                <w:highlight w:val="none"/>
              </w:rPr>
              <w:t>行为识别软件</w:t>
            </w:r>
          </w:p>
        </w:tc>
        <w:tc>
          <w:tcPr>
            <w:tcW w:w="7488" w:type="dxa"/>
            <w:noWrap w:val="0"/>
            <w:vAlign w:val="top"/>
          </w:tcPr>
          <w:p>
            <w:pPr>
              <w:numPr>
                <w:ilvl w:val="0"/>
                <w:numId w:val="11"/>
              </w:numPr>
              <w:rPr>
                <w:rFonts w:ascii="宋体" w:hAnsi="宋体" w:cs="宋体"/>
                <w:color w:val="auto"/>
                <w:szCs w:val="21"/>
                <w:highlight w:val="none"/>
              </w:rPr>
            </w:pPr>
            <w:r>
              <w:rPr>
                <w:rFonts w:hint="eastAsia" w:ascii="宋体" w:hAnsi="宋体" w:cs="宋体"/>
                <w:color w:val="auto"/>
                <w:szCs w:val="21"/>
                <w:highlight w:val="none"/>
              </w:rPr>
              <w:t>系统支持横向分析方案和纵向分析方案，横向分析方案适用于按精品教室规格装修的、面积小于10m×10m的教室；纵向分析方案适用于普通教室，可支持教室的宽度大于15m。</w:t>
            </w:r>
          </w:p>
          <w:p>
            <w:pPr>
              <w:numPr>
                <w:ilvl w:val="0"/>
                <w:numId w:val="11"/>
              </w:numPr>
              <w:rPr>
                <w:rFonts w:ascii="宋体" w:hAnsi="宋体" w:cs="宋体"/>
                <w:color w:val="auto"/>
                <w:szCs w:val="21"/>
                <w:highlight w:val="none"/>
              </w:rPr>
            </w:pPr>
            <w:r>
              <w:rPr>
                <w:rFonts w:hint="eastAsia" w:ascii="宋体" w:hAnsi="宋体" w:cs="宋体"/>
                <w:color w:val="auto"/>
                <w:szCs w:val="21"/>
                <w:highlight w:val="none"/>
              </w:rPr>
              <w:t>系统支持对云台摄像机镜头和焦距进行控制，实现对教学活动中老师、学生行为分析自动跟踪拍摄和切换；支持单边液晶触摸一体机，单边推拉黑板的教学场景，可设置老师特写、讲台全景、课件电脑或数字展台等信号源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全向拾音话筒（主）</w:t>
            </w:r>
          </w:p>
        </w:tc>
        <w:tc>
          <w:tcPr>
            <w:tcW w:w="7488" w:type="dxa"/>
            <w:noWrap/>
            <w:vAlign w:val="top"/>
          </w:tcPr>
          <w:p>
            <w:pPr>
              <w:numPr>
                <w:ilvl w:val="0"/>
                <w:numId w:val="12"/>
              </w:numPr>
              <w:rPr>
                <w:rFonts w:ascii="宋体" w:hAnsi="宋体" w:cs="宋体"/>
                <w:color w:val="auto"/>
                <w:szCs w:val="21"/>
                <w:highlight w:val="none"/>
              </w:rPr>
            </w:pPr>
            <w:r>
              <w:rPr>
                <w:rFonts w:hint="eastAsia" w:ascii="宋体" w:hAnsi="宋体" w:cs="宋体"/>
                <w:color w:val="auto"/>
                <w:szCs w:val="21"/>
                <w:highlight w:val="none"/>
              </w:rPr>
              <w:t>全指向性，信噪比不小于68db，拾音距离不小于50平方米；支持雷击、电源极性反接保护；支持降噪处理、回声消除等功能；支持自动抑制房间内环境噪声功能，提高声音清晰度。</w:t>
            </w:r>
          </w:p>
          <w:p>
            <w:pPr>
              <w:numPr>
                <w:ilvl w:val="0"/>
                <w:numId w:val="12"/>
              </w:numPr>
              <w:rPr>
                <w:rFonts w:ascii="宋体" w:hAnsi="宋体" w:cs="宋体"/>
                <w:color w:val="auto"/>
                <w:szCs w:val="21"/>
                <w:highlight w:val="none"/>
              </w:rPr>
            </w:pPr>
            <w:r>
              <w:rPr>
                <w:rFonts w:hint="eastAsia" w:ascii="宋体" w:hAnsi="宋体" w:cs="宋体"/>
                <w:color w:val="auto"/>
                <w:szCs w:val="21"/>
                <w:highlight w:val="none"/>
              </w:rPr>
              <w:t>支持自动增益控制，使放大电路的增益自动地随信号强度而调整，并支持防破音功能；支持级联功能，在不影响保真度、回声消除等功能下又可以扩大拾音范围，满足大教室的拾音需求。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全向拾音话筒（从）</w:t>
            </w:r>
          </w:p>
        </w:tc>
        <w:tc>
          <w:tcPr>
            <w:tcW w:w="7488" w:type="dxa"/>
            <w:noWrap/>
            <w:vAlign w:val="center"/>
          </w:tcPr>
          <w:p>
            <w:pPr>
              <w:rPr>
                <w:rFonts w:ascii="宋体" w:hAnsi="宋体" w:cs="宋体"/>
                <w:color w:val="auto"/>
                <w:szCs w:val="21"/>
                <w:highlight w:val="none"/>
              </w:rPr>
            </w:pPr>
            <w:r>
              <w:rPr>
                <w:rFonts w:hint="eastAsia" w:ascii="宋体" w:hAnsi="宋体" w:cs="宋体"/>
                <w:color w:val="auto"/>
                <w:szCs w:val="21"/>
                <w:highlight w:val="none"/>
              </w:rPr>
              <w:t>1、麦克风：震膜电容咪头，全指向性；拾音范围不小于50平方米；支持雷击、电源极性反接保护；内置前置放大电路。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云台</w:t>
            </w:r>
          </w:p>
          <w:p>
            <w:pPr>
              <w:jc w:val="center"/>
              <w:rPr>
                <w:rFonts w:ascii="宋体" w:hAnsi="宋体" w:cs="宋体"/>
                <w:color w:val="auto"/>
                <w:szCs w:val="21"/>
                <w:highlight w:val="none"/>
              </w:rPr>
            </w:pPr>
            <w:r>
              <w:rPr>
                <w:rFonts w:hint="eastAsia" w:ascii="宋体" w:hAnsi="宋体" w:cs="宋体"/>
                <w:color w:val="auto"/>
                <w:szCs w:val="21"/>
                <w:highlight w:val="none"/>
              </w:rPr>
              <w:t>像机</w:t>
            </w:r>
          </w:p>
        </w:tc>
        <w:tc>
          <w:tcPr>
            <w:tcW w:w="7488" w:type="dxa"/>
            <w:noWrap w:val="0"/>
            <w:vAlign w:val="top"/>
          </w:tcPr>
          <w:p>
            <w:pPr>
              <w:numPr>
                <w:ilvl w:val="0"/>
                <w:numId w:val="13"/>
              </w:numPr>
              <w:ind w:left="425" w:hanging="425"/>
              <w:rPr>
                <w:rFonts w:ascii="宋体" w:hAnsi="宋体" w:cs="宋体"/>
                <w:color w:val="auto"/>
                <w:szCs w:val="21"/>
                <w:highlight w:val="none"/>
              </w:rPr>
            </w:pPr>
            <w:r>
              <w:rPr>
                <w:rFonts w:hint="eastAsia" w:ascii="宋体" w:hAnsi="宋体" w:cs="宋体"/>
                <w:color w:val="auto"/>
                <w:szCs w:val="21"/>
                <w:highlight w:val="none"/>
              </w:rPr>
              <w:t>采用不低于1/2.8 英寸CMOS, 有效像素≥207 万；支持1080p/60, 1080p/50,1080i/60,1080i/50,1080p/30,1080p/25,720p/60,720p/50, 720p/30, 720p/25SD: 480i, 576i多种信号制式；镜头焦距≥ 12X光学变焦, f3.5mm ~ 42.3mm, F1.8 ~ F2.8；数字变焦≥16X。</w:t>
            </w:r>
          </w:p>
          <w:p>
            <w:pPr>
              <w:numPr>
                <w:ilvl w:val="0"/>
                <w:numId w:val="13"/>
              </w:numPr>
              <w:ind w:left="425" w:hanging="425"/>
              <w:rPr>
                <w:rFonts w:ascii="宋体" w:hAnsi="宋体" w:cs="宋体"/>
                <w:color w:val="auto"/>
                <w:szCs w:val="21"/>
                <w:highlight w:val="none"/>
              </w:rPr>
            </w:pPr>
            <w:r>
              <w:rPr>
                <w:rFonts w:hint="eastAsia" w:ascii="宋体" w:hAnsi="宋体" w:cs="宋体"/>
                <w:color w:val="auto"/>
                <w:szCs w:val="21"/>
                <w:highlight w:val="none"/>
              </w:rPr>
              <w:t>支持白平衡自动，室内，室外，一键，手动，指定色温；支持背光补偿，支持2D&amp;3D 数字降噪；水平视场角72.5° ~ 6.9°、垂直视场角44.8° ~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22</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云台像机系统</w:t>
            </w:r>
          </w:p>
        </w:tc>
        <w:tc>
          <w:tcPr>
            <w:tcW w:w="7488" w:type="dxa"/>
            <w:noWrap w:val="0"/>
            <w:vAlign w:val="top"/>
          </w:tcPr>
          <w:p>
            <w:pPr>
              <w:numPr>
                <w:ilvl w:val="0"/>
                <w:numId w:val="14"/>
              </w:numPr>
              <w:rPr>
                <w:rFonts w:ascii="宋体" w:hAnsi="宋体" w:cs="宋体"/>
                <w:color w:val="auto"/>
                <w:szCs w:val="21"/>
                <w:highlight w:val="none"/>
              </w:rPr>
            </w:pPr>
            <w:r>
              <w:rPr>
                <w:rFonts w:hint="eastAsia" w:ascii="宋体" w:hAnsi="宋体" w:cs="宋体"/>
                <w:color w:val="auto"/>
                <w:szCs w:val="21"/>
                <w:highlight w:val="none"/>
              </w:rPr>
              <w:t>要求支持在Windows 2000/2003/XP/vista/7/8/10等环境正常运行。</w:t>
            </w:r>
          </w:p>
          <w:p>
            <w:pPr>
              <w:numPr>
                <w:ilvl w:val="0"/>
                <w:numId w:val="14"/>
              </w:numPr>
              <w:rPr>
                <w:rFonts w:ascii="宋体" w:hAnsi="宋体" w:cs="宋体"/>
                <w:color w:val="auto"/>
                <w:szCs w:val="21"/>
                <w:highlight w:val="none"/>
              </w:rPr>
            </w:pPr>
            <w:r>
              <w:rPr>
                <w:rFonts w:hint="eastAsia" w:ascii="宋体" w:hAnsi="宋体" w:cs="宋体"/>
                <w:color w:val="auto"/>
                <w:szCs w:val="21"/>
                <w:highlight w:val="none"/>
              </w:rPr>
              <w:t>要求支持通过网线直连或交换机、路由器等方式进行连接配置。</w:t>
            </w:r>
          </w:p>
          <w:p>
            <w:pPr>
              <w:numPr>
                <w:ilvl w:val="0"/>
                <w:numId w:val="14"/>
              </w:numPr>
              <w:rPr>
                <w:rFonts w:ascii="宋体" w:hAnsi="宋体" w:cs="宋体"/>
                <w:color w:val="auto"/>
                <w:szCs w:val="21"/>
                <w:highlight w:val="none"/>
              </w:rPr>
            </w:pPr>
            <w:r>
              <w:rPr>
                <w:rFonts w:hint="eastAsia" w:ascii="宋体" w:hAnsi="宋体" w:cs="宋体"/>
                <w:color w:val="auto"/>
                <w:szCs w:val="21"/>
                <w:highlight w:val="none"/>
              </w:rPr>
              <w:t>支持HTTP、RTSP、PTZ等端口配置；支持预置位设置，可设置预置位0-254。</w:t>
            </w:r>
          </w:p>
          <w:p>
            <w:pPr>
              <w:numPr>
                <w:ilvl w:val="0"/>
                <w:numId w:val="14"/>
              </w:numPr>
              <w:rPr>
                <w:rFonts w:ascii="宋体" w:hAnsi="宋体" w:cs="宋体"/>
                <w:color w:val="auto"/>
                <w:szCs w:val="21"/>
                <w:highlight w:val="none"/>
              </w:rPr>
            </w:pPr>
            <w:r>
              <w:rPr>
                <w:rFonts w:hint="eastAsia" w:ascii="宋体" w:hAnsi="宋体" w:cs="宋体"/>
                <w:color w:val="auto"/>
                <w:szCs w:val="21"/>
                <w:highlight w:val="none"/>
              </w:rPr>
              <w:t>要求支持50Hz（PAL）、60Hz（NTSC）和拨码优先三种制式。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23</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定位</w:t>
            </w:r>
          </w:p>
          <w:p>
            <w:pPr>
              <w:jc w:val="center"/>
              <w:rPr>
                <w:rFonts w:ascii="宋体" w:hAnsi="宋体" w:cs="宋体"/>
                <w:color w:val="auto"/>
                <w:szCs w:val="21"/>
                <w:highlight w:val="none"/>
              </w:rPr>
            </w:pPr>
            <w:r>
              <w:rPr>
                <w:rFonts w:hint="eastAsia" w:ascii="宋体" w:hAnsi="宋体" w:cs="宋体"/>
                <w:color w:val="auto"/>
                <w:szCs w:val="21"/>
                <w:highlight w:val="none"/>
              </w:rPr>
              <w:t>摄像机</w:t>
            </w:r>
          </w:p>
        </w:tc>
        <w:tc>
          <w:tcPr>
            <w:tcW w:w="7488" w:type="dxa"/>
            <w:noWrap/>
            <w:vAlign w:val="center"/>
          </w:tcPr>
          <w:p>
            <w:pPr>
              <w:numPr>
                <w:ilvl w:val="0"/>
                <w:numId w:val="15"/>
              </w:numPr>
              <w:jc w:val="left"/>
              <w:rPr>
                <w:rFonts w:ascii="宋体" w:hAnsi="宋体" w:cs="宋体"/>
                <w:color w:val="auto"/>
                <w:szCs w:val="21"/>
                <w:highlight w:val="none"/>
              </w:rPr>
            </w:pPr>
            <w:r>
              <w:rPr>
                <w:rFonts w:hint="eastAsia" w:ascii="宋体" w:hAnsi="宋体" w:cs="宋体"/>
                <w:color w:val="auto"/>
                <w:szCs w:val="21"/>
                <w:highlight w:val="none"/>
              </w:rPr>
              <w:t>采用不低于1/3 英寸  CMOS 传感器, 总像素不小于400万。</w:t>
            </w:r>
          </w:p>
          <w:p>
            <w:pPr>
              <w:numPr>
                <w:ilvl w:val="0"/>
                <w:numId w:val="15"/>
              </w:numPr>
              <w:jc w:val="left"/>
              <w:rPr>
                <w:rFonts w:ascii="宋体" w:hAnsi="宋体" w:cs="宋体"/>
                <w:color w:val="auto"/>
                <w:szCs w:val="21"/>
                <w:highlight w:val="none"/>
              </w:rPr>
            </w:pPr>
            <w:r>
              <w:rPr>
                <w:rFonts w:hint="eastAsia" w:ascii="宋体" w:hAnsi="宋体" w:cs="宋体"/>
                <w:color w:val="auto"/>
                <w:szCs w:val="21"/>
                <w:highlight w:val="none"/>
              </w:rPr>
              <w:t>最低照度不低于：彩色0.6Lux@F1.2；黑白0.08Lux@F1.2 。</w:t>
            </w:r>
          </w:p>
          <w:p>
            <w:pPr>
              <w:numPr>
                <w:ilvl w:val="0"/>
                <w:numId w:val="15"/>
              </w:numPr>
              <w:jc w:val="left"/>
              <w:rPr>
                <w:rFonts w:ascii="宋体" w:hAnsi="宋体" w:cs="宋体"/>
                <w:color w:val="auto"/>
                <w:szCs w:val="21"/>
                <w:highlight w:val="none"/>
              </w:rPr>
            </w:pPr>
            <w:r>
              <w:rPr>
                <w:rFonts w:hint="eastAsia" w:ascii="宋体" w:hAnsi="宋体" w:cs="宋体"/>
                <w:color w:val="auto"/>
                <w:szCs w:val="21"/>
                <w:highlight w:val="none"/>
              </w:rPr>
              <w:t>信噪比 不小于50dB(AGC OFF) ；编码格式支持：H.264。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24</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可视化</w:t>
            </w:r>
          </w:p>
          <w:p>
            <w:pPr>
              <w:jc w:val="center"/>
              <w:rPr>
                <w:rFonts w:ascii="宋体" w:hAnsi="宋体" w:cs="宋体"/>
                <w:color w:val="auto"/>
                <w:szCs w:val="21"/>
                <w:highlight w:val="none"/>
              </w:rPr>
            </w:pPr>
            <w:r>
              <w:rPr>
                <w:rFonts w:hint="eastAsia" w:ascii="宋体" w:hAnsi="宋体" w:cs="宋体"/>
                <w:color w:val="auto"/>
                <w:szCs w:val="21"/>
                <w:highlight w:val="none"/>
              </w:rPr>
              <w:t>控制面板</w:t>
            </w:r>
          </w:p>
        </w:tc>
        <w:tc>
          <w:tcPr>
            <w:tcW w:w="7488" w:type="dxa"/>
            <w:noWrap/>
            <w:vAlign w:val="center"/>
          </w:tcPr>
          <w:p>
            <w:pPr>
              <w:numPr>
                <w:ilvl w:val="0"/>
                <w:numId w:val="16"/>
              </w:numPr>
              <w:jc w:val="left"/>
              <w:rPr>
                <w:rFonts w:ascii="宋体" w:hAnsi="宋体" w:cs="宋体"/>
                <w:color w:val="auto"/>
                <w:szCs w:val="21"/>
                <w:highlight w:val="none"/>
              </w:rPr>
            </w:pPr>
            <w:r>
              <w:rPr>
                <w:rFonts w:hint="eastAsia" w:ascii="宋体" w:hAnsi="宋体" w:cs="宋体"/>
                <w:color w:val="auto"/>
                <w:szCs w:val="21"/>
                <w:highlight w:val="none"/>
              </w:rPr>
              <w:t>液晶面板尺寸≥7英寸，支持TF存储卡接入，支持不少于4路USB接口。</w:t>
            </w:r>
          </w:p>
          <w:p>
            <w:pPr>
              <w:numPr>
                <w:ilvl w:val="0"/>
                <w:numId w:val="16"/>
              </w:numPr>
              <w:jc w:val="left"/>
              <w:rPr>
                <w:rFonts w:ascii="宋体" w:hAnsi="宋体" w:cs="宋体"/>
                <w:color w:val="auto"/>
                <w:szCs w:val="21"/>
                <w:highlight w:val="none"/>
              </w:rPr>
            </w:pPr>
            <w:r>
              <w:rPr>
                <w:rFonts w:hint="eastAsia" w:ascii="宋体" w:hAnsi="宋体" w:cs="宋体"/>
                <w:color w:val="auto"/>
                <w:szCs w:val="21"/>
                <w:highlight w:val="none"/>
              </w:rPr>
              <w:t>支持不少于1路HDMI高清信号接口和1路3.5音频输出接口。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25</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资源管理平台</w:t>
            </w:r>
          </w:p>
        </w:tc>
        <w:tc>
          <w:tcPr>
            <w:tcW w:w="7488" w:type="dxa"/>
            <w:noWrap w:val="0"/>
            <w:vAlign w:val="top"/>
          </w:tcPr>
          <w:p>
            <w:pPr>
              <w:pStyle w:val="4"/>
              <w:rPr>
                <w:color w:val="auto"/>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要求资源平台与本次采购清单中的控制主机为同一品牌，能够实现控制主机与资源管理平台的无缝对接。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为了保障资源安全，减少病毒与黑客破坏的风险，要求高清资源平台采用linux开源操作系统；支持组织架构自定义设置，满足学校组织架构配置需求，支持用户批量导入功能，支持自定义角色权限管理，支持小组用户管理，能够满足分组授权的灵活需求；包括学生管理、班级管理等应用；录播教室所录制的视频课件能够全自动上传到高清资源平台进行分类管理；资源平台可查看注册到系统的录播设备开关机状态，可以远程开启与关闭录播教室的录制与直播。</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▲3、资源共享：校级资源平台支持无缝对接至区域系统，满足直播、点播，资源上传至上级系统综合管理需求。（要求提供具备CNAS或CMA标识的权威机构出具的软件测试报告复印件证明）</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4、系统首页支持通过后台配置，实现直播显示、课程显示、视频专辑、教育动态、视频和直播数据统计等模块开启或关闭，并支持对应模块名称自定义修改。</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系统平台采用模块化设计，支持导航菜单功能自定义配置，用户可以自行新增功能菜单，并对菜单中功能进行自行配置，支持菜单排序、外链接跳转、名称修改等应用。（要求提供具备CNAS或CMA标识的权威机构出具的软件测试报告复印件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6、支持PC端门户LOGO，后台LOGO，PC端Banner图，等自定义设置，PC端Banner图支持以链接形式进行配置，同时支持移动端LOGO、界面顶部Banner图自定义设置；系统支持界面一键置灰功能，满足特殊纪念日界面显示要求。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▲7、支持视频窗口保持功能，当系统界面拖动时，能够将视频播放窗口缩小并保持在界面右下方持续播放，保证视频观看连续性。（要求提供具备 CNAS或CMA标识的权威机构出具的软件测试报告复印件证明）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教育动态：系统首页面支持教育动态、视频直播、精品视频、视频专辑、优课评比、微课展示、名师讲堂、资源中心、排行榜等基本信息的展示，方便用户直接点击进入了解最新资讯和重要视频资源；支持列表显示教育新闻资讯信息，要求展现的教育资讯信息包含主题标题、发布者信息、关键词、发布具体时间以及当前被浏览次数；支持教育动态类目管理，支持不少于两级动态分类，满足学校不同教育资讯分类发布需求；支持用户对教育动态资讯进行在线评论，支持管理员评论审核后显示及在线回复。</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9、课程管理：系统需要具备精品课程列表展示功能，支持按学科、学段、年级、班级、时间段等方式进行视频资源分类和检索；支持支持Word、Excel、PPT等课件上传，满足学生观看课程视频时同步对课程文档进行下载学习；支持视频的收藏，收藏视频可在用户个人空间内进行查看及播放；支持用户对视频进行评论功能，支持管理员对用户评论的审核或不审核设置，当关闭审核功能，则评论可直接显示，当开启审核设置，所有评论需经管理员审核方可演示，实现不良评论屏蔽操作。</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10、专辑管理：平台具备视频专辑管理功能，用户可以将多个视频文件建立视频专辑进行统一管理，支持公开发布、登录观看、暂不公开等观看权限设置，支持按照学科、学段、年级、班级等不同方式进行分类；视频专辑支持自定义专辑名称，支持专辑包含视频数量和浏览人数统计功能；支持一键播放专辑全部视频功能，并支持不少于3种播放布局，同时专辑内的视频支持按照最新发布、最多播放进行自动排名。（要求提供具备CNAS或CMA标识的权威机构出具的软件测试报告复印件证明）</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11、优课评比：平台支持发起优课评比活动，系统管理员可以指定优课评比参赛老师及评审专家，参赛老师可以自己选择参赛视频，评审专家可以在评审阶段进行在线评审。（要求提供具备CNAS或CMA标识的权威机构出具的软件测试报告复印件证明）</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12、微课展示：要求平台具备在线微课制作功能，支持对已上传文件进行在线剪辑生成微课资源，支持片头、片尾图片上传及显示时间设定，支持按时间进行知识点编辑，在微课中设置多个知识点；支持按学科，学段，教材版本等进行知识点编辑，上传微课时可根据设定的知识点进行分类上传，并可同时上传微课对应的学习文档资料，支持doc 、 docx、 xls 、 xlsx 、 ppt、 pptx、 pdf、 txt等格式。</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13、名师讲堂：平台具备名师讲堂功能，支持列表显示名师资源，可根据名师列表查看名师及视频展示；进入名师课堂主页，支持显示名师基本简介信息、视频数量、专辑数量介绍，支持视频点播的次数显示，支持最新发布、最多播放排行。</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14、排行榜：平台具备视频排行榜功能，排行榜中的资源支持显示精品课程、优课展示、微课展示、名师排行等分类并支持视频资源的自动排名。</w:t>
            </w:r>
          </w:p>
          <w:p>
            <w:pPr>
              <w:rPr>
                <w:rFonts w:ascii="宋体" w:hAnsi="宋体" w:cs="宋体"/>
                <w:color w:val="auto"/>
                <w:kern w:val="0"/>
                <w:szCs w:val="21"/>
                <w:highlight w:val="none"/>
              </w:rPr>
            </w:pPr>
            <w:r>
              <w:rPr>
                <w:rFonts w:hint="eastAsia" w:ascii="宋体" w:hAnsi="宋体" w:cs="宋体"/>
                <w:color w:val="auto"/>
                <w:kern w:val="0"/>
                <w:szCs w:val="21"/>
                <w:highlight w:val="none"/>
              </w:rPr>
              <w:t>15、个人应用：支持个人中心应用，可以在个人中心上传自己的视频资源，并进行分类、专辑设置，支持在线对上传的视频进行编辑，如片头片尾、剪辑、知识点等编辑，并可查看个人上传视频的互动信息，如问答、评论信息；支持对视频上传文档如doc 、 docx、 xls 、 xlsx 、 ppt、 pptx、pdf、txt、rar、zip、jpg、png等格式文件进行匹配，方便观看人员查看相关的教学资料。支持查看个人收藏的视频，支持教室预约；支持查看自己参加的优课评比活动，并进行相应的操作如基本信息，课程等内容。</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16、用户管理：平台提供用户自主注册、后台批量导入，注册用户后由管理人员对申请人进行信息核对并开放对应权限，后台可通过数据模版初始化导入用户数据，每个用户可自行管理个人账户信息；管理员具备用户信息编辑、用户锁定、用户解锁、删除、密码修改功能； 支持按组织架构进行用户管理，支持用户分组管理。</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17、录播管理：支持根据不同教室功能设置教室分类管理，支持教室分类多层级创建；支持绑定录播设备，实现录播设备远程管理，包括录播、直播状态监测显示、远程开关机、设备重启等操作；支持远程连接录播教室，支持对录播画面进行在线直播预览，支持电影模式、资源模式预览设置；支持课表联动录播设备实现自动开启录制功能，支持按照教室、预约周期、预约时间、有效日期、课时、主讲人、课件所属人、年级、学段、学科、班级、是否直播等维度批量导入学校课程安排，实现完全自动化录播启动和资源上传。（要求提供具备CNAS或CMA标识的权威机构出具的软件测试报告复印件证明）</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18、直播管理：直播管理支持自定义创建直播频道，支持高清、标清模式自定义，支持直播流路数、节点模式、频道类型等选择；直播活动创建支持预约开始、立即开始、暂停、结束等多种直播状态可选，支持公开观看、登录观看、密码观看、分组观看等多种直播访问权限设置，支持评论开启、关闭，支持直播在线人数显示与隐藏设置。</w:t>
            </w:r>
            <w:r>
              <w:rPr>
                <w:rFonts w:hint="eastAsia"/>
                <w:color w:val="auto"/>
                <w:highlight w:val="none"/>
              </w:rPr>
              <w:t>支持扩展级联功能，能够实现区级系统与校级系统级联对接，支持级联上级推送、下级推送，实现上、下级平台直播分享推送。</w:t>
            </w:r>
            <w:r>
              <w:rPr>
                <w:rFonts w:hint="eastAsia" w:ascii="宋体" w:hAnsi="宋体" w:cs="宋体"/>
                <w:color w:val="auto"/>
                <w:kern w:val="0"/>
                <w:szCs w:val="21"/>
                <w:highlight w:val="none"/>
              </w:rPr>
              <w:t>（要求提供具备CNAS或CMA标识的权威机构出具的软件测试报告复印件证明）</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19、视频管理：支持视频分类、支持视频编目自定义设置，支持视频编目项字典自定义编辑，可以根据不同年级、学科、学段、班级自行编辑内容项；支持视频列表形式展示所有平台视频，支持对任意视频设置推荐置顶；支持视频审核，能够在视频审核界面对待审核视频进行播放观看，支持删除视频和审核通过两种操作，支持多个视频选中进行批量审核；支持视频评论、问答管理界面，能够统一管理视频评论内容，支持设置自动答复功能。</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20、报表统计要求：支持直播峰值图表，所有直播活动能够自动生成直播统计报表，支持以柱状图形式显示在不同时间段同时在线观看人数统计结果。</w:t>
            </w:r>
          </w:p>
          <w:p>
            <w:pPr>
              <w:rPr>
                <w:rFonts w:ascii="宋体" w:hAnsi="宋体" w:cs="宋体"/>
                <w:color w:val="auto"/>
                <w:kern w:val="0"/>
                <w:szCs w:val="21"/>
                <w:highlight w:val="none"/>
              </w:rPr>
            </w:pPr>
            <w:r>
              <w:rPr>
                <w:rFonts w:hint="eastAsia" w:ascii="宋体" w:hAnsi="宋体" w:cs="宋体"/>
                <w:color w:val="auto"/>
                <w:kern w:val="0"/>
                <w:szCs w:val="21"/>
                <w:highlight w:val="none"/>
              </w:rPr>
              <w:t>21、支持直播观看信息查看，支持获取直播观看用户IP地址、登入、登出时间、在线时长、设备类型等统一展示；支持直播用户分布图，能够以中国地图形式呈现全国各地观看观众数，并根据不同用户数量能够以不同颜色进行标记显示。</w:t>
            </w:r>
          </w:p>
          <w:p>
            <w:pPr>
              <w:rPr>
                <w:rFonts w:ascii="宋体" w:hAnsi="宋体" w:cs="宋体"/>
                <w:color w:val="auto"/>
                <w:szCs w:val="21"/>
                <w:highlight w:val="none"/>
              </w:rPr>
            </w:pPr>
            <w:r>
              <w:rPr>
                <w:rFonts w:hint="eastAsia" w:ascii="宋体" w:hAnsi="宋体" w:cs="宋体"/>
                <w:color w:val="auto"/>
                <w:kern w:val="0"/>
                <w:szCs w:val="21"/>
                <w:highlight w:val="none"/>
              </w:rPr>
              <w:t>22、支持视频峰值、视频播放量、视频播放时长、视频播放量排行、视频观看用户、日志管理等统计分析模块，帮助学校老师了解各视频查看统计结果。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26</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信息</w:t>
            </w:r>
          </w:p>
          <w:p>
            <w:pPr>
              <w:jc w:val="center"/>
              <w:rPr>
                <w:rFonts w:ascii="宋体" w:hAnsi="宋体" w:cs="宋体"/>
                <w:color w:val="auto"/>
                <w:szCs w:val="21"/>
                <w:highlight w:val="none"/>
              </w:rPr>
            </w:pPr>
            <w:r>
              <w:rPr>
                <w:rFonts w:hint="eastAsia" w:ascii="宋体" w:hAnsi="宋体" w:cs="宋体"/>
                <w:color w:val="auto"/>
                <w:szCs w:val="21"/>
                <w:highlight w:val="none"/>
              </w:rPr>
              <w:t>采集器</w:t>
            </w:r>
          </w:p>
        </w:tc>
        <w:tc>
          <w:tcPr>
            <w:tcW w:w="7488" w:type="dxa"/>
            <w:noWrap w:val="0"/>
            <w:vAlign w:val="top"/>
          </w:tcPr>
          <w:p>
            <w:pPr>
              <w:numPr>
                <w:ilvl w:val="0"/>
                <w:numId w:val="17"/>
              </w:numPr>
              <w:rPr>
                <w:rFonts w:ascii="宋体" w:hAnsi="宋体" w:cs="宋体"/>
                <w:color w:val="auto"/>
                <w:szCs w:val="21"/>
                <w:highlight w:val="none"/>
              </w:rPr>
            </w:pPr>
            <w:r>
              <w:rPr>
                <w:rFonts w:hint="eastAsia" w:ascii="宋体" w:hAnsi="宋体" w:cs="宋体"/>
                <w:color w:val="auto"/>
                <w:szCs w:val="21"/>
                <w:highlight w:val="none"/>
              </w:rPr>
              <w:t>具有系统安全设备，用于保障系统软件平台安全运行，核心操作权限验证外设，兼容采集用户指纹信息功能。</w:t>
            </w:r>
            <w:r>
              <w:rPr>
                <w:rFonts w:hint="eastAsia" w:ascii="宋体" w:hAnsi="宋体" w:cs="宋体"/>
                <w:color w:val="auto"/>
                <w:szCs w:val="21"/>
                <w:highlight w:val="none"/>
              </w:rPr>
              <w:br w:type="textWrapping"/>
            </w:r>
            <w:r>
              <w:rPr>
                <w:rFonts w:hint="eastAsia" w:ascii="宋体" w:hAnsi="宋体" w:cs="宋体"/>
                <w:color w:val="auto"/>
                <w:szCs w:val="21"/>
                <w:highlight w:val="none"/>
              </w:rPr>
              <w:t>2、可通过USB接在电脑或服务器上工作，具备无操作倒计时关闭屏幕背光的待机模式。</w:t>
            </w:r>
            <w:r>
              <w:rPr>
                <w:rFonts w:hint="eastAsia" w:ascii="宋体" w:hAnsi="宋体" w:cs="宋体"/>
                <w:color w:val="auto"/>
                <w:szCs w:val="21"/>
                <w:highlight w:val="none"/>
              </w:rPr>
              <w:br w:type="textWrapping"/>
            </w:r>
            <w:r>
              <w:rPr>
                <w:rFonts w:hint="eastAsia" w:ascii="宋体" w:hAnsi="宋体" w:cs="宋体"/>
                <w:color w:val="auto"/>
                <w:szCs w:val="21"/>
                <w:highlight w:val="none"/>
              </w:rPr>
              <w:t>3、采用USB接口通信及供电，同时包含有指纹识别模块、刷卡模块、尺寸≥3.0英寸彩色触摸屏，产品厚度≤30mm，具备中文语音提示功能。</w:t>
            </w:r>
            <w:r>
              <w:rPr>
                <w:rFonts w:hint="eastAsia" w:ascii="宋体" w:hAnsi="宋体" w:cs="宋体"/>
                <w:color w:val="auto"/>
                <w:szCs w:val="21"/>
                <w:highlight w:val="none"/>
              </w:rPr>
              <w:br w:type="textWrapping"/>
            </w:r>
            <w:r>
              <w:rPr>
                <w:rFonts w:hint="eastAsia" w:ascii="宋体" w:hAnsi="宋体" w:cs="宋体"/>
                <w:color w:val="auto"/>
                <w:szCs w:val="21"/>
                <w:highlight w:val="none"/>
              </w:rPr>
              <w:t>4、可通过刷授权指纹，该设备触摸屏可显示登陆、锁定、解锁功能选项实现琴房管理软件系统的登陆、锁定、解锁功能。</w:t>
            </w:r>
            <w:r>
              <w:rPr>
                <w:rFonts w:hint="eastAsia" w:ascii="宋体" w:hAnsi="宋体" w:cs="宋体"/>
                <w:color w:val="auto"/>
                <w:szCs w:val="21"/>
                <w:highlight w:val="none"/>
              </w:rPr>
              <w:br w:type="textWrapping"/>
            </w:r>
            <w:r>
              <w:rPr>
                <w:rFonts w:hint="eastAsia" w:ascii="宋体" w:hAnsi="宋体" w:cs="宋体"/>
                <w:color w:val="auto"/>
                <w:szCs w:val="21"/>
                <w:highlight w:val="none"/>
              </w:rPr>
              <w:t>5、可拔掉该设备通过USB连接的系统电脑，实验室管理软件平台安全锁定保护。</w:t>
            </w:r>
            <w:r>
              <w:rPr>
                <w:rFonts w:hint="eastAsia" w:ascii="宋体" w:hAnsi="宋体" w:cs="宋体"/>
                <w:color w:val="auto"/>
                <w:szCs w:val="21"/>
                <w:highlight w:val="none"/>
              </w:rPr>
              <w:br w:type="textWrapping"/>
            </w:r>
            <w:r>
              <w:rPr>
                <w:rFonts w:hint="eastAsia" w:ascii="宋体" w:hAnsi="宋体" w:cs="宋体"/>
                <w:color w:val="auto"/>
                <w:szCs w:val="21"/>
                <w:highlight w:val="none"/>
              </w:rPr>
              <w:t>6、能实现读取用户卡片信息，指纹信息；支持读取身份证及IC卡序列号。</w:t>
            </w:r>
          </w:p>
          <w:p>
            <w:pPr>
              <w:numPr>
                <w:ilvl w:val="0"/>
                <w:numId w:val="18"/>
              </w:numPr>
              <w:rPr>
                <w:rFonts w:ascii="宋体" w:hAnsi="宋体" w:cs="宋体"/>
                <w:color w:val="auto"/>
                <w:szCs w:val="21"/>
                <w:highlight w:val="none"/>
              </w:rPr>
            </w:pPr>
            <w:r>
              <w:rPr>
                <w:rFonts w:hint="eastAsia" w:ascii="宋体" w:hAnsi="宋体" w:cs="宋体"/>
                <w:color w:val="auto"/>
                <w:szCs w:val="21"/>
                <w:highlight w:val="none"/>
              </w:rPr>
              <w:t>工作温度：-20℃ ～70℃。</w:t>
            </w:r>
          </w:p>
          <w:p>
            <w:pPr>
              <w:numPr>
                <w:ilvl w:val="0"/>
                <w:numId w:val="18"/>
              </w:numPr>
              <w:rPr>
                <w:rFonts w:ascii="宋体" w:hAnsi="宋体" w:cs="宋体"/>
                <w:color w:val="auto"/>
                <w:szCs w:val="21"/>
                <w:highlight w:val="none"/>
              </w:rPr>
            </w:pPr>
            <w:r>
              <w:rPr>
                <w:rFonts w:hint="eastAsia" w:ascii="宋体" w:hAnsi="宋体" w:cs="宋体"/>
                <w:color w:val="auto"/>
                <w:szCs w:val="21"/>
                <w:highlight w:val="none"/>
              </w:rPr>
              <w:t>工作湿度：10%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27</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智慧管理终端</w:t>
            </w:r>
          </w:p>
        </w:tc>
        <w:tc>
          <w:tcPr>
            <w:tcW w:w="7488" w:type="dxa"/>
            <w:noWrap w:val="0"/>
            <w:vAlign w:val="top"/>
          </w:tcPr>
          <w:p>
            <w:pPr>
              <w:numPr>
                <w:ilvl w:val="0"/>
                <w:numId w:val="19"/>
              </w:numPr>
              <w:rPr>
                <w:rFonts w:ascii="宋体" w:hAnsi="宋体" w:cs="宋体"/>
                <w:color w:val="auto"/>
                <w:szCs w:val="21"/>
                <w:highlight w:val="none"/>
              </w:rPr>
            </w:pPr>
            <w:r>
              <w:rPr>
                <w:rFonts w:hint="eastAsia" w:ascii="宋体" w:hAnsi="宋体" w:cs="宋体"/>
                <w:color w:val="auto"/>
                <w:szCs w:val="21"/>
                <w:highlight w:val="none"/>
              </w:rPr>
              <w:t>厚度≤30mm，具备关闭屏幕显示的节能模式，集刷卡权限识别，电容指纹权限识别，中文语音提醒，中文信息实时显示，门禁控制，授权控制于一体；</w:t>
            </w:r>
            <w:r>
              <w:rPr>
                <w:rFonts w:hint="eastAsia" w:ascii="宋体" w:hAnsi="宋体" w:cs="宋体"/>
                <w:color w:val="auto"/>
                <w:szCs w:val="21"/>
                <w:highlight w:val="none"/>
              </w:rPr>
              <w:br w:type="textWrapping"/>
            </w:r>
            <w:r>
              <w:rPr>
                <w:rFonts w:hint="eastAsia" w:ascii="宋体" w:hAnsi="宋体" w:cs="宋体"/>
                <w:color w:val="auto"/>
                <w:szCs w:val="21"/>
                <w:highlight w:val="none"/>
              </w:rPr>
              <w:t>2、工作电源：DC12V/3A，可支持POE交换机供电(含单门电磁锁及其它扩展设备供电)；保护电流：3A（过流自动保护）；</w:t>
            </w:r>
            <w:r>
              <w:rPr>
                <w:rFonts w:hint="eastAsia" w:ascii="宋体" w:hAnsi="宋体" w:cs="宋体"/>
                <w:color w:val="auto"/>
                <w:szCs w:val="21"/>
                <w:highlight w:val="none"/>
              </w:rPr>
              <w:br w:type="textWrapping"/>
            </w:r>
            <w:r>
              <w:rPr>
                <w:rFonts w:hint="eastAsia" w:ascii="宋体" w:hAnsi="宋体" w:cs="宋体"/>
                <w:color w:val="auto"/>
                <w:szCs w:val="21"/>
                <w:highlight w:val="none"/>
              </w:rPr>
              <w:t>3、前视图有语音提示喇叭；内置喇叭：≥8Ω/1W；支持音频格式：mp3；工作温度：—20℃~60℃；</w:t>
            </w:r>
            <w:r>
              <w:rPr>
                <w:rFonts w:hint="eastAsia" w:ascii="宋体" w:hAnsi="宋体" w:cs="宋体"/>
                <w:color w:val="auto"/>
                <w:szCs w:val="21"/>
                <w:highlight w:val="none"/>
              </w:rPr>
              <w:br w:type="textWrapping"/>
            </w:r>
            <w:r>
              <w:rPr>
                <w:rFonts w:hint="eastAsia" w:ascii="宋体" w:hAnsi="宋体" w:cs="宋体"/>
                <w:color w:val="auto"/>
                <w:szCs w:val="21"/>
                <w:highlight w:val="none"/>
              </w:rPr>
              <w:t>4、管理卡（总卡，楼栋卡，楼层卡）具备卡片加密认证，防止管理卡被复制。</w:t>
            </w:r>
            <w:r>
              <w:rPr>
                <w:rFonts w:hint="eastAsia" w:ascii="宋体" w:hAnsi="宋体" w:cs="宋体"/>
                <w:color w:val="auto"/>
                <w:szCs w:val="21"/>
                <w:highlight w:val="none"/>
              </w:rPr>
              <w:br w:type="textWrapping"/>
            </w:r>
            <w:r>
              <w:rPr>
                <w:rFonts w:hint="eastAsia" w:ascii="宋体" w:hAnsi="宋体" w:cs="宋体"/>
                <w:color w:val="auto"/>
                <w:szCs w:val="21"/>
                <w:highlight w:val="none"/>
              </w:rPr>
              <w:t>5、电容防假指纹模块，须具有服务器对比功能；</w:t>
            </w:r>
            <w:r>
              <w:rPr>
                <w:rFonts w:hint="eastAsia" w:ascii="宋体" w:hAnsi="宋体" w:cs="宋体"/>
                <w:color w:val="auto"/>
                <w:szCs w:val="21"/>
                <w:highlight w:val="none"/>
              </w:rPr>
              <w:br w:type="textWrapping"/>
            </w:r>
            <w:r>
              <w:rPr>
                <w:rFonts w:hint="eastAsia" w:ascii="宋体" w:hAnsi="宋体" w:cs="宋体"/>
                <w:color w:val="auto"/>
                <w:szCs w:val="21"/>
                <w:highlight w:val="none"/>
              </w:rPr>
              <w:t>6、屏幕二维码为系统自动智能动态生成；</w:t>
            </w:r>
            <w:r>
              <w:rPr>
                <w:rFonts w:hint="eastAsia" w:ascii="宋体" w:hAnsi="宋体" w:cs="宋体"/>
                <w:color w:val="auto"/>
                <w:szCs w:val="21"/>
                <w:highlight w:val="none"/>
              </w:rPr>
              <w:br w:type="textWrapping"/>
            </w:r>
            <w:r>
              <w:rPr>
                <w:rFonts w:hint="eastAsia" w:ascii="宋体" w:hAnsi="宋体" w:cs="宋体"/>
                <w:color w:val="auto"/>
                <w:szCs w:val="21"/>
                <w:highlight w:val="none"/>
              </w:rPr>
              <w:t>7、支持身份证及13.56Mhz的S50、S70、Mifare One类型的智能卡、CPU卡、MF2卡；</w:t>
            </w:r>
            <w:r>
              <w:rPr>
                <w:rFonts w:hint="eastAsia" w:ascii="宋体" w:hAnsi="宋体" w:cs="宋体"/>
                <w:color w:val="auto"/>
                <w:szCs w:val="21"/>
                <w:highlight w:val="none"/>
              </w:rPr>
              <w:br w:type="textWrapping"/>
            </w:r>
            <w:r>
              <w:rPr>
                <w:rFonts w:hint="eastAsia" w:ascii="宋体" w:hAnsi="宋体" w:cs="宋体"/>
                <w:color w:val="auto"/>
                <w:szCs w:val="21"/>
                <w:highlight w:val="none"/>
              </w:rPr>
              <w:t>8、显示屏尺寸≥3.0英寸电阻技术触摸屏；</w:t>
            </w:r>
            <w:r>
              <w:rPr>
                <w:rFonts w:hint="eastAsia" w:ascii="宋体" w:hAnsi="宋体" w:cs="宋体"/>
                <w:color w:val="auto"/>
                <w:szCs w:val="21"/>
                <w:highlight w:val="none"/>
              </w:rPr>
              <w:br w:type="textWrapping"/>
            </w:r>
            <w:r>
              <w:rPr>
                <w:rFonts w:hint="eastAsia" w:ascii="宋体" w:hAnsi="宋体" w:cs="宋体"/>
                <w:color w:val="auto"/>
                <w:szCs w:val="21"/>
                <w:highlight w:val="none"/>
              </w:rPr>
              <w:t>9、具有手机微信公众号远程授权开锁功能；</w:t>
            </w:r>
            <w:r>
              <w:rPr>
                <w:rFonts w:hint="eastAsia" w:ascii="宋体" w:hAnsi="宋体" w:cs="宋体"/>
                <w:color w:val="auto"/>
                <w:szCs w:val="21"/>
                <w:highlight w:val="none"/>
              </w:rPr>
              <w:br w:type="textWrapping"/>
            </w:r>
            <w:r>
              <w:rPr>
                <w:rFonts w:hint="eastAsia" w:ascii="宋体" w:hAnsi="宋体" w:cs="宋体"/>
                <w:color w:val="auto"/>
                <w:szCs w:val="21"/>
                <w:highlight w:val="none"/>
              </w:rPr>
              <w:t>10、可支持TCP/IP通信、POE通讯；</w:t>
            </w:r>
            <w:r>
              <w:rPr>
                <w:rFonts w:hint="eastAsia" w:ascii="宋体" w:hAnsi="宋体" w:cs="宋体"/>
                <w:color w:val="auto"/>
                <w:szCs w:val="21"/>
                <w:highlight w:val="none"/>
              </w:rPr>
              <w:br w:type="textWrapping"/>
            </w:r>
            <w:r>
              <w:rPr>
                <w:rFonts w:hint="eastAsia" w:ascii="宋体" w:hAnsi="宋体" w:cs="宋体"/>
                <w:color w:val="auto"/>
                <w:szCs w:val="21"/>
                <w:highlight w:val="none"/>
              </w:rPr>
              <w:t>11、设备内置无线通信控制模块，可无线控制房间联动控电设备；</w:t>
            </w:r>
            <w:r>
              <w:rPr>
                <w:rFonts w:hint="eastAsia" w:ascii="宋体" w:hAnsi="宋体" w:cs="宋体"/>
                <w:color w:val="auto"/>
                <w:szCs w:val="21"/>
                <w:highlight w:val="none"/>
              </w:rPr>
              <w:br w:type="textWrapping"/>
            </w:r>
            <w:r>
              <w:rPr>
                <w:rFonts w:hint="eastAsia" w:ascii="宋体" w:hAnsi="宋体" w:cs="宋体"/>
                <w:color w:val="auto"/>
                <w:szCs w:val="21"/>
                <w:highlight w:val="none"/>
              </w:rPr>
              <w:t>▲12、管理老师可通过指纹、管理卡二选一进入终端管理界面，管理主界面包含开房门、应急模式（门锁常开）、夜间模式（关闭屏幕电源）、维护模式（关闭刷卡及指纹认证）、禁用模式（停止预约及申请使用）等按钮功能选项，各种模式均可通过管理指纹、管理卡二选一唤醒和结束；可通过管理指纹进入管理界面，选择夜间模式按钮选项，智慧终端关闭屏幕电源，智慧终端处于低功耗工作状态，同时门锁上锁关闭，使用管理指纹可再次激活开启屏幕电源。（提供第三方检测机构出具的检测报告扫描件加盖投标人鲜章）</w:t>
            </w:r>
            <w:r>
              <w:rPr>
                <w:rFonts w:hint="eastAsia" w:ascii="宋体" w:hAnsi="宋体" w:cs="宋体"/>
                <w:color w:val="auto"/>
                <w:szCs w:val="21"/>
                <w:highlight w:val="none"/>
              </w:rPr>
              <w:br w:type="textWrapping"/>
            </w:r>
            <w:r>
              <w:rPr>
                <w:rFonts w:hint="eastAsia" w:ascii="宋体" w:hAnsi="宋体" w:cs="宋体"/>
                <w:color w:val="auto"/>
                <w:szCs w:val="21"/>
                <w:highlight w:val="none"/>
              </w:rPr>
              <w:t>13、可通过终端管理员卡或指纹启动应急模式，应急模式下，智能门锁自动处于开启状态；</w:t>
            </w:r>
            <w:r>
              <w:rPr>
                <w:rFonts w:hint="eastAsia" w:ascii="宋体" w:hAnsi="宋体" w:cs="宋体"/>
                <w:color w:val="auto"/>
                <w:szCs w:val="21"/>
                <w:highlight w:val="none"/>
              </w:rPr>
              <w:br w:type="textWrapping"/>
            </w:r>
            <w:r>
              <w:rPr>
                <w:rFonts w:hint="eastAsia" w:ascii="宋体" w:hAnsi="宋体" w:cs="宋体"/>
                <w:color w:val="auto"/>
                <w:szCs w:val="21"/>
                <w:highlight w:val="none"/>
              </w:rPr>
              <w:t>14、数据采用加密传输，使用高效的定制应用层协议，在提高通信效率的同时，保证其安全性，防止数据的截取和篡改。</w:t>
            </w:r>
            <w:r>
              <w:rPr>
                <w:rFonts w:hint="eastAsia" w:ascii="宋体" w:hAnsi="宋体" w:cs="宋体"/>
                <w:color w:val="auto"/>
                <w:szCs w:val="21"/>
                <w:highlight w:val="none"/>
              </w:rPr>
              <w:br w:type="textWrapping"/>
            </w:r>
            <w:r>
              <w:rPr>
                <w:rFonts w:hint="eastAsia" w:ascii="宋体" w:hAnsi="宋体" w:cs="宋体"/>
                <w:color w:val="auto"/>
                <w:szCs w:val="21"/>
                <w:highlight w:val="none"/>
              </w:rPr>
              <w:t>15、具备中途外出及中途签退触摸互动功能，退出房门监督关闭功能，房门非法开启报警功能；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28</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信息</w:t>
            </w:r>
          </w:p>
          <w:p>
            <w:pPr>
              <w:jc w:val="center"/>
              <w:rPr>
                <w:rFonts w:ascii="宋体" w:hAnsi="宋体" w:cs="宋体"/>
                <w:color w:val="auto"/>
                <w:szCs w:val="21"/>
                <w:highlight w:val="none"/>
              </w:rPr>
            </w:pPr>
            <w:r>
              <w:rPr>
                <w:rFonts w:hint="eastAsia" w:ascii="宋体" w:hAnsi="宋体" w:cs="宋体"/>
                <w:color w:val="auto"/>
                <w:szCs w:val="21"/>
                <w:highlight w:val="none"/>
              </w:rPr>
              <w:t>公示屏</w:t>
            </w:r>
          </w:p>
        </w:tc>
        <w:tc>
          <w:tcPr>
            <w:tcW w:w="7488" w:type="dxa"/>
            <w:noWrap w:val="0"/>
            <w:vAlign w:val="top"/>
          </w:tcPr>
          <w:p>
            <w:pPr>
              <w:numPr>
                <w:ilvl w:val="0"/>
                <w:numId w:val="20"/>
              </w:numPr>
              <w:rPr>
                <w:rFonts w:ascii="宋体" w:hAnsi="宋体" w:cs="宋体"/>
                <w:color w:val="auto"/>
                <w:szCs w:val="21"/>
                <w:highlight w:val="none"/>
              </w:rPr>
            </w:pPr>
            <w:r>
              <w:rPr>
                <w:rFonts w:hint="eastAsia" w:ascii="宋体" w:hAnsi="宋体" w:cs="宋体"/>
                <w:color w:val="auto"/>
                <w:szCs w:val="21"/>
                <w:highlight w:val="none"/>
              </w:rPr>
              <w:t>≥65英寸；4K超高清；分辨率: ≥3840x2160；内存：≥8GB；屏幕比例：16:9。</w:t>
            </w:r>
          </w:p>
          <w:p>
            <w:pPr>
              <w:numPr>
                <w:ilvl w:val="0"/>
                <w:numId w:val="20"/>
              </w:numPr>
              <w:rPr>
                <w:rFonts w:ascii="宋体" w:hAnsi="宋体" w:cs="宋体"/>
                <w:color w:val="auto"/>
                <w:szCs w:val="21"/>
                <w:highlight w:val="none"/>
              </w:rPr>
            </w:pPr>
            <w:r>
              <w:rPr>
                <w:rFonts w:hint="eastAsia" w:ascii="宋体" w:hAnsi="宋体" w:cs="宋体"/>
                <w:color w:val="auto"/>
                <w:szCs w:val="21"/>
                <w:highlight w:val="none"/>
              </w:rPr>
              <w:t>功能：显示数据报表及数据化图形、通知公告等。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29</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电锁</w:t>
            </w:r>
          </w:p>
        </w:tc>
        <w:tc>
          <w:tcPr>
            <w:tcW w:w="7488" w:type="dxa"/>
            <w:noWrap w:val="0"/>
            <w:vAlign w:val="top"/>
          </w:tcPr>
          <w:p>
            <w:pPr>
              <w:numPr>
                <w:ilvl w:val="0"/>
                <w:numId w:val="21"/>
              </w:numPr>
              <w:rPr>
                <w:rFonts w:ascii="宋体" w:hAnsi="宋体" w:cs="宋体"/>
                <w:color w:val="auto"/>
                <w:szCs w:val="21"/>
                <w:highlight w:val="none"/>
              </w:rPr>
            </w:pPr>
            <w:r>
              <w:rPr>
                <w:rFonts w:hint="eastAsia" w:ascii="宋体" w:hAnsi="宋体" w:cs="宋体"/>
                <w:color w:val="auto"/>
                <w:szCs w:val="21"/>
                <w:highlight w:val="none"/>
              </w:rPr>
              <w:t>最大工作电流≤DC12V/1000MA,正常工作≤500MA；抗拉力≥230KG；可通过智慧管理机发送指令控制；具有门状态信号反馈。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30</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应急智慧终端</w:t>
            </w:r>
          </w:p>
        </w:tc>
        <w:tc>
          <w:tcPr>
            <w:tcW w:w="7488" w:type="dxa"/>
            <w:noWrap w:val="0"/>
            <w:vAlign w:val="top"/>
          </w:tcPr>
          <w:p>
            <w:pPr>
              <w:numPr>
                <w:ilvl w:val="0"/>
                <w:numId w:val="22"/>
              </w:numPr>
              <w:rPr>
                <w:rFonts w:ascii="宋体" w:hAnsi="宋体" w:cs="宋体"/>
                <w:color w:val="auto"/>
                <w:szCs w:val="21"/>
                <w:highlight w:val="none"/>
              </w:rPr>
            </w:pPr>
            <w:r>
              <w:rPr>
                <w:rFonts w:hint="eastAsia" w:ascii="宋体" w:hAnsi="宋体" w:cs="宋体"/>
                <w:color w:val="auto"/>
                <w:szCs w:val="21"/>
                <w:highlight w:val="none"/>
              </w:rPr>
              <w:t>具备智能语音提醒功能：集成MP3播放器，根据用户设定语音提醒相关注意事项；</w:t>
            </w:r>
            <w:r>
              <w:rPr>
                <w:rFonts w:hint="eastAsia" w:ascii="宋体" w:hAnsi="宋体" w:cs="宋体"/>
                <w:color w:val="auto"/>
                <w:szCs w:val="21"/>
                <w:highlight w:val="none"/>
              </w:rPr>
              <w:br w:type="textWrapping"/>
            </w:r>
            <w:r>
              <w:rPr>
                <w:rFonts w:hint="eastAsia" w:ascii="宋体" w:hAnsi="宋体" w:cs="宋体"/>
                <w:color w:val="auto"/>
                <w:szCs w:val="21"/>
                <w:highlight w:val="none"/>
              </w:rPr>
              <w:t>2、通信供电方式为POE供电，POE通信。</w:t>
            </w:r>
          </w:p>
          <w:p>
            <w:pPr>
              <w:rPr>
                <w:rFonts w:ascii="宋体" w:hAnsi="宋体" w:cs="宋体"/>
                <w:color w:val="auto"/>
                <w:szCs w:val="21"/>
                <w:highlight w:val="none"/>
              </w:rPr>
            </w:pPr>
            <w:r>
              <w:rPr>
                <w:rFonts w:hint="eastAsia" w:ascii="宋体" w:hAnsi="宋体" w:cs="宋体"/>
                <w:color w:val="auto"/>
                <w:szCs w:val="21"/>
                <w:highlight w:val="none"/>
              </w:rPr>
              <w:t>3、具备在任何极端情况下（断网、死机、外部设备暴力损坏）按动设备应急按钮，门锁打开；</w:t>
            </w:r>
            <w:r>
              <w:rPr>
                <w:rFonts w:hint="eastAsia" w:ascii="宋体" w:hAnsi="宋体" w:cs="宋体"/>
                <w:color w:val="auto"/>
                <w:szCs w:val="21"/>
                <w:highlight w:val="none"/>
              </w:rPr>
              <w:br w:type="textWrapping"/>
            </w:r>
            <w:r>
              <w:rPr>
                <w:rFonts w:hint="eastAsia" w:ascii="宋体" w:hAnsi="宋体" w:cs="宋体"/>
                <w:color w:val="auto"/>
                <w:szCs w:val="21"/>
                <w:highlight w:val="none"/>
              </w:rPr>
              <w:t>4、壁挂安装，厚度＜30mm，同时具备常规触摸开门按钮、应急机械开门按钮、触摸报警功能按钮、触摸报修功能按钮、触摸开灯功能按钮、语音喇叭孔；</w:t>
            </w:r>
            <w:r>
              <w:rPr>
                <w:rFonts w:hint="eastAsia" w:ascii="宋体" w:hAnsi="宋体" w:cs="宋体"/>
                <w:color w:val="auto"/>
                <w:szCs w:val="21"/>
                <w:highlight w:val="none"/>
              </w:rPr>
              <w:br w:type="textWrapping"/>
            </w:r>
            <w:r>
              <w:rPr>
                <w:rFonts w:hint="eastAsia" w:ascii="宋体" w:hAnsi="宋体" w:cs="宋体"/>
                <w:color w:val="auto"/>
                <w:szCs w:val="21"/>
                <w:highlight w:val="none"/>
              </w:rPr>
              <w:t>5、具备报警报修防误按中文语音提醒功能，当误按到报警保修按钮时，设备会语音提示二次按下按钮操作才确认报警、报修提交成功，不二次按下自动取消该操作；具备有线控电和无线控电两种功能；</w:t>
            </w:r>
            <w:r>
              <w:rPr>
                <w:rFonts w:hint="eastAsia" w:ascii="宋体" w:hAnsi="宋体" w:cs="宋体"/>
                <w:color w:val="auto"/>
                <w:szCs w:val="21"/>
                <w:highlight w:val="none"/>
              </w:rPr>
              <w:br w:type="textWrapping"/>
            </w:r>
            <w:r>
              <w:rPr>
                <w:rFonts w:hint="eastAsia" w:ascii="宋体" w:hAnsi="宋体" w:cs="宋体"/>
                <w:color w:val="auto"/>
                <w:szCs w:val="21"/>
                <w:highlight w:val="none"/>
              </w:rPr>
              <w:t>6、具有嵌入式场景控制管理功能，包括控灯、报警、报修功能；</w:t>
            </w:r>
          </w:p>
          <w:p>
            <w:pPr>
              <w:rPr>
                <w:rFonts w:ascii="宋体" w:hAnsi="宋体" w:cs="宋体"/>
                <w:color w:val="auto"/>
                <w:szCs w:val="21"/>
                <w:highlight w:val="none"/>
              </w:rPr>
            </w:pPr>
            <w:r>
              <w:rPr>
                <w:rFonts w:hint="eastAsia" w:ascii="宋体" w:hAnsi="宋体" w:cs="宋体"/>
                <w:color w:val="auto"/>
                <w:szCs w:val="21"/>
                <w:highlight w:val="none"/>
              </w:rPr>
              <w:t>7、额定阻抗：≥8Ω；频率响应：300Hz---15KHz；灵敏度：60dB±3dB；</w:t>
            </w:r>
          </w:p>
          <w:p>
            <w:pPr>
              <w:rPr>
                <w:rFonts w:ascii="宋体" w:hAnsi="宋体" w:cs="宋体"/>
                <w:color w:val="auto"/>
                <w:szCs w:val="21"/>
                <w:highlight w:val="none"/>
              </w:rPr>
            </w:pPr>
            <w:r>
              <w:rPr>
                <w:rFonts w:hint="eastAsia" w:ascii="宋体" w:hAnsi="宋体" w:cs="宋体"/>
                <w:color w:val="auto"/>
                <w:szCs w:val="21"/>
                <w:highlight w:val="none"/>
              </w:rPr>
              <w:t>8、工作温度范围:-20℃~+60℃；相对湿度:45%~80%(RH)；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31</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闭门器</w:t>
            </w:r>
          </w:p>
        </w:tc>
        <w:tc>
          <w:tcPr>
            <w:tcW w:w="7488" w:type="dxa"/>
            <w:noWrap w:val="0"/>
            <w:vAlign w:val="top"/>
          </w:tcPr>
          <w:p>
            <w:pPr>
              <w:numPr>
                <w:ilvl w:val="0"/>
                <w:numId w:val="23"/>
              </w:numPr>
              <w:rPr>
                <w:rFonts w:ascii="宋体" w:hAnsi="宋体" w:cs="宋体"/>
                <w:color w:val="auto"/>
                <w:szCs w:val="21"/>
                <w:highlight w:val="none"/>
              </w:rPr>
            </w:pPr>
            <w:r>
              <w:rPr>
                <w:rFonts w:hint="eastAsia" w:ascii="宋体" w:hAnsi="宋体" w:cs="宋体"/>
                <w:color w:val="auto"/>
                <w:szCs w:val="21"/>
                <w:highlight w:val="none"/>
              </w:rPr>
              <w:t>液压闭门器；适合门重：25-65公斤；关门速度：在180度到15度范围可调；调节区间: 2段闭门器。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32</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安全防护系统</w:t>
            </w:r>
          </w:p>
        </w:tc>
        <w:tc>
          <w:tcPr>
            <w:tcW w:w="7488" w:type="dxa"/>
            <w:noWrap w:val="0"/>
            <w:vAlign w:val="top"/>
          </w:tcPr>
          <w:p>
            <w:pPr>
              <w:rPr>
                <w:rFonts w:ascii="宋体" w:hAnsi="宋体" w:cs="宋体"/>
                <w:color w:val="auto"/>
                <w:szCs w:val="21"/>
                <w:highlight w:val="none"/>
              </w:rPr>
            </w:pPr>
            <w:r>
              <w:rPr>
                <w:rFonts w:hint="eastAsia" w:ascii="宋体" w:hAnsi="宋体" w:cs="宋体"/>
                <w:color w:val="auto"/>
                <w:szCs w:val="21"/>
                <w:highlight w:val="none"/>
              </w:rPr>
              <w:t>▲1、覆盖范围，从1KHz ～ 1.5GHz；阻断功能：阻断电力载波中的非正常通讯；工作方式：连续；最大输出功率：≥2200W。（提供第三方检测机构出具的检测报告扫描件加盖投标人鲜章）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33</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智慧琴房管理系统</w:t>
            </w:r>
          </w:p>
        </w:tc>
        <w:tc>
          <w:tcPr>
            <w:tcW w:w="7488" w:type="dxa"/>
            <w:noWrap w:val="0"/>
            <w:vAlign w:val="top"/>
          </w:tcPr>
          <w:p>
            <w:pPr>
              <w:numPr>
                <w:ilvl w:val="0"/>
                <w:numId w:val="24"/>
              </w:numPr>
              <w:rPr>
                <w:rFonts w:ascii="宋体" w:hAnsi="宋体" w:cs="宋体"/>
                <w:color w:val="auto"/>
                <w:szCs w:val="21"/>
                <w:highlight w:val="none"/>
              </w:rPr>
            </w:pPr>
            <w:r>
              <w:rPr>
                <w:rFonts w:hint="eastAsia" w:ascii="宋体" w:hAnsi="宋体" w:cs="宋体"/>
                <w:color w:val="auto"/>
                <w:szCs w:val="21"/>
                <w:highlight w:val="none"/>
              </w:rPr>
              <w:t>可实现手机微信公众号端植入校园公众号，无需安装手机APP即可实现手机端方便查询预约琴房；</w:t>
            </w:r>
            <w:r>
              <w:rPr>
                <w:rFonts w:hint="eastAsia" w:ascii="宋体" w:hAnsi="宋体" w:cs="宋体"/>
                <w:color w:val="auto"/>
                <w:szCs w:val="21"/>
                <w:highlight w:val="none"/>
              </w:rPr>
              <w:br w:type="textWrapping"/>
            </w:r>
            <w:r>
              <w:rPr>
                <w:rFonts w:hint="eastAsia" w:ascii="宋体" w:hAnsi="宋体" w:cs="宋体"/>
                <w:color w:val="auto"/>
                <w:szCs w:val="21"/>
                <w:highlight w:val="none"/>
              </w:rPr>
              <w:t>2、可在大厅自助预约机上查询空闲琴房，刷卡预约相关琴房；</w:t>
            </w:r>
            <w:r>
              <w:rPr>
                <w:rFonts w:hint="eastAsia" w:ascii="宋体" w:hAnsi="宋体" w:cs="宋体"/>
                <w:color w:val="auto"/>
                <w:szCs w:val="21"/>
                <w:highlight w:val="none"/>
              </w:rPr>
              <w:br w:type="textWrapping"/>
            </w:r>
            <w:r>
              <w:rPr>
                <w:rFonts w:hint="eastAsia" w:ascii="宋体" w:hAnsi="宋体" w:cs="宋体"/>
                <w:color w:val="auto"/>
                <w:szCs w:val="21"/>
                <w:highlight w:val="none"/>
              </w:rPr>
              <w:t>3、可在管理室向老师刷卡申请预约使用琴房；</w:t>
            </w:r>
            <w:r>
              <w:rPr>
                <w:rFonts w:hint="eastAsia" w:ascii="宋体" w:hAnsi="宋体" w:cs="宋体"/>
                <w:color w:val="auto"/>
                <w:szCs w:val="21"/>
                <w:highlight w:val="none"/>
              </w:rPr>
              <w:br w:type="textWrapping"/>
            </w:r>
            <w:r>
              <w:rPr>
                <w:rFonts w:hint="eastAsia" w:ascii="宋体" w:hAnsi="宋体" w:cs="宋体"/>
                <w:color w:val="auto"/>
                <w:szCs w:val="21"/>
                <w:highlight w:val="none"/>
              </w:rPr>
              <w:t>4、可在智慧终端实时刷卡或扫描二维码申请使用空闲琴房，可实现多种方式预约。</w:t>
            </w:r>
            <w:r>
              <w:rPr>
                <w:rFonts w:hint="eastAsia" w:ascii="宋体" w:hAnsi="宋体" w:cs="宋体"/>
                <w:color w:val="auto"/>
                <w:szCs w:val="21"/>
                <w:highlight w:val="none"/>
              </w:rPr>
              <w:br w:type="textWrapping"/>
            </w:r>
            <w:r>
              <w:rPr>
                <w:rFonts w:hint="eastAsia" w:ascii="宋体" w:hAnsi="宋体" w:cs="宋体"/>
                <w:color w:val="auto"/>
                <w:szCs w:val="21"/>
                <w:highlight w:val="none"/>
              </w:rPr>
              <w:t>5、管理员临时离开管理电脑，点击系统锁屏按钮实训室软件系统锁屏保护，返回时通过外接权限信息综合采集器刷卡或指纹解锁屏幕，通过指纹解锁时，权限信息综合采集器液晶屏弹出解锁和登陆两个按钮供选择，通过触摸权限信息综合采集器屏幕显示的解锁按钮解锁软件，重要操作如充值操作需验证管理员指纹或卡片权限认证，拔掉通过USB接口连接电脑的权限信息综合采集器，系统锁定保护；</w:t>
            </w:r>
          </w:p>
          <w:p>
            <w:pPr>
              <w:numPr>
                <w:ilvl w:val="0"/>
                <w:numId w:val="25"/>
              </w:numPr>
              <w:rPr>
                <w:rFonts w:ascii="宋体" w:hAnsi="宋体" w:cs="宋体"/>
                <w:color w:val="auto"/>
                <w:szCs w:val="21"/>
                <w:highlight w:val="none"/>
              </w:rPr>
            </w:pPr>
            <w:r>
              <w:rPr>
                <w:rFonts w:hint="eastAsia" w:ascii="宋体" w:hAnsi="宋体" w:cs="宋体"/>
                <w:color w:val="auto"/>
                <w:szCs w:val="21"/>
                <w:highlight w:val="none"/>
              </w:rPr>
              <w:t>系统平台如有数据异常导入导出，权限外异常操作，将自动报警到管理老师手机端，同时系统立即终止操作，自动锁屏保护；</w:t>
            </w:r>
            <w:r>
              <w:rPr>
                <w:rFonts w:hint="eastAsia" w:ascii="宋体" w:hAnsi="宋体" w:cs="宋体"/>
                <w:color w:val="auto"/>
                <w:szCs w:val="21"/>
                <w:highlight w:val="none"/>
              </w:rPr>
              <w:br w:type="textWrapping"/>
            </w:r>
            <w:r>
              <w:rPr>
                <w:rFonts w:hint="eastAsia" w:ascii="宋体" w:hAnsi="宋体" w:cs="宋体"/>
                <w:color w:val="auto"/>
                <w:szCs w:val="21"/>
                <w:highlight w:val="none"/>
              </w:rPr>
              <w:t>7、系统针对学校分管领导、管理老师、教师、学生分别提供各种数据统计报表，提供管理电脑端，手机移动端，大厅大屏显示端数据实时统计显示，让琴房使用数据清晰规范，琴房上课及个人使用情况均有详细记录；</w:t>
            </w:r>
            <w:r>
              <w:rPr>
                <w:rFonts w:hint="eastAsia" w:ascii="宋体" w:hAnsi="宋体" w:cs="宋体"/>
                <w:color w:val="auto"/>
                <w:szCs w:val="21"/>
                <w:highlight w:val="none"/>
              </w:rPr>
              <w:br w:type="textWrapping"/>
            </w:r>
            <w:r>
              <w:rPr>
                <w:rFonts w:hint="eastAsia" w:ascii="宋体" w:hAnsi="宋体" w:cs="宋体"/>
                <w:color w:val="auto"/>
                <w:szCs w:val="21"/>
                <w:highlight w:val="none"/>
              </w:rPr>
              <w:t>8、每个学生和老师通过琴房管理系统使用琴房后，系统都将生成详细记录，包括使用的起止时间和对应的琴房门牌；对琴房出现问题都详细记录可查；</w:t>
            </w:r>
            <w:r>
              <w:rPr>
                <w:rFonts w:hint="eastAsia" w:ascii="宋体" w:hAnsi="宋体" w:cs="宋体"/>
                <w:color w:val="auto"/>
                <w:szCs w:val="21"/>
                <w:highlight w:val="none"/>
              </w:rPr>
              <w:br w:type="textWrapping"/>
            </w:r>
            <w:r>
              <w:rPr>
                <w:rFonts w:hint="eastAsia" w:ascii="宋体" w:hAnsi="宋体" w:cs="宋体"/>
                <w:color w:val="auto"/>
                <w:szCs w:val="21"/>
                <w:highlight w:val="none"/>
              </w:rPr>
              <w:t>9、系统可统计学校所有学生和老师琴房使用数据；包含多种维度的数据统计，可分为：场地纬度：琴房实时使用情况统计，每间琴房每天使用详细记录统计；人员维度：可统计每个人每次详细使用记录，每月每周使用时长统计，教师上下课记录统计，管理员各种操作记录等；专业班级纬度：每个班每个专业使用数据统计及排行；</w:t>
            </w:r>
            <w:r>
              <w:rPr>
                <w:rFonts w:hint="eastAsia" w:ascii="宋体" w:hAnsi="宋体" w:cs="宋体"/>
                <w:color w:val="auto"/>
                <w:szCs w:val="21"/>
                <w:highlight w:val="none"/>
              </w:rPr>
              <w:br w:type="textWrapping"/>
            </w:r>
            <w:r>
              <w:rPr>
                <w:rFonts w:hint="eastAsia" w:ascii="宋体" w:hAnsi="宋体" w:cs="宋体"/>
                <w:color w:val="auto"/>
                <w:szCs w:val="21"/>
                <w:highlight w:val="none"/>
              </w:rPr>
              <w:t>10、通过智慧管理终端，可联动远程控制琴房门禁开闭；通过电源控制器，可远程联动控制琴房灯光、插板、空调、风扇等设备；通过琴房监控设备，可实时查看琴房内画面，实现远程喊话等功能；通过烟感红外灯设备，可联动火警，非法闯入报警；管理端可实时查看以上设备运行情况，实现远程控制管理；</w:t>
            </w:r>
            <w:r>
              <w:rPr>
                <w:rFonts w:hint="eastAsia" w:ascii="宋体" w:hAnsi="宋体" w:cs="宋体"/>
                <w:color w:val="auto"/>
                <w:szCs w:val="21"/>
                <w:highlight w:val="none"/>
              </w:rPr>
              <w:br w:type="textWrapping"/>
            </w:r>
            <w:r>
              <w:rPr>
                <w:rFonts w:hint="eastAsia" w:ascii="宋体" w:hAnsi="宋体" w:cs="宋体"/>
                <w:color w:val="auto"/>
                <w:szCs w:val="21"/>
                <w:highlight w:val="none"/>
              </w:rPr>
              <w:t>11、管理老师可在管理室或办公室电脑端、手机端实时查看到琴房使用情况统计，实时查看到每间琴房门禁开闭情况，电源开闭情况，并可远程控制，通过带语音功能的视屏监控可实现远程查看琴房使用画面情况，实现远程喊话；</w:t>
            </w:r>
            <w:r>
              <w:rPr>
                <w:rFonts w:hint="eastAsia" w:ascii="宋体" w:hAnsi="宋体" w:cs="宋体"/>
                <w:color w:val="auto"/>
                <w:szCs w:val="21"/>
                <w:highlight w:val="none"/>
              </w:rPr>
              <w:br w:type="textWrapping"/>
            </w:r>
            <w:r>
              <w:rPr>
                <w:rFonts w:hint="eastAsia" w:ascii="宋体" w:hAnsi="宋体" w:cs="宋体"/>
                <w:color w:val="auto"/>
                <w:szCs w:val="21"/>
                <w:highlight w:val="none"/>
              </w:rPr>
              <w:t>12、防止师生被困琴房，琴房系统设计的场景终端任何时候均可开启琴房门，采用双重开门保障机制，不受任何情况干扰，包括断网、断电、门外智慧门禁终端被暴力破坏等情况下，房间内均能开启琴房门禁，保障琴房内师生任何时候可出来，保障基本安全；</w:t>
            </w:r>
            <w:r>
              <w:rPr>
                <w:rFonts w:hint="eastAsia" w:ascii="宋体" w:hAnsi="宋体" w:cs="宋体"/>
                <w:color w:val="auto"/>
                <w:szCs w:val="21"/>
                <w:highlight w:val="none"/>
              </w:rPr>
              <w:br w:type="textWrapping"/>
            </w:r>
            <w:r>
              <w:rPr>
                <w:rFonts w:hint="eastAsia" w:ascii="宋体" w:hAnsi="宋体" w:cs="宋体"/>
                <w:color w:val="auto"/>
                <w:szCs w:val="21"/>
                <w:highlight w:val="none"/>
              </w:rPr>
              <w:t>13、当发生火警时，琴房系统可自动开启，并通过每个房间喇叭语音提醒用户有序撤离；</w:t>
            </w:r>
            <w:r>
              <w:rPr>
                <w:rFonts w:hint="eastAsia" w:ascii="宋体" w:hAnsi="宋体" w:cs="宋体"/>
                <w:color w:val="auto"/>
                <w:szCs w:val="21"/>
                <w:highlight w:val="none"/>
              </w:rPr>
              <w:br w:type="textWrapping"/>
            </w:r>
            <w:r>
              <w:rPr>
                <w:rFonts w:hint="eastAsia" w:ascii="宋体" w:hAnsi="宋体" w:cs="宋体"/>
                <w:color w:val="auto"/>
                <w:szCs w:val="21"/>
                <w:highlight w:val="none"/>
              </w:rPr>
              <w:t>14、系统可无缝对接视频监控系统，可直接在琴房管理软件实时查看每间琴房的视频，查看页面会显示当前该房间登记使用的人员，预约的起止时间等信息，方便管理老师视频巡视琴房，核对琴房是否有外来人员或多人进入等情况；</w:t>
            </w:r>
            <w:r>
              <w:rPr>
                <w:rFonts w:hint="eastAsia" w:ascii="宋体" w:hAnsi="宋体" w:cs="宋体"/>
                <w:color w:val="auto"/>
                <w:szCs w:val="21"/>
                <w:highlight w:val="none"/>
              </w:rPr>
              <w:br w:type="textWrapping"/>
            </w:r>
            <w:r>
              <w:rPr>
                <w:rFonts w:hint="eastAsia" w:ascii="宋体" w:hAnsi="宋体" w:cs="宋体"/>
                <w:color w:val="auto"/>
                <w:szCs w:val="21"/>
                <w:highlight w:val="none"/>
              </w:rPr>
              <w:t>15、当出现紧急情况时，学生老师可直接在终端上触发紧急报警按钮，然后终端进行持续的报警语音提醒，琴房门锁保持断电开启状态。管理电脑也讲收到对应的报警信息进行对应报警提醒，以便管理员或老师可以第一时间达到现场处理紧急情况。当紧急情况解除后，可在屏幕上操作解除对应紧急状态，门锁恢复供电，终端停止报警语音提醒。</w:t>
            </w:r>
            <w:r>
              <w:rPr>
                <w:rFonts w:hint="eastAsia" w:ascii="宋体" w:hAnsi="宋体" w:cs="宋体"/>
                <w:color w:val="auto"/>
                <w:szCs w:val="21"/>
                <w:highlight w:val="none"/>
              </w:rPr>
              <w:br w:type="textWrapping"/>
            </w:r>
            <w:r>
              <w:rPr>
                <w:rFonts w:hint="eastAsia" w:ascii="宋体" w:hAnsi="宋体" w:cs="宋体"/>
                <w:color w:val="auto"/>
                <w:szCs w:val="21"/>
                <w:highlight w:val="none"/>
              </w:rPr>
              <w:t>16、系统使用中，系统外接了安全运行设备-权限信息综合采集器，进行重要的操作，例如删除导出信息等需要进行权限认证（刷管理卡或认证管理员指纹），才能进行操作，防止非管理员老师操作系统重要功能。管理员老师临时离开管理电脑，点击系统锁屏按钮琴房管理软件系统锁屏保护，返回时可以通过密码或外接权限信息综合采集器刷卡或指纹解锁屏幕，拔掉外接的权限信息综合采集器，系统也将锁定保护，防止他人进行系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34</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感觉统合评估系统</w:t>
            </w:r>
          </w:p>
        </w:tc>
        <w:tc>
          <w:tcPr>
            <w:tcW w:w="7488" w:type="dxa"/>
            <w:noWrap/>
            <w:vAlign w:val="center"/>
          </w:tcPr>
          <w:p>
            <w:pPr>
              <w:numPr>
                <w:ilvl w:val="0"/>
                <w:numId w:val="26"/>
              </w:numPr>
              <w:rPr>
                <w:rFonts w:ascii="宋体" w:hAnsi="宋体" w:cs="宋体"/>
                <w:color w:val="auto"/>
                <w:szCs w:val="21"/>
                <w:highlight w:val="none"/>
              </w:rPr>
            </w:pPr>
            <w:r>
              <w:rPr>
                <w:rFonts w:hint="eastAsia" w:ascii="宋体" w:hAnsi="宋体" w:cs="宋体"/>
                <w:color w:val="auto"/>
                <w:szCs w:val="21"/>
                <w:highlight w:val="none"/>
              </w:rPr>
              <w:t>系统可对学生感觉统合能力进行全面评估，包括前庭平衡和大脑双侧分化、脑神经生理抑制困难、发育期运动障碍、视觉空间形态、本体觉（重力不安症）、工作压力情绪反应七个方面；</w:t>
            </w:r>
          </w:p>
          <w:p>
            <w:pPr>
              <w:numPr>
                <w:ilvl w:val="0"/>
                <w:numId w:val="26"/>
              </w:numPr>
              <w:rPr>
                <w:rFonts w:ascii="宋体" w:hAnsi="宋体" w:cs="宋体"/>
                <w:color w:val="auto"/>
                <w:szCs w:val="21"/>
                <w:highlight w:val="none"/>
              </w:rPr>
            </w:pPr>
            <w:r>
              <w:rPr>
                <w:rFonts w:hint="eastAsia" w:ascii="宋体" w:hAnsi="宋体" w:cs="宋体"/>
                <w:color w:val="auto"/>
                <w:szCs w:val="21"/>
                <w:highlight w:val="none"/>
              </w:rPr>
              <w:t>可对儿童康复历程进行科学的跟踪与分析，从而进一步提高康复科学化的管理水平；可以将评估与教育康复训练相结合，在评估的基础上自动生成训练建议，为康复训练的实施提供科学参考；</w:t>
            </w:r>
          </w:p>
          <w:p>
            <w:pPr>
              <w:numPr>
                <w:ilvl w:val="0"/>
                <w:numId w:val="26"/>
              </w:numPr>
              <w:rPr>
                <w:rFonts w:ascii="宋体" w:hAnsi="宋体" w:cs="宋体"/>
                <w:color w:val="auto"/>
                <w:szCs w:val="21"/>
                <w:highlight w:val="none"/>
              </w:rPr>
            </w:pPr>
            <w:r>
              <w:rPr>
                <w:rFonts w:hint="eastAsia" w:ascii="宋体" w:hAnsi="宋体" w:cs="宋体"/>
                <w:color w:val="auto"/>
                <w:szCs w:val="21"/>
                <w:highlight w:val="none"/>
              </w:rPr>
              <w:t>可做到学校与家庭训练的无缝衔接；系统具有强大的数据库功能，可对所有个案信息进行添加、分析、查询。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35</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智慧教学终端</w:t>
            </w:r>
          </w:p>
        </w:tc>
        <w:tc>
          <w:tcPr>
            <w:tcW w:w="7488" w:type="dxa"/>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1、操作系统：Android；CPU：≥Intel(R) Celeron(R) CPU 3867U @ 1.80GHz；内存：≥8G；影音接口：≥1路HDMI输出接口；≥3个USB接口并支持扩展，1个1000Mbps以太网RJ45接口；视频输出：最大支持4K高清视频，支持30FPS帧率；扩展：具有“录制”按钮，可一键式录制课程。</w:t>
            </w:r>
          </w:p>
          <w:p>
            <w:pPr>
              <w:jc w:val="left"/>
              <w:rPr>
                <w:rFonts w:ascii="宋体" w:hAnsi="宋体" w:cs="宋体"/>
                <w:color w:val="auto"/>
                <w:szCs w:val="21"/>
                <w:highlight w:val="none"/>
              </w:rPr>
            </w:pPr>
            <w:r>
              <w:rPr>
                <w:rFonts w:hint="eastAsia" w:ascii="宋体" w:hAnsi="宋体" w:cs="宋体"/>
                <w:color w:val="auto"/>
                <w:szCs w:val="21"/>
                <w:highlight w:val="none"/>
              </w:rPr>
              <w:t>2、中英文切换：系统支持简体中文和英文两种语言模式，可快速进行中英文的切换，满足双语教学的要求。</w:t>
            </w:r>
          </w:p>
          <w:p>
            <w:pPr>
              <w:jc w:val="left"/>
              <w:rPr>
                <w:rFonts w:ascii="宋体" w:hAnsi="宋体" w:cs="宋体"/>
                <w:color w:val="auto"/>
                <w:szCs w:val="21"/>
                <w:highlight w:val="none"/>
              </w:rPr>
            </w:pPr>
            <w:r>
              <w:rPr>
                <w:rFonts w:hint="eastAsia" w:ascii="宋体" w:hAnsi="宋体" w:cs="宋体"/>
                <w:color w:val="auto"/>
                <w:szCs w:val="21"/>
                <w:highlight w:val="none"/>
              </w:rPr>
              <w:t>▲3、软件遥控器：互动控制系统无需硬件遥控器或USB切换器，用户只需扫码下载遥控器APP，即可将移动终端作为控制端，支持Windows、Android、iOS系统安装控制端软件。遥控器APP可支持批注、录制、截屏、切换设备、切换布局模式等功能；使用遥控器APP可拍摄不少于2张照片或录制不少于2段短视频上传至屏幕显示，亦可将遥控器（手机/平板/电脑端）本地的多达2个文件，上传至屏幕分屏显示。（提供产品功能截图并加盖投标人鲜章）</w:t>
            </w:r>
          </w:p>
          <w:p>
            <w:pPr>
              <w:jc w:val="left"/>
              <w:rPr>
                <w:rFonts w:ascii="宋体" w:hAnsi="宋体" w:cs="宋体"/>
                <w:color w:val="auto"/>
                <w:szCs w:val="21"/>
                <w:highlight w:val="none"/>
              </w:rPr>
            </w:pPr>
            <w:r>
              <w:rPr>
                <w:rFonts w:hint="eastAsia" w:ascii="宋体" w:hAnsi="宋体" w:cs="宋体"/>
                <w:color w:val="auto"/>
                <w:szCs w:val="21"/>
                <w:highlight w:val="none"/>
              </w:rPr>
              <w:t>▲4、手写板：支持多达16路教师端手写板和60路学生端手写板通过Wifi网络同时连接智能云盒，手写板书写笔迹可实时通过智能云盒展示。支持不同手写板的对比模式，1屏、2屏等不同对比模式，允许教师自主选择不同学生手写板上屏展示，支持将已上屏的手写板画面截图保存至U盘或本地硬盘。支持手写板投屏画面旋转、全屏放大、从显示屏幕端直接移除当前学生手写板等操作。支持教师端对学生手写板清除笔迹，学生也可通过书写板上的“清除”按钮，一键清除手写板笔迹。（提供产品功能截图并加盖投标人鲜章）</w:t>
            </w:r>
          </w:p>
          <w:p>
            <w:pPr>
              <w:jc w:val="left"/>
              <w:rPr>
                <w:rFonts w:ascii="宋体" w:hAnsi="宋体" w:cs="宋体"/>
                <w:color w:val="auto"/>
                <w:szCs w:val="21"/>
                <w:highlight w:val="none"/>
              </w:rPr>
            </w:pPr>
            <w:r>
              <w:rPr>
                <w:rFonts w:hint="eastAsia" w:ascii="宋体" w:hAnsi="宋体" w:cs="宋体"/>
                <w:color w:val="auto"/>
                <w:szCs w:val="21"/>
                <w:highlight w:val="none"/>
              </w:rPr>
              <w:t>▲5、课堂互动：支持学生使用手写板、反馈器、微信小程序参与课堂答题互动，手写板与反馈器需要在后台绑定教师授课班级信息，设备与学生学号姓名绑定，便于答题数据的统计。学生可通过微信扫码签到，输入课程ID号，加入教师创建的班级。对于迟到的学生，教师可随时再次发起签到，让学生加入到班级。课堂教学中，教师可以以当前界面显示内容为题目，直接发起答题。题型支持：单选题、多选题、判断题、算术题、投票、挑人、抢答、书写题、简答题等。通过微信答题时，题目内容与答题选项同步推送到学生微信小程序上。教师端可实时看到答题进度，可主动停止答题，答题结束之后，答题统计结果以图表形式实时展示。教师可不设置正确答案，让学生再次作答，两次作答结果可进行对比，便于教师了解学生对知识点的掌握情况。可统计整节课的课堂互动数据，生成报告，点击下课。（提供产品功能截图并加盖投标人鲜章）</w:t>
            </w:r>
          </w:p>
          <w:p>
            <w:pPr>
              <w:jc w:val="left"/>
              <w:rPr>
                <w:rFonts w:ascii="宋体" w:hAnsi="宋体" w:cs="宋体"/>
                <w:color w:val="auto"/>
                <w:szCs w:val="21"/>
                <w:highlight w:val="none"/>
              </w:rPr>
            </w:pPr>
            <w:r>
              <w:rPr>
                <w:rFonts w:hint="eastAsia" w:ascii="宋体" w:hAnsi="宋体" w:cs="宋体"/>
                <w:color w:val="auto"/>
                <w:szCs w:val="21"/>
                <w:highlight w:val="none"/>
              </w:rPr>
              <w:t>▲6、多种画面布局显示：支持不少于2个投屏设备同时接入智能云盒，不少于同时2个画面显示，且支持Auto（自适应）画面、1画面、2画面、画中画画面切换模式，不少于3种默认画面布局方式，画面支持多种对比模式（如均分屏幕、一大一小、画中画等）；只需一键点击，即可选择相应的布局。布局内显示的投屏设备具有设备画面记忆功能，切换后各布局内的设备画面不会自动更改。操作界面布局支持：全屏模式、工具条显示模式、研讨模式等。研讨模式下，已连接的设备、文件资料能够自动罗列显示出来，让教师所见即所得。（提供产品功能截图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36</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镜子</w:t>
            </w:r>
          </w:p>
        </w:tc>
        <w:tc>
          <w:tcPr>
            <w:tcW w:w="7488" w:type="dxa"/>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1、贴墙镜,单块镜子尺寸：≥2m*1.45m。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37</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把杆</w:t>
            </w:r>
          </w:p>
        </w:tc>
        <w:tc>
          <w:tcPr>
            <w:tcW w:w="7488" w:type="dxa"/>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不锈钢，专业杆，双层。把杆直径≥53mm,内含≥20弹簧钢；配置两组升降式圆管及喷塑落地支架置，升降式圆管及喷塑落地支架均采用优质无缝钢管焊接而成，支架外管直径≥48mm（壁厚≥1.5mm）的无缝钢管，活动升降内心为直径≥32mm（壁厚≥1mm）的镀锌圆管，螺旋拉销式升降控制装置；可调节高度为成人：80-120cm（7个调节孔，每6cm一个）；支架净重：≥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38</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储物柜</w:t>
            </w:r>
          </w:p>
        </w:tc>
        <w:tc>
          <w:tcPr>
            <w:tcW w:w="7488" w:type="dxa"/>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1、仿实木材质面板，单组柜子规格不小于长2.5m*宽0.4m*高2.0m。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39</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实训室桌椅</w:t>
            </w:r>
          </w:p>
        </w:tc>
        <w:tc>
          <w:tcPr>
            <w:tcW w:w="7488" w:type="dxa"/>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1、规格：≥600*800*1600(mm)；仿实木材质面板；钢结构；桌面耐磨、耐刮、易清洁；钢制架布椅或仿实木凳子。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40</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三笔字室桌椅</w:t>
            </w:r>
          </w:p>
        </w:tc>
        <w:tc>
          <w:tcPr>
            <w:tcW w:w="7488" w:type="dxa"/>
            <w:noWrap/>
            <w:vAlign w:val="center"/>
          </w:tcPr>
          <w:p>
            <w:pPr>
              <w:widowControl/>
              <w:numPr>
                <w:ilvl w:val="0"/>
                <w:numId w:val="27"/>
              </w:numPr>
              <w:jc w:val="left"/>
              <w:rPr>
                <w:rFonts w:ascii="宋体" w:hAnsi="宋体" w:cs="宋体"/>
                <w:color w:val="auto"/>
                <w:szCs w:val="21"/>
                <w:highlight w:val="none"/>
              </w:rPr>
            </w:pPr>
            <w:r>
              <w:rPr>
                <w:rFonts w:hint="eastAsia" w:ascii="宋体" w:hAnsi="宋体" w:cs="宋体"/>
                <w:color w:val="auto"/>
                <w:kern w:val="0"/>
                <w:szCs w:val="21"/>
                <w:highlight w:val="none"/>
              </w:rPr>
              <w:t>桌子规格：不小于140*70*75，整体传统木工工艺，榫卯结构。</w:t>
            </w:r>
          </w:p>
          <w:p>
            <w:pPr>
              <w:widowControl/>
              <w:numPr>
                <w:ilvl w:val="0"/>
                <w:numId w:val="27"/>
              </w:numPr>
              <w:jc w:val="left"/>
              <w:rPr>
                <w:rFonts w:ascii="宋体" w:hAnsi="宋体" w:cs="宋体"/>
                <w:color w:val="auto"/>
                <w:szCs w:val="21"/>
                <w:highlight w:val="none"/>
              </w:rPr>
            </w:pPr>
            <w:r>
              <w:rPr>
                <w:rFonts w:hint="eastAsia" w:ascii="宋体" w:hAnsi="宋体" w:cs="宋体"/>
                <w:color w:val="auto"/>
                <w:kern w:val="0"/>
                <w:szCs w:val="21"/>
                <w:highlight w:val="none"/>
              </w:rPr>
              <w:t>学生方凳：全实木材料、榫头结构，参考尺寸（CM）：≥30*30*45。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41</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机柜</w:t>
            </w:r>
          </w:p>
        </w:tc>
        <w:tc>
          <w:tcPr>
            <w:tcW w:w="7488" w:type="dxa"/>
            <w:noWrap/>
            <w:vAlign w:val="center"/>
          </w:tcPr>
          <w:p>
            <w:pPr>
              <w:jc w:val="left"/>
              <w:rPr>
                <w:rFonts w:ascii="宋体" w:hAnsi="宋体" w:cs="宋体"/>
                <w:color w:val="auto"/>
                <w:szCs w:val="21"/>
                <w:highlight w:val="none"/>
              </w:rPr>
            </w:pPr>
            <w:r>
              <w:rPr>
                <w:rFonts w:hint="eastAsia" w:ascii="宋体" w:hAnsi="宋体" w:cs="宋体"/>
                <w:color w:val="auto"/>
                <w:szCs w:val="21"/>
                <w:highlight w:val="none"/>
              </w:rPr>
              <w:t>1、尺寸：≥600*800*1000(mm)；机柜整体选用SPCC冷轧钢板加工；机柜主体材质≥1.2mm；U条立柱材质≥1.8mm；最大静载≥500kG。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5"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42</w:t>
            </w:r>
          </w:p>
        </w:tc>
        <w:tc>
          <w:tcPr>
            <w:tcW w:w="909" w:type="dxa"/>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环境改造及系统集成</w:t>
            </w:r>
          </w:p>
        </w:tc>
        <w:tc>
          <w:tcPr>
            <w:tcW w:w="7488" w:type="dxa"/>
            <w:noWrap/>
            <w:vAlign w:val="center"/>
          </w:tcPr>
          <w:p>
            <w:pPr>
              <w:rPr>
                <w:rFonts w:ascii="宋体" w:hAnsi="宋体" w:cs="宋体"/>
                <w:color w:val="auto"/>
                <w:szCs w:val="21"/>
                <w:highlight w:val="none"/>
              </w:rPr>
            </w:pPr>
            <w:r>
              <w:rPr>
                <w:rFonts w:hint="eastAsia" w:ascii="宋体" w:hAnsi="宋体" w:cs="宋体"/>
                <w:color w:val="auto"/>
                <w:szCs w:val="21"/>
                <w:highlight w:val="none"/>
              </w:rPr>
              <w:t>★1、环境改造：地面安装强化木地板，强化木地板采用深色或浅色，防水抗压耐磨转数≥9000转的强化复合木地板，耐磨，耐擦洗，地面铺设，需安装强化木地板面积约为750平米。</w:t>
            </w:r>
          </w:p>
          <w:p>
            <w:pPr>
              <w:rPr>
                <w:rFonts w:ascii="宋体" w:hAnsi="宋体" w:cs="宋体"/>
                <w:color w:val="auto"/>
                <w:szCs w:val="21"/>
                <w:highlight w:val="none"/>
              </w:rPr>
            </w:pPr>
            <w:r>
              <w:rPr>
                <w:rFonts w:hint="eastAsia" w:ascii="宋体" w:hAnsi="宋体" w:cs="宋体"/>
                <w:color w:val="auto"/>
                <w:szCs w:val="21"/>
                <w:highlight w:val="none"/>
              </w:rPr>
              <w:t>★2、系统集成：2.5平方国标铜芯线+PVC保护管+线盒，插座4.0平方；施工工艺：开槽+穿管+布线+恢复补平+灯具安装+插线板安装；网线采用超五类网线；设备安装调试。</w:t>
            </w:r>
          </w:p>
        </w:tc>
      </w:tr>
    </w:tbl>
    <w:p>
      <w:pPr>
        <w:spacing w:line="360" w:lineRule="auto"/>
        <w:rPr>
          <w:rFonts w:hint="eastAsia" w:ascii="宋体" w:hAnsi="宋体" w:cs="宋体"/>
          <w:b/>
          <w:color w:val="auto"/>
          <w:sz w:val="28"/>
          <w:szCs w:val="28"/>
          <w:highlight w:val="none"/>
        </w:rPr>
      </w:pPr>
    </w:p>
    <w:p>
      <w:pPr>
        <w:numPr>
          <w:ilvl w:val="0"/>
          <w:numId w:val="28"/>
        </w:numPr>
        <w:spacing w:line="360" w:lineRule="auto"/>
        <w:ind w:left="0" w:leftChars="0" w:firstLine="562" w:firstLineChars="200"/>
        <w:rPr>
          <w:rFonts w:hint="eastAsia" w:ascii="宋体" w:hAnsi="宋体" w:cs="宋体"/>
          <w:b/>
          <w:color w:val="auto"/>
          <w:sz w:val="28"/>
          <w:szCs w:val="28"/>
          <w:highlight w:val="none"/>
        </w:rPr>
      </w:pPr>
      <w:r>
        <w:rPr>
          <w:rFonts w:hint="eastAsia" w:ascii="宋体" w:hAnsi="宋体" w:cs="宋体"/>
          <w:b/>
          <w:color w:val="auto"/>
          <w:sz w:val="28"/>
          <w:szCs w:val="28"/>
          <w:highlight w:val="none"/>
        </w:rPr>
        <w:t>商务要求（以下商务要求应在商务应答表中进行应答，如各产品中有特殊要求的，按各产品要求应答）</w:t>
      </w:r>
    </w:p>
    <w:p>
      <w:pPr>
        <w:spacing w:line="500" w:lineRule="exact"/>
        <w:ind w:firstLine="562" w:firstLineChars="200"/>
        <w:rPr>
          <w:rFonts w:ascii="宋体" w:hAnsi="宋体"/>
          <w:sz w:val="28"/>
          <w:szCs w:val="28"/>
        </w:rPr>
      </w:pPr>
      <w:r>
        <w:rPr>
          <w:rFonts w:hint="eastAsia" w:ascii="宋体" w:hAnsi="宋体"/>
          <w:b/>
          <w:color w:val="000000"/>
          <w:sz w:val="28"/>
        </w:rPr>
        <w:t>★</w:t>
      </w:r>
      <w:r>
        <w:rPr>
          <w:rFonts w:hint="eastAsia" w:ascii="宋体" w:hAnsi="宋体"/>
          <w:sz w:val="28"/>
          <w:szCs w:val="28"/>
        </w:rPr>
        <w:t>1.项目实施</w:t>
      </w:r>
      <w:r>
        <w:rPr>
          <w:rFonts w:hint="eastAsia" w:ascii="宋体" w:hAnsi="宋体" w:eastAsia="宋体" w:cs="Times New Roman"/>
          <w:sz w:val="28"/>
          <w:szCs w:val="28"/>
        </w:rPr>
        <w:t xml:space="preserve">的地点：四川民族学院泸定校区指定地点    </w:t>
      </w:r>
      <w:r>
        <w:rPr>
          <w:rFonts w:hint="eastAsia" w:ascii="宋体" w:hAnsi="宋体"/>
          <w:sz w:val="28"/>
          <w:szCs w:val="28"/>
          <w:u w:val="single"/>
        </w:rPr>
        <w:t xml:space="preserve">         </w:t>
      </w:r>
    </w:p>
    <w:p>
      <w:pPr>
        <w:spacing w:line="500" w:lineRule="exact"/>
        <w:ind w:firstLine="562" w:firstLineChars="200"/>
        <w:rPr>
          <w:rFonts w:hint="eastAsia" w:ascii="宋体" w:hAnsi="宋体" w:cs="宋体"/>
          <w:b/>
          <w:color w:val="auto"/>
          <w:sz w:val="28"/>
          <w:szCs w:val="28"/>
          <w:highlight w:val="none"/>
        </w:rPr>
      </w:pPr>
      <w:r>
        <w:rPr>
          <w:rFonts w:hint="eastAsia" w:ascii="宋体" w:hAnsi="宋体"/>
          <w:b/>
          <w:color w:val="000000"/>
          <w:sz w:val="28"/>
        </w:rPr>
        <w:t>★</w:t>
      </w:r>
      <w:r>
        <w:rPr>
          <w:rFonts w:hint="eastAsia" w:ascii="宋体" w:hAnsi="宋体"/>
          <w:sz w:val="28"/>
          <w:szCs w:val="28"/>
        </w:rPr>
        <w:t>2.项目交付时间：合同签</w:t>
      </w:r>
      <w:r>
        <w:rPr>
          <w:rFonts w:hint="eastAsia" w:ascii="宋体" w:hAnsi="宋体"/>
          <w:sz w:val="28"/>
          <w:szCs w:val="28"/>
          <w:u w:val="none"/>
        </w:rPr>
        <w:t>订后60日内。供应商应保证在要求时间内完成全部货物的供货、安装、调试和培训工作,</w:t>
      </w:r>
      <w:r>
        <w:rPr>
          <w:rFonts w:hint="eastAsia" w:ascii="宋体" w:hAnsi="宋体"/>
          <w:sz w:val="28"/>
          <w:szCs w:val="28"/>
        </w:rPr>
        <w:t>符合国家标准、行业规范和合同等相关文件的要求。</w:t>
      </w:r>
    </w:p>
    <w:p>
      <w:pPr>
        <w:spacing w:line="500" w:lineRule="exact"/>
        <w:ind w:firstLine="562" w:firstLineChars="200"/>
        <w:rPr>
          <w:rFonts w:ascii="宋体" w:hAnsi="宋体"/>
          <w:color w:val="auto"/>
          <w:sz w:val="28"/>
          <w:szCs w:val="28"/>
          <w:highlight w:val="none"/>
        </w:rPr>
      </w:pPr>
      <w:r>
        <w:rPr>
          <w:rFonts w:hint="eastAsia" w:ascii="宋体" w:hAnsi="宋体"/>
          <w:b/>
          <w:color w:val="auto"/>
          <w:sz w:val="28"/>
          <w:szCs w:val="22"/>
          <w:highlight w:val="none"/>
        </w:rPr>
        <w:t>★</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.本项目质量保证期要求壹年。质量保证期从货物供货、安装、调试正常且经采购人综合运行验收合格后开始计算。</w:t>
      </w:r>
    </w:p>
    <w:p>
      <w:pPr>
        <w:spacing w:line="500" w:lineRule="exact"/>
        <w:ind w:firstLine="562" w:firstLineChars="200"/>
        <w:rPr>
          <w:rFonts w:ascii="宋体" w:hAnsi="宋体"/>
          <w:color w:val="auto"/>
          <w:sz w:val="28"/>
          <w:szCs w:val="28"/>
          <w:highlight w:val="none"/>
        </w:rPr>
      </w:pPr>
      <w:r>
        <w:rPr>
          <w:rFonts w:hint="eastAsia" w:ascii="宋体" w:hAnsi="宋体"/>
          <w:b/>
          <w:color w:val="auto"/>
          <w:sz w:val="28"/>
          <w:szCs w:val="22"/>
          <w:highlight w:val="none"/>
        </w:rPr>
        <w:t>★</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.付款方式：全部货物安装调试完毕，且整个项目验收合格后，采购人30个工作日内支付中标人合同全部款项。</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.售后服务标准要求</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需要有明确的售后服务方案、培训方案、售后服务机构、人员等。为保证设备正常运行，投标人应存有足够的备件。提供相关技术培训服务，保证采购单位能正常操作设备的各种功能与简易故障的维修。</w:t>
      </w:r>
    </w:p>
    <w:p>
      <w:pPr>
        <w:spacing w:line="500" w:lineRule="exact"/>
        <w:ind w:firstLine="562" w:firstLineChars="200"/>
        <w:rPr>
          <w:rFonts w:ascii="宋体" w:hAnsi="宋体"/>
          <w:color w:val="auto"/>
          <w:sz w:val="28"/>
          <w:szCs w:val="28"/>
          <w:highlight w:val="none"/>
        </w:rPr>
      </w:pPr>
      <w:r>
        <w:rPr>
          <w:rFonts w:hint="eastAsia" w:ascii="宋体" w:hAnsi="宋体"/>
          <w:b/>
          <w:color w:val="auto"/>
          <w:sz w:val="28"/>
          <w:szCs w:val="22"/>
          <w:highlight w:val="none"/>
        </w:rPr>
        <w:t>★</w:t>
      </w:r>
      <w:r>
        <w:rPr>
          <w:rFonts w:hint="eastAsia" w:ascii="宋体" w:hAnsi="宋体"/>
          <w:color w:val="auto"/>
          <w:sz w:val="28"/>
          <w:szCs w:val="28"/>
          <w:highlight w:val="none"/>
          <w:lang w:val="en-US" w:eastAsia="zh-CN"/>
        </w:rPr>
        <w:t>6</w:t>
      </w:r>
      <w:r>
        <w:rPr>
          <w:rFonts w:hint="eastAsia" w:ascii="宋体" w:hAnsi="宋体"/>
          <w:color w:val="auto"/>
          <w:sz w:val="28"/>
          <w:szCs w:val="28"/>
          <w:highlight w:val="none"/>
        </w:rPr>
        <w:t>.售后服务效率要求</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质保期内，投标人提供7*24小时技术支持，所有出现故障的硬件和软件，应在5个自然日内修复或更换，所发生的全部费用由投标人负责； </w:t>
      </w:r>
      <w:r>
        <w:rPr>
          <w:rFonts w:hint="eastAsia" w:ascii="宋体" w:hAnsi="宋体"/>
          <w:color w:val="auto"/>
          <w:sz w:val="28"/>
          <w:szCs w:val="28"/>
          <w:highlight w:val="none"/>
          <w:lang w:val="en-GB"/>
        </w:rPr>
        <w:t>故障响应时间：在接到用户通知</w:t>
      </w:r>
      <w:r>
        <w:rPr>
          <w:rFonts w:hint="eastAsia" w:ascii="宋体" w:hAnsi="宋体"/>
          <w:color w:val="auto"/>
          <w:sz w:val="28"/>
          <w:szCs w:val="28"/>
          <w:highlight w:val="none"/>
        </w:rPr>
        <w:t>1</w:t>
      </w:r>
      <w:r>
        <w:rPr>
          <w:rFonts w:hint="eastAsia" w:ascii="宋体" w:hAnsi="宋体"/>
          <w:color w:val="auto"/>
          <w:sz w:val="28"/>
          <w:szCs w:val="28"/>
          <w:highlight w:val="none"/>
          <w:lang w:val="en-GB"/>
        </w:rPr>
        <w:t>小时内响应，</w:t>
      </w:r>
      <w:r>
        <w:rPr>
          <w:rFonts w:hint="eastAsia" w:ascii="宋体" w:hAnsi="宋体"/>
          <w:color w:val="auto"/>
          <w:sz w:val="28"/>
          <w:szCs w:val="28"/>
          <w:highlight w:val="none"/>
        </w:rPr>
        <w:t>8小时</w:t>
      </w:r>
      <w:r>
        <w:rPr>
          <w:rFonts w:hint="eastAsia" w:ascii="宋体" w:hAnsi="宋体"/>
          <w:color w:val="auto"/>
          <w:sz w:val="28"/>
          <w:szCs w:val="28"/>
          <w:highlight w:val="none"/>
          <w:lang w:val="en-GB"/>
        </w:rPr>
        <w:t>内到达用户现场组织相关工作。</w:t>
      </w:r>
    </w:p>
    <w:p>
      <w:pPr>
        <w:spacing w:line="500" w:lineRule="exact"/>
        <w:ind w:firstLine="562" w:firstLineChars="200"/>
        <w:rPr>
          <w:rFonts w:ascii="宋体" w:hAnsi="宋体"/>
          <w:b/>
          <w:color w:val="auto"/>
          <w:sz w:val="28"/>
          <w:szCs w:val="28"/>
          <w:highlight w:val="none"/>
        </w:rPr>
      </w:pPr>
      <w:r>
        <w:rPr>
          <w:rFonts w:hint="eastAsia" w:ascii="宋体" w:hAnsi="宋体"/>
          <w:b/>
          <w:color w:val="auto"/>
          <w:sz w:val="28"/>
          <w:szCs w:val="22"/>
          <w:highlight w:val="none"/>
        </w:rPr>
        <w:t>★</w:t>
      </w:r>
      <w:r>
        <w:rPr>
          <w:rFonts w:hint="eastAsia" w:ascii="宋体" w:hAnsi="宋体"/>
          <w:b/>
          <w:color w:val="auto"/>
          <w:sz w:val="28"/>
          <w:szCs w:val="28"/>
          <w:highlight w:val="none"/>
          <w:lang w:val="en-US" w:eastAsia="zh-CN"/>
        </w:rPr>
        <w:t>7</w:t>
      </w:r>
      <w:r>
        <w:rPr>
          <w:rFonts w:hint="eastAsia" w:ascii="宋体" w:hAnsi="宋体"/>
          <w:b/>
          <w:color w:val="auto"/>
          <w:sz w:val="28"/>
          <w:szCs w:val="28"/>
          <w:highlight w:val="none"/>
        </w:rPr>
        <w:t>.采购标的的验收标准</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货物安装完成正常运行5天后，由供货商提出验收申请，项目单位同意后，按照学校验收的权限，相关部门及人员形成验收小组，验收小组根据采购文件、投标文件、合同等项目文件约定内容对项目进行综合运行验收。</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如验收达不到规定要求，采购人有权要求更换货物或拒绝付款，成交供应商若违约，采购人将依法追究相应法律责任。</w:t>
      </w:r>
    </w:p>
    <w:p>
      <w:pPr>
        <w:spacing w:line="360" w:lineRule="auto"/>
        <w:ind w:firstLine="480" w:firstLineChars="200"/>
        <w:rPr>
          <w:rFonts w:hint="eastAsia" w:ascii="宋体" w:hAnsi="宋体" w:cs="宋体"/>
          <w:color w:val="auto"/>
          <w:kern w:val="0"/>
          <w:sz w:val="24"/>
          <w:highlight w:val="none"/>
        </w:rPr>
      </w:pP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注：</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1.本章标注“</w:t>
      </w:r>
      <w:r>
        <w:rPr>
          <w:rFonts w:hint="eastAsia" w:ascii="宋体" w:hAnsi="宋体" w:cs="宋体"/>
          <w:color w:val="auto"/>
          <w:sz w:val="24"/>
          <w:highlight w:val="none"/>
        </w:rPr>
        <w:t>★</w:t>
      </w:r>
      <w:r>
        <w:rPr>
          <w:rFonts w:hint="eastAsia" w:ascii="宋体" w:hAnsi="宋体" w:cs="宋体"/>
          <w:b/>
          <w:bCs/>
          <w:color w:val="auto"/>
          <w:sz w:val="24"/>
          <w:highlight w:val="none"/>
        </w:rPr>
        <w:t>”要求为本项目实质性要求，不允许有负偏离。</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2.本节商务要求中，如各产品有特殊要求的，以各产品要求为准。</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3.项目要求中如列明品牌型号的，均为参考。投标人所投产品技术不低于所列品牌型号即可。</w:t>
      </w:r>
    </w:p>
    <w:p>
      <w:pPr>
        <w:spacing w:line="36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77E62"/>
    <w:multiLevelType w:val="singleLevel"/>
    <w:tmpl w:val="92C77E62"/>
    <w:lvl w:ilvl="0" w:tentative="0">
      <w:start w:val="1"/>
      <w:numFmt w:val="decimal"/>
      <w:suff w:val="nothing"/>
      <w:lvlText w:val="%1、"/>
      <w:lvlJc w:val="left"/>
    </w:lvl>
  </w:abstractNum>
  <w:abstractNum w:abstractNumId="1">
    <w:nsid w:val="A68F5F35"/>
    <w:multiLevelType w:val="singleLevel"/>
    <w:tmpl w:val="A68F5F35"/>
    <w:lvl w:ilvl="0" w:tentative="0">
      <w:start w:val="1"/>
      <w:numFmt w:val="decimal"/>
      <w:suff w:val="nothing"/>
      <w:lvlText w:val="%1、"/>
      <w:lvlJc w:val="left"/>
    </w:lvl>
  </w:abstractNum>
  <w:abstractNum w:abstractNumId="2">
    <w:nsid w:val="AB0CE632"/>
    <w:multiLevelType w:val="singleLevel"/>
    <w:tmpl w:val="AB0CE632"/>
    <w:lvl w:ilvl="0" w:tentative="0">
      <w:start w:val="1"/>
      <w:numFmt w:val="decimal"/>
      <w:suff w:val="nothing"/>
      <w:lvlText w:val="%1、"/>
      <w:lvlJc w:val="left"/>
    </w:lvl>
  </w:abstractNum>
  <w:abstractNum w:abstractNumId="3">
    <w:nsid w:val="ABEA3494"/>
    <w:multiLevelType w:val="singleLevel"/>
    <w:tmpl w:val="ABEA3494"/>
    <w:lvl w:ilvl="0" w:tentative="0">
      <w:start w:val="1"/>
      <w:numFmt w:val="decimal"/>
      <w:suff w:val="nothing"/>
      <w:lvlText w:val="%1、"/>
      <w:lvlJc w:val="left"/>
    </w:lvl>
  </w:abstractNum>
  <w:abstractNum w:abstractNumId="4">
    <w:nsid w:val="B09DC029"/>
    <w:multiLevelType w:val="singleLevel"/>
    <w:tmpl w:val="B09DC029"/>
    <w:lvl w:ilvl="0" w:tentative="0">
      <w:start w:val="1"/>
      <w:numFmt w:val="decimal"/>
      <w:suff w:val="nothing"/>
      <w:lvlText w:val="%1、"/>
      <w:lvlJc w:val="left"/>
    </w:lvl>
  </w:abstractNum>
  <w:abstractNum w:abstractNumId="5">
    <w:nsid w:val="B395F8B8"/>
    <w:multiLevelType w:val="singleLevel"/>
    <w:tmpl w:val="B395F8B8"/>
    <w:lvl w:ilvl="0" w:tentative="0">
      <w:start w:val="1"/>
      <w:numFmt w:val="decimal"/>
      <w:suff w:val="nothing"/>
      <w:lvlText w:val="%1、"/>
      <w:lvlJc w:val="left"/>
    </w:lvl>
  </w:abstractNum>
  <w:abstractNum w:abstractNumId="6">
    <w:nsid w:val="BD404B56"/>
    <w:multiLevelType w:val="singleLevel"/>
    <w:tmpl w:val="BD404B56"/>
    <w:lvl w:ilvl="0" w:tentative="0">
      <w:start w:val="6"/>
      <w:numFmt w:val="decimal"/>
      <w:suff w:val="nothing"/>
      <w:lvlText w:val="%1、"/>
      <w:lvlJc w:val="left"/>
    </w:lvl>
  </w:abstractNum>
  <w:abstractNum w:abstractNumId="7">
    <w:nsid w:val="C477C479"/>
    <w:multiLevelType w:val="singleLevel"/>
    <w:tmpl w:val="C477C479"/>
    <w:lvl w:ilvl="0" w:tentative="0">
      <w:start w:val="7"/>
      <w:numFmt w:val="decimal"/>
      <w:suff w:val="nothing"/>
      <w:lvlText w:val="%1、"/>
      <w:lvlJc w:val="left"/>
    </w:lvl>
  </w:abstractNum>
  <w:abstractNum w:abstractNumId="8">
    <w:nsid w:val="CA38EBC5"/>
    <w:multiLevelType w:val="singleLevel"/>
    <w:tmpl w:val="CA38EBC5"/>
    <w:lvl w:ilvl="0" w:tentative="0">
      <w:start w:val="1"/>
      <w:numFmt w:val="decimal"/>
      <w:suff w:val="nothing"/>
      <w:lvlText w:val="%1、"/>
      <w:lvlJc w:val="left"/>
    </w:lvl>
  </w:abstractNum>
  <w:abstractNum w:abstractNumId="9">
    <w:nsid w:val="DA8261CC"/>
    <w:multiLevelType w:val="singleLevel"/>
    <w:tmpl w:val="DA8261CC"/>
    <w:lvl w:ilvl="0" w:tentative="0">
      <w:start w:val="1"/>
      <w:numFmt w:val="decimal"/>
      <w:suff w:val="nothing"/>
      <w:lvlText w:val="%1、"/>
      <w:lvlJc w:val="left"/>
    </w:lvl>
  </w:abstractNum>
  <w:abstractNum w:abstractNumId="10">
    <w:nsid w:val="DAA1B19A"/>
    <w:multiLevelType w:val="singleLevel"/>
    <w:tmpl w:val="DAA1B19A"/>
    <w:lvl w:ilvl="0" w:tentative="0">
      <w:start w:val="1"/>
      <w:numFmt w:val="decimal"/>
      <w:suff w:val="nothing"/>
      <w:lvlText w:val="%1、"/>
      <w:lvlJc w:val="left"/>
    </w:lvl>
  </w:abstractNum>
  <w:abstractNum w:abstractNumId="11">
    <w:nsid w:val="F10750F6"/>
    <w:multiLevelType w:val="singleLevel"/>
    <w:tmpl w:val="F10750F6"/>
    <w:lvl w:ilvl="0" w:tentative="0">
      <w:start w:val="1"/>
      <w:numFmt w:val="decimal"/>
      <w:suff w:val="nothing"/>
      <w:lvlText w:val="%1、"/>
      <w:lvlJc w:val="left"/>
    </w:lvl>
  </w:abstractNum>
  <w:abstractNum w:abstractNumId="12">
    <w:nsid w:val="1416332F"/>
    <w:multiLevelType w:val="singleLevel"/>
    <w:tmpl w:val="1416332F"/>
    <w:lvl w:ilvl="0" w:tentative="0">
      <w:start w:val="1"/>
      <w:numFmt w:val="decimal"/>
      <w:suff w:val="nothing"/>
      <w:lvlText w:val="%1、"/>
      <w:lvlJc w:val="left"/>
    </w:lvl>
  </w:abstractNum>
  <w:abstractNum w:abstractNumId="13">
    <w:nsid w:val="1453E636"/>
    <w:multiLevelType w:val="singleLevel"/>
    <w:tmpl w:val="1453E636"/>
    <w:lvl w:ilvl="0" w:tentative="0">
      <w:start w:val="1"/>
      <w:numFmt w:val="decimal"/>
      <w:suff w:val="nothing"/>
      <w:lvlText w:val="%1、"/>
      <w:lvlJc w:val="left"/>
    </w:lvl>
  </w:abstractNum>
  <w:abstractNum w:abstractNumId="14">
    <w:nsid w:val="207AD60D"/>
    <w:multiLevelType w:val="singleLevel"/>
    <w:tmpl w:val="207AD60D"/>
    <w:lvl w:ilvl="0" w:tentative="0">
      <w:start w:val="1"/>
      <w:numFmt w:val="decimal"/>
      <w:suff w:val="nothing"/>
      <w:lvlText w:val="%1、"/>
      <w:lvlJc w:val="left"/>
    </w:lvl>
  </w:abstractNum>
  <w:abstractNum w:abstractNumId="15">
    <w:nsid w:val="21971637"/>
    <w:multiLevelType w:val="singleLevel"/>
    <w:tmpl w:val="21971637"/>
    <w:lvl w:ilvl="0" w:tentative="0">
      <w:start w:val="1"/>
      <w:numFmt w:val="decimal"/>
      <w:suff w:val="nothing"/>
      <w:lvlText w:val="%1、"/>
      <w:lvlJc w:val="left"/>
    </w:lvl>
  </w:abstractNum>
  <w:abstractNum w:abstractNumId="16">
    <w:nsid w:val="22CE6737"/>
    <w:multiLevelType w:val="singleLevel"/>
    <w:tmpl w:val="22CE6737"/>
    <w:lvl w:ilvl="0" w:tentative="0">
      <w:start w:val="1"/>
      <w:numFmt w:val="decimal"/>
      <w:suff w:val="nothing"/>
      <w:lvlText w:val="%1、"/>
      <w:lvlJc w:val="left"/>
    </w:lvl>
  </w:abstractNum>
  <w:abstractNum w:abstractNumId="17">
    <w:nsid w:val="3DFDD398"/>
    <w:multiLevelType w:val="singleLevel"/>
    <w:tmpl w:val="3DFDD398"/>
    <w:lvl w:ilvl="0" w:tentative="0">
      <w:start w:val="1"/>
      <w:numFmt w:val="decimal"/>
      <w:suff w:val="nothing"/>
      <w:lvlText w:val="%1、"/>
      <w:lvlJc w:val="left"/>
    </w:lvl>
  </w:abstractNum>
  <w:abstractNum w:abstractNumId="18">
    <w:nsid w:val="4338DB9B"/>
    <w:multiLevelType w:val="singleLevel"/>
    <w:tmpl w:val="4338DB9B"/>
    <w:lvl w:ilvl="0" w:tentative="0">
      <w:start w:val="1"/>
      <w:numFmt w:val="decimal"/>
      <w:suff w:val="nothing"/>
      <w:lvlText w:val="%1、"/>
      <w:lvlJc w:val="left"/>
    </w:lvl>
  </w:abstractNum>
  <w:abstractNum w:abstractNumId="19">
    <w:nsid w:val="4576829E"/>
    <w:multiLevelType w:val="singleLevel"/>
    <w:tmpl w:val="4576829E"/>
    <w:lvl w:ilvl="0" w:tentative="0">
      <w:start w:val="1"/>
      <w:numFmt w:val="decimal"/>
      <w:suff w:val="nothing"/>
      <w:lvlText w:val="%1、"/>
      <w:lvlJc w:val="left"/>
    </w:lvl>
  </w:abstractNum>
  <w:abstractNum w:abstractNumId="20">
    <w:nsid w:val="49EF03CB"/>
    <w:multiLevelType w:val="singleLevel"/>
    <w:tmpl w:val="49EF03CB"/>
    <w:lvl w:ilvl="0" w:tentative="0">
      <w:start w:val="1"/>
      <w:numFmt w:val="decimal"/>
      <w:suff w:val="nothing"/>
      <w:lvlText w:val="%1、"/>
      <w:lvlJc w:val="left"/>
    </w:lvl>
  </w:abstractNum>
  <w:abstractNum w:abstractNumId="21">
    <w:nsid w:val="543A7FD9"/>
    <w:multiLevelType w:val="singleLevel"/>
    <w:tmpl w:val="543A7FD9"/>
    <w:lvl w:ilvl="0" w:tentative="0">
      <w:start w:val="1"/>
      <w:numFmt w:val="decimal"/>
      <w:suff w:val="nothing"/>
      <w:lvlText w:val="%1、"/>
      <w:lvlJc w:val="left"/>
    </w:lvl>
  </w:abstractNum>
  <w:abstractNum w:abstractNumId="22">
    <w:nsid w:val="5DE84FBB"/>
    <w:multiLevelType w:val="singleLevel"/>
    <w:tmpl w:val="5DE84FBB"/>
    <w:lvl w:ilvl="0" w:tentative="0">
      <w:start w:val="1"/>
      <w:numFmt w:val="decimal"/>
      <w:suff w:val="nothing"/>
      <w:lvlText w:val="%1、"/>
      <w:lvlJc w:val="left"/>
    </w:lvl>
  </w:abstractNum>
  <w:abstractNum w:abstractNumId="23">
    <w:nsid w:val="6030C24D"/>
    <w:multiLevelType w:val="singleLevel"/>
    <w:tmpl w:val="6030C24D"/>
    <w:lvl w:ilvl="0" w:tentative="0">
      <w:start w:val="1"/>
      <w:numFmt w:val="decimal"/>
      <w:suff w:val="nothing"/>
      <w:lvlText w:val="%1、"/>
      <w:lvlJc w:val="left"/>
    </w:lvl>
  </w:abstractNum>
  <w:abstractNum w:abstractNumId="24">
    <w:nsid w:val="65C885C3"/>
    <w:multiLevelType w:val="singleLevel"/>
    <w:tmpl w:val="65C885C3"/>
    <w:lvl w:ilvl="0" w:tentative="0">
      <w:start w:val="1"/>
      <w:numFmt w:val="decimal"/>
      <w:suff w:val="nothing"/>
      <w:lvlText w:val="%1、"/>
      <w:lvlJc w:val="left"/>
    </w:lvl>
  </w:abstractNum>
  <w:abstractNum w:abstractNumId="25">
    <w:nsid w:val="670CBCEF"/>
    <w:multiLevelType w:val="singleLevel"/>
    <w:tmpl w:val="670CBCEF"/>
    <w:lvl w:ilvl="0" w:tentative="0">
      <w:start w:val="1"/>
      <w:numFmt w:val="decimal"/>
      <w:suff w:val="nothing"/>
      <w:lvlText w:val="%1、"/>
      <w:lvlJc w:val="left"/>
    </w:lvl>
  </w:abstractNum>
  <w:abstractNum w:abstractNumId="26">
    <w:nsid w:val="6CEED68F"/>
    <w:multiLevelType w:val="singleLevel"/>
    <w:tmpl w:val="6CEED68F"/>
    <w:lvl w:ilvl="0" w:tentative="0">
      <w:start w:val="1"/>
      <w:numFmt w:val="decimal"/>
      <w:suff w:val="nothing"/>
      <w:lvlText w:val="%1、"/>
      <w:lvlJc w:val="left"/>
    </w:lvl>
  </w:abstractNum>
  <w:abstractNum w:abstractNumId="27">
    <w:nsid w:val="7B726789"/>
    <w:multiLevelType w:val="singleLevel"/>
    <w:tmpl w:val="7B726789"/>
    <w:lvl w:ilvl="0" w:tentative="0">
      <w:start w:val="1"/>
      <w:numFmt w:val="chineseCounting"/>
      <w:suff w:val="nothing"/>
      <w:lvlText w:val="%1、"/>
      <w:lvlJc w:val="left"/>
      <w:rPr>
        <w:rFonts w:hint="eastAsia"/>
      </w:rPr>
    </w:lvl>
  </w:abstractNum>
  <w:num w:numId="1">
    <w:abstractNumId w:val="12"/>
  </w:num>
  <w:num w:numId="2">
    <w:abstractNumId w:val="5"/>
  </w:num>
  <w:num w:numId="3">
    <w:abstractNumId w:val="3"/>
  </w:num>
  <w:num w:numId="4">
    <w:abstractNumId w:val="17"/>
  </w:num>
  <w:num w:numId="5">
    <w:abstractNumId w:val="10"/>
  </w:num>
  <w:num w:numId="6">
    <w:abstractNumId w:val="24"/>
  </w:num>
  <w:num w:numId="7">
    <w:abstractNumId w:val="23"/>
  </w:num>
  <w:num w:numId="8">
    <w:abstractNumId w:val="22"/>
  </w:num>
  <w:num w:numId="9">
    <w:abstractNumId w:val="20"/>
  </w:num>
  <w:num w:numId="10">
    <w:abstractNumId w:val="19"/>
  </w:num>
  <w:num w:numId="11">
    <w:abstractNumId w:val="15"/>
  </w:num>
  <w:num w:numId="12">
    <w:abstractNumId w:val="1"/>
  </w:num>
  <w:num w:numId="13">
    <w:abstractNumId w:val="25"/>
  </w:num>
  <w:num w:numId="14">
    <w:abstractNumId w:val="21"/>
  </w:num>
  <w:num w:numId="15">
    <w:abstractNumId w:val="18"/>
  </w:num>
  <w:num w:numId="16">
    <w:abstractNumId w:val="11"/>
  </w:num>
  <w:num w:numId="17">
    <w:abstractNumId w:val="14"/>
  </w:num>
  <w:num w:numId="18">
    <w:abstractNumId w:val="7"/>
  </w:num>
  <w:num w:numId="19">
    <w:abstractNumId w:val="4"/>
  </w:num>
  <w:num w:numId="20">
    <w:abstractNumId w:val="0"/>
  </w:num>
  <w:num w:numId="21">
    <w:abstractNumId w:val="16"/>
  </w:num>
  <w:num w:numId="22">
    <w:abstractNumId w:val="8"/>
  </w:num>
  <w:num w:numId="23">
    <w:abstractNumId w:val="26"/>
  </w:num>
  <w:num w:numId="24">
    <w:abstractNumId w:val="2"/>
  </w:num>
  <w:num w:numId="25">
    <w:abstractNumId w:val="6"/>
  </w:num>
  <w:num w:numId="26">
    <w:abstractNumId w:val="9"/>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OGE4OGQxYTBlMTcyZjI0NDIxZjg0NmEzNDJlMGUifQ=="/>
  </w:docVars>
  <w:rsids>
    <w:rsidRoot w:val="00000000"/>
    <w:rsid w:val="2136650D"/>
    <w:rsid w:val="25295821"/>
    <w:rsid w:val="2AA3690C"/>
    <w:rsid w:val="5023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adjustRightInd w:val="0"/>
      <w:snapToGrid w:val="0"/>
      <w:spacing w:before="240" w:after="480"/>
      <w:jc w:val="center"/>
    </w:pPr>
    <w:rPr>
      <w:rFonts w:ascii="Arial" w:hAnsi="Arial" w:eastAsia="隶书"/>
      <w:b/>
      <w:bCs/>
      <w:kern w:val="28"/>
      <w:sz w:val="44"/>
      <w:szCs w:val="32"/>
    </w:rPr>
  </w:style>
  <w:style w:type="paragraph" w:styleId="4">
    <w:name w:val="annotation text"/>
    <w:basedOn w:val="1"/>
    <w:semiHidden/>
    <w:qFormat/>
    <w:uiPriority w:val="99"/>
    <w:pPr>
      <w:jc w:val="left"/>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16538</Words>
  <Characters>18306</Characters>
  <Lines>0</Lines>
  <Paragraphs>0</Paragraphs>
  <TotalTime>0</TotalTime>
  <ScaleCrop>false</ScaleCrop>
  <LinksUpToDate>false</LinksUpToDate>
  <CharactersWithSpaces>18440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2022-09-08T03:00:00Z</dcterms:created>
  <dc:creator>苗</dc:creator>
  <cp:lastModifiedBy>971290877</cp:lastModifiedBy>
  <dcterms:modified xsi:type="dcterms:W3CDTF">2022-09-08T07:45:34Z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6912623CD41848C0A44BE1D5A961C5A2</vt:lpwstr>
  </property>
</Properties>
</file>