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 w:hAnsi="仿宋" w:eastAsia="仿宋" w:cs="仿宋"/>
          <w:b/>
          <w:sz w:val="36"/>
          <w:szCs w:val="36"/>
          <w:lang w:val="en-US" w:eastAsia="zh-CN"/>
        </w:rPr>
      </w:pPr>
      <w:r>
        <w:rPr>
          <w:rFonts w:hint="eastAsia" w:ascii="仿宋" w:hAnsi="仿宋" w:eastAsia="仿宋" w:cs="仿宋"/>
          <w:b/>
          <w:sz w:val="36"/>
          <w:szCs w:val="36"/>
          <w:lang w:eastAsia="zh-CN"/>
        </w:rPr>
        <w:t>大学科技园空调采购项目</w:t>
      </w:r>
      <w:r>
        <w:rPr>
          <w:rFonts w:hint="eastAsia" w:ascii="仿宋" w:hAnsi="仿宋" w:eastAsia="仿宋" w:cs="仿宋"/>
          <w:b/>
          <w:sz w:val="36"/>
          <w:szCs w:val="36"/>
          <w:lang w:val="en-US" w:eastAsia="zh-CN"/>
        </w:rPr>
        <w:t xml:space="preserve"> </w:t>
      </w:r>
    </w:p>
    <w:p>
      <w:pPr>
        <w:widowControl/>
        <w:spacing w:line="360" w:lineRule="auto"/>
        <w:jc w:val="center"/>
        <w:rPr>
          <w:rFonts w:hint="eastAsia" w:ascii="仿宋" w:hAnsi="仿宋" w:eastAsia="仿宋" w:cs="仿宋"/>
          <w:b/>
          <w:sz w:val="36"/>
          <w:szCs w:val="36"/>
          <w:lang w:eastAsia="zh-CN"/>
        </w:rPr>
      </w:pPr>
      <w:r>
        <w:rPr>
          <w:rFonts w:hint="eastAsia" w:ascii="仿宋" w:hAnsi="仿宋" w:eastAsia="仿宋" w:cs="仿宋"/>
          <w:b/>
          <w:sz w:val="36"/>
          <w:szCs w:val="36"/>
          <w:lang w:eastAsia="zh-CN"/>
        </w:rPr>
        <w:t>更正公告</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562" w:firstLineChars="200"/>
        <w:jc w:val="both"/>
        <w:textAlignment w:val="auto"/>
        <w:rPr>
          <w:rFonts w:hint="eastAsia" w:ascii="仿宋" w:hAnsi="仿宋" w:eastAsia="仿宋" w:cs="仿宋"/>
          <w:b/>
          <w:bCs/>
          <w:sz w:val="28"/>
          <w:szCs w:val="28"/>
          <w:lang w:eastAsia="zh-CN"/>
        </w:rPr>
      </w:pPr>
      <w:bookmarkStart w:id="0" w:name="bookmark60"/>
      <w:r>
        <w:rPr>
          <w:rFonts w:hint="eastAsia" w:ascii="仿宋" w:hAnsi="仿宋" w:eastAsia="仿宋" w:cs="仿宋"/>
          <w:b/>
          <w:bCs/>
          <w:sz w:val="28"/>
          <w:szCs w:val="28"/>
          <w:lang w:eastAsia="zh-CN"/>
        </w:rPr>
        <w:t>一</w:t>
      </w:r>
      <w:bookmarkEnd w:id="0"/>
      <w:r>
        <w:rPr>
          <w:rFonts w:hint="eastAsia" w:ascii="仿宋" w:hAnsi="仿宋" w:eastAsia="仿宋" w:cs="仿宋"/>
          <w:b/>
          <w:bCs/>
          <w:sz w:val="28"/>
          <w:szCs w:val="28"/>
          <w:lang w:eastAsia="zh-CN"/>
        </w:rPr>
        <w:t>、项目基本情况</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原公告的采购项目编号：</w:t>
      </w:r>
      <w:r>
        <w:rPr>
          <w:rFonts w:hint="eastAsia" w:ascii="仿宋" w:hAnsi="仿宋" w:eastAsia="仿宋" w:cs="仿宋"/>
          <w:sz w:val="28"/>
          <w:szCs w:val="28"/>
          <w:lang w:val="en-US" w:eastAsia="zh-CN"/>
        </w:rPr>
        <w:t>N5100012023000786；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原公告的采购项目名称：</w:t>
      </w:r>
      <w:r>
        <w:rPr>
          <w:rFonts w:hint="eastAsia" w:ascii="仿宋" w:hAnsi="仿宋" w:eastAsia="仿宋" w:cs="仿宋"/>
          <w:sz w:val="28"/>
          <w:szCs w:val="28"/>
          <w:lang w:val="en-US" w:eastAsia="zh-CN"/>
        </w:rPr>
        <w:t>大学科技园空调采购项目 ；</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首次公告日期：2023年5月17日</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562" w:firstLineChars="20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二、更正信息</w:t>
      </w:r>
    </w:p>
    <w:p>
      <w:pPr>
        <w:keepNext w:val="0"/>
        <w:keepLines w:val="0"/>
        <w:pageBreakBefore w:val="0"/>
        <w:widowControl w:val="0"/>
        <w:kinsoku/>
        <w:wordWrap w:val="0"/>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更正事项：□资格预审公告</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釆购公告☑釆购文件□釆购结果</w:t>
      </w:r>
    </w:p>
    <w:p>
      <w:pPr>
        <w:pStyle w:val="3"/>
        <w:keepNext w:val="0"/>
        <w:keepLines w:val="0"/>
        <w:pageBreakBefore w:val="0"/>
        <w:widowControl w:val="0"/>
        <w:kinsoku/>
        <w:wordWrap/>
        <w:overflowPunct/>
        <w:topLinePunct w:val="0"/>
        <w:autoSpaceDE/>
        <w:autoSpaceDN/>
        <w:bidi w:val="0"/>
        <w:adjustRightInd w:val="0"/>
        <w:snapToGrid/>
        <w:spacing w:after="0"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更正内容：</w:t>
      </w:r>
    </w:p>
    <w:tbl>
      <w:tblPr>
        <w:tblStyle w:val="13"/>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37"/>
        <w:gridCol w:w="3768"/>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79" w:type="dxa"/>
            <w:vAlign w:val="center"/>
          </w:tcPr>
          <w:p>
            <w:pPr>
              <w:jc w:val="center"/>
              <w:rPr>
                <w:rFonts w:hint="eastAsia" w:ascii="仿宋" w:hAnsi="仿宋" w:eastAsia="仿宋" w:cs="仿宋"/>
                <w:sz w:val="22"/>
                <w:szCs w:val="22"/>
                <w:vertAlign w:val="baseline"/>
                <w:lang w:val="en-US" w:eastAsia="zh-CN"/>
              </w:rPr>
            </w:pPr>
            <w:r>
              <w:rPr>
                <w:rFonts w:hint="eastAsia" w:ascii="仿宋" w:hAnsi="仿宋" w:eastAsia="仿宋" w:cs="仿宋"/>
                <w:b/>
                <w:bCs/>
                <w:sz w:val="22"/>
                <w:szCs w:val="22"/>
                <w:vertAlign w:val="baseline"/>
                <w:lang w:val="en-US" w:eastAsia="zh-CN"/>
              </w:rPr>
              <w:t>序号</w:t>
            </w:r>
          </w:p>
        </w:tc>
        <w:tc>
          <w:tcPr>
            <w:tcW w:w="2137" w:type="dxa"/>
            <w:vAlign w:val="center"/>
          </w:tcPr>
          <w:p>
            <w:pPr>
              <w:jc w:val="center"/>
              <w:rPr>
                <w:rFonts w:hint="eastAsia" w:ascii="仿宋" w:hAnsi="仿宋" w:eastAsia="仿宋" w:cs="仿宋"/>
                <w:sz w:val="22"/>
                <w:szCs w:val="22"/>
                <w:vertAlign w:val="baseline"/>
                <w:lang w:val="en-US" w:eastAsia="zh-CN"/>
              </w:rPr>
            </w:pPr>
            <w:r>
              <w:rPr>
                <w:rFonts w:hint="eastAsia" w:ascii="仿宋" w:hAnsi="仿宋" w:eastAsia="仿宋" w:cs="仿宋"/>
                <w:b/>
                <w:bCs/>
                <w:sz w:val="22"/>
                <w:szCs w:val="22"/>
                <w:vertAlign w:val="baseline"/>
                <w:lang w:val="en-US" w:eastAsia="zh-CN"/>
              </w:rPr>
              <w:t>目录</w:t>
            </w:r>
          </w:p>
        </w:tc>
        <w:tc>
          <w:tcPr>
            <w:tcW w:w="3768" w:type="dxa"/>
            <w:vAlign w:val="center"/>
          </w:tcPr>
          <w:p>
            <w:pPr>
              <w:jc w:val="center"/>
              <w:rPr>
                <w:rFonts w:hint="eastAsia" w:ascii="仿宋" w:hAnsi="仿宋" w:eastAsia="仿宋" w:cs="仿宋"/>
                <w:sz w:val="22"/>
                <w:szCs w:val="22"/>
                <w:vertAlign w:val="baseline"/>
                <w:lang w:val="en-US" w:eastAsia="zh-CN"/>
              </w:rPr>
            </w:pPr>
            <w:r>
              <w:rPr>
                <w:rFonts w:hint="eastAsia" w:ascii="仿宋" w:hAnsi="仿宋" w:eastAsia="仿宋" w:cs="仿宋"/>
                <w:b/>
                <w:bCs/>
                <w:sz w:val="22"/>
                <w:szCs w:val="22"/>
                <w:vertAlign w:val="baseline"/>
                <w:lang w:val="en-US" w:eastAsia="zh-CN"/>
              </w:rPr>
              <w:t>原磋商文件内容</w:t>
            </w:r>
          </w:p>
        </w:tc>
        <w:tc>
          <w:tcPr>
            <w:tcW w:w="3692" w:type="dxa"/>
            <w:vAlign w:val="center"/>
          </w:tcPr>
          <w:p>
            <w:pPr>
              <w:jc w:val="center"/>
              <w:rPr>
                <w:rFonts w:hint="eastAsia" w:ascii="仿宋" w:hAnsi="仿宋" w:eastAsia="仿宋" w:cs="仿宋"/>
                <w:sz w:val="22"/>
                <w:szCs w:val="22"/>
                <w:vertAlign w:val="baseline"/>
                <w:lang w:val="en-US" w:eastAsia="zh-CN"/>
              </w:rPr>
            </w:pPr>
            <w:r>
              <w:rPr>
                <w:rFonts w:hint="eastAsia" w:ascii="仿宋" w:hAnsi="仿宋" w:eastAsia="仿宋" w:cs="仿宋"/>
                <w:b/>
                <w:bCs/>
                <w:sz w:val="22"/>
                <w:szCs w:val="22"/>
                <w:vertAlign w:val="baseline"/>
                <w:lang w:val="en-US" w:eastAsia="zh-CN"/>
              </w:rPr>
              <w:t>更正后内容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sz w:val="22"/>
                <w:szCs w:val="22"/>
                <w:lang w:val="en-US" w:eastAsia="zh-CN"/>
              </w:rPr>
            </w:pPr>
            <w:r>
              <w:rPr>
                <w:rFonts w:hint="eastAsia" w:ascii="仿宋" w:hAnsi="仿宋" w:eastAsia="仿宋" w:cs="仿宋"/>
                <w:b/>
                <w:bCs/>
                <w:sz w:val="22"/>
                <w:szCs w:val="22"/>
                <w:lang w:val="en-US" w:eastAsia="zh-CN"/>
              </w:rPr>
              <w:t>二</w:t>
            </w:r>
            <w:r>
              <w:rPr>
                <w:rFonts w:hint="eastAsia" w:ascii="仿宋" w:hAnsi="仿宋" w:eastAsia="仿宋" w:cs="仿宋"/>
                <w:b/>
                <w:bCs/>
                <w:sz w:val="22"/>
                <w:szCs w:val="22"/>
                <w:lang w:val="zh-CN" w:eastAsia="zh-CN"/>
              </w:rPr>
              <w:t>、</w:t>
            </w:r>
            <w:r>
              <w:rPr>
                <w:rFonts w:hint="eastAsia" w:ascii="仿宋" w:hAnsi="仿宋" w:eastAsia="仿宋" w:cs="仿宋"/>
                <w:b/>
                <w:bCs/>
                <w:sz w:val="22"/>
                <w:szCs w:val="22"/>
                <w:lang w:val="en-US" w:eastAsia="zh-CN"/>
              </w:rPr>
              <w:t>采购内容清单及所属行业</w:t>
            </w:r>
          </w:p>
        </w:tc>
        <w:tc>
          <w:tcPr>
            <w:tcW w:w="3768" w:type="dxa"/>
            <w:vAlign w:val="center"/>
          </w:tcPr>
          <w:p>
            <w:pPr>
              <w:pStyle w:val="3"/>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风机盘管 FP-136WA</w:t>
            </w:r>
          </w:p>
          <w:p>
            <w:pPr>
              <w:pStyle w:val="3"/>
              <w:rPr>
                <w:rFonts w:hint="eastAsia" w:ascii="仿宋" w:hAnsi="仿宋" w:eastAsia="仿宋" w:cs="仿宋"/>
                <w:sz w:val="22"/>
                <w:szCs w:val="22"/>
                <w:lang w:val="en-US" w:eastAsia="zh-CN"/>
              </w:rPr>
            </w:pPr>
            <w:r>
              <w:rPr>
                <w:rFonts w:hint="eastAsia" w:ascii="仿宋" w:hAnsi="仿宋" w:eastAsia="仿宋" w:cs="仿宋"/>
                <w:b w:val="0"/>
                <w:bCs/>
                <w:sz w:val="22"/>
                <w:szCs w:val="22"/>
              </w:rPr>
              <w:t>数量（</w:t>
            </w:r>
            <w:r>
              <w:rPr>
                <w:rFonts w:hint="eastAsia" w:ascii="仿宋" w:hAnsi="仿宋" w:eastAsia="仿宋" w:cs="仿宋"/>
                <w:b w:val="0"/>
                <w:bCs/>
                <w:color w:val="000000"/>
                <w:sz w:val="22"/>
                <w:szCs w:val="22"/>
              </w:rPr>
              <w:t>单位</w:t>
            </w:r>
            <w:r>
              <w:rPr>
                <w:rFonts w:hint="eastAsia" w:ascii="仿宋" w:hAnsi="仿宋" w:eastAsia="仿宋" w:cs="仿宋"/>
                <w:b w:val="0"/>
                <w:bCs/>
                <w:sz w:val="22"/>
                <w:szCs w:val="22"/>
              </w:rPr>
              <w:t>）</w:t>
            </w:r>
            <w:r>
              <w:rPr>
                <w:rFonts w:hint="eastAsia" w:ascii="仿宋" w:hAnsi="仿宋" w:eastAsia="仿宋" w:cs="仿宋"/>
                <w:b w:val="0"/>
                <w:bCs/>
                <w:sz w:val="22"/>
                <w:szCs w:val="22"/>
                <w:lang w:val="en-US" w:eastAsia="zh-CN"/>
              </w:rPr>
              <w:t>111台</w:t>
            </w:r>
          </w:p>
        </w:tc>
        <w:tc>
          <w:tcPr>
            <w:tcW w:w="3692" w:type="dxa"/>
            <w:vAlign w:val="center"/>
          </w:tcPr>
          <w:p>
            <w:pPr>
              <w:pStyle w:val="3"/>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风机盘管 FP-136WA</w:t>
            </w:r>
          </w:p>
          <w:p>
            <w:pPr>
              <w:pStyle w:val="3"/>
              <w:rPr>
                <w:rFonts w:hint="eastAsia" w:ascii="仿宋" w:hAnsi="仿宋" w:eastAsia="仿宋" w:cs="仿宋"/>
                <w:b/>
                <w:bCs/>
                <w:sz w:val="22"/>
                <w:szCs w:val="22"/>
                <w:lang w:val="en-US" w:eastAsia="zh-CN"/>
              </w:rPr>
            </w:pPr>
            <w:r>
              <w:rPr>
                <w:rFonts w:hint="eastAsia" w:ascii="仿宋" w:hAnsi="仿宋" w:eastAsia="仿宋" w:cs="仿宋"/>
                <w:b w:val="0"/>
                <w:bCs/>
                <w:sz w:val="22"/>
                <w:szCs w:val="22"/>
              </w:rPr>
              <w:t>数量（</w:t>
            </w:r>
            <w:r>
              <w:rPr>
                <w:rFonts w:hint="eastAsia" w:ascii="仿宋" w:hAnsi="仿宋" w:eastAsia="仿宋" w:cs="仿宋"/>
                <w:b w:val="0"/>
                <w:bCs/>
                <w:color w:val="000000"/>
                <w:sz w:val="22"/>
                <w:szCs w:val="22"/>
              </w:rPr>
              <w:t>单位</w:t>
            </w:r>
            <w:r>
              <w:rPr>
                <w:rFonts w:hint="eastAsia" w:ascii="仿宋" w:hAnsi="仿宋" w:eastAsia="仿宋" w:cs="仿宋"/>
                <w:b w:val="0"/>
                <w:bCs/>
                <w:sz w:val="22"/>
                <w:szCs w:val="22"/>
              </w:rPr>
              <w:t>）</w:t>
            </w:r>
            <w:r>
              <w:rPr>
                <w:rFonts w:hint="eastAsia" w:ascii="仿宋" w:hAnsi="仿宋" w:eastAsia="仿宋" w:cs="仿宋"/>
                <w:b w:val="0"/>
                <w:bCs/>
                <w:sz w:val="22"/>
                <w:szCs w:val="22"/>
                <w:lang w:val="en-US" w:eastAsia="zh-CN"/>
              </w:rPr>
              <w:t>101台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2</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numPr>
                <w:ilvl w:val="0"/>
                <w:numId w:val="0"/>
              </w:numPr>
              <w:ind w:leftChars="0"/>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 xml:space="preserve">风冷热泵模块式机组 </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★名义工况制冷量（kW）：≥130KW；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★额定工况制热量（kW）：≥135W；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▲机组额定输入功率（kW）：≤41.7kw;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▲名义制冷能效比COP：≥3.35;</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▲名义制热能效比COP:≥3.5;</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▲综合部分负荷性能系数IPLV(C):≥3.95；</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换热器：高效壳管式换热器；</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节能装置：电子膨胀阀；</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压缩机形式：涡旋式；</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制冷剂：R410a;</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风机数量：≥2个；</w:t>
            </w:r>
          </w:p>
          <w:p>
            <w:pPr>
              <w:widowControl/>
              <w:jc w:val="left"/>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12.机组净重：≤880kg;</w:t>
            </w:r>
          </w:p>
        </w:tc>
        <w:tc>
          <w:tcPr>
            <w:tcW w:w="3692" w:type="dxa"/>
            <w:vAlign w:val="center"/>
          </w:tcPr>
          <w:p>
            <w:pPr>
              <w:numPr>
                <w:ilvl w:val="0"/>
                <w:numId w:val="0"/>
              </w:numPr>
              <w:ind w:leftChars="0"/>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 xml:space="preserve">风冷热泵模块式机组 </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▲名义工况制冷量（kW）：≥130KW；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▲额定工况制热量（kW）：≥135W；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▲机组额定输入功率（kW）：≤41.7kw;</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▲名义制冷能效比COP：≥3.3;</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▲名义制热能效比COP:≥3.</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6.</w:t>
            </w:r>
            <w:r>
              <w:rPr>
                <w:rFonts w:hint="eastAsia" w:ascii="仿宋" w:hAnsi="仿宋" w:eastAsia="仿宋" w:cs="仿宋"/>
                <w:color w:val="auto"/>
                <w:sz w:val="22"/>
                <w:szCs w:val="22"/>
              </w:rPr>
              <w:t>▲综合部分负荷性能系数IPLV(C):≥3.</w:t>
            </w: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换热器：高效壳管式换热器；</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8.</w:t>
            </w:r>
            <w:r>
              <w:rPr>
                <w:rFonts w:hint="eastAsia" w:ascii="仿宋" w:hAnsi="仿宋" w:eastAsia="仿宋" w:cs="仿宋"/>
                <w:color w:val="auto"/>
                <w:sz w:val="22"/>
                <w:szCs w:val="22"/>
              </w:rPr>
              <w:t>节能装置：电子膨胀阀；</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压缩机形式：涡旋式；</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10.</w:t>
            </w:r>
            <w:r>
              <w:rPr>
                <w:rFonts w:hint="eastAsia" w:ascii="仿宋" w:hAnsi="仿宋" w:eastAsia="仿宋" w:cs="仿宋"/>
                <w:color w:val="auto"/>
                <w:sz w:val="22"/>
                <w:szCs w:val="22"/>
              </w:rPr>
              <w:t>制冷剂：R410a;</w:t>
            </w:r>
          </w:p>
          <w:p>
            <w:pPr>
              <w:numPr>
                <w:ilvl w:val="0"/>
                <w:numId w:val="0"/>
              </w:numPr>
              <w:ind w:leftChars="0"/>
              <w:rPr>
                <w:rFonts w:hint="eastAsia" w:ascii="仿宋" w:hAnsi="仿宋" w:eastAsia="仿宋" w:cs="仿宋"/>
                <w:b/>
                <w:bCs/>
                <w:sz w:val="22"/>
                <w:szCs w:val="22"/>
                <w:lang w:val="en-US" w:eastAsia="zh-CN"/>
              </w:rPr>
            </w:pPr>
            <w:r>
              <w:rPr>
                <w:rFonts w:hint="eastAsia" w:ascii="仿宋" w:hAnsi="仿宋" w:eastAsia="仿宋" w:cs="仿宋"/>
                <w:color w:val="auto"/>
                <w:sz w:val="22"/>
                <w:szCs w:val="22"/>
                <w:lang w:val="en-US" w:eastAsia="zh-CN"/>
              </w:rPr>
              <w:t>11.</w:t>
            </w:r>
            <w:r>
              <w:rPr>
                <w:rFonts w:hint="eastAsia" w:ascii="仿宋" w:hAnsi="仿宋" w:eastAsia="仿宋" w:cs="仿宋"/>
                <w:color w:val="auto"/>
                <w:sz w:val="22"/>
                <w:szCs w:val="22"/>
              </w:rPr>
              <w:t>风机数量：≥2个；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3</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FP-68WA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1.★额定风量：≥680m³/h；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2.★冷量：≥4.3KW；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3.★热量：≥6.9KW；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4.▲输入功率：≤0.072kw;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6.噪音：≤41dB(A);</w:t>
            </w:r>
          </w:p>
          <w:p>
            <w:pPr>
              <w:widowControl/>
              <w:jc w:val="left"/>
              <w:textAlignment w:val="center"/>
              <w:rPr>
                <w:rFonts w:hint="eastAsia" w:ascii="仿宋" w:hAnsi="仿宋" w:eastAsia="仿宋" w:cs="仿宋"/>
                <w:color w:val="auto"/>
                <w:sz w:val="22"/>
                <w:szCs w:val="22"/>
              </w:rPr>
            </w:pPr>
            <w:r>
              <w:rPr>
                <w:rFonts w:hint="eastAsia" w:ascii="仿宋" w:hAnsi="仿宋" w:eastAsia="仿宋" w:cs="仿宋"/>
                <w:color w:val="auto"/>
                <w:sz w:val="22"/>
                <w:szCs w:val="22"/>
              </w:rPr>
              <w:t>7.★其他：与主机设备同品牌；</w:t>
            </w:r>
          </w:p>
        </w:tc>
        <w:tc>
          <w:tcPr>
            <w:tcW w:w="3692"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FP-68WA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1.▲额定风量：≥680m³/h；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2.▲冷量：≥4.3KW；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3.▲热量：≥6.9KW；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4.▲输入功率：≤0.072kw;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6.噪音：≤41dB(A);</w:t>
            </w:r>
          </w:p>
          <w:p>
            <w:pPr>
              <w:numPr>
                <w:ilvl w:val="0"/>
                <w:numId w:val="0"/>
              </w:numPr>
              <w:ind w:leftChars="0"/>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4</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FP-85WA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1.★额定风量：≥850m³/h；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2.★冷量：≥5.0KW；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3.★热量：≥8.0KW；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4.▲输入功率：≤0.084kw;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6.噪音：≤43dB(A);</w:t>
            </w:r>
          </w:p>
          <w:p>
            <w:pPr>
              <w:pStyle w:val="3"/>
              <w:rPr>
                <w:rFonts w:hint="eastAsia" w:ascii="仿宋" w:hAnsi="仿宋" w:eastAsia="仿宋" w:cs="仿宋"/>
                <w:sz w:val="22"/>
                <w:szCs w:val="22"/>
              </w:rPr>
            </w:pPr>
            <w:r>
              <w:rPr>
                <w:rFonts w:hint="eastAsia" w:ascii="仿宋" w:hAnsi="仿宋" w:eastAsia="仿宋" w:cs="仿宋"/>
                <w:color w:val="auto"/>
                <w:sz w:val="22"/>
                <w:szCs w:val="22"/>
              </w:rPr>
              <w:t>7.★其他：与主机设备同品牌；</w:t>
            </w:r>
          </w:p>
        </w:tc>
        <w:tc>
          <w:tcPr>
            <w:tcW w:w="3692"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FP-85WA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1.▲额定风量：≥850m³/h；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2.▲冷量：≥5.0KW；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3.▲热量：≥8.0KW；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4.▲输入功率：≤0.084kw;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6.噪音：≤43dB(A);</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5</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FP-102WA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1.★额定风量：≥1020m³/h；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2.★冷量：≥5.83KW；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3.★热量（中速）：≥9.9KW；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4.▲输入功率：≤0.105kw;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6.噪音：≤46dB(A);</w:t>
            </w:r>
          </w:p>
          <w:p>
            <w:pPr>
              <w:pStyle w:val="3"/>
              <w:rPr>
                <w:rFonts w:hint="eastAsia" w:ascii="仿宋" w:hAnsi="仿宋" w:eastAsia="仿宋" w:cs="仿宋"/>
                <w:sz w:val="22"/>
                <w:szCs w:val="22"/>
              </w:rPr>
            </w:pPr>
            <w:r>
              <w:rPr>
                <w:rFonts w:hint="eastAsia" w:ascii="仿宋" w:hAnsi="仿宋" w:eastAsia="仿宋" w:cs="仿宋"/>
                <w:color w:val="auto"/>
                <w:sz w:val="22"/>
                <w:szCs w:val="22"/>
              </w:rPr>
              <w:t>7.★其他：与主机设备同品牌；</w:t>
            </w:r>
          </w:p>
        </w:tc>
        <w:tc>
          <w:tcPr>
            <w:tcW w:w="3692" w:type="dxa"/>
            <w:vAlign w:val="center"/>
          </w:tcPr>
          <w:p>
            <w:pPr>
              <w:rPr>
                <w:rFonts w:hint="eastAsia" w:ascii="仿宋" w:hAnsi="仿宋" w:eastAsia="仿宋" w:cs="仿宋"/>
                <w:color w:val="auto"/>
                <w:sz w:val="22"/>
                <w:szCs w:val="22"/>
              </w:rPr>
            </w:pPr>
            <w:r>
              <w:rPr>
                <w:rFonts w:hint="eastAsia" w:ascii="仿宋" w:hAnsi="仿宋" w:eastAsia="仿宋" w:cs="仿宋"/>
                <w:color w:val="auto"/>
                <w:sz w:val="22"/>
                <w:szCs w:val="22"/>
              </w:rPr>
              <w:t>风机盘管 FP-102WA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1.▲额定风量：≥1020m³/h；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2.▲冷量：≥5.83KW；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3.▲热量（中速）：≥9.9KW；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4.▲输入功率：≤0.105kw;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6.噪音：≤46dB(A);</w:t>
            </w:r>
          </w:p>
          <w:p>
            <w:pPr>
              <w:numPr>
                <w:ilvl w:val="0"/>
                <w:numId w:val="0"/>
              </w:numPr>
              <w:ind w:leftChars="0"/>
              <w:rPr>
                <w:rFonts w:hint="eastAsia" w:ascii="仿宋" w:hAnsi="仿宋" w:eastAsia="仿宋" w:cs="仿宋"/>
                <w:color w:val="auto"/>
                <w:sz w:val="22"/>
                <w:szCs w:val="22"/>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6</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 w:hAnsi="仿宋" w:eastAsia="仿宋" w:cs="仿宋"/>
                <w:sz w:val="22"/>
                <w:szCs w:val="22"/>
              </w:rPr>
            </w:pPr>
            <w:r>
              <w:rPr>
                <w:rFonts w:hint="eastAsia" w:ascii="仿宋" w:hAnsi="仿宋" w:eastAsia="仿宋" w:cs="仿宋"/>
                <w:sz w:val="22"/>
                <w:szCs w:val="22"/>
              </w:rPr>
              <w:t>风机盘管 FP-136WA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1.★额定风量：≥1360m³/h；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2.★冷量：≥8.03KW；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3.★热量：≥13.6KW；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4.▲输入功率：≤0.138kw;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6.噪音：≤44dB(A);</w:t>
            </w:r>
          </w:p>
          <w:p>
            <w:pPr>
              <w:rPr>
                <w:rFonts w:hint="eastAsia" w:ascii="仿宋" w:hAnsi="仿宋" w:eastAsia="仿宋" w:cs="仿宋"/>
                <w:sz w:val="22"/>
                <w:szCs w:val="22"/>
                <w:lang w:val="en-US" w:eastAsia="zh-CN"/>
              </w:rPr>
            </w:pPr>
            <w:r>
              <w:rPr>
                <w:rFonts w:hint="eastAsia" w:ascii="仿宋" w:hAnsi="仿宋" w:eastAsia="仿宋" w:cs="仿宋"/>
                <w:color w:val="auto"/>
                <w:sz w:val="22"/>
                <w:szCs w:val="22"/>
              </w:rPr>
              <w:t>7.★其他：与主机设备同品牌；</w:t>
            </w:r>
          </w:p>
        </w:tc>
        <w:tc>
          <w:tcPr>
            <w:tcW w:w="3692" w:type="dxa"/>
            <w:vAlign w:val="center"/>
          </w:tcPr>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 w:hAnsi="仿宋" w:eastAsia="仿宋" w:cs="仿宋"/>
                <w:sz w:val="22"/>
                <w:szCs w:val="22"/>
              </w:rPr>
            </w:pPr>
            <w:r>
              <w:rPr>
                <w:rFonts w:hint="eastAsia" w:ascii="仿宋" w:hAnsi="仿宋" w:eastAsia="仿宋" w:cs="仿宋"/>
                <w:sz w:val="22"/>
                <w:szCs w:val="22"/>
              </w:rPr>
              <w:t>风机盘管 FP-136WA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1.▲额定风量：≥1360m³/h；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2.▲冷量：≥8.03KW；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3.▲热量：≥13.</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w:t>
            </w:r>
            <w:r>
              <w:rPr>
                <w:rFonts w:hint="eastAsia" w:ascii="仿宋" w:hAnsi="仿宋" w:eastAsia="仿宋" w:cs="仿宋"/>
                <w:color w:val="auto"/>
                <w:sz w:val="22"/>
                <w:szCs w:val="22"/>
                <w:lang w:val="en-US" w:eastAsia="zh-CN"/>
              </w:rPr>
              <w:t>156</w:t>
            </w:r>
            <w:r>
              <w:rPr>
                <w:rFonts w:hint="eastAsia" w:ascii="仿宋" w:hAnsi="仿宋" w:eastAsia="仿宋" w:cs="仿宋"/>
                <w:color w:val="auto"/>
                <w:sz w:val="22"/>
                <w:szCs w:val="22"/>
              </w:rPr>
              <w:t>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w:t>
            </w: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dB(A);</w:t>
            </w:r>
          </w:p>
          <w:p>
            <w:pPr>
              <w:keepNext w:val="0"/>
              <w:keepLines w:val="0"/>
              <w:pageBreakBefore w:val="0"/>
              <w:widowControl w:val="0"/>
              <w:kinsoku/>
              <w:wordWrap/>
              <w:overflowPunct/>
              <w:topLinePunct w:val="0"/>
              <w:autoSpaceDE/>
              <w:autoSpaceDN/>
              <w:bidi w:val="0"/>
              <w:snapToGrid/>
              <w:spacing w:line="360" w:lineRule="auto"/>
              <w:jc w:val="left"/>
              <w:textAlignment w:val="auto"/>
              <w:rPr>
                <w:rFonts w:hint="eastAsia" w:ascii="仿宋" w:hAnsi="仿宋" w:eastAsia="仿宋" w:cs="仿宋"/>
                <w:b/>
                <w:bCs/>
                <w:sz w:val="22"/>
                <w:szCs w:val="22"/>
                <w:lang w:val="en-US" w:eastAsia="zh-CN"/>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7</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pStyle w:val="3"/>
              <w:jc w:val="left"/>
              <w:rPr>
                <w:rFonts w:hint="eastAsia" w:ascii="仿宋" w:hAnsi="仿宋" w:eastAsia="仿宋" w:cs="仿宋"/>
                <w:sz w:val="22"/>
                <w:szCs w:val="22"/>
              </w:rPr>
            </w:pPr>
            <w:r>
              <w:rPr>
                <w:rFonts w:hint="eastAsia" w:ascii="仿宋" w:hAnsi="仿宋" w:eastAsia="仿宋" w:cs="仿宋"/>
                <w:sz w:val="22"/>
                <w:szCs w:val="22"/>
              </w:rPr>
              <w:t>风机盘管 FP-170WA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1.★额定风量：≥1700m³/h；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2.★冷量：≥9.0KW；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3.★热量：≥15.6KW；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4.▲输入功率：≤0.169kw;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6.噪音：≤47dB(A);</w:t>
            </w:r>
          </w:p>
          <w:p>
            <w:pPr>
              <w:rPr>
                <w:rFonts w:hint="eastAsia" w:ascii="仿宋" w:hAnsi="仿宋" w:eastAsia="仿宋" w:cs="仿宋"/>
                <w:sz w:val="22"/>
                <w:szCs w:val="22"/>
                <w:lang w:val="en-US" w:eastAsia="zh-CN"/>
              </w:rPr>
            </w:pPr>
            <w:r>
              <w:rPr>
                <w:rFonts w:hint="eastAsia" w:ascii="仿宋" w:hAnsi="仿宋" w:eastAsia="仿宋" w:cs="仿宋"/>
                <w:color w:val="auto"/>
                <w:sz w:val="22"/>
                <w:szCs w:val="22"/>
              </w:rPr>
              <w:t>7.★其他：与主机设备同品牌；</w:t>
            </w:r>
          </w:p>
        </w:tc>
        <w:tc>
          <w:tcPr>
            <w:tcW w:w="3692" w:type="dxa"/>
            <w:vAlign w:val="center"/>
          </w:tcPr>
          <w:p>
            <w:pPr>
              <w:pStyle w:val="3"/>
              <w:jc w:val="left"/>
              <w:rPr>
                <w:rFonts w:hint="eastAsia" w:ascii="仿宋" w:hAnsi="仿宋" w:eastAsia="仿宋" w:cs="仿宋"/>
                <w:sz w:val="22"/>
                <w:szCs w:val="22"/>
              </w:rPr>
            </w:pPr>
            <w:r>
              <w:rPr>
                <w:rFonts w:hint="eastAsia" w:ascii="仿宋" w:hAnsi="仿宋" w:eastAsia="仿宋" w:cs="仿宋"/>
                <w:sz w:val="22"/>
                <w:szCs w:val="22"/>
              </w:rPr>
              <w:t>风机盘管 FP-170WA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1.▲额定风量：≥1700m³/h；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2.▲冷量：≥9.0KW；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3.▲热量：≥15.6KW；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4.▲输入功率：≤0.1</w:t>
            </w:r>
            <w:r>
              <w:rPr>
                <w:rFonts w:hint="eastAsia" w:ascii="仿宋" w:hAnsi="仿宋" w:eastAsia="仿宋" w:cs="仿宋"/>
                <w:color w:val="auto"/>
                <w:sz w:val="22"/>
                <w:szCs w:val="22"/>
                <w:lang w:val="en-US" w:eastAsia="zh-CN"/>
              </w:rPr>
              <w:t>74</w:t>
            </w:r>
            <w:r>
              <w:rPr>
                <w:rFonts w:hint="eastAsia" w:ascii="仿宋" w:hAnsi="仿宋" w:eastAsia="仿宋" w:cs="仿宋"/>
                <w:color w:val="auto"/>
                <w:sz w:val="22"/>
                <w:szCs w:val="22"/>
              </w:rPr>
              <w:t>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6.噪音：≤47dB(A);</w:t>
            </w:r>
          </w:p>
          <w:p>
            <w:pPr>
              <w:rPr>
                <w:rFonts w:hint="eastAsia" w:ascii="仿宋" w:hAnsi="仿宋" w:eastAsia="仿宋" w:cs="仿宋"/>
                <w:kern w:val="2"/>
                <w:sz w:val="22"/>
                <w:szCs w:val="22"/>
                <w:lang w:val="en-US" w:eastAsia="zh-CN" w:bidi="ar-SA"/>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8</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rPr>
                <w:rFonts w:hint="eastAsia" w:ascii="仿宋" w:hAnsi="仿宋" w:eastAsia="仿宋" w:cs="仿宋"/>
                <w:sz w:val="22"/>
                <w:szCs w:val="22"/>
              </w:rPr>
            </w:pPr>
            <w:r>
              <w:rPr>
                <w:rFonts w:hint="eastAsia" w:ascii="仿宋" w:hAnsi="仿宋" w:eastAsia="仿宋" w:cs="仿宋"/>
                <w:sz w:val="22"/>
                <w:szCs w:val="22"/>
              </w:rPr>
              <w:t>风机盘管 FP-204WA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1.★额定风量：≥2040m³/h；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2.★冷量：≥11.2KW；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3.★热量：≥18.6KW；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4.▲输入功率：≤0.212kw;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6.噪音：≤50dB(A);</w:t>
            </w:r>
          </w:p>
          <w:p>
            <w:pPr>
              <w:pStyle w:val="3"/>
              <w:rPr>
                <w:rFonts w:hint="eastAsia" w:ascii="仿宋" w:hAnsi="仿宋" w:eastAsia="仿宋" w:cs="仿宋"/>
                <w:sz w:val="22"/>
                <w:szCs w:val="22"/>
                <w:lang w:eastAsia="zh-CN"/>
              </w:rPr>
            </w:pPr>
            <w:r>
              <w:rPr>
                <w:rFonts w:hint="eastAsia" w:ascii="仿宋" w:hAnsi="仿宋" w:eastAsia="仿宋" w:cs="仿宋"/>
                <w:color w:val="auto"/>
                <w:sz w:val="22"/>
                <w:szCs w:val="22"/>
              </w:rPr>
              <w:t>7.★其他：与主机设备同品牌；</w:t>
            </w:r>
          </w:p>
        </w:tc>
        <w:tc>
          <w:tcPr>
            <w:tcW w:w="3692" w:type="dxa"/>
            <w:vAlign w:val="center"/>
          </w:tcPr>
          <w:p>
            <w:pPr>
              <w:rPr>
                <w:rFonts w:hint="eastAsia" w:ascii="仿宋" w:hAnsi="仿宋" w:eastAsia="仿宋" w:cs="仿宋"/>
                <w:sz w:val="22"/>
                <w:szCs w:val="22"/>
              </w:rPr>
            </w:pPr>
            <w:r>
              <w:rPr>
                <w:rFonts w:hint="eastAsia" w:ascii="仿宋" w:hAnsi="仿宋" w:eastAsia="仿宋" w:cs="仿宋"/>
                <w:sz w:val="22"/>
                <w:szCs w:val="22"/>
              </w:rPr>
              <w:t>风机盘管 FP-204WA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1.▲额定风量：≥2040m³/h；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2.▲冷量：≥11.2KW；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3.▲热量：≥18.6KW；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4.▲输入功率：≤0.212kw;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6.噪音：≤50dB(A);</w:t>
            </w:r>
          </w:p>
          <w:p>
            <w:pPr>
              <w:rPr>
                <w:rFonts w:hint="eastAsia" w:ascii="仿宋" w:hAnsi="仿宋" w:eastAsia="仿宋" w:cs="仿宋"/>
                <w:color w:val="auto"/>
                <w:sz w:val="22"/>
                <w:szCs w:val="22"/>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9</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rPr>
                <w:rFonts w:hint="eastAsia" w:ascii="仿宋" w:hAnsi="仿宋" w:eastAsia="仿宋" w:cs="仿宋"/>
                <w:sz w:val="22"/>
                <w:szCs w:val="22"/>
              </w:rPr>
            </w:pPr>
            <w:r>
              <w:rPr>
                <w:rFonts w:hint="eastAsia" w:ascii="仿宋" w:hAnsi="仿宋" w:eastAsia="仿宋" w:cs="仿宋"/>
                <w:sz w:val="22"/>
                <w:szCs w:val="22"/>
              </w:rPr>
              <w:t>风机盘管 FP-238WA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1.★额定风量：≥2380m³/h；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2.★冷量：≥13.0KW；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3.★热量：≥21.0KW；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4.▲输入功率：≤0.253kw;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6.噪音：≤53dB(A);</w:t>
            </w:r>
          </w:p>
          <w:p>
            <w:pPr>
              <w:pStyle w:val="3"/>
              <w:rPr>
                <w:rFonts w:hint="eastAsia" w:ascii="仿宋" w:hAnsi="仿宋" w:eastAsia="仿宋" w:cs="仿宋"/>
                <w:sz w:val="22"/>
                <w:szCs w:val="22"/>
              </w:rPr>
            </w:pPr>
            <w:r>
              <w:rPr>
                <w:rFonts w:hint="eastAsia" w:ascii="仿宋" w:hAnsi="仿宋" w:eastAsia="仿宋" w:cs="仿宋"/>
                <w:color w:val="auto"/>
                <w:sz w:val="22"/>
                <w:szCs w:val="22"/>
              </w:rPr>
              <w:t>7.★其他：与主机设备同品牌；</w:t>
            </w:r>
          </w:p>
        </w:tc>
        <w:tc>
          <w:tcPr>
            <w:tcW w:w="3692" w:type="dxa"/>
            <w:vAlign w:val="center"/>
          </w:tcPr>
          <w:p>
            <w:pPr>
              <w:rPr>
                <w:rFonts w:hint="eastAsia" w:ascii="仿宋" w:hAnsi="仿宋" w:eastAsia="仿宋" w:cs="仿宋"/>
                <w:sz w:val="22"/>
                <w:szCs w:val="22"/>
              </w:rPr>
            </w:pPr>
            <w:r>
              <w:rPr>
                <w:rFonts w:hint="eastAsia" w:ascii="仿宋" w:hAnsi="仿宋" w:eastAsia="仿宋" w:cs="仿宋"/>
                <w:sz w:val="22"/>
                <w:szCs w:val="22"/>
              </w:rPr>
              <w:t>风机盘管 FP-238WA</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1.▲额定风量：≥2380m³/h；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2.▲冷量：≥13.0KW；</w:t>
            </w:r>
          </w:p>
          <w:p>
            <w:pPr>
              <w:rPr>
                <w:rFonts w:hint="eastAsia" w:ascii="仿宋" w:hAnsi="仿宋" w:eastAsia="仿宋" w:cs="仿宋"/>
                <w:color w:val="auto"/>
                <w:sz w:val="22"/>
                <w:szCs w:val="22"/>
              </w:rPr>
            </w:pPr>
            <w:r>
              <w:rPr>
                <w:rFonts w:hint="eastAsia" w:ascii="仿宋" w:hAnsi="仿宋" w:eastAsia="仿宋" w:cs="仿宋"/>
                <w:color w:val="auto"/>
                <w:sz w:val="22"/>
                <w:szCs w:val="22"/>
              </w:rPr>
              <w:t>3.▲热量：≥21.0KW；</w:t>
            </w:r>
          </w:p>
          <w:p>
            <w:pPr>
              <w:rPr>
                <w:rFonts w:hint="eastAsia" w:ascii="仿宋" w:hAnsi="仿宋" w:eastAsia="仿宋" w:cs="仿宋"/>
                <w:color w:val="auto"/>
                <w:sz w:val="22"/>
                <w:szCs w:val="22"/>
              </w:rPr>
            </w:pPr>
            <w:r>
              <w:rPr>
                <w:rFonts w:hint="eastAsia" w:ascii="仿宋" w:hAnsi="仿宋" w:eastAsia="仿宋" w:cs="仿宋"/>
                <w:color w:val="auto"/>
                <w:sz w:val="22"/>
                <w:szCs w:val="22"/>
              </w:rPr>
              <w:t>4.▲输入功率：≤0.253kw;</w:t>
            </w:r>
          </w:p>
          <w:p>
            <w:pPr>
              <w:rPr>
                <w:rFonts w:hint="eastAsia" w:ascii="仿宋" w:hAnsi="仿宋" w:eastAsia="仿宋" w:cs="仿宋"/>
                <w:color w:val="auto"/>
                <w:sz w:val="22"/>
                <w:szCs w:val="22"/>
              </w:rPr>
            </w:pPr>
            <w:r>
              <w:rPr>
                <w:rFonts w:hint="eastAsia" w:ascii="仿宋" w:hAnsi="仿宋" w:eastAsia="仿宋" w:cs="仿宋"/>
                <w:color w:val="auto"/>
                <w:sz w:val="22"/>
                <w:szCs w:val="22"/>
              </w:rPr>
              <w:t>5.静压：≥30Pa;</w:t>
            </w:r>
          </w:p>
          <w:p>
            <w:pPr>
              <w:rPr>
                <w:rFonts w:hint="eastAsia" w:ascii="仿宋" w:hAnsi="仿宋" w:eastAsia="仿宋" w:cs="仿宋"/>
                <w:color w:val="auto"/>
                <w:sz w:val="22"/>
                <w:szCs w:val="22"/>
              </w:rPr>
            </w:pPr>
            <w:r>
              <w:rPr>
                <w:rFonts w:hint="eastAsia" w:ascii="仿宋" w:hAnsi="仿宋" w:eastAsia="仿宋" w:cs="仿宋"/>
                <w:color w:val="auto"/>
                <w:sz w:val="22"/>
                <w:szCs w:val="22"/>
              </w:rPr>
              <w:t>6.噪音：≤53dB(A);</w:t>
            </w:r>
          </w:p>
          <w:p>
            <w:pPr>
              <w:rPr>
                <w:rFonts w:hint="eastAsia" w:ascii="仿宋" w:hAnsi="仿宋" w:eastAsia="仿宋" w:cs="仿宋"/>
                <w:color w:val="auto"/>
                <w:sz w:val="22"/>
                <w:szCs w:val="22"/>
              </w:rPr>
            </w:pPr>
            <w:r>
              <w:rPr>
                <w:rFonts w:hint="eastAsia" w:ascii="仿宋" w:hAnsi="仿宋" w:eastAsia="仿宋" w:cs="仿宋"/>
                <w:color w:val="auto"/>
                <w:sz w:val="22"/>
                <w:szCs w:val="22"/>
              </w:rPr>
              <w:t>7.▲其他：与主机设备同品牌；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10</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2"/>
                <w:szCs w:val="22"/>
              </w:rPr>
            </w:pPr>
            <w:r>
              <w:rPr>
                <w:rFonts w:hint="eastAsia" w:ascii="仿宋" w:hAnsi="仿宋" w:eastAsia="仿宋" w:cs="仿宋"/>
                <w:sz w:val="22"/>
                <w:szCs w:val="22"/>
              </w:rPr>
              <w:t>空调器 G-4WAF</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1.★额定风量：≥4000m³/h；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2.★额定供冷量：≥53KW；</w:t>
            </w:r>
          </w:p>
          <w:p>
            <w:pPr>
              <w:rPr>
                <w:rFonts w:hint="eastAsia" w:ascii="仿宋" w:hAnsi="仿宋" w:eastAsia="仿宋" w:cs="仿宋"/>
                <w:color w:val="auto"/>
                <w:sz w:val="22"/>
                <w:szCs w:val="22"/>
              </w:rPr>
            </w:pPr>
            <w:r>
              <w:rPr>
                <w:rFonts w:hint="eastAsia" w:ascii="仿宋" w:hAnsi="仿宋" w:eastAsia="仿宋" w:cs="仿宋"/>
                <w:color w:val="auto"/>
                <w:sz w:val="22"/>
                <w:szCs w:val="22"/>
              </w:rPr>
              <w:t>3.★额定供热量：≥56KW；</w:t>
            </w:r>
          </w:p>
          <w:p>
            <w:pPr>
              <w:rPr>
                <w:rFonts w:hint="eastAsia" w:ascii="仿宋" w:hAnsi="仿宋" w:eastAsia="仿宋" w:cs="仿宋"/>
                <w:color w:val="auto"/>
                <w:sz w:val="22"/>
                <w:szCs w:val="22"/>
              </w:rPr>
            </w:pPr>
            <w:r>
              <w:rPr>
                <w:rFonts w:hint="eastAsia" w:ascii="仿宋" w:hAnsi="仿宋" w:eastAsia="仿宋" w:cs="仿宋"/>
                <w:color w:val="auto"/>
                <w:sz w:val="22"/>
                <w:szCs w:val="22"/>
              </w:rPr>
              <w:t>4.重量：≤138kg;噪音：≤61.9dB(A);</w:t>
            </w:r>
          </w:p>
          <w:p>
            <w:pPr>
              <w:pStyle w:val="3"/>
              <w:rPr>
                <w:rFonts w:hint="eastAsia" w:ascii="仿宋" w:hAnsi="仿宋" w:eastAsia="仿宋" w:cs="仿宋"/>
                <w:sz w:val="22"/>
                <w:szCs w:val="22"/>
                <w:lang w:val="en-US" w:eastAsia="zh-CN"/>
              </w:rPr>
            </w:pPr>
            <w:r>
              <w:rPr>
                <w:rFonts w:hint="eastAsia" w:ascii="仿宋" w:hAnsi="仿宋" w:eastAsia="仿宋" w:cs="仿宋"/>
                <w:color w:val="auto"/>
                <w:sz w:val="22"/>
                <w:szCs w:val="22"/>
              </w:rPr>
              <w:t>5.★其他：与主机设备同品牌；</w:t>
            </w:r>
          </w:p>
        </w:tc>
        <w:tc>
          <w:tcPr>
            <w:tcW w:w="36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2"/>
                <w:szCs w:val="22"/>
              </w:rPr>
            </w:pPr>
            <w:r>
              <w:rPr>
                <w:rFonts w:hint="eastAsia" w:ascii="仿宋" w:hAnsi="仿宋" w:eastAsia="仿宋" w:cs="仿宋"/>
                <w:sz w:val="22"/>
                <w:szCs w:val="22"/>
              </w:rPr>
              <w:t>空调器 G-4WAF</w:t>
            </w:r>
          </w:p>
          <w:p>
            <w:pPr>
              <w:rPr>
                <w:rFonts w:hint="eastAsia" w:ascii="仿宋" w:hAnsi="仿宋" w:eastAsia="仿宋" w:cs="仿宋"/>
                <w:color w:val="auto"/>
                <w:sz w:val="22"/>
                <w:szCs w:val="22"/>
              </w:rPr>
            </w:pPr>
            <w:r>
              <w:rPr>
                <w:rFonts w:hint="eastAsia" w:ascii="仿宋" w:hAnsi="仿宋" w:eastAsia="仿宋" w:cs="仿宋"/>
                <w:color w:val="auto"/>
                <w:sz w:val="22"/>
                <w:szCs w:val="22"/>
              </w:rPr>
              <w:t>1.▲额定风量：≥4000m³/h；</w:t>
            </w:r>
          </w:p>
          <w:p>
            <w:pPr>
              <w:rPr>
                <w:rFonts w:hint="eastAsia" w:ascii="仿宋" w:hAnsi="仿宋" w:eastAsia="仿宋" w:cs="仿宋"/>
                <w:color w:val="auto"/>
                <w:sz w:val="22"/>
                <w:szCs w:val="22"/>
              </w:rPr>
            </w:pPr>
            <w:r>
              <w:rPr>
                <w:rFonts w:hint="eastAsia" w:ascii="仿宋" w:hAnsi="仿宋" w:eastAsia="仿宋" w:cs="仿宋"/>
                <w:color w:val="auto"/>
                <w:sz w:val="22"/>
                <w:szCs w:val="22"/>
              </w:rPr>
              <w:t>2.▲额定供冷量：≥53KW；</w:t>
            </w:r>
          </w:p>
          <w:p>
            <w:pPr>
              <w:rPr>
                <w:rFonts w:hint="eastAsia" w:ascii="仿宋" w:hAnsi="仿宋" w:eastAsia="仿宋" w:cs="仿宋"/>
                <w:color w:val="auto"/>
                <w:sz w:val="22"/>
                <w:szCs w:val="22"/>
              </w:rPr>
            </w:pPr>
            <w:r>
              <w:rPr>
                <w:rFonts w:hint="eastAsia" w:ascii="仿宋" w:hAnsi="仿宋" w:eastAsia="仿宋" w:cs="仿宋"/>
                <w:color w:val="auto"/>
                <w:sz w:val="22"/>
                <w:szCs w:val="22"/>
              </w:rPr>
              <w:t>3.▲额定供热量：≥56KW；</w:t>
            </w:r>
          </w:p>
          <w:p>
            <w:pPr>
              <w:rPr>
                <w:rFonts w:hint="eastAsia" w:ascii="仿宋" w:hAnsi="仿宋" w:eastAsia="仿宋" w:cs="仿宋"/>
                <w:color w:val="auto"/>
                <w:sz w:val="22"/>
                <w:szCs w:val="22"/>
              </w:rPr>
            </w:pPr>
            <w:r>
              <w:rPr>
                <w:rFonts w:hint="eastAsia" w:ascii="仿宋" w:hAnsi="仿宋" w:eastAsia="仿宋" w:cs="仿宋"/>
                <w:color w:val="auto"/>
                <w:sz w:val="22"/>
                <w:szCs w:val="22"/>
              </w:rPr>
              <w:t>4.噪音：≤61.9dB(A);</w:t>
            </w:r>
          </w:p>
          <w:p>
            <w:pPr>
              <w:pStyle w:val="3"/>
              <w:rPr>
                <w:rFonts w:hint="eastAsia" w:ascii="仿宋" w:hAnsi="仿宋" w:eastAsia="仿宋" w:cs="仿宋"/>
                <w:kern w:val="0"/>
                <w:sz w:val="22"/>
                <w:szCs w:val="22"/>
                <w:lang w:val="en-US" w:eastAsia="zh-CN" w:bidi="ar-SA"/>
              </w:rPr>
            </w:pPr>
            <w:r>
              <w:rPr>
                <w:rFonts w:hint="eastAsia" w:ascii="仿宋" w:hAnsi="仿宋" w:eastAsia="仿宋" w:cs="仿宋"/>
                <w:color w:val="auto"/>
                <w:sz w:val="22"/>
                <w:szCs w:val="22"/>
              </w:rPr>
              <w:t>5.▲其他：与主机设备同品牌；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11</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color w:val="auto"/>
                <w:kern w:val="2"/>
                <w:sz w:val="22"/>
                <w:szCs w:val="22"/>
                <w:lang w:val="en-US" w:eastAsia="zh-CN" w:bidi="ar-SA"/>
              </w:rPr>
            </w:pPr>
            <w:r>
              <w:rPr>
                <w:rFonts w:hint="eastAsia" w:ascii="仿宋" w:hAnsi="仿宋" w:eastAsia="仿宋" w:cs="仿宋"/>
                <w:b/>
                <w:bCs/>
                <w:sz w:val="22"/>
                <w:szCs w:val="22"/>
                <w:lang w:val="en-US" w:eastAsia="zh-CN"/>
              </w:rPr>
              <w:t>三、</w:t>
            </w:r>
            <w:r>
              <w:rPr>
                <w:rFonts w:hint="eastAsia" w:ascii="仿宋" w:hAnsi="仿宋" w:eastAsia="仿宋" w:cs="仿宋"/>
                <w:b/>
                <w:bCs/>
                <w:sz w:val="22"/>
                <w:szCs w:val="22"/>
                <w:lang w:val="zh-CN" w:eastAsia="zh-CN"/>
              </w:rPr>
              <w:t>技术</w:t>
            </w:r>
            <w:r>
              <w:rPr>
                <w:rFonts w:hint="eastAsia" w:ascii="仿宋" w:hAnsi="仿宋" w:eastAsia="仿宋" w:cs="仿宋"/>
                <w:b/>
                <w:bCs/>
                <w:sz w:val="22"/>
                <w:szCs w:val="22"/>
                <w:lang w:val="en-US" w:eastAsia="zh-CN"/>
              </w:rPr>
              <w:t>参数</w:t>
            </w:r>
            <w:r>
              <w:rPr>
                <w:rFonts w:hint="eastAsia" w:ascii="仿宋" w:hAnsi="仿宋" w:eastAsia="仿宋" w:cs="仿宋"/>
                <w:b/>
                <w:bCs/>
                <w:sz w:val="22"/>
                <w:szCs w:val="22"/>
                <w:lang w:val="zh-CN" w:eastAsia="zh-CN"/>
              </w:rPr>
              <w:t>要求</w:t>
            </w:r>
          </w:p>
        </w:tc>
        <w:tc>
          <w:tcPr>
            <w:tcW w:w="3768" w:type="dxa"/>
            <w:vAlign w:val="center"/>
          </w:tcPr>
          <w:p>
            <w:pPr>
              <w:spacing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rPr>
              <w:t>风管漏风试验</w:t>
            </w:r>
          </w:p>
          <w:p>
            <w:pPr>
              <w:spacing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通风工程检测、调试</w:t>
            </w:r>
          </w:p>
          <w:p>
            <w:pPr>
              <w:spacing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★漏光、漏风试验满足GB50243规范要求;</w:t>
            </w:r>
          </w:p>
          <w:p>
            <w:pPr>
              <w:spacing w:line="360" w:lineRule="auto"/>
              <w:jc w:val="left"/>
              <w:rPr>
                <w:rFonts w:hint="eastAsia" w:ascii="仿宋" w:hAnsi="仿宋" w:eastAsia="仿宋" w:cs="仿宋"/>
                <w:kern w:val="2"/>
                <w:sz w:val="22"/>
                <w:szCs w:val="22"/>
                <w:lang w:val="en-US" w:eastAsia="zh-CN" w:bidi="ar-SA"/>
              </w:rPr>
            </w:pPr>
            <w:r>
              <w:rPr>
                <w:rFonts w:hint="eastAsia" w:ascii="仿宋" w:hAnsi="仿宋" w:eastAsia="仿宋" w:cs="仿宋"/>
                <w:color w:val="auto"/>
                <w:sz w:val="22"/>
                <w:szCs w:val="22"/>
              </w:rPr>
              <w:t>3.提供符合要求的调试试运</w:t>
            </w:r>
            <w:r>
              <w:rPr>
                <w:rFonts w:hint="eastAsia" w:ascii="仿宋" w:hAnsi="仿宋" w:eastAsia="仿宋" w:cs="仿宋"/>
                <w:color w:val="auto"/>
                <w:kern w:val="0"/>
                <w:sz w:val="22"/>
                <w:szCs w:val="22"/>
                <w:lang w:bidi="ar"/>
              </w:rPr>
              <w:t>行报告</w:t>
            </w:r>
          </w:p>
        </w:tc>
        <w:tc>
          <w:tcPr>
            <w:tcW w:w="3692" w:type="dxa"/>
            <w:vAlign w:val="center"/>
          </w:tcPr>
          <w:p>
            <w:pPr>
              <w:spacing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rPr>
              <w:t>风管漏风试验</w:t>
            </w:r>
          </w:p>
          <w:p>
            <w:pPr>
              <w:spacing w:line="360" w:lineRule="auto"/>
              <w:jc w:val="left"/>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通风工程检测、调试</w:t>
            </w:r>
          </w:p>
          <w:p>
            <w:pPr>
              <w:spacing w:line="360" w:lineRule="auto"/>
              <w:jc w:val="left"/>
              <w:rPr>
                <w:rFonts w:hint="eastAsia" w:ascii="仿宋" w:hAnsi="仿宋" w:eastAsia="仿宋" w:cs="仿宋"/>
                <w:kern w:val="2"/>
                <w:sz w:val="22"/>
                <w:szCs w:val="22"/>
                <w:lang w:val="en-US" w:eastAsia="zh-CN" w:bidi="ar-SA"/>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.提供符合要求的调试试运</w:t>
            </w:r>
            <w:r>
              <w:rPr>
                <w:rFonts w:hint="eastAsia" w:ascii="仿宋" w:hAnsi="仿宋" w:eastAsia="仿宋" w:cs="仿宋"/>
                <w:color w:val="auto"/>
                <w:kern w:val="0"/>
                <w:sz w:val="22"/>
                <w:szCs w:val="22"/>
                <w:lang w:bidi="ar"/>
              </w:rPr>
              <w:t>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12</w:t>
            </w:r>
          </w:p>
        </w:tc>
        <w:tc>
          <w:tcPr>
            <w:tcW w:w="2137" w:type="dxa"/>
            <w:vAlign w:val="center"/>
          </w:tcPr>
          <w:p>
            <w:pPr>
              <w:bidi w:val="0"/>
              <w:spacing w:line="360" w:lineRule="auto"/>
              <w:jc w:val="center"/>
              <w:rPr>
                <w:rFonts w:hint="eastAsia" w:ascii="仿宋" w:hAnsi="仿宋" w:eastAsia="仿宋" w:cs="仿宋"/>
                <w:b/>
                <w:color w:val="auto"/>
                <w:sz w:val="22"/>
                <w:szCs w:val="22"/>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color w:val="auto"/>
                <w:sz w:val="22"/>
                <w:szCs w:val="22"/>
              </w:rPr>
              <w:t>技术性能要求（风冷热泵模块式机组</w:t>
            </w:r>
            <w:r>
              <w:rPr>
                <w:rFonts w:hint="eastAsia" w:ascii="仿宋" w:hAnsi="仿宋" w:eastAsia="仿宋" w:cs="仿宋"/>
                <w:b/>
                <w:color w:val="auto"/>
                <w:sz w:val="22"/>
                <w:szCs w:val="22"/>
                <w:lang w:eastAsia="zh-Hans"/>
              </w:rPr>
              <w:t>技术性能要求</w:t>
            </w:r>
            <w:r>
              <w:rPr>
                <w:rFonts w:hint="eastAsia" w:ascii="仿宋" w:hAnsi="仿宋" w:eastAsia="仿宋" w:cs="仿宋"/>
                <w:b/>
                <w:color w:val="auto"/>
                <w:sz w:val="22"/>
                <w:szCs w:val="22"/>
              </w:rPr>
              <w:t>）</w:t>
            </w:r>
          </w:p>
        </w:tc>
        <w:tc>
          <w:tcPr>
            <w:tcW w:w="3768" w:type="dxa"/>
            <w:vAlign w:val="top"/>
          </w:tcPr>
          <w:p>
            <w:pPr>
              <w:spacing w:line="360" w:lineRule="auto"/>
              <w:jc w:val="left"/>
              <w:rPr>
                <w:rFonts w:hint="eastAsia" w:ascii="仿宋" w:hAnsi="仿宋" w:eastAsia="仿宋" w:cs="仿宋"/>
                <w:sz w:val="22"/>
                <w:szCs w:val="22"/>
              </w:rPr>
            </w:pPr>
            <w:r>
              <w:rPr>
                <w:rFonts w:hint="eastAsia" w:ascii="仿宋" w:hAnsi="仿宋" w:eastAsia="仿宋" w:cs="仿宋"/>
                <w:color w:val="auto"/>
                <w:kern w:val="0"/>
                <w:sz w:val="22"/>
                <w:szCs w:val="22"/>
                <w:lang w:bidi="ar"/>
              </w:rPr>
              <w:t>▲</w:t>
            </w:r>
            <w:r>
              <w:rPr>
                <w:rFonts w:hint="eastAsia" w:ascii="仿宋" w:hAnsi="仿宋" w:eastAsia="仿宋" w:cs="仿宋"/>
                <w:color w:val="auto"/>
                <w:sz w:val="22"/>
                <w:szCs w:val="22"/>
              </w:rPr>
              <w:t>1、采用柔性低压腔高效涡旋压缩机,主机机组适用于运转环境温度达到-15℃～50℃、最高出水温度55℃，机组噪音≤70dB（A）；（</w:t>
            </w:r>
            <w:r>
              <w:rPr>
                <w:rFonts w:hint="eastAsia" w:ascii="仿宋" w:hAnsi="仿宋" w:eastAsia="仿宋" w:cs="仿宋"/>
                <w:b/>
                <w:color w:val="auto"/>
                <w:sz w:val="22"/>
                <w:szCs w:val="22"/>
              </w:rPr>
              <w:t>提供公开发行彩色样册或产品参数说明书或第三方检测机构出具的对应的检测报告，噪音需提供第三方检测机构出具的检测报告</w:t>
            </w:r>
            <w:r>
              <w:rPr>
                <w:rFonts w:hint="eastAsia" w:ascii="仿宋" w:hAnsi="仿宋" w:eastAsia="仿宋" w:cs="仿宋"/>
                <w:color w:val="auto"/>
                <w:sz w:val="22"/>
                <w:szCs w:val="22"/>
              </w:rPr>
              <w:t>）</w:t>
            </w:r>
          </w:p>
        </w:tc>
        <w:tc>
          <w:tcPr>
            <w:tcW w:w="3692" w:type="dxa"/>
            <w:vAlign w:val="top"/>
          </w:tcPr>
          <w:p>
            <w:pPr>
              <w:spacing w:line="360" w:lineRule="auto"/>
              <w:jc w:val="left"/>
              <w:rPr>
                <w:rFonts w:hint="eastAsia" w:ascii="仿宋" w:hAnsi="仿宋" w:eastAsia="仿宋" w:cs="仿宋"/>
                <w:sz w:val="22"/>
                <w:szCs w:val="22"/>
              </w:rPr>
            </w:pPr>
            <w:r>
              <w:rPr>
                <w:rFonts w:hint="eastAsia" w:ascii="仿宋" w:hAnsi="仿宋" w:eastAsia="仿宋" w:cs="仿宋"/>
                <w:color w:val="auto"/>
                <w:kern w:val="0"/>
                <w:sz w:val="22"/>
                <w:szCs w:val="22"/>
                <w:lang w:bidi="ar"/>
              </w:rPr>
              <w:t>▲</w:t>
            </w:r>
            <w:r>
              <w:rPr>
                <w:rFonts w:hint="eastAsia" w:ascii="仿宋" w:hAnsi="仿宋" w:eastAsia="仿宋" w:cs="仿宋"/>
                <w:color w:val="auto"/>
                <w:sz w:val="22"/>
                <w:szCs w:val="22"/>
              </w:rPr>
              <w:t>1、采用高效涡旋压缩机,主机机组适用于运转环境温度达到-15℃～</w:t>
            </w:r>
            <w:r>
              <w:rPr>
                <w:rFonts w:hint="eastAsia" w:ascii="仿宋" w:hAnsi="仿宋" w:eastAsia="仿宋" w:cs="仿宋"/>
                <w:color w:val="auto"/>
                <w:sz w:val="22"/>
                <w:szCs w:val="22"/>
                <w:lang w:val="en-US" w:eastAsia="zh-CN"/>
              </w:rPr>
              <w:t>48</w:t>
            </w:r>
            <w:r>
              <w:rPr>
                <w:rFonts w:hint="eastAsia" w:ascii="仿宋" w:hAnsi="仿宋" w:eastAsia="仿宋" w:cs="仿宋"/>
                <w:color w:val="auto"/>
                <w:sz w:val="22"/>
                <w:szCs w:val="22"/>
              </w:rPr>
              <w:t>℃、</w:t>
            </w:r>
            <w:r>
              <w:rPr>
                <w:rFonts w:hint="eastAsia" w:ascii="仿宋" w:hAnsi="仿宋" w:eastAsia="仿宋" w:cs="仿宋"/>
                <w:color w:val="auto"/>
                <w:sz w:val="22"/>
                <w:szCs w:val="22"/>
                <w:highlight w:val="none"/>
              </w:rPr>
              <w:t>出水温度≥5</w:t>
            </w:r>
            <w:r>
              <w:rPr>
                <w:rFonts w:hint="eastAsia" w:ascii="仿宋" w:hAnsi="仿宋" w:eastAsia="仿宋" w:cs="仿宋"/>
                <w:color w:val="auto"/>
                <w:sz w:val="22"/>
                <w:szCs w:val="22"/>
                <w:highlight w:val="none"/>
                <w:lang w:val="en-US" w:eastAsia="zh-CN"/>
              </w:rPr>
              <w:t>0</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rPr>
              <w:t>机组噪音≤70dB（A）；（</w:t>
            </w:r>
            <w:r>
              <w:rPr>
                <w:rFonts w:hint="eastAsia" w:ascii="仿宋" w:hAnsi="仿宋" w:eastAsia="仿宋" w:cs="仿宋"/>
                <w:b/>
                <w:color w:val="auto"/>
                <w:sz w:val="22"/>
                <w:szCs w:val="22"/>
              </w:rPr>
              <w:t>提供公开发行彩色样册或产品参数说明书或第三方检测机构出具的对应的检测报告</w:t>
            </w:r>
            <w:r>
              <w:rPr>
                <w:rFonts w:hint="eastAsia" w:ascii="仿宋" w:hAnsi="仿宋" w:eastAsia="仿宋" w:cs="仿宋"/>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13</w:t>
            </w:r>
          </w:p>
        </w:tc>
        <w:tc>
          <w:tcPr>
            <w:tcW w:w="2137" w:type="dxa"/>
            <w:vAlign w:val="center"/>
          </w:tcPr>
          <w:p>
            <w:pPr>
              <w:bidi w:val="0"/>
              <w:spacing w:line="360" w:lineRule="auto"/>
              <w:jc w:val="center"/>
              <w:rPr>
                <w:rFonts w:hint="eastAsia" w:ascii="仿宋" w:hAnsi="仿宋" w:eastAsia="仿宋" w:cs="仿宋"/>
                <w:b/>
                <w:color w:val="auto"/>
                <w:sz w:val="22"/>
                <w:szCs w:val="22"/>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color w:val="auto"/>
                <w:sz w:val="22"/>
                <w:szCs w:val="22"/>
              </w:rPr>
              <w:t>技术性能要求（风冷热泵模块式机组</w:t>
            </w:r>
            <w:r>
              <w:rPr>
                <w:rFonts w:hint="eastAsia" w:ascii="仿宋" w:hAnsi="仿宋" w:eastAsia="仿宋" w:cs="仿宋"/>
                <w:b/>
                <w:color w:val="auto"/>
                <w:sz w:val="22"/>
                <w:szCs w:val="22"/>
                <w:lang w:eastAsia="zh-Hans"/>
              </w:rPr>
              <w:t>技术性能要求</w:t>
            </w:r>
            <w:r>
              <w:rPr>
                <w:rFonts w:hint="eastAsia" w:ascii="仿宋" w:hAnsi="仿宋" w:eastAsia="仿宋" w:cs="仿宋"/>
                <w:b/>
                <w:color w:val="auto"/>
                <w:sz w:val="22"/>
                <w:szCs w:val="22"/>
              </w:rPr>
              <w:t>）</w:t>
            </w:r>
          </w:p>
        </w:tc>
        <w:tc>
          <w:tcPr>
            <w:tcW w:w="3768" w:type="dxa"/>
            <w:vAlign w:val="center"/>
          </w:tcPr>
          <w:p>
            <w:pPr>
              <w:spacing w:line="360" w:lineRule="auto"/>
              <w:jc w:val="left"/>
              <w:rPr>
                <w:rFonts w:hint="eastAsia" w:ascii="仿宋" w:hAnsi="仿宋" w:eastAsia="仿宋" w:cs="仿宋"/>
                <w:sz w:val="22"/>
                <w:szCs w:val="22"/>
                <w:lang w:val="en-US" w:eastAsia="zh-CN"/>
              </w:rPr>
            </w:pPr>
            <w:r>
              <w:rPr>
                <w:rFonts w:hint="eastAsia" w:ascii="仿宋" w:hAnsi="仿宋" w:eastAsia="仿宋" w:cs="仿宋"/>
                <w:color w:val="auto"/>
                <w:kern w:val="0"/>
                <w:sz w:val="22"/>
                <w:szCs w:val="22"/>
                <w:lang w:bidi="ar"/>
              </w:rPr>
              <w:t>▲</w:t>
            </w:r>
            <w:r>
              <w:rPr>
                <w:rFonts w:hint="eastAsia" w:ascii="仿宋" w:hAnsi="仿宋" w:eastAsia="仿宋" w:cs="仿宋"/>
                <w:color w:val="auto"/>
                <w:sz w:val="22"/>
                <w:szCs w:val="22"/>
              </w:rPr>
              <w:t>2、空气源热泵水侧换热器要求采用易于维护清洗的高效壳管换热器。壳管内部配有</w:t>
            </w:r>
            <w:r>
              <w:rPr>
                <w:rFonts w:hint="eastAsia" w:ascii="仿宋" w:hAnsi="仿宋" w:eastAsia="仿宋" w:cs="仿宋"/>
                <w:b/>
                <w:color w:val="auto"/>
                <w:sz w:val="22"/>
                <w:szCs w:val="22"/>
              </w:rPr>
              <w:t>折流板</w:t>
            </w:r>
            <w:r>
              <w:rPr>
                <w:rFonts w:hint="eastAsia" w:ascii="仿宋" w:hAnsi="仿宋" w:eastAsia="仿宋" w:cs="仿宋"/>
                <w:color w:val="auto"/>
                <w:sz w:val="22"/>
                <w:szCs w:val="22"/>
              </w:rPr>
              <w:t>，壳管分液方式为</w:t>
            </w:r>
            <w:r>
              <w:rPr>
                <w:rFonts w:hint="eastAsia" w:ascii="仿宋" w:hAnsi="仿宋" w:eastAsia="仿宋" w:cs="仿宋"/>
                <w:b/>
                <w:color w:val="auto"/>
                <w:sz w:val="22"/>
                <w:szCs w:val="22"/>
              </w:rPr>
              <w:t>分液头</w:t>
            </w:r>
            <w:r>
              <w:rPr>
                <w:rFonts w:hint="eastAsia" w:ascii="仿宋" w:hAnsi="仿宋" w:eastAsia="仿宋" w:cs="仿宋"/>
                <w:color w:val="auto"/>
                <w:sz w:val="22"/>
                <w:szCs w:val="22"/>
              </w:rPr>
              <w:t>分液；（</w:t>
            </w:r>
            <w:r>
              <w:rPr>
                <w:rFonts w:hint="eastAsia" w:ascii="仿宋" w:hAnsi="仿宋" w:eastAsia="仿宋" w:cs="仿宋"/>
                <w:b/>
                <w:color w:val="auto"/>
                <w:sz w:val="22"/>
                <w:szCs w:val="22"/>
              </w:rPr>
              <w:t>提供公开发行彩色样册或产品参数说明书或第三方检测机构出具的对应的检测报告</w:t>
            </w:r>
            <w:r>
              <w:rPr>
                <w:rFonts w:hint="eastAsia" w:ascii="仿宋" w:hAnsi="仿宋" w:eastAsia="仿宋" w:cs="仿宋"/>
                <w:color w:val="auto"/>
                <w:sz w:val="22"/>
                <w:szCs w:val="22"/>
              </w:rPr>
              <w:t>）</w:t>
            </w:r>
          </w:p>
        </w:tc>
        <w:tc>
          <w:tcPr>
            <w:tcW w:w="3692" w:type="dxa"/>
            <w:vAlign w:val="center"/>
          </w:tcPr>
          <w:p>
            <w:pPr>
              <w:spacing w:line="360" w:lineRule="auto"/>
              <w:jc w:val="left"/>
              <w:rPr>
                <w:rFonts w:hint="eastAsia" w:ascii="仿宋" w:hAnsi="仿宋" w:eastAsia="仿宋" w:cs="仿宋"/>
                <w:sz w:val="22"/>
                <w:szCs w:val="22"/>
              </w:rPr>
            </w:pPr>
            <w:r>
              <w:rPr>
                <w:rFonts w:hint="eastAsia" w:ascii="仿宋" w:hAnsi="仿宋" w:eastAsia="仿宋" w:cs="仿宋"/>
                <w:color w:val="auto"/>
                <w:kern w:val="0"/>
                <w:sz w:val="22"/>
                <w:szCs w:val="22"/>
                <w:lang w:bidi="ar"/>
              </w:rPr>
              <w:t>▲</w:t>
            </w:r>
            <w:r>
              <w:rPr>
                <w:rFonts w:hint="eastAsia" w:ascii="仿宋" w:hAnsi="仿宋" w:eastAsia="仿宋" w:cs="仿宋"/>
                <w:color w:val="auto"/>
                <w:sz w:val="22"/>
                <w:szCs w:val="22"/>
              </w:rPr>
              <w:t>2、风冷热泵水侧换热器要求采用易于维护清洗的高效壳管换热器。壳管内部配有</w:t>
            </w:r>
            <w:r>
              <w:rPr>
                <w:rFonts w:hint="eastAsia" w:ascii="仿宋" w:hAnsi="仿宋" w:eastAsia="仿宋" w:cs="仿宋"/>
                <w:b/>
                <w:color w:val="auto"/>
                <w:sz w:val="22"/>
                <w:szCs w:val="22"/>
              </w:rPr>
              <w:t>折流板</w:t>
            </w:r>
            <w:r>
              <w:rPr>
                <w:rFonts w:hint="eastAsia" w:ascii="仿宋" w:hAnsi="仿宋" w:eastAsia="仿宋" w:cs="仿宋"/>
                <w:color w:val="auto"/>
                <w:sz w:val="22"/>
                <w:szCs w:val="22"/>
              </w:rPr>
              <w:t>；（</w:t>
            </w:r>
            <w:r>
              <w:rPr>
                <w:rFonts w:hint="eastAsia" w:ascii="仿宋" w:hAnsi="仿宋" w:eastAsia="仿宋" w:cs="仿宋"/>
                <w:b/>
                <w:color w:val="auto"/>
                <w:sz w:val="22"/>
                <w:szCs w:val="22"/>
              </w:rPr>
              <w:t>提供公开发行彩色样册或产品参数说明书或第三方检测机构出具的对应的检测报告</w:t>
            </w:r>
            <w:r>
              <w:rPr>
                <w:rFonts w:hint="eastAsia" w:ascii="仿宋" w:hAnsi="仿宋" w:eastAsia="仿宋" w:cs="仿宋"/>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14</w:t>
            </w:r>
          </w:p>
        </w:tc>
        <w:tc>
          <w:tcPr>
            <w:tcW w:w="2137" w:type="dxa"/>
            <w:vAlign w:val="center"/>
          </w:tcPr>
          <w:p>
            <w:pPr>
              <w:bidi w:val="0"/>
              <w:spacing w:line="360" w:lineRule="auto"/>
              <w:jc w:val="center"/>
              <w:rPr>
                <w:rFonts w:hint="eastAsia" w:ascii="仿宋" w:hAnsi="仿宋" w:eastAsia="仿宋" w:cs="仿宋"/>
                <w:b/>
                <w:color w:val="auto"/>
                <w:sz w:val="22"/>
                <w:szCs w:val="22"/>
              </w:rPr>
            </w:pPr>
            <w:r>
              <w:rPr>
                <w:rFonts w:hint="eastAsia" w:ascii="仿宋" w:hAnsi="仿宋" w:eastAsia="仿宋" w:cs="仿宋"/>
                <w:b/>
                <w:bCs/>
                <w:sz w:val="22"/>
                <w:szCs w:val="22"/>
                <w:lang w:val="en-US" w:eastAsia="zh-CN"/>
              </w:rPr>
              <w:t>第五章招标项目技术、服务和其他要求</w:t>
            </w:r>
          </w:p>
          <w:p>
            <w:pPr>
              <w:bidi w:val="0"/>
              <w:spacing w:line="360" w:lineRule="auto"/>
              <w:jc w:val="center"/>
              <w:rPr>
                <w:rFonts w:hint="eastAsia" w:ascii="仿宋" w:hAnsi="仿宋" w:eastAsia="仿宋" w:cs="仿宋"/>
                <w:b/>
                <w:bCs/>
                <w:kern w:val="2"/>
                <w:sz w:val="22"/>
                <w:szCs w:val="22"/>
                <w:lang w:val="en-US" w:eastAsia="zh-CN" w:bidi="ar-SA"/>
              </w:rPr>
            </w:pPr>
            <w:r>
              <w:rPr>
                <w:rFonts w:hint="eastAsia" w:ascii="仿宋" w:hAnsi="仿宋" w:eastAsia="仿宋" w:cs="仿宋"/>
                <w:b/>
                <w:color w:val="auto"/>
                <w:sz w:val="22"/>
                <w:szCs w:val="22"/>
              </w:rPr>
              <w:t>技术性能要求（风冷热泵模块式机组</w:t>
            </w:r>
            <w:r>
              <w:rPr>
                <w:rFonts w:hint="eastAsia" w:ascii="仿宋" w:hAnsi="仿宋" w:eastAsia="仿宋" w:cs="仿宋"/>
                <w:b/>
                <w:color w:val="auto"/>
                <w:sz w:val="22"/>
                <w:szCs w:val="22"/>
                <w:lang w:eastAsia="zh-Hans"/>
              </w:rPr>
              <w:t>技术性能要求</w:t>
            </w:r>
            <w:r>
              <w:rPr>
                <w:rFonts w:hint="eastAsia" w:ascii="仿宋" w:hAnsi="仿宋" w:eastAsia="仿宋" w:cs="仿宋"/>
                <w:b/>
                <w:color w:val="auto"/>
                <w:sz w:val="22"/>
                <w:szCs w:val="22"/>
              </w:rPr>
              <w:t>）</w:t>
            </w:r>
          </w:p>
        </w:tc>
        <w:tc>
          <w:tcPr>
            <w:tcW w:w="3768" w:type="dxa"/>
            <w:vAlign w:val="center"/>
          </w:tcPr>
          <w:p>
            <w:pPr>
              <w:spacing w:line="360" w:lineRule="auto"/>
              <w:jc w:val="left"/>
              <w:rPr>
                <w:rFonts w:hint="eastAsia" w:ascii="仿宋" w:hAnsi="仿宋" w:eastAsia="仿宋" w:cs="仿宋"/>
                <w:sz w:val="22"/>
                <w:szCs w:val="22"/>
                <w:lang w:val="en-US" w:eastAsia="zh-CN"/>
              </w:rPr>
            </w:pPr>
            <w:r>
              <w:rPr>
                <w:rFonts w:hint="eastAsia" w:ascii="仿宋" w:hAnsi="仿宋" w:eastAsia="仿宋" w:cs="仿宋"/>
                <w:color w:val="auto"/>
                <w:sz w:val="22"/>
                <w:szCs w:val="22"/>
              </w:rPr>
              <w:t>▲4、精准控温，温度波动±0 5℃；（</w:t>
            </w:r>
            <w:r>
              <w:rPr>
                <w:rFonts w:hint="eastAsia" w:ascii="仿宋" w:hAnsi="仿宋" w:eastAsia="仿宋" w:cs="仿宋"/>
                <w:b/>
                <w:color w:val="auto"/>
                <w:sz w:val="22"/>
                <w:szCs w:val="22"/>
              </w:rPr>
              <w:t>提供公开发行彩色样册或产品参数说明书或第三方检测机构出具的对应的检测报告</w:t>
            </w:r>
            <w:r>
              <w:rPr>
                <w:rFonts w:hint="eastAsia" w:ascii="仿宋" w:hAnsi="仿宋" w:eastAsia="仿宋" w:cs="仿宋"/>
                <w:color w:val="auto"/>
                <w:sz w:val="22"/>
                <w:szCs w:val="22"/>
              </w:rPr>
              <w:t>）</w:t>
            </w:r>
          </w:p>
        </w:tc>
        <w:tc>
          <w:tcPr>
            <w:tcW w:w="3692" w:type="dxa"/>
            <w:vAlign w:val="center"/>
          </w:tcPr>
          <w:p>
            <w:pPr>
              <w:spacing w:line="360" w:lineRule="auto"/>
              <w:jc w:val="left"/>
              <w:rPr>
                <w:rFonts w:hint="eastAsia" w:ascii="仿宋" w:hAnsi="仿宋" w:eastAsia="仿宋" w:cs="仿宋"/>
                <w:sz w:val="22"/>
                <w:szCs w:val="22"/>
              </w:rPr>
            </w:pPr>
            <w:r>
              <w:rPr>
                <w:rFonts w:hint="eastAsia" w:ascii="仿宋" w:hAnsi="仿宋" w:eastAsia="仿宋" w:cs="仿宋"/>
                <w:color w:val="auto"/>
                <w:sz w:val="22"/>
                <w:szCs w:val="22"/>
              </w:rPr>
              <w:t>▲4、精准控温，温度波动≤</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w:t>
            </w:r>
            <w:r>
              <w:rPr>
                <w:rFonts w:hint="eastAsia" w:ascii="仿宋" w:hAnsi="仿宋" w:eastAsia="仿宋" w:cs="仿宋"/>
                <w:b/>
                <w:color w:val="auto"/>
                <w:sz w:val="22"/>
                <w:szCs w:val="22"/>
              </w:rPr>
              <w:t>提供公开发行彩色样册或产品参数说明书或第三方检测机构出具的对应的检测报告</w:t>
            </w:r>
            <w:r>
              <w:rPr>
                <w:rFonts w:hint="eastAsia" w:ascii="仿宋" w:hAnsi="仿宋" w:eastAsia="仿宋" w:cs="仿宋"/>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15</w:t>
            </w:r>
          </w:p>
        </w:tc>
        <w:tc>
          <w:tcPr>
            <w:tcW w:w="2137" w:type="dxa"/>
            <w:vAlign w:val="center"/>
          </w:tcPr>
          <w:p>
            <w:pPr>
              <w:bidi w:val="0"/>
              <w:spacing w:line="360" w:lineRule="auto"/>
              <w:jc w:val="center"/>
              <w:rPr>
                <w:rFonts w:hint="eastAsia" w:ascii="仿宋" w:hAnsi="仿宋" w:eastAsia="仿宋" w:cs="仿宋"/>
                <w:b/>
                <w:bCs/>
                <w:sz w:val="22"/>
                <w:szCs w:val="22"/>
                <w:lang w:val="zh-CN" w:eastAsia="zh-CN"/>
              </w:rPr>
            </w:pPr>
            <w:r>
              <w:rPr>
                <w:rFonts w:hint="eastAsia" w:ascii="仿宋" w:hAnsi="仿宋" w:eastAsia="仿宋" w:cs="仿宋"/>
                <w:b/>
                <w:bCs/>
                <w:sz w:val="22"/>
                <w:szCs w:val="22"/>
                <w:lang w:val="zh-CN" w:eastAsia="zh-CN"/>
              </w:rPr>
              <w:t>第</w:t>
            </w:r>
            <w:r>
              <w:rPr>
                <w:rFonts w:hint="eastAsia" w:ascii="仿宋" w:hAnsi="仿宋" w:eastAsia="仿宋" w:cs="仿宋"/>
                <w:b/>
                <w:bCs/>
                <w:sz w:val="22"/>
                <w:szCs w:val="22"/>
                <w:lang w:val="en-US" w:eastAsia="zh-CN"/>
              </w:rPr>
              <w:t>六</w:t>
            </w:r>
            <w:r>
              <w:rPr>
                <w:rFonts w:hint="eastAsia" w:ascii="仿宋" w:hAnsi="仿宋" w:eastAsia="仿宋" w:cs="仿宋"/>
                <w:b/>
                <w:bCs/>
                <w:sz w:val="22"/>
                <w:szCs w:val="22"/>
                <w:lang w:val="zh-CN" w:eastAsia="zh-CN"/>
              </w:rPr>
              <w:t>章 评标办法</w:t>
            </w:r>
            <w:bookmarkStart w:id="1" w:name="_Hlt101846155"/>
            <w:bookmarkEnd w:id="1"/>
            <w:bookmarkStart w:id="2" w:name="_Toc183682415"/>
            <w:bookmarkStart w:id="3" w:name="_Toc208849007"/>
            <w:bookmarkStart w:id="4" w:name="_Toc217446097"/>
            <w:bookmarkStart w:id="5" w:name="_Toc183582280"/>
          </w:p>
          <w:bookmarkEnd w:id="2"/>
          <w:bookmarkEnd w:id="3"/>
          <w:bookmarkEnd w:id="4"/>
          <w:bookmarkEnd w:id="5"/>
          <w:p>
            <w:pPr>
              <w:bidi w:val="0"/>
              <w:spacing w:line="360" w:lineRule="auto"/>
              <w:jc w:val="center"/>
              <w:rPr>
                <w:rFonts w:hint="eastAsia" w:ascii="仿宋" w:hAnsi="仿宋" w:eastAsia="仿宋" w:cs="仿宋"/>
                <w:b/>
                <w:bCs/>
                <w:sz w:val="22"/>
                <w:szCs w:val="22"/>
                <w:lang w:val="en-US" w:eastAsia="zh-CN"/>
              </w:rPr>
            </w:pPr>
            <w:bookmarkStart w:id="6" w:name="_Toc85122604"/>
            <w:r>
              <w:rPr>
                <w:rFonts w:hint="eastAsia" w:ascii="仿宋" w:hAnsi="仿宋" w:eastAsia="仿宋" w:cs="仿宋"/>
                <w:b/>
                <w:bCs/>
                <w:sz w:val="22"/>
                <w:szCs w:val="22"/>
                <w:lang w:val="en-US" w:eastAsia="zh-CN"/>
              </w:rPr>
              <w:t>四、评标细则及标准</w:t>
            </w:r>
            <w:bookmarkEnd w:id="6"/>
          </w:p>
          <w:p>
            <w:pPr>
              <w:bidi w:val="0"/>
              <w:spacing w:line="360" w:lineRule="auto"/>
              <w:jc w:val="center"/>
              <w:rPr>
                <w:rFonts w:hint="eastAsia" w:ascii="仿宋" w:hAnsi="仿宋" w:eastAsia="仿宋" w:cs="仿宋"/>
                <w:b/>
                <w:color w:val="auto"/>
                <w:sz w:val="22"/>
                <w:szCs w:val="22"/>
              </w:rPr>
            </w:pPr>
            <w:r>
              <w:rPr>
                <w:rFonts w:hint="eastAsia" w:ascii="仿宋" w:hAnsi="仿宋" w:eastAsia="仿宋" w:cs="仿宋"/>
                <w:b/>
                <w:bCs/>
                <w:sz w:val="22"/>
                <w:szCs w:val="22"/>
                <w:lang w:val="en-US" w:eastAsia="zh-CN"/>
              </w:rPr>
              <w:t>（二）评分标准</w:t>
            </w:r>
          </w:p>
        </w:tc>
        <w:tc>
          <w:tcPr>
            <w:tcW w:w="3768" w:type="dxa"/>
            <w:vAlign w:val="center"/>
          </w:tcPr>
          <w:p>
            <w:pPr>
              <w:spacing w:line="360" w:lineRule="auto"/>
              <w:jc w:val="left"/>
              <w:rPr>
                <w:rFonts w:hint="eastAsia" w:ascii="仿宋" w:hAnsi="仿宋" w:eastAsia="仿宋" w:cs="仿宋"/>
                <w:sz w:val="22"/>
                <w:szCs w:val="22"/>
                <w:lang w:val="en-US" w:eastAsia="zh-CN"/>
              </w:rPr>
            </w:pPr>
            <w:r>
              <w:rPr>
                <w:rFonts w:hint="eastAsia" w:ascii="仿宋" w:hAnsi="仿宋" w:eastAsia="仿宋" w:cs="仿宋"/>
                <w:sz w:val="22"/>
                <w:szCs w:val="22"/>
              </w:rPr>
              <w:t>技术参数要求与技术性能要求</w:t>
            </w:r>
            <w:r>
              <w:rPr>
                <w:rFonts w:hint="eastAsia" w:ascii="仿宋" w:hAnsi="仿宋" w:eastAsia="仿宋" w:cs="仿宋"/>
                <w:sz w:val="22"/>
                <w:szCs w:val="22"/>
                <w:lang w:val="en-US" w:eastAsia="zh-CN"/>
              </w:rPr>
              <w:t xml:space="preserve"> 35分</w:t>
            </w:r>
          </w:p>
          <w:p>
            <w:pPr>
              <w:autoSpaceDN w:val="0"/>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本招标文件以参数</w:t>
            </w:r>
            <w:r>
              <w:rPr>
                <w:rFonts w:hint="eastAsia" w:ascii="仿宋" w:hAnsi="仿宋" w:eastAsia="仿宋" w:cs="仿宋"/>
                <w:color w:val="auto"/>
                <w:sz w:val="22"/>
                <w:szCs w:val="22"/>
                <w:lang w:val="en-US" w:eastAsia="zh-CN"/>
              </w:rPr>
              <w:t>与性能</w:t>
            </w:r>
            <w:r>
              <w:rPr>
                <w:rFonts w:hint="eastAsia" w:ascii="仿宋" w:hAnsi="仿宋" w:eastAsia="仿宋" w:cs="仿宋"/>
                <w:color w:val="auto"/>
                <w:sz w:val="22"/>
                <w:szCs w:val="22"/>
              </w:rPr>
              <w:t>中序号项的阿拉伯数字序号（1.2.3...）为一条技术参数计算：共</w:t>
            </w:r>
            <w:r>
              <w:rPr>
                <w:rFonts w:hint="eastAsia" w:ascii="仿宋" w:hAnsi="仿宋" w:eastAsia="仿宋" w:cs="仿宋"/>
                <w:color w:val="auto"/>
                <w:sz w:val="22"/>
                <w:szCs w:val="22"/>
                <w:lang w:val="en-US" w:eastAsia="zh-CN"/>
              </w:rPr>
              <w:t>334</w:t>
            </w:r>
            <w:r>
              <w:rPr>
                <w:rFonts w:hint="eastAsia" w:ascii="仿宋" w:hAnsi="仿宋" w:eastAsia="仿宋" w:cs="仿宋"/>
                <w:color w:val="auto"/>
                <w:sz w:val="22"/>
                <w:szCs w:val="22"/>
              </w:rPr>
              <w:t>条，其中带“★”技术参数条款共3</w:t>
            </w: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条，带“▲”技术参数条款共1</w:t>
            </w:r>
            <w:r>
              <w:rPr>
                <w:rFonts w:hint="eastAsia" w:ascii="仿宋" w:hAnsi="仿宋" w:eastAsia="仿宋" w:cs="仿宋"/>
                <w:color w:val="auto"/>
                <w:sz w:val="22"/>
                <w:szCs w:val="22"/>
                <w:lang w:val="en-US" w:eastAsia="zh-CN"/>
              </w:rPr>
              <w:t>7</w:t>
            </w:r>
            <w:r>
              <w:rPr>
                <w:rFonts w:hint="eastAsia" w:ascii="仿宋" w:hAnsi="仿宋" w:eastAsia="仿宋" w:cs="仿宋"/>
                <w:color w:val="auto"/>
                <w:sz w:val="22"/>
                <w:szCs w:val="22"/>
              </w:rPr>
              <w:t>条，一般技术参数条款</w:t>
            </w:r>
            <w:r>
              <w:rPr>
                <w:rFonts w:hint="eastAsia" w:ascii="仿宋" w:hAnsi="仿宋" w:eastAsia="仿宋" w:cs="仿宋"/>
                <w:color w:val="auto"/>
                <w:sz w:val="22"/>
                <w:szCs w:val="22"/>
                <w:lang w:val="en-US" w:eastAsia="zh-CN"/>
              </w:rPr>
              <w:t>246</w:t>
            </w:r>
            <w:r>
              <w:rPr>
                <w:rFonts w:hint="eastAsia" w:ascii="仿宋" w:hAnsi="仿宋" w:eastAsia="仿宋" w:cs="仿宋"/>
                <w:color w:val="auto"/>
                <w:sz w:val="22"/>
                <w:szCs w:val="22"/>
              </w:rPr>
              <w:t>条；</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1、投标人针对招标文件一般技术参数条款的响应得分规则如下（一般技术参数条款指未标注“★”和“</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的条款）：</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一般技术参数条款响应得分=（投标人满足一般技术参数条款的数量÷招标文件中一般技术参数条款的总数量）*18分；</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2、投标人针对招标文件对应带“</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技术参数条款的响应得分规则如下：</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”技术参数条款响应得分=（投标人满足“</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”技术参数条款的数量÷招标文件中“</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”技术参数条款的总数量）*1</w:t>
            </w:r>
            <w:r>
              <w:rPr>
                <w:rFonts w:hint="eastAsia" w:ascii="仿宋" w:hAnsi="仿宋" w:eastAsia="仿宋" w:cs="仿宋"/>
                <w:color w:val="auto"/>
                <w:kern w:val="2"/>
                <w:sz w:val="22"/>
                <w:szCs w:val="22"/>
                <w:lang w:val="en-US" w:eastAsia="zh-CN"/>
              </w:rPr>
              <w:t>7</w:t>
            </w:r>
            <w:r>
              <w:rPr>
                <w:rFonts w:hint="eastAsia" w:ascii="仿宋" w:hAnsi="仿宋" w:eastAsia="仿宋" w:cs="仿宋"/>
                <w:color w:val="auto"/>
                <w:kern w:val="2"/>
                <w:sz w:val="22"/>
                <w:szCs w:val="22"/>
              </w:rPr>
              <w:t>分。</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3、标注“★”技术参数条款为实质性参数，不满足作无效投标处理。</w:t>
            </w:r>
          </w:p>
          <w:p>
            <w:pPr>
              <w:pStyle w:val="10"/>
              <w:widowControl/>
              <w:wordWrap w:val="0"/>
              <w:spacing w:beforeAutospacing="0" w:afterAutospacing="0" w:line="360" w:lineRule="auto"/>
              <w:rPr>
                <w:rFonts w:hint="eastAsia" w:ascii="仿宋" w:hAnsi="仿宋" w:eastAsia="仿宋" w:cs="仿宋"/>
                <w:b/>
                <w:bCs/>
                <w:color w:val="auto"/>
                <w:kern w:val="2"/>
                <w:sz w:val="22"/>
                <w:szCs w:val="22"/>
              </w:rPr>
            </w:pPr>
            <w:r>
              <w:rPr>
                <w:rFonts w:hint="eastAsia" w:ascii="仿宋" w:hAnsi="仿宋" w:eastAsia="仿宋" w:cs="仿宋"/>
                <w:b/>
                <w:bCs/>
                <w:color w:val="auto"/>
                <w:kern w:val="2"/>
                <w:sz w:val="22"/>
                <w:szCs w:val="22"/>
              </w:rPr>
              <w:t>①针对标注“▲”和</w:t>
            </w:r>
            <w:r>
              <w:rPr>
                <w:rFonts w:hint="eastAsia" w:ascii="仿宋" w:hAnsi="仿宋" w:eastAsia="仿宋" w:cs="仿宋"/>
                <w:color w:val="auto"/>
                <w:kern w:val="2"/>
                <w:sz w:val="22"/>
                <w:szCs w:val="22"/>
              </w:rPr>
              <w:t>“★”</w:t>
            </w:r>
            <w:r>
              <w:rPr>
                <w:rFonts w:hint="eastAsia" w:ascii="仿宋" w:hAnsi="仿宋" w:eastAsia="仿宋" w:cs="仿宋"/>
                <w:b/>
                <w:bCs/>
                <w:color w:val="auto"/>
                <w:kern w:val="2"/>
                <w:sz w:val="22"/>
                <w:szCs w:val="22"/>
              </w:rPr>
              <w:t>号的技术参数，如果招标文件对提供证明材料有明确要求的，则从其要求提供；如招标文件未作要求的，投标人需提供产品制造厂家的产品说明书或产品功能截图或厂家官网截图或提供检测报告等相关佐证材料予以佐证；未根据要求提供或虽提供但无法佐证者视为不满足。</w:t>
            </w:r>
          </w:p>
          <w:p>
            <w:pPr>
              <w:pStyle w:val="3"/>
              <w:rPr>
                <w:rFonts w:hint="eastAsia" w:ascii="仿宋" w:hAnsi="仿宋" w:eastAsia="仿宋" w:cs="仿宋"/>
                <w:sz w:val="22"/>
                <w:szCs w:val="22"/>
                <w:lang w:val="en-US" w:eastAsia="zh-CN"/>
              </w:rPr>
            </w:pPr>
            <w:r>
              <w:rPr>
                <w:rFonts w:hint="eastAsia" w:ascii="仿宋" w:hAnsi="仿宋" w:eastAsia="仿宋" w:cs="仿宋"/>
                <w:b/>
                <w:bCs/>
                <w:color w:val="auto"/>
                <w:kern w:val="2"/>
                <w:sz w:val="22"/>
                <w:szCs w:val="22"/>
              </w:rPr>
              <w:t>②针对一般条款的技术响应，若技术参数要求提供对应证明材料，应按要求提供，否则对应技术参数条款将视为不满足。</w:t>
            </w:r>
          </w:p>
        </w:tc>
        <w:tc>
          <w:tcPr>
            <w:tcW w:w="3692" w:type="dxa"/>
            <w:vAlign w:val="center"/>
          </w:tcPr>
          <w:p>
            <w:pPr>
              <w:spacing w:line="360" w:lineRule="auto"/>
              <w:jc w:val="left"/>
              <w:rPr>
                <w:rFonts w:hint="eastAsia" w:ascii="仿宋" w:hAnsi="仿宋" w:eastAsia="仿宋" w:cs="仿宋"/>
                <w:sz w:val="22"/>
                <w:szCs w:val="22"/>
                <w:lang w:val="en-US" w:eastAsia="zh-CN"/>
              </w:rPr>
            </w:pPr>
            <w:r>
              <w:rPr>
                <w:rFonts w:hint="eastAsia" w:ascii="仿宋" w:hAnsi="仿宋" w:eastAsia="仿宋" w:cs="仿宋"/>
                <w:sz w:val="22"/>
                <w:szCs w:val="22"/>
              </w:rPr>
              <w:t>技术参数要求与技术性能要求</w:t>
            </w:r>
            <w:r>
              <w:rPr>
                <w:rFonts w:hint="eastAsia" w:ascii="仿宋" w:hAnsi="仿宋" w:eastAsia="仿宋" w:cs="仿宋"/>
                <w:sz w:val="22"/>
                <w:szCs w:val="22"/>
                <w:lang w:val="en-US" w:eastAsia="zh-CN"/>
              </w:rPr>
              <w:t xml:space="preserve"> 35分</w:t>
            </w:r>
          </w:p>
          <w:p>
            <w:pPr>
              <w:autoSpaceDN w:val="0"/>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本招标文件以参数</w:t>
            </w:r>
            <w:r>
              <w:rPr>
                <w:rFonts w:hint="eastAsia" w:ascii="仿宋" w:hAnsi="仿宋" w:eastAsia="仿宋" w:cs="仿宋"/>
                <w:color w:val="auto"/>
                <w:sz w:val="22"/>
                <w:szCs w:val="22"/>
                <w:lang w:val="en-US" w:eastAsia="zh-CN"/>
              </w:rPr>
              <w:t>与性能</w:t>
            </w:r>
            <w:r>
              <w:rPr>
                <w:rFonts w:hint="eastAsia" w:ascii="仿宋" w:hAnsi="仿宋" w:eastAsia="仿宋" w:cs="仿宋"/>
                <w:color w:val="auto"/>
                <w:sz w:val="22"/>
                <w:szCs w:val="22"/>
              </w:rPr>
              <w:t>中序号项的阿拉伯数字序号（1.2.3...）为一条技术参数计算：共</w:t>
            </w:r>
            <w:r>
              <w:rPr>
                <w:rFonts w:hint="eastAsia" w:ascii="仿宋" w:hAnsi="仿宋" w:eastAsia="仿宋" w:cs="仿宋"/>
                <w:color w:val="auto"/>
                <w:sz w:val="22"/>
                <w:szCs w:val="22"/>
                <w:lang w:val="en-US" w:eastAsia="zh-CN"/>
              </w:rPr>
              <w:t>296</w:t>
            </w:r>
            <w:r>
              <w:rPr>
                <w:rFonts w:hint="eastAsia" w:ascii="仿宋" w:hAnsi="仿宋" w:eastAsia="仿宋" w:cs="仿宋"/>
                <w:color w:val="auto"/>
                <w:sz w:val="22"/>
                <w:szCs w:val="22"/>
              </w:rPr>
              <w:t>条，其中带“▲”技术参数条款共</w:t>
            </w:r>
            <w:r>
              <w:rPr>
                <w:rFonts w:hint="eastAsia" w:ascii="仿宋" w:hAnsi="仿宋" w:eastAsia="仿宋" w:cs="仿宋"/>
                <w:color w:val="auto"/>
                <w:sz w:val="22"/>
                <w:szCs w:val="22"/>
                <w:lang w:val="en-US" w:eastAsia="zh-CN"/>
              </w:rPr>
              <w:t>51</w:t>
            </w:r>
            <w:r>
              <w:rPr>
                <w:rFonts w:hint="eastAsia" w:ascii="仿宋" w:hAnsi="仿宋" w:eastAsia="仿宋" w:cs="仿宋"/>
                <w:color w:val="auto"/>
                <w:sz w:val="22"/>
                <w:szCs w:val="22"/>
              </w:rPr>
              <w:t>条，一般技术参数条款</w:t>
            </w:r>
            <w:r>
              <w:rPr>
                <w:rFonts w:hint="eastAsia" w:ascii="仿宋" w:hAnsi="仿宋" w:eastAsia="仿宋" w:cs="仿宋"/>
                <w:color w:val="auto"/>
                <w:sz w:val="22"/>
                <w:szCs w:val="22"/>
                <w:lang w:val="en-US" w:eastAsia="zh-CN"/>
              </w:rPr>
              <w:t>245</w:t>
            </w:r>
            <w:r>
              <w:rPr>
                <w:rFonts w:hint="eastAsia" w:ascii="仿宋" w:hAnsi="仿宋" w:eastAsia="仿宋" w:cs="仿宋"/>
                <w:color w:val="auto"/>
                <w:sz w:val="22"/>
                <w:szCs w:val="22"/>
              </w:rPr>
              <w:t>条；</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1、投标人针对招标文件一般技术参数条款的响应得分规则如下（一般技术参数条款指未标注“</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的条款）：</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一般技术参数条款响应得分=（投标人满足一般技术参数条款的数量÷招标文件中一般技术参数条款的总数量）*</w:t>
            </w:r>
            <w:r>
              <w:rPr>
                <w:rFonts w:hint="eastAsia" w:ascii="仿宋" w:hAnsi="仿宋" w:eastAsia="仿宋" w:cs="仿宋"/>
                <w:color w:val="auto"/>
                <w:kern w:val="2"/>
                <w:sz w:val="22"/>
                <w:szCs w:val="22"/>
                <w:lang w:val="en-US" w:eastAsia="zh-CN"/>
              </w:rPr>
              <w:t>10</w:t>
            </w:r>
            <w:r>
              <w:rPr>
                <w:rFonts w:hint="eastAsia" w:ascii="仿宋" w:hAnsi="仿宋" w:eastAsia="仿宋" w:cs="仿宋"/>
                <w:color w:val="auto"/>
                <w:kern w:val="2"/>
                <w:sz w:val="22"/>
                <w:szCs w:val="22"/>
              </w:rPr>
              <w:t>分；</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2、投标人针对招标文件对应带“</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技术参数条款的响应得分规则如下：</w:t>
            </w:r>
          </w:p>
          <w:p>
            <w:pPr>
              <w:pStyle w:val="10"/>
              <w:widowControl/>
              <w:wordWrap w:val="0"/>
              <w:spacing w:beforeAutospacing="0" w:afterAutospacing="0" w:line="360" w:lineRule="auto"/>
              <w:rPr>
                <w:rFonts w:hint="eastAsia" w:ascii="仿宋" w:hAnsi="仿宋" w:eastAsia="仿宋" w:cs="仿宋"/>
                <w:color w:val="auto"/>
                <w:kern w:val="2"/>
                <w:sz w:val="22"/>
                <w:szCs w:val="22"/>
              </w:rPr>
            </w:pPr>
            <w:r>
              <w:rPr>
                <w:rFonts w:hint="eastAsia" w:ascii="仿宋" w:hAnsi="仿宋" w:eastAsia="仿宋" w:cs="仿宋"/>
                <w:color w:val="auto"/>
                <w:kern w:val="2"/>
                <w:sz w:val="22"/>
                <w:szCs w:val="22"/>
              </w:rPr>
              <w:t>“</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”技术参数条款响应得分=（投标人满足“</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”技术参数条款的数量÷招标文件中“</w:t>
            </w:r>
            <w:r>
              <w:rPr>
                <w:rFonts w:hint="eastAsia" w:ascii="仿宋" w:hAnsi="仿宋" w:eastAsia="仿宋" w:cs="仿宋"/>
                <w:color w:val="auto"/>
                <w:sz w:val="22"/>
                <w:szCs w:val="22"/>
              </w:rPr>
              <w:t>▲</w:t>
            </w:r>
            <w:r>
              <w:rPr>
                <w:rFonts w:hint="eastAsia" w:ascii="仿宋" w:hAnsi="仿宋" w:eastAsia="仿宋" w:cs="仿宋"/>
                <w:color w:val="auto"/>
                <w:kern w:val="2"/>
                <w:sz w:val="22"/>
                <w:szCs w:val="22"/>
              </w:rPr>
              <w:t>”技术参数条款的总数量）*</w:t>
            </w:r>
            <w:r>
              <w:rPr>
                <w:rFonts w:hint="eastAsia" w:ascii="仿宋" w:hAnsi="仿宋" w:eastAsia="仿宋" w:cs="仿宋"/>
                <w:color w:val="auto"/>
                <w:kern w:val="2"/>
                <w:sz w:val="22"/>
                <w:szCs w:val="22"/>
                <w:lang w:val="en-US" w:eastAsia="zh-CN"/>
              </w:rPr>
              <w:t>25</w:t>
            </w:r>
            <w:r>
              <w:rPr>
                <w:rFonts w:hint="eastAsia" w:ascii="仿宋" w:hAnsi="仿宋" w:eastAsia="仿宋" w:cs="仿宋"/>
                <w:color w:val="auto"/>
                <w:kern w:val="2"/>
                <w:sz w:val="22"/>
                <w:szCs w:val="22"/>
              </w:rPr>
              <w:t>分。</w:t>
            </w:r>
          </w:p>
          <w:p>
            <w:pPr>
              <w:pStyle w:val="10"/>
              <w:widowControl/>
              <w:wordWrap w:val="0"/>
              <w:spacing w:beforeAutospacing="0" w:afterAutospacing="0" w:line="360" w:lineRule="auto"/>
              <w:rPr>
                <w:rFonts w:hint="eastAsia" w:ascii="仿宋" w:hAnsi="仿宋" w:eastAsia="仿宋" w:cs="仿宋"/>
                <w:b/>
                <w:bCs/>
                <w:color w:val="auto"/>
                <w:kern w:val="2"/>
                <w:sz w:val="22"/>
                <w:szCs w:val="22"/>
              </w:rPr>
            </w:pPr>
            <w:r>
              <w:rPr>
                <w:rFonts w:hint="eastAsia" w:ascii="仿宋" w:hAnsi="仿宋" w:eastAsia="仿宋" w:cs="仿宋"/>
                <w:b/>
                <w:bCs/>
                <w:color w:val="auto"/>
                <w:kern w:val="2"/>
                <w:sz w:val="22"/>
                <w:szCs w:val="22"/>
              </w:rPr>
              <w:t>①针对标注“▲”号的技术参数，如果招标文件对提供证明材料有明确要求的，则从其要求提供；如招标文件未作要求的，投标人需提供产品制造厂家的产品说明书或产品功能截图或厂家官网截图或提供检测报告等相关佐证材料予以佐证；未根据要求提供或虽提供但无法佐证者视为不满足。</w:t>
            </w:r>
          </w:p>
          <w:p>
            <w:pPr>
              <w:pStyle w:val="3"/>
              <w:rPr>
                <w:rFonts w:hint="eastAsia" w:ascii="仿宋" w:hAnsi="仿宋" w:eastAsia="仿宋" w:cs="仿宋"/>
                <w:kern w:val="0"/>
                <w:sz w:val="22"/>
                <w:szCs w:val="22"/>
                <w:lang w:val="en-US" w:eastAsia="zh-CN" w:bidi="ar-SA"/>
              </w:rPr>
            </w:pPr>
            <w:r>
              <w:rPr>
                <w:rFonts w:hint="eastAsia" w:ascii="仿宋" w:hAnsi="仿宋" w:eastAsia="仿宋" w:cs="仿宋"/>
                <w:b/>
                <w:bCs/>
                <w:color w:val="auto"/>
                <w:kern w:val="2"/>
                <w:sz w:val="22"/>
                <w:szCs w:val="22"/>
              </w:rPr>
              <w:t>②针对一般条款的技术响应，若技术参数要求提供对应证明材料，应按要求提供，否则对应技术参数条款将视为不满足。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16</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autoSpaceDE w:val="0"/>
              <w:autoSpaceDN w:val="0"/>
              <w:spacing w:line="520" w:lineRule="exact"/>
              <w:outlineLvl w:val="1"/>
              <w:rPr>
                <w:rFonts w:hint="eastAsia" w:ascii="仿宋" w:hAnsi="仿宋" w:eastAsia="仿宋" w:cs="仿宋"/>
                <w:b/>
                <w:bCs/>
                <w:sz w:val="22"/>
                <w:szCs w:val="22"/>
                <w:lang w:val="en-US" w:eastAsia="zh-CN"/>
              </w:rPr>
            </w:pPr>
            <w:r>
              <w:rPr>
                <w:rFonts w:hint="eastAsia" w:ascii="仿宋" w:hAnsi="仿宋" w:eastAsia="仿宋" w:cs="仿宋"/>
                <w:b/>
                <w:bCs/>
                <w:sz w:val="22"/>
                <w:szCs w:val="22"/>
              </w:rPr>
              <w:t>★</w:t>
            </w:r>
            <w:r>
              <w:rPr>
                <w:rFonts w:hint="eastAsia" w:ascii="仿宋" w:hAnsi="仿宋" w:eastAsia="仿宋" w:cs="仿宋"/>
                <w:b/>
                <w:bCs/>
                <w:sz w:val="22"/>
                <w:szCs w:val="22"/>
                <w:lang w:val="zh-CN"/>
              </w:rPr>
              <w:t>四、商务要求</w:t>
            </w:r>
          </w:p>
        </w:tc>
        <w:tc>
          <w:tcPr>
            <w:tcW w:w="3768" w:type="dxa"/>
            <w:vAlign w:val="center"/>
          </w:tcPr>
          <w:p>
            <w:pPr>
              <w:pStyle w:val="3"/>
              <w:rPr>
                <w:rFonts w:hint="eastAsia" w:ascii="仿宋" w:hAnsi="仿宋" w:eastAsia="仿宋" w:cs="仿宋"/>
                <w:sz w:val="22"/>
                <w:szCs w:val="22"/>
                <w:lang w:val="zh-CN"/>
              </w:rPr>
            </w:pPr>
            <w:r>
              <w:rPr>
                <w:rFonts w:hint="eastAsia" w:ascii="仿宋" w:hAnsi="仿宋" w:eastAsia="仿宋" w:cs="仿宋"/>
                <w:sz w:val="22"/>
                <w:szCs w:val="22"/>
                <w:lang w:val="zh-CN"/>
              </w:rPr>
              <w:t>合同价款支付</w:t>
            </w:r>
          </w:p>
          <w:p>
            <w:pPr>
              <w:pStyle w:val="18"/>
              <w:spacing w:line="300" w:lineRule="auto"/>
              <w:jc w:val="both"/>
              <w:rPr>
                <w:rFonts w:hint="eastAsia" w:ascii="仿宋" w:hAnsi="仿宋" w:eastAsia="仿宋" w:cs="仿宋"/>
                <w:color w:val="auto"/>
                <w:sz w:val="22"/>
                <w:szCs w:val="22"/>
                <w:lang w:val="zh-CN"/>
              </w:rPr>
            </w:pPr>
            <w:r>
              <w:rPr>
                <w:rFonts w:hint="eastAsia" w:ascii="仿宋" w:hAnsi="仿宋" w:eastAsia="仿宋" w:cs="仿宋"/>
                <w:color w:val="auto"/>
                <w:sz w:val="22"/>
                <w:szCs w:val="22"/>
                <w:lang w:val="zh-CN"/>
              </w:rPr>
              <w:t>（1）政府采购合同签订后支付40%的合同总价款；</w:t>
            </w:r>
          </w:p>
          <w:p>
            <w:pPr>
              <w:pStyle w:val="18"/>
              <w:spacing w:line="300" w:lineRule="auto"/>
              <w:jc w:val="both"/>
              <w:rPr>
                <w:rFonts w:hint="eastAsia" w:ascii="仿宋" w:hAnsi="仿宋" w:eastAsia="仿宋" w:cs="仿宋"/>
                <w:color w:val="auto"/>
                <w:sz w:val="22"/>
                <w:szCs w:val="22"/>
                <w:lang w:val="zh-CN"/>
              </w:rPr>
            </w:pPr>
            <w:r>
              <w:rPr>
                <w:rFonts w:hint="eastAsia" w:ascii="仿宋" w:hAnsi="仿宋" w:eastAsia="仿宋" w:cs="仿宋"/>
                <w:color w:val="auto"/>
                <w:sz w:val="22"/>
                <w:szCs w:val="22"/>
                <w:lang w:val="zh-CN"/>
              </w:rPr>
              <w:t>（2）项目实施完成验收合格并交付使用后支付剩余</w:t>
            </w: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5</w:t>
            </w:r>
            <w:r>
              <w:rPr>
                <w:rFonts w:hint="eastAsia" w:ascii="仿宋" w:hAnsi="仿宋" w:eastAsia="仿宋" w:cs="仿宋"/>
                <w:color w:val="auto"/>
                <w:sz w:val="22"/>
                <w:szCs w:val="22"/>
                <w:lang w:val="zh-CN"/>
              </w:rPr>
              <w:t>%的合同总价款；</w:t>
            </w:r>
          </w:p>
          <w:p>
            <w:pPr>
              <w:pStyle w:val="18"/>
              <w:spacing w:line="300" w:lineRule="auto"/>
              <w:jc w:val="both"/>
              <w:rPr>
                <w:rFonts w:hint="eastAsia" w:ascii="仿宋" w:hAnsi="仿宋" w:eastAsia="仿宋" w:cs="仿宋"/>
                <w:color w:val="auto"/>
                <w:sz w:val="22"/>
                <w:szCs w:val="22"/>
                <w:lang w:val="zh-CN"/>
              </w:rPr>
            </w:pPr>
            <w:r>
              <w:rPr>
                <w:rFonts w:hint="eastAsia" w:ascii="仿宋" w:hAnsi="仿宋" w:eastAsia="仿宋" w:cs="仿宋"/>
                <w:color w:val="auto"/>
                <w:sz w:val="22"/>
                <w:szCs w:val="22"/>
                <w:lang w:val="zh-CN"/>
              </w:rPr>
              <w:t>（3）本项目未支付的合同价款不计利息；</w:t>
            </w:r>
          </w:p>
          <w:p>
            <w:pPr>
              <w:pStyle w:val="18"/>
              <w:spacing w:line="300" w:lineRule="auto"/>
              <w:jc w:val="both"/>
              <w:rPr>
                <w:rFonts w:hint="eastAsia" w:ascii="仿宋" w:hAnsi="仿宋" w:eastAsia="仿宋" w:cs="仿宋"/>
                <w:sz w:val="22"/>
                <w:szCs w:val="22"/>
              </w:rPr>
            </w:pPr>
            <w:r>
              <w:rPr>
                <w:rFonts w:hint="eastAsia" w:ascii="仿宋" w:hAnsi="仿宋" w:eastAsia="仿宋" w:cs="仿宋"/>
                <w:color w:val="auto"/>
                <w:sz w:val="22"/>
                <w:szCs w:val="22"/>
                <w:lang w:val="zh-CN"/>
              </w:rPr>
              <w:t>（4）</w:t>
            </w:r>
            <w:r>
              <w:rPr>
                <w:rFonts w:hint="eastAsia" w:ascii="仿宋" w:hAnsi="仿宋" w:eastAsia="仿宋" w:cs="仿宋"/>
                <w:color w:val="auto"/>
                <w:sz w:val="22"/>
                <w:szCs w:val="22"/>
              </w:rPr>
              <w:t>交付使用3个月后支付</w:t>
            </w:r>
            <w:r>
              <w:rPr>
                <w:rFonts w:hint="eastAsia" w:ascii="仿宋" w:hAnsi="仿宋" w:eastAsia="仿宋" w:cs="仿宋"/>
                <w:color w:val="auto"/>
                <w:sz w:val="22"/>
                <w:szCs w:val="22"/>
                <w:lang w:val="zh-CN"/>
              </w:rPr>
              <w:t>剩余</w:t>
            </w:r>
            <w:r>
              <w:rPr>
                <w:rFonts w:hint="eastAsia" w:ascii="仿宋" w:hAnsi="仿宋" w:eastAsia="仿宋" w:cs="仿宋"/>
                <w:color w:val="auto"/>
                <w:sz w:val="22"/>
                <w:szCs w:val="22"/>
                <w:lang w:val="zh-CN" w:eastAsia="zh-Hans"/>
              </w:rPr>
              <w:t>的</w:t>
            </w:r>
            <w:r>
              <w:rPr>
                <w:rFonts w:hint="eastAsia" w:ascii="仿宋" w:hAnsi="仿宋" w:eastAsia="仿宋" w:cs="仿宋"/>
                <w:color w:val="auto"/>
                <w:sz w:val="22"/>
                <w:szCs w:val="22"/>
              </w:rPr>
              <w:t>5</w:t>
            </w:r>
            <w:r>
              <w:rPr>
                <w:rFonts w:hint="eastAsia" w:ascii="仿宋" w:hAnsi="仿宋" w:eastAsia="仿宋" w:cs="仿宋"/>
                <w:color w:val="auto"/>
                <w:sz w:val="22"/>
                <w:szCs w:val="22"/>
                <w:lang w:val="zh-CN" w:eastAsia="zh-Hans"/>
              </w:rPr>
              <w:t>%合同总价款</w:t>
            </w:r>
            <w:r>
              <w:rPr>
                <w:rFonts w:hint="eastAsia" w:ascii="仿宋" w:hAnsi="仿宋" w:eastAsia="仿宋" w:cs="仿宋"/>
                <w:color w:val="auto"/>
                <w:sz w:val="22"/>
                <w:szCs w:val="22"/>
                <w:lang w:val="zh-CN"/>
              </w:rPr>
              <w:t>。</w:t>
            </w:r>
          </w:p>
        </w:tc>
        <w:tc>
          <w:tcPr>
            <w:tcW w:w="3692" w:type="dxa"/>
            <w:vAlign w:val="center"/>
          </w:tcPr>
          <w:p>
            <w:pPr>
              <w:pStyle w:val="3"/>
              <w:rPr>
                <w:rFonts w:hint="eastAsia" w:ascii="仿宋" w:hAnsi="仿宋" w:eastAsia="仿宋" w:cs="仿宋"/>
                <w:sz w:val="22"/>
                <w:szCs w:val="22"/>
                <w:lang w:val="zh-CN"/>
              </w:rPr>
            </w:pPr>
            <w:r>
              <w:rPr>
                <w:rFonts w:hint="eastAsia" w:ascii="仿宋" w:hAnsi="仿宋" w:eastAsia="仿宋" w:cs="仿宋"/>
                <w:sz w:val="22"/>
                <w:szCs w:val="22"/>
                <w:lang w:val="zh-CN"/>
              </w:rPr>
              <w:t>合同价款支付</w:t>
            </w:r>
          </w:p>
          <w:p>
            <w:pPr>
              <w:pStyle w:val="18"/>
              <w:spacing w:line="300" w:lineRule="auto"/>
              <w:jc w:val="both"/>
              <w:rPr>
                <w:rFonts w:hint="eastAsia" w:ascii="仿宋" w:hAnsi="仿宋" w:eastAsia="仿宋" w:cs="仿宋"/>
                <w:sz w:val="22"/>
                <w:szCs w:val="22"/>
                <w:lang w:val="zh-CN"/>
              </w:rPr>
            </w:pPr>
            <w:r>
              <w:rPr>
                <w:rFonts w:hint="eastAsia" w:ascii="仿宋" w:hAnsi="仿宋" w:eastAsia="仿宋" w:cs="仿宋"/>
                <w:sz w:val="22"/>
                <w:szCs w:val="22"/>
                <w:lang w:val="zh-CN"/>
              </w:rPr>
              <w:t>（1）政府采购合同签订后支付40%的合同总价款；</w:t>
            </w:r>
          </w:p>
          <w:p>
            <w:pPr>
              <w:pStyle w:val="18"/>
              <w:spacing w:line="300" w:lineRule="auto"/>
              <w:jc w:val="both"/>
              <w:rPr>
                <w:rFonts w:hint="eastAsia" w:ascii="仿宋" w:hAnsi="仿宋" w:eastAsia="仿宋" w:cs="仿宋"/>
                <w:sz w:val="22"/>
                <w:szCs w:val="22"/>
                <w:lang w:val="zh-CN"/>
              </w:rPr>
            </w:pPr>
            <w:r>
              <w:rPr>
                <w:rFonts w:hint="eastAsia" w:ascii="仿宋" w:hAnsi="仿宋" w:eastAsia="仿宋" w:cs="仿宋"/>
                <w:sz w:val="22"/>
                <w:szCs w:val="22"/>
                <w:lang w:val="zh-CN"/>
              </w:rPr>
              <w:t>（2）项目实施完成验收合格并交付使用后支付剩余</w:t>
            </w:r>
            <w:r>
              <w:rPr>
                <w:rFonts w:hint="eastAsia" w:ascii="仿宋" w:hAnsi="仿宋" w:eastAsia="仿宋" w:cs="仿宋"/>
                <w:sz w:val="22"/>
                <w:szCs w:val="22"/>
                <w:lang w:val="en-US" w:eastAsia="zh-CN"/>
              </w:rPr>
              <w:t>5</w:t>
            </w:r>
            <w:r>
              <w:rPr>
                <w:rFonts w:hint="eastAsia" w:ascii="仿宋" w:hAnsi="仿宋" w:eastAsia="仿宋" w:cs="仿宋"/>
                <w:sz w:val="22"/>
                <w:szCs w:val="22"/>
              </w:rPr>
              <w:t>5</w:t>
            </w:r>
            <w:r>
              <w:rPr>
                <w:rFonts w:hint="eastAsia" w:ascii="仿宋" w:hAnsi="仿宋" w:eastAsia="仿宋" w:cs="仿宋"/>
                <w:sz w:val="22"/>
                <w:szCs w:val="22"/>
                <w:lang w:val="zh-CN"/>
              </w:rPr>
              <w:t>%的合同总价款；</w:t>
            </w:r>
          </w:p>
          <w:p>
            <w:pPr>
              <w:pStyle w:val="18"/>
              <w:spacing w:line="300" w:lineRule="auto"/>
              <w:jc w:val="both"/>
              <w:rPr>
                <w:rFonts w:hint="eastAsia" w:ascii="仿宋" w:hAnsi="仿宋" w:eastAsia="仿宋" w:cs="仿宋"/>
                <w:sz w:val="22"/>
                <w:szCs w:val="22"/>
                <w:lang w:val="zh-CN"/>
              </w:rPr>
            </w:pPr>
            <w:r>
              <w:rPr>
                <w:rFonts w:hint="eastAsia" w:ascii="仿宋" w:hAnsi="仿宋" w:eastAsia="仿宋" w:cs="仿宋"/>
                <w:sz w:val="22"/>
                <w:szCs w:val="22"/>
                <w:lang w:val="zh-CN"/>
              </w:rPr>
              <w:t>（3）本项目未支付的合同价款不计利息；</w:t>
            </w:r>
          </w:p>
          <w:p>
            <w:pPr>
              <w:pStyle w:val="3"/>
              <w:rPr>
                <w:rFonts w:hint="eastAsia" w:ascii="仿宋" w:hAnsi="仿宋" w:eastAsia="仿宋" w:cs="仿宋"/>
                <w:sz w:val="22"/>
                <w:szCs w:val="22"/>
                <w:lang w:val="zh-CN"/>
              </w:rPr>
            </w:pPr>
            <w:r>
              <w:rPr>
                <w:rFonts w:hint="eastAsia" w:ascii="仿宋" w:hAnsi="仿宋" w:eastAsia="仿宋" w:cs="仿宋"/>
                <w:sz w:val="22"/>
                <w:szCs w:val="22"/>
                <w:lang w:val="zh-CN"/>
              </w:rPr>
              <w:t>（4）</w:t>
            </w:r>
            <w:r>
              <w:rPr>
                <w:rFonts w:hint="eastAsia" w:ascii="仿宋" w:hAnsi="仿宋" w:eastAsia="仿宋" w:cs="仿宋"/>
                <w:sz w:val="22"/>
                <w:szCs w:val="22"/>
              </w:rPr>
              <w:t>交付使用3个月后支付</w:t>
            </w:r>
            <w:r>
              <w:rPr>
                <w:rFonts w:hint="eastAsia" w:ascii="仿宋" w:hAnsi="仿宋" w:eastAsia="仿宋" w:cs="仿宋"/>
                <w:sz w:val="22"/>
                <w:szCs w:val="22"/>
                <w:lang w:val="zh-CN"/>
              </w:rPr>
              <w:t>剩余</w:t>
            </w:r>
            <w:r>
              <w:rPr>
                <w:rFonts w:hint="eastAsia" w:ascii="仿宋" w:hAnsi="仿宋" w:eastAsia="仿宋" w:cs="仿宋"/>
                <w:sz w:val="22"/>
                <w:szCs w:val="22"/>
                <w:lang w:val="zh-CN" w:eastAsia="zh-Hans"/>
              </w:rPr>
              <w:t>的</w:t>
            </w:r>
            <w:r>
              <w:rPr>
                <w:rFonts w:hint="eastAsia" w:ascii="仿宋" w:hAnsi="仿宋" w:eastAsia="仿宋" w:cs="仿宋"/>
                <w:sz w:val="22"/>
                <w:szCs w:val="22"/>
              </w:rPr>
              <w:t>5</w:t>
            </w:r>
            <w:r>
              <w:rPr>
                <w:rFonts w:hint="eastAsia" w:ascii="仿宋" w:hAnsi="仿宋" w:eastAsia="仿宋" w:cs="仿宋"/>
                <w:sz w:val="22"/>
                <w:szCs w:val="22"/>
                <w:lang w:val="zh-CN" w:eastAsia="zh-Hans"/>
              </w:rPr>
              <w:t>%合同总价款</w:t>
            </w:r>
            <w:r>
              <w:rPr>
                <w:rFonts w:hint="eastAsia" w:ascii="仿宋" w:hAnsi="仿宋" w:eastAsia="仿宋" w:cs="仿宋"/>
                <w:sz w:val="22"/>
                <w:szCs w:val="22"/>
                <w:lang w:val="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lang w:eastAsia="zh-CN"/>
              </w:rPr>
            </w:pPr>
            <w:r>
              <w:rPr>
                <w:rFonts w:hint="eastAsia" w:ascii="仿宋" w:hAnsi="仿宋" w:eastAsia="仿宋" w:cs="仿宋"/>
                <w:sz w:val="22"/>
                <w:szCs w:val="22"/>
                <w:lang w:val="en-US" w:eastAsia="zh-CN"/>
              </w:rPr>
              <w:t>注：</w:t>
            </w:r>
            <w:r>
              <w:rPr>
                <w:rFonts w:hint="eastAsia" w:ascii="仿宋" w:hAnsi="仿宋" w:eastAsia="仿宋" w:cs="仿宋"/>
                <w:sz w:val="22"/>
                <w:szCs w:val="22"/>
              </w:rPr>
              <w:t>付款前</w:t>
            </w:r>
            <w:r>
              <w:rPr>
                <w:rFonts w:hint="eastAsia" w:ascii="仿宋" w:hAnsi="仿宋" w:eastAsia="仿宋" w:cs="仿宋"/>
                <w:sz w:val="22"/>
                <w:szCs w:val="22"/>
                <w:lang w:val="en-US" w:eastAsia="zh-CN"/>
              </w:rPr>
              <w:t>中标</w:t>
            </w:r>
            <w:r>
              <w:rPr>
                <w:rFonts w:hint="eastAsia" w:ascii="仿宋" w:hAnsi="仿宋" w:eastAsia="仿宋" w:cs="仿宋"/>
                <w:sz w:val="22"/>
                <w:szCs w:val="22"/>
              </w:rPr>
              <w:t>供应商应根据</w:t>
            </w:r>
            <w:r>
              <w:rPr>
                <w:rFonts w:hint="eastAsia" w:ascii="仿宋" w:hAnsi="仿宋" w:eastAsia="仿宋" w:cs="仿宋"/>
                <w:sz w:val="22"/>
                <w:szCs w:val="22"/>
                <w:lang w:val="en-US" w:eastAsia="zh-CN"/>
              </w:rPr>
              <w:t>本项目</w:t>
            </w:r>
            <w:r>
              <w:rPr>
                <w:rFonts w:hint="eastAsia" w:ascii="仿宋" w:hAnsi="仿宋" w:eastAsia="仿宋" w:cs="仿宋"/>
                <w:sz w:val="22"/>
                <w:szCs w:val="22"/>
              </w:rPr>
              <w:t>采购清单提供等额</w:t>
            </w:r>
            <w:r>
              <w:rPr>
                <w:rFonts w:hint="eastAsia" w:ascii="仿宋" w:hAnsi="仿宋" w:eastAsia="仿宋" w:cs="仿宋"/>
                <w:sz w:val="22"/>
                <w:szCs w:val="22"/>
                <w:lang w:val="en-US" w:eastAsia="zh-CN"/>
              </w:rPr>
              <w:t>增值税专用</w:t>
            </w:r>
            <w:r>
              <w:rPr>
                <w:rFonts w:hint="eastAsia" w:ascii="仿宋" w:hAnsi="仿宋" w:eastAsia="仿宋" w:cs="仿宋"/>
                <w:sz w:val="22"/>
                <w:szCs w:val="22"/>
              </w:rPr>
              <w:t>发票</w:t>
            </w:r>
            <w:r>
              <w:rPr>
                <w:rFonts w:hint="eastAsia" w:ascii="仿宋" w:hAnsi="仿宋" w:eastAsia="仿宋" w:cs="仿宋"/>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17</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第五章招标项目技术、服务和其他要求</w:t>
            </w:r>
          </w:p>
          <w:p>
            <w:pPr>
              <w:autoSpaceDE w:val="0"/>
              <w:autoSpaceDN w:val="0"/>
              <w:spacing w:line="520" w:lineRule="exact"/>
              <w:outlineLvl w:val="1"/>
              <w:rPr>
                <w:rFonts w:hint="eastAsia" w:ascii="仿宋" w:hAnsi="仿宋" w:eastAsia="仿宋" w:cs="仿宋"/>
                <w:b/>
                <w:bCs/>
                <w:sz w:val="22"/>
                <w:szCs w:val="22"/>
              </w:rPr>
            </w:pPr>
            <w:r>
              <w:rPr>
                <w:rFonts w:hint="eastAsia" w:ascii="仿宋" w:hAnsi="仿宋" w:eastAsia="仿宋" w:cs="仿宋"/>
                <w:b/>
                <w:bCs/>
                <w:sz w:val="22"/>
                <w:szCs w:val="22"/>
              </w:rPr>
              <w:t>★</w:t>
            </w:r>
            <w:r>
              <w:rPr>
                <w:rFonts w:hint="eastAsia" w:ascii="仿宋" w:hAnsi="仿宋" w:eastAsia="仿宋" w:cs="仿宋"/>
                <w:b/>
                <w:bCs/>
                <w:sz w:val="22"/>
                <w:szCs w:val="22"/>
                <w:lang w:val="zh-CN"/>
              </w:rPr>
              <w:t>四、商务要求</w:t>
            </w:r>
          </w:p>
        </w:tc>
        <w:tc>
          <w:tcPr>
            <w:tcW w:w="3768" w:type="dxa"/>
            <w:vAlign w:val="center"/>
          </w:tcPr>
          <w:p>
            <w:pPr>
              <w:pStyle w:val="18"/>
              <w:spacing w:line="300" w:lineRule="auto"/>
              <w:jc w:val="both"/>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w:t>
            </w:r>
          </w:p>
        </w:tc>
        <w:tc>
          <w:tcPr>
            <w:tcW w:w="369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11  其他要求</w:t>
            </w:r>
          </w:p>
          <w:p>
            <w:pPr>
              <w:widowControl/>
              <w:numPr>
                <w:ilvl w:val="0"/>
                <w:numId w:val="0"/>
              </w:numPr>
              <w:jc w:val="left"/>
              <w:textAlignment w:val="center"/>
              <w:rPr>
                <w:rFonts w:hint="eastAsia" w:ascii="仿宋" w:hAnsi="仿宋" w:eastAsia="仿宋" w:cs="仿宋"/>
                <w:color w:val="auto"/>
                <w:kern w:val="0"/>
                <w:sz w:val="22"/>
                <w:szCs w:val="22"/>
                <w:lang w:eastAsia="zh-CN" w:bidi="ar"/>
              </w:rPr>
            </w:pPr>
            <w:r>
              <w:rPr>
                <w:rFonts w:hint="eastAsia" w:ascii="仿宋" w:hAnsi="仿宋" w:eastAsia="仿宋" w:cs="仿宋"/>
                <w:color w:val="auto"/>
                <w:kern w:val="0"/>
                <w:sz w:val="22"/>
                <w:szCs w:val="22"/>
                <w:lang w:bidi="ar"/>
              </w:rPr>
              <w:t>漏光、漏风试验满足</w:t>
            </w:r>
            <w:r>
              <w:rPr>
                <w:rFonts w:hint="eastAsia" w:ascii="仿宋" w:hAnsi="仿宋" w:eastAsia="仿宋" w:cs="仿宋"/>
                <w:color w:val="auto"/>
                <w:sz w:val="22"/>
                <w:szCs w:val="22"/>
              </w:rPr>
              <w:t>GB50243</w:t>
            </w:r>
            <w:r>
              <w:rPr>
                <w:rFonts w:hint="eastAsia" w:ascii="仿宋" w:hAnsi="仿宋" w:eastAsia="仿宋" w:cs="仿宋"/>
                <w:color w:val="auto"/>
                <w:kern w:val="0"/>
                <w:sz w:val="22"/>
                <w:szCs w:val="22"/>
                <w:lang w:bidi="ar"/>
              </w:rPr>
              <w:t>规范要求;</w:t>
            </w:r>
            <w:r>
              <w:rPr>
                <w:rFonts w:hint="eastAsia" w:ascii="仿宋" w:hAnsi="仿宋" w:eastAsia="仿宋" w:cs="仿宋"/>
                <w:color w:val="auto"/>
                <w:kern w:val="0"/>
                <w:sz w:val="22"/>
                <w:szCs w:val="22"/>
                <w:lang w:eastAsia="zh-CN" w:bidi="ar"/>
              </w:rPr>
              <w:t>（</w:t>
            </w:r>
            <w:r>
              <w:rPr>
                <w:rFonts w:hint="eastAsia" w:ascii="仿宋" w:hAnsi="仿宋" w:eastAsia="仿宋" w:cs="仿宋"/>
                <w:color w:val="auto"/>
                <w:kern w:val="0"/>
                <w:sz w:val="22"/>
                <w:szCs w:val="22"/>
                <w:lang w:val="en-US" w:eastAsia="zh-CN" w:bidi="ar"/>
              </w:rPr>
              <w:t>供应商在商务应答表中响应即可，无需单独承诺。</w:t>
            </w:r>
            <w:r>
              <w:rPr>
                <w:rFonts w:hint="eastAsia" w:ascii="仿宋" w:hAnsi="仿宋" w:eastAsia="仿宋" w:cs="仿宋"/>
                <w:color w:val="auto"/>
                <w:kern w:val="0"/>
                <w:sz w:val="22"/>
                <w:szCs w:val="22"/>
                <w:lang w:eastAsia="zh-CN" w:bidi="ar"/>
              </w:rPr>
              <w:t>）</w:t>
            </w:r>
          </w:p>
          <w:p>
            <w:pPr>
              <w:pStyle w:val="3"/>
              <w:rPr>
                <w:rFonts w:hint="eastAsia" w:ascii="仿宋" w:hAnsi="仿宋" w:eastAsia="仿宋" w:cs="仿宋"/>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18</w:t>
            </w:r>
          </w:p>
        </w:tc>
        <w:tc>
          <w:tcPr>
            <w:tcW w:w="2137" w:type="dxa"/>
            <w:vAlign w:val="center"/>
          </w:tcPr>
          <w:p>
            <w:pPr>
              <w:bidi w:val="0"/>
              <w:spacing w:line="360" w:lineRule="auto"/>
              <w:jc w:val="center"/>
              <w:rPr>
                <w:rFonts w:hint="eastAsia" w:ascii="仿宋" w:hAnsi="仿宋" w:eastAsia="仿宋" w:cs="仿宋"/>
                <w:b/>
                <w:bCs/>
                <w:sz w:val="22"/>
                <w:szCs w:val="22"/>
                <w:lang w:val="en-US" w:eastAsia="zh-CN"/>
              </w:rPr>
            </w:pPr>
            <w:bookmarkStart w:id="7" w:name="_Toc30682"/>
            <w:r>
              <w:rPr>
                <w:rFonts w:hint="eastAsia" w:ascii="仿宋" w:hAnsi="仿宋" w:eastAsia="仿宋" w:cs="仿宋"/>
                <w:b/>
                <w:bCs/>
                <w:sz w:val="22"/>
                <w:szCs w:val="22"/>
                <w:lang w:val="en-US" w:eastAsia="zh-CN"/>
              </w:rPr>
              <w:t>第一章 投标邀请</w:t>
            </w:r>
            <w:bookmarkEnd w:id="7"/>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九、提交投标文件截止时间和开标时间</w:t>
            </w:r>
          </w:p>
          <w:p>
            <w:pPr>
              <w:bidi w:val="0"/>
              <w:spacing w:line="360" w:lineRule="auto"/>
              <w:jc w:val="center"/>
              <w:rPr>
                <w:rFonts w:hint="eastAsia" w:ascii="仿宋" w:hAnsi="仿宋" w:eastAsia="仿宋" w:cs="仿宋"/>
                <w:b/>
                <w:bCs/>
                <w:sz w:val="22"/>
                <w:szCs w:val="22"/>
                <w:lang w:val="en-US" w:eastAsia="zh-CN"/>
              </w:rPr>
            </w:pP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left"/>
              <w:textAlignment w:val="auto"/>
              <w:outlineLvl w:val="1"/>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九、提交投标文件截止时间和开标时间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2023</w:t>
            </w:r>
            <w:r>
              <w:rPr>
                <w:rFonts w:hint="eastAsia" w:ascii="仿宋" w:hAnsi="仿宋" w:eastAsia="仿宋" w:cs="仿宋"/>
                <w:sz w:val="22"/>
                <w:szCs w:val="22"/>
              </w:rPr>
              <w:t>年</w:t>
            </w:r>
            <w:r>
              <w:rPr>
                <w:rFonts w:hint="eastAsia" w:ascii="仿宋" w:hAnsi="仿宋" w:eastAsia="仿宋" w:cs="仿宋"/>
                <w:sz w:val="22"/>
                <w:szCs w:val="22"/>
                <w:lang w:val="en-US" w:eastAsia="zh-CN"/>
              </w:rPr>
              <w:t>6</w:t>
            </w:r>
            <w:r>
              <w:rPr>
                <w:rFonts w:hint="eastAsia" w:ascii="仿宋" w:hAnsi="仿宋" w:eastAsia="仿宋" w:cs="仿宋"/>
                <w:sz w:val="22"/>
                <w:szCs w:val="22"/>
              </w:rPr>
              <w:t>月</w:t>
            </w:r>
            <w:r>
              <w:rPr>
                <w:rFonts w:hint="eastAsia" w:ascii="仿宋" w:hAnsi="仿宋" w:eastAsia="仿宋" w:cs="仿宋"/>
                <w:sz w:val="22"/>
                <w:szCs w:val="22"/>
                <w:lang w:val="en-US" w:eastAsia="zh-CN"/>
              </w:rPr>
              <w:t>7</w:t>
            </w:r>
            <w:r>
              <w:rPr>
                <w:rFonts w:hint="eastAsia" w:ascii="仿宋" w:hAnsi="仿宋" w:eastAsia="仿宋" w:cs="仿宋"/>
                <w:sz w:val="22"/>
                <w:szCs w:val="22"/>
              </w:rPr>
              <w:t>日</w:t>
            </w:r>
            <w:r>
              <w:rPr>
                <w:rFonts w:hint="eastAsia" w:ascii="仿宋" w:hAnsi="仿宋" w:eastAsia="仿宋" w:cs="仿宋"/>
                <w:sz w:val="22"/>
                <w:szCs w:val="22"/>
                <w:lang w:val="en-US" w:eastAsia="zh-CN"/>
              </w:rPr>
              <w:t>10</w:t>
            </w:r>
            <w:r>
              <w:rPr>
                <w:rFonts w:hint="eastAsia" w:ascii="仿宋" w:hAnsi="仿宋" w:eastAsia="仿宋" w:cs="仿宋"/>
                <w:sz w:val="22"/>
                <w:szCs w:val="22"/>
              </w:rPr>
              <w:t>时</w:t>
            </w:r>
            <w:r>
              <w:rPr>
                <w:rFonts w:hint="eastAsia" w:ascii="仿宋" w:hAnsi="仿宋" w:eastAsia="仿宋" w:cs="仿宋"/>
                <w:sz w:val="22"/>
                <w:szCs w:val="22"/>
                <w:lang w:val="en-US" w:eastAsia="zh-CN"/>
              </w:rPr>
              <w:t>30</w:t>
            </w:r>
            <w:r>
              <w:rPr>
                <w:rFonts w:hint="eastAsia" w:ascii="仿宋" w:hAnsi="仿宋" w:eastAsia="仿宋" w:cs="仿宋"/>
                <w:sz w:val="22"/>
                <w:szCs w:val="22"/>
              </w:rPr>
              <w:t>分（北京时间）</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1.投标文件应在提交投标文件截止时间前送达开标地点；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lang w:val="en-US" w:eastAsia="zh-CN"/>
              </w:rPr>
            </w:pPr>
            <w:r>
              <w:rPr>
                <w:rFonts w:hint="eastAsia" w:ascii="仿宋" w:hAnsi="仿宋" w:eastAsia="仿宋" w:cs="仿宋"/>
                <w:kern w:val="2"/>
                <w:sz w:val="22"/>
                <w:szCs w:val="22"/>
                <w:lang w:val="en-US" w:eastAsia="zh-CN" w:bidi="ar-SA"/>
              </w:rPr>
              <w:t>2.逾期送达或没有密封的投标文件恕不接收。</w:t>
            </w:r>
          </w:p>
        </w:tc>
        <w:tc>
          <w:tcPr>
            <w:tcW w:w="3692"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left"/>
              <w:textAlignment w:val="auto"/>
              <w:outlineLvl w:val="1"/>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九、提交投标文件截止时间和开标时间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2023</w:t>
            </w:r>
            <w:r>
              <w:rPr>
                <w:rFonts w:hint="eastAsia" w:ascii="仿宋" w:hAnsi="仿宋" w:eastAsia="仿宋" w:cs="仿宋"/>
                <w:sz w:val="22"/>
                <w:szCs w:val="22"/>
              </w:rPr>
              <w:t>年</w:t>
            </w:r>
            <w:r>
              <w:rPr>
                <w:rFonts w:hint="eastAsia" w:ascii="仿宋" w:hAnsi="仿宋" w:eastAsia="仿宋" w:cs="仿宋"/>
                <w:sz w:val="22"/>
                <w:szCs w:val="22"/>
                <w:lang w:val="en-US" w:eastAsia="zh-CN"/>
              </w:rPr>
              <w:t>6</w:t>
            </w:r>
            <w:r>
              <w:rPr>
                <w:rFonts w:hint="eastAsia" w:ascii="仿宋" w:hAnsi="仿宋" w:eastAsia="仿宋" w:cs="仿宋"/>
                <w:sz w:val="22"/>
                <w:szCs w:val="22"/>
              </w:rPr>
              <w:t>月</w:t>
            </w:r>
            <w:r>
              <w:rPr>
                <w:rFonts w:hint="eastAsia" w:ascii="仿宋" w:hAnsi="仿宋" w:eastAsia="仿宋" w:cs="仿宋"/>
                <w:sz w:val="22"/>
                <w:szCs w:val="22"/>
                <w:lang w:val="en-US" w:eastAsia="zh-CN"/>
              </w:rPr>
              <w:t>25</w:t>
            </w:r>
            <w:r>
              <w:rPr>
                <w:rFonts w:hint="eastAsia" w:ascii="仿宋" w:hAnsi="仿宋" w:eastAsia="仿宋" w:cs="仿宋"/>
                <w:sz w:val="22"/>
                <w:szCs w:val="22"/>
              </w:rPr>
              <w:t>日</w:t>
            </w:r>
            <w:r>
              <w:rPr>
                <w:rFonts w:hint="eastAsia" w:ascii="仿宋" w:hAnsi="仿宋" w:eastAsia="仿宋" w:cs="仿宋"/>
                <w:sz w:val="22"/>
                <w:szCs w:val="22"/>
                <w:lang w:val="en-US" w:eastAsia="zh-CN"/>
              </w:rPr>
              <w:t>10</w:t>
            </w:r>
            <w:r>
              <w:rPr>
                <w:rFonts w:hint="eastAsia" w:ascii="仿宋" w:hAnsi="仿宋" w:eastAsia="仿宋" w:cs="仿宋"/>
                <w:sz w:val="22"/>
                <w:szCs w:val="22"/>
              </w:rPr>
              <w:t>时</w:t>
            </w:r>
            <w:r>
              <w:rPr>
                <w:rFonts w:hint="eastAsia" w:ascii="仿宋" w:hAnsi="仿宋" w:eastAsia="仿宋" w:cs="仿宋"/>
                <w:sz w:val="22"/>
                <w:szCs w:val="22"/>
                <w:lang w:val="en-US" w:eastAsia="zh-CN"/>
              </w:rPr>
              <w:t>30</w:t>
            </w:r>
            <w:r>
              <w:rPr>
                <w:rFonts w:hint="eastAsia" w:ascii="仿宋" w:hAnsi="仿宋" w:eastAsia="仿宋" w:cs="仿宋"/>
                <w:sz w:val="22"/>
                <w:szCs w:val="22"/>
              </w:rPr>
              <w:t>分（北京时间）</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1.投标文件应在提交投标文件截止时间前送达开标地点；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b/>
                <w:bCs/>
                <w:kern w:val="0"/>
                <w:sz w:val="22"/>
                <w:szCs w:val="22"/>
              </w:rPr>
            </w:pPr>
            <w:r>
              <w:rPr>
                <w:rFonts w:hint="eastAsia" w:ascii="仿宋" w:hAnsi="仿宋" w:eastAsia="仿宋" w:cs="仿宋"/>
                <w:kern w:val="2"/>
                <w:sz w:val="22"/>
                <w:szCs w:val="22"/>
                <w:lang w:val="en-US" w:eastAsia="zh-CN" w:bidi="ar-SA"/>
              </w:rPr>
              <w:t>2.逾期送达或没有密封的投标文件恕不接收。</w:t>
            </w:r>
          </w:p>
        </w:tc>
      </w:tr>
    </w:tbl>
    <w:p>
      <w:pPr>
        <w:rPr>
          <w:rFonts w:hint="eastAsia" w:ascii="仿宋" w:hAnsi="仿宋" w:eastAsia="仿宋" w:cs="仿宋"/>
          <w:sz w:val="22"/>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采购公告</w:t>
      </w:r>
      <w:r>
        <w:rPr>
          <w:rFonts w:hint="eastAsia" w:ascii="仿宋" w:hAnsi="仿宋" w:eastAsia="仿宋" w:cs="仿宋"/>
          <w:sz w:val="24"/>
          <w:szCs w:val="24"/>
        </w:rPr>
        <w:t>及</w:t>
      </w:r>
      <w:r>
        <w:rPr>
          <w:rFonts w:hint="eastAsia" w:ascii="仿宋" w:hAnsi="仿宋" w:eastAsia="仿宋" w:cs="仿宋"/>
          <w:sz w:val="24"/>
          <w:szCs w:val="24"/>
          <w:lang w:val="en-US" w:eastAsia="zh-CN"/>
        </w:rPr>
        <w:t>招标</w:t>
      </w:r>
      <w:r>
        <w:rPr>
          <w:rFonts w:hint="eastAsia" w:ascii="仿宋" w:hAnsi="仿宋" w:eastAsia="仿宋" w:cs="仿宋"/>
          <w:sz w:val="24"/>
          <w:szCs w:val="24"/>
          <w:lang w:eastAsia="zh-CN"/>
        </w:rPr>
        <w:t>文件</w:t>
      </w:r>
      <w:r>
        <w:rPr>
          <w:rFonts w:hint="eastAsia" w:ascii="仿宋" w:hAnsi="仿宋" w:eastAsia="仿宋" w:cs="仿宋"/>
          <w:sz w:val="24"/>
          <w:szCs w:val="24"/>
        </w:rPr>
        <w:t>中涉及之处作相应调整，其余事项不变。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rPr>
      </w:pPr>
      <w:r>
        <w:rPr>
          <w:rFonts w:hint="eastAsia" w:ascii="仿宋" w:hAnsi="仿宋" w:eastAsia="仿宋" w:cs="仿宋"/>
          <w:sz w:val="24"/>
          <w:szCs w:val="24"/>
        </w:rPr>
        <w:t>给各</w:t>
      </w:r>
      <w:r>
        <w:rPr>
          <w:rFonts w:hint="eastAsia" w:ascii="仿宋" w:hAnsi="仿宋" w:eastAsia="仿宋" w:cs="仿宋"/>
          <w:sz w:val="24"/>
          <w:szCs w:val="24"/>
          <w:lang w:eastAsia="zh-CN"/>
        </w:rPr>
        <w:t>供应商</w:t>
      </w:r>
      <w:r>
        <w:rPr>
          <w:rFonts w:hint="eastAsia" w:ascii="仿宋" w:hAnsi="仿宋" w:eastAsia="仿宋" w:cs="仿宋"/>
          <w:sz w:val="24"/>
          <w:szCs w:val="24"/>
        </w:rPr>
        <w:t>带来不便，敬请谅解。</w:t>
      </w:r>
    </w:p>
    <w:p>
      <w:pPr>
        <w:spacing w:line="360" w:lineRule="auto"/>
        <w:jc w:val="left"/>
        <w:rPr>
          <w:rFonts w:hint="eastAsia" w:ascii="仿宋" w:hAnsi="仿宋" w:eastAsia="仿宋" w:cs="仿宋"/>
          <w:kern w:val="0"/>
          <w:sz w:val="24"/>
          <w:szCs w:val="24"/>
        </w:rPr>
      </w:pPr>
    </w:p>
    <w:p>
      <w:pPr>
        <w:spacing w:line="360" w:lineRule="auto"/>
        <w:jc w:val="left"/>
        <w:rPr>
          <w:rFonts w:hint="eastAsia" w:ascii="仿宋" w:hAnsi="仿宋" w:eastAsia="仿宋" w:cs="仿宋"/>
          <w:b/>
          <w:bCs/>
          <w:sz w:val="24"/>
          <w:szCs w:val="24"/>
        </w:rPr>
      </w:pPr>
      <w:r>
        <w:rPr>
          <w:rFonts w:hint="eastAsia" w:ascii="仿宋" w:hAnsi="仿宋" w:eastAsia="仿宋" w:cs="仿宋"/>
          <w:kern w:val="0"/>
          <w:sz w:val="24"/>
          <w:szCs w:val="24"/>
        </w:rPr>
        <w:t>特此更正。</w:t>
      </w:r>
    </w:p>
    <w:p>
      <w:pPr>
        <w:spacing w:line="520" w:lineRule="exact"/>
        <w:ind w:firstLine="482" w:firstLineChars="200"/>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采购人：成都航空职业技术学院</w:t>
      </w:r>
    </w:p>
    <w:p>
      <w:pPr>
        <w:spacing w:line="520" w:lineRule="exact"/>
        <w:ind w:firstLine="480" w:firstLineChars="200"/>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地址：成都市龙泉驿区车城东七路699号</w:t>
      </w:r>
    </w:p>
    <w:p>
      <w:pPr>
        <w:spacing w:line="520" w:lineRule="exact"/>
        <w:ind w:firstLine="480" w:firstLineChars="200"/>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联系人：张老师</w:t>
      </w:r>
    </w:p>
    <w:p>
      <w:pPr>
        <w:spacing w:line="520" w:lineRule="exact"/>
        <w:ind w:firstLine="480" w:firstLineChars="200"/>
        <w:rPr>
          <w:rFonts w:ascii="仿宋" w:hAnsi="仿宋" w:eastAsia="仿宋" w:cs="仿宋"/>
          <w:sz w:val="24"/>
          <w:szCs w:val="24"/>
        </w:rPr>
      </w:pPr>
      <w:r>
        <w:rPr>
          <w:rFonts w:hint="eastAsia" w:ascii="Times New Roman" w:hAnsi="Times New Roman" w:eastAsia="仿宋" w:cs="Times New Roman"/>
          <w:color w:val="000000" w:themeColor="text1"/>
          <w:sz w:val="24"/>
          <w:szCs w:val="24"/>
          <w14:textFill>
            <w14:solidFill>
              <w14:schemeClr w14:val="tx1"/>
            </w14:solidFill>
          </w14:textFill>
        </w:rPr>
        <w:t>联系电话：028-88459395</w:t>
      </w:r>
    </w:p>
    <w:p>
      <w:pPr>
        <w:pStyle w:val="3"/>
        <w:keepNext w:val="0"/>
        <w:keepLines w:val="0"/>
        <w:pageBreakBefore w:val="0"/>
        <w:widowControl w:val="0"/>
        <w:kinsoku/>
        <w:wordWrap/>
        <w:overflowPunct/>
        <w:topLinePunct w:val="0"/>
        <w:autoSpaceDE/>
        <w:autoSpaceDN/>
        <w:bidi w:val="0"/>
        <w:snapToGrid/>
        <w:spacing w:after="0" w:line="360" w:lineRule="auto"/>
        <w:textAlignment w:val="auto"/>
        <w:rPr>
          <w:rFonts w:hint="eastAsia" w:ascii="仿宋" w:hAnsi="仿宋" w:eastAsia="仿宋" w:cs="仿宋"/>
        </w:rPr>
      </w:pPr>
    </w:p>
    <w:p>
      <w:pPr>
        <w:keepNext w:val="0"/>
        <w:keepLines w:val="0"/>
        <w:pageBreakBefore w:val="0"/>
        <w:widowControl w:val="0"/>
        <w:tabs>
          <w:tab w:val="left" w:pos="1095"/>
        </w:tabs>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采购代理机构：</w:t>
      </w:r>
      <w:r>
        <w:rPr>
          <w:rFonts w:hint="eastAsia" w:ascii="仿宋" w:hAnsi="仿宋" w:eastAsia="仿宋" w:cs="仿宋"/>
          <w:b/>
          <w:bCs/>
          <w:sz w:val="24"/>
          <w:szCs w:val="24"/>
          <w:highlight w:val="none"/>
          <w:lang w:val="en-US" w:eastAsia="zh-CN"/>
        </w:rPr>
        <w:t>四川轩辕招标代理有限公司</w:t>
      </w:r>
      <w:r>
        <w:rPr>
          <w:rFonts w:hint="eastAsia" w:ascii="仿宋" w:hAnsi="仿宋" w:eastAsia="仿宋" w:cs="仿宋"/>
          <w:color w:val="auto"/>
          <w:sz w:val="24"/>
          <w:szCs w:val="24"/>
        </w:rPr>
        <w:t>；</w:t>
      </w:r>
    </w:p>
    <w:p>
      <w:pPr>
        <w:keepNext w:val="0"/>
        <w:keepLines w:val="0"/>
        <w:pageBreakBefore w:val="0"/>
        <w:widowControl w:val="0"/>
        <w:tabs>
          <w:tab w:val="left" w:pos="1095"/>
        </w:tabs>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sz w:val="24"/>
          <w:szCs w:val="24"/>
          <w:highlight w:val="none"/>
          <w:lang w:val="en-US" w:eastAsia="zh-CN"/>
        </w:rPr>
        <w:t>成都市锦江区墨香路87号8栋4楼</w:t>
      </w:r>
      <w:r>
        <w:rPr>
          <w:rFonts w:hint="eastAsia" w:ascii="仿宋" w:hAnsi="仿宋" w:eastAsia="仿宋" w:cs="仿宋"/>
          <w:color w:val="auto"/>
          <w:sz w:val="24"/>
          <w:szCs w:val="24"/>
        </w:rPr>
        <w:t>；</w:t>
      </w:r>
    </w:p>
    <w:p>
      <w:pPr>
        <w:keepNext w:val="0"/>
        <w:keepLines w:val="0"/>
        <w:pageBreakBefore w:val="0"/>
        <w:widowControl w:val="0"/>
        <w:tabs>
          <w:tab w:val="left" w:pos="1095"/>
        </w:tabs>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 系 人：</w:t>
      </w:r>
      <w:r>
        <w:rPr>
          <w:rFonts w:hint="eastAsia" w:ascii="仿宋" w:hAnsi="仿宋" w:eastAsia="仿宋" w:cs="仿宋"/>
          <w:color w:val="auto"/>
          <w:sz w:val="24"/>
          <w:szCs w:val="24"/>
          <w:lang w:val="en-US" w:eastAsia="zh-CN"/>
        </w:rPr>
        <w:t>杨</w:t>
      </w:r>
      <w:r>
        <w:rPr>
          <w:rFonts w:hint="eastAsia" w:ascii="仿宋" w:hAnsi="仿宋" w:eastAsia="仿宋" w:cs="仿宋"/>
          <w:sz w:val="24"/>
          <w:szCs w:val="24"/>
          <w:highlight w:val="none"/>
          <w:lang w:val="en-US" w:eastAsia="zh-CN"/>
        </w:rPr>
        <w:t>老师</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联系电话：</w:t>
      </w:r>
      <w:r>
        <w:rPr>
          <w:rFonts w:hint="eastAsia" w:ascii="仿宋" w:hAnsi="仿宋" w:eastAsia="仿宋" w:cs="仿宋"/>
          <w:sz w:val="24"/>
          <w:szCs w:val="24"/>
          <w:highlight w:val="none"/>
          <w:lang w:val="en-US" w:eastAsia="zh-CN"/>
        </w:rPr>
        <w:t>028-65731881</w:t>
      </w:r>
      <w:r>
        <w:rPr>
          <w:rFonts w:hint="eastAsia" w:ascii="仿宋" w:hAnsi="仿宋" w:eastAsia="仿宋" w:cs="仿宋"/>
          <w:color w:val="auto"/>
          <w:sz w:val="24"/>
          <w:szCs w:val="24"/>
        </w:rPr>
        <w:t>。</w:t>
      </w:r>
    </w:p>
    <w:p>
      <w:pPr>
        <w:spacing w:line="360" w:lineRule="auto"/>
        <w:ind w:firstLine="360" w:firstLineChars="150"/>
        <w:jc w:val="right"/>
        <w:rPr>
          <w:rFonts w:hint="eastAsia" w:ascii="仿宋" w:hAnsi="仿宋" w:eastAsia="仿宋" w:cs="仿宋"/>
          <w:sz w:val="24"/>
          <w:szCs w:val="24"/>
          <w:lang w:val="en-US" w:eastAsia="zh-CN"/>
        </w:rPr>
      </w:pPr>
    </w:p>
    <w:p>
      <w:pPr>
        <w:spacing w:line="360" w:lineRule="auto"/>
        <w:ind w:firstLine="360" w:firstLineChars="15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四川轩辕招标代理有限公司</w:t>
      </w:r>
    </w:p>
    <w:p>
      <w:pPr>
        <w:pStyle w:val="3"/>
        <w:jc w:val="right"/>
        <w:rPr>
          <w:rFonts w:hint="default"/>
          <w:lang w:val="en-US" w:eastAsia="zh-CN"/>
        </w:rPr>
      </w:pPr>
      <w:r>
        <w:rPr>
          <w:rFonts w:hint="eastAsia" w:ascii="仿宋" w:hAnsi="仿宋" w:eastAsia="仿宋" w:cs="仿宋"/>
          <w:sz w:val="24"/>
          <w:szCs w:val="24"/>
          <w:lang w:val="en-US" w:eastAsia="zh-CN"/>
        </w:rPr>
        <w:t>2023年6月6</w:t>
      </w:r>
      <w:bookmarkStart w:id="8" w:name="_GoBack"/>
      <w:bookmarkEnd w:id="8"/>
      <w:r>
        <w:rPr>
          <w:rFonts w:hint="eastAsia" w:ascii="仿宋" w:hAnsi="仿宋" w:eastAsia="仿宋" w:cs="仿宋"/>
          <w:sz w:val="24"/>
          <w:szCs w:val="24"/>
          <w:lang w:val="en-US" w:eastAsia="zh-CN"/>
        </w:rPr>
        <w:t>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YzA4MGExMjMzZjY5NzRmNTRlMWZjMzJmNGU5NmUifQ=="/>
  </w:docVars>
  <w:rsids>
    <w:rsidRoot w:val="68713635"/>
    <w:rsid w:val="029F1170"/>
    <w:rsid w:val="02DC3F04"/>
    <w:rsid w:val="04597D6D"/>
    <w:rsid w:val="080812F8"/>
    <w:rsid w:val="087950BB"/>
    <w:rsid w:val="09927A92"/>
    <w:rsid w:val="0A140428"/>
    <w:rsid w:val="0CC710AB"/>
    <w:rsid w:val="0CF22B22"/>
    <w:rsid w:val="0DE53A37"/>
    <w:rsid w:val="108E352F"/>
    <w:rsid w:val="125C77AB"/>
    <w:rsid w:val="13525B1D"/>
    <w:rsid w:val="13B65E3E"/>
    <w:rsid w:val="13F53078"/>
    <w:rsid w:val="13F60B9E"/>
    <w:rsid w:val="18463EA2"/>
    <w:rsid w:val="1A5941F7"/>
    <w:rsid w:val="1D8D60CF"/>
    <w:rsid w:val="1EAA1A19"/>
    <w:rsid w:val="206747FF"/>
    <w:rsid w:val="20CA072E"/>
    <w:rsid w:val="22BA4FCF"/>
    <w:rsid w:val="242B219E"/>
    <w:rsid w:val="25D52D09"/>
    <w:rsid w:val="262922ED"/>
    <w:rsid w:val="26594384"/>
    <w:rsid w:val="26834513"/>
    <w:rsid w:val="271C5DBB"/>
    <w:rsid w:val="27753487"/>
    <w:rsid w:val="281B76B8"/>
    <w:rsid w:val="28F6721F"/>
    <w:rsid w:val="28F814B9"/>
    <w:rsid w:val="293F6E03"/>
    <w:rsid w:val="2D850B71"/>
    <w:rsid w:val="2F571753"/>
    <w:rsid w:val="2FEC137B"/>
    <w:rsid w:val="304A2860"/>
    <w:rsid w:val="308570DA"/>
    <w:rsid w:val="30CB640E"/>
    <w:rsid w:val="31992E3D"/>
    <w:rsid w:val="3208096B"/>
    <w:rsid w:val="34051EC2"/>
    <w:rsid w:val="35CF4B6B"/>
    <w:rsid w:val="36596193"/>
    <w:rsid w:val="366407DF"/>
    <w:rsid w:val="36CE17DB"/>
    <w:rsid w:val="389C4C58"/>
    <w:rsid w:val="391334D5"/>
    <w:rsid w:val="3B4262F3"/>
    <w:rsid w:val="3BDC6748"/>
    <w:rsid w:val="3BE41159"/>
    <w:rsid w:val="3BF375EE"/>
    <w:rsid w:val="3ECF7E9E"/>
    <w:rsid w:val="3F4E08C2"/>
    <w:rsid w:val="3FE0678B"/>
    <w:rsid w:val="40012A80"/>
    <w:rsid w:val="401D0D7D"/>
    <w:rsid w:val="4210424C"/>
    <w:rsid w:val="421B164C"/>
    <w:rsid w:val="42B74DFB"/>
    <w:rsid w:val="43D30C9A"/>
    <w:rsid w:val="44062831"/>
    <w:rsid w:val="45C543A0"/>
    <w:rsid w:val="46AE489C"/>
    <w:rsid w:val="47787B56"/>
    <w:rsid w:val="48BA4765"/>
    <w:rsid w:val="48FF75D2"/>
    <w:rsid w:val="49117305"/>
    <w:rsid w:val="49B93C25"/>
    <w:rsid w:val="4A273E65"/>
    <w:rsid w:val="4A8C758B"/>
    <w:rsid w:val="4AA61031"/>
    <w:rsid w:val="4C6D519A"/>
    <w:rsid w:val="4CEF6533"/>
    <w:rsid w:val="4D671BE9"/>
    <w:rsid w:val="4E2272C3"/>
    <w:rsid w:val="4E27029F"/>
    <w:rsid w:val="4EDE1FDD"/>
    <w:rsid w:val="4F166E11"/>
    <w:rsid w:val="4FE44BA0"/>
    <w:rsid w:val="50E068E9"/>
    <w:rsid w:val="52635075"/>
    <w:rsid w:val="52D03D8D"/>
    <w:rsid w:val="53E406AD"/>
    <w:rsid w:val="5429409D"/>
    <w:rsid w:val="56513437"/>
    <w:rsid w:val="57802226"/>
    <w:rsid w:val="58346B6C"/>
    <w:rsid w:val="58376975"/>
    <w:rsid w:val="58496149"/>
    <w:rsid w:val="587651AC"/>
    <w:rsid w:val="597856D8"/>
    <w:rsid w:val="59BB0819"/>
    <w:rsid w:val="5AD332A7"/>
    <w:rsid w:val="5B053F14"/>
    <w:rsid w:val="5BE340C8"/>
    <w:rsid w:val="5CEE77C2"/>
    <w:rsid w:val="5E224037"/>
    <w:rsid w:val="5E316974"/>
    <w:rsid w:val="5FAB292D"/>
    <w:rsid w:val="5FB50515"/>
    <w:rsid w:val="5FDB26EF"/>
    <w:rsid w:val="605E50CE"/>
    <w:rsid w:val="610878C5"/>
    <w:rsid w:val="626437F6"/>
    <w:rsid w:val="63F61429"/>
    <w:rsid w:val="646E4975"/>
    <w:rsid w:val="65AD58B7"/>
    <w:rsid w:val="65D84056"/>
    <w:rsid w:val="66D251BB"/>
    <w:rsid w:val="683010FE"/>
    <w:rsid w:val="685910C5"/>
    <w:rsid w:val="68713635"/>
    <w:rsid w:val="69401815"/>
    <w:rsid w:val="6A9D03C6"/>
    <w:rsid w:val="6D32094F"/>
    <w:rsid w:val="70141FF8"/>
    <w:rsid w:val="725100A2"/>
    <w:rsid w:val="785B63BB"/>
    <w:rsid w:val="78AD50A9"/>
    <w:rsid w:val="7A2455EA"/>
    <w:rsid w:val="7AB45BBF"/>
    <w:rsid w:val="7AB756AF"/>
    <w:rsid w:val="7B4707E1"/>
    <w:rsid w:val="7E1C25D3"/>
    <w:rsid w:val="7EC4192C"/>
    <w:rsid w:val="7F513E2C"/>
    <w:rsid w:val="7F74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5">
    <w:name w:val="heading 2"/>
    <w:basedOn w:val="1"/>
    <w:next w:val="1"/>
    <w:qFormat/>
    <w:uiPriority w:val="0"/>
    <w:pPr>
      <w:keepNext/>
      <w:keepLines/>
      <w:adjustRightInd w:val="0"/>
      <w:snapToGrid w:val="0"/>
      <w:spacing w:line="360" w:lineRule="auto"/>
      <w:ind w:firstLine="720" w:firstLineChars="200"/>
      <w:outlineLvl w:val="1"/>
    </w:pPr>
    <w:rPr>
      <w:rFonts w:ascii="宋体" w:hAnsi="宋体"/>
      <w:b/>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header"/>
    <w:basedOn w:val="1"/>
    <w:next w:val="3"/>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next w:val="1"/>
    <w:unhideWhenUsed/>
    <w:qFormat/>
    <w:uiPriority w:val="0"/>
    <w:pPr>
      <w:adjustRightInd w:val="0"/>
      <w:spacing w:after="120"/>
      <w:jc w:val="left"/>
    </w:pPr>
    <w:rPr>
      <w:rFonts w:ascii="Times New Roman" w:hAnsi="Times New Roman" w:eastAsia="宋体" w:cs="Times New Roman"/>
      <w:kern w:val="0"/>
      <w:szCs w:val="20"/>
    </w:rPr>
  </w:style>
  <w:style w:type="paragraph" w:styleId="6">
    <w:name w:val="Normal Indent"/>
    <w:basedOn w:val="1"/>
    <w:qFormat/>
    <w:uiPriority w:val="0"/>
    <w:pPr>
      <w:adjustRightInd w:val="0"/>
      <w:snapToGrid w:val="0"/>
      <w:spacing w:line="360" w:lineRule="auto"/>
      <w:ind w:firstLine="420"/>
    </w:pPr>
    <w:rPr>
      <w:sz w:val="24"/>
    </w:rPr>
  </w:style>
  <w:style w:type="paragraph" w:styleId="7">
    <w:name w:val="annotation text"/>
    <w:basedOn w:val="1"/>
    <w:qFormat/>
    <w:uiPriority w:val="0"/>
    <w:pPr>
      <w:jc w:val="left"/>
    </w:pPr>
    <w:rPr>
      <w:kern w:val="1"/>
    </w:rPr>
  </w:style>
  <w:style w:type="paragraph" w:styleId="8">
    <w:name w:val="footer"/>
    <w:basedOn w:val="1"/>
    <w:qFormat/>
    <w:uiPriority w:val="99"/>
    <w:pPr>
      <w:tabs>
        <w:tab w:val="center" w:pos="4153"/>
        <w:tab w:val="right" w:pos="8306"/>
      </w:tabs>
      <w:snapToGrid w:val="0"/>
      <w:jc w:val="left"/>
    </w:pPr>
    <w:rPr>
      <w:sz w:val="18"/>
    </w:rPr>
  </w:style>
  <w:style w:type="paragraph" w:styleId="9">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3"/>
    <w:qFormat/>
    <w:uiPriority w:val="0"/>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正文首行缩进两字符"/>
    <w:basedOn w:val="1"/>
    <w:qFormat/>
    <w:uiPriority w:val="0"/>
    <w:pPr>
      <w:spacing w:line="360" w:lineRule="auto"/>
      <w:ind w:firstLine="200" w:firstLineChars="200"/>
    </w:pPr>
  </w:style>
  <w:style w:type="paragraph" w:customStyle="1" w:styleId="17">
    <w:name w:val="Body text|1"/>
    <w:basedOn w:val="1"/>
    <w:qFormat/>
    <w:uiPriority w:val="0"/>
    <w:pPr>
      <w:widowControl w:val="0"/>
      <w:shd w:val="clear" w:color="auto" w:fill="auto"/>
      <w:spacing w:after="220"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4145</Words>
  <Characters>5164</Characters>
  <Lines>0</Lines>
  <Paragraphs>0</Paragraphs>
  <TotalTime>18</TotalTime>
  <ScaleCrop>false</ScaleCrop>
  <LinksUpToDate>false</LinksUpToDate>
  <CharactersWithSpaces>5199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2021-08-05T08:44:00Z</dcterms:created>
  <dc:creator>HXQ</dc:creator>
  <cp:lastModifiedBy>变质</cp:lastModifiedBy>
  <dcterms:modified xsi:type="dcterms:W3CDTF">2023-06-06T03:43:14Z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635DC3EBAB4945169C4B02467E609E69_13</vt:lpwstr>
  </property>
</Properties>
</file>