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pPr>
      <w:r>
        <w:t>为了改善义务教育学校办学条件，加强信息技术装备，拟采购一批LED显示屏及教学资源信息管理平台设备。项目包括在简阳市33所学校（城区：5所，乡镇：28所）内安装和部署LED显示大屏、会标屏、教学资源智能信息管理平台、信息安全监测系统等设备，实现33所学校的LED显示屏显示信息发布能实现多设备多信号统一管理、统一发布、上传审核、远程控制、实时播放、敏感信息屏蔽、防止病毒入侵等功能。</w:t>
      </w:r>
    </w:p>
    <w:p>
      <w:pPr>
        <w:pStyle w:val="4"/>
        <w:outlineLvl w:val="2"/>
      </w:pPr>
      <w:r>
        <w:rPr>
          <w:b/>
          <w:sz w:val="28"/>
        </w:rPr>
        <w:t>3.2采购内容</w:t>
      </w:r>
    </w:p>
    <w:p>
      <w:pPr>
        <w:pStyle w:val="4"/>
        <w:outlineLvl w:val="3"/>
      </w:pPr>
      <w:r>
        <w:rPr>
          <w:b/>
          <w:sz w:val="24"/>
        </w:rPr>
        <w:t>3.2.1标的清单</w:t>
      </w:r>
    </w:p>
    <w:p>
      <w:pPr>
        <w:pStyle w:val="4"/>
      </w:pPr>
      <w:r>
        <w:t>采购包1：</w:t>
      </w:r>
    </w:p>
    <w:p>
      <w:pPr>
        <w:pStyle w:val="4"/>
      </w:pPr>
      <w:r>
        <w:t>采购包预算金额（元）: 3,811,200.00</w:t>
      </w:r>
    </w:p>
    <w:p>
      <w:pPr>
        <w:pStyle w:val="4"/>
      </w:pPr>
      <w:r>
        <w:t>采购包最高限价（元）: 3,696,900.00</w:t>
      </w:r>
    </w:p>
    <w:tbl>
      <w:tblPr>
        <w:tblStyle w:val="2"/>
        <w:tblW w:w="9199"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1486"/>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1486"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LED显示屏</w:t>
            </w:r>
          </w:p>
        </w:tc>
        <w:tc>
          <w:tcPr>
            <w:tcW w:w="848" w:type="dxa"/>
          </w:tcPr>
          <w:p>
            <w:pPr>
              <w:pStyle w:val="4"/>
              <w:jc w:val="right"/>
            </w:pPr>
            <w:r>
              <w:t>1.00</w:t>
            </w:r>
          </w:p>
        </w:tc>
        <w:tc>
          <w:tcPr>
            <w:tcW w:w="1356" w:type="dxa"/>
          </w:tcPr>
          <w:p>
            <w:pPr>
              <w:pStyle w:val="4"/>
              <w:jc w:val="right"/>
            </w:pPr>
            <w:r>
              <w:t>3,696,900.00</w:t>
            </w:r>
          </w:p>
        </w:tc>
        <w:tc>
          <w:tcPr>
            <w:tcW w:w="678" w:type="dxa"/>
          </w:tcPr>
          <w:p>
            <w:pPr>
              <w:pStyle w:val="4"/>
            </w:pPr>
            <w:r>
              <w:t>批</w:t>
            </w:r>
          </w:p>
        </w:tc>
        <w:tc>
          <w:tcPr>
            <w:tcW w:w="678" w:type="dxa"/>
          </w:tcPr>
          <w:p>
            <w:pPr>
              <w:pStyle w:val="4"/>
            </w:pPr>
            <w:r>
              <w:t>工业</w:t>
            </w:r>
          </w:p>
        </w:tc>
        <w:tc>
          <w:tcPr>
            <w:tcW w:w="1486"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2"/>
      </w:pPr>
      <w:r>
        <w:rPr>
          <w:b/>
          <w:sz w:val="28"/>
        </w:rPr>
        <w:t>3.3技术要求</w:t>
      </w:r>
    </w:p>
    <w:p>
      <w:pPr>
        <w:pStyle w:val="4"/>
      </w:pPr>
      <w:r>
        <w:t>采购包1：</w:t>
      </w:r>
    </w:p>
    <w:p>
      <w:pPr>
        <w:pStyle w:val="4"/>
      </w:pPr>
      <w:r>
        <w:t>标的名称：LED显示屏</w:t>
      </w:r>
    </w:p>
    <w:tbl>
      <w:tblPr>
        <w:tblStyle w:val="2"/>
        <w:tblW w:w="9178"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61"/>
        <w:gridCol w:w="500"/>
        <w:gridCol w:w="78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61" w:type="dxa"/>
          </w:tcPr>
          <w:p>
            <w:pPr>
              <w:pStyle w:val="4"/>
            </w:pPr>
            <w:r>
              <w:t xml:space="preserve"> 参数性质</w:t>
            </w:r>
          </w:p>
        </w:tc>
        <w:tc>
          <w:tcPr>
            <w:tcW w:w="500" w:type="dxa"/>
          </w:tcPr>
          <w:p>
            <w:pPr>
              <w:pStyle w:val="4"/>
            </w:pPr>
            <w:r>
              <w:t xml:space="preserve"> 序号</w:t>
            </w:r>
          </w:p>
        </w:tc>
        <w:tc>
          <w:tcPr>
            <w:tcW w:w="7817"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61" w:type="dxa"/>
          </w:tcPr>
          <w:p/>
        </w:tc>
        <w:tc>
          <w:tcPr>
            <w:tcW w:w="500" w:type="dxa"/>
          </w:tcPr>
          <w:p>
            <w:pPr>
              <w:pStyle w:val="4"/>
            </w:pPr>
            <w:r>
              <w:t>1</w:t>
            </w:r>
          </w:p>
        </w:tc>
        <w:tc>
          <w:tcPr>
            <w:tcW w:w="7817" w:type="dxa"/>
          </w:tcPr>
          <w:p>
            <w:pPr>
              <w:pStyle w:val="4"/>
              <w:jc w:val="left"/>
            </w:pPr>
            <w:r>
              <w:rPr>
                <w:rFonts w:ascii="宋体" w:hAnsi="宋体" w:eastAsia="宋体" w:cs="宋体"/>
                <w:b/>
                <w:sz w:val="28"/>
              </w:rPr>
              <w:t>一、项目概况</w:t>
            </w:r>
          </w:p>
          <w:p>
            <w:pPr>
              <w:pStyle w:val="4"/>
              <w:jc w:val="left"/>
            </w:pPr>
            <w:r>
              <w:rPr>
                <w:rFonts w:ascii="宋体" w:hAnsi="宋体" w:eastAsia="宋体" w:cs="宋体"/>
                <w:sz w:val="28"/>
              </w:rPr>
              <w:t xml:space="preserve">  </w:t>
            </w:r>
            <w:r>
              <w:rPr>
                <w:rFonts w:ascii="宋体" w:hAnsi="宋体" w:eastAsia="宋体" w:cs="宋体"/>
                <w:sz w:val="24"/>
              </w:rPr>
              <w:t>为了改善义务教育学校办学条件，加强信息技术装备，拟采购一批LED显示屏及教学资源信息管理平台设备。</w:t>
            </w:r>
          </w:p>
          <w:p>
            <w:pPr>
              <w:pStyle w:val="4"/>
              <w:jc w:val="both"/>
            </w:pPr>
            <w:r>
              <w:rPr>
                <w:rFonts w:ascii="宋体" w:hAnsi="宋体" w:eastAsia="宋体" w:cs="宋体"/>
                <w:sz w:val="24"/>
              </w:rPr>
              <w:t xml:space="preserve">  项目包括在简阳市33所学校（城区：5所，乡镇：28所）内安装和部署LED显示大屏、会标屏、教学资源智能信息管理平台、信息安全监测系统等设备，实现33所学校的LED显示屏显示信息发布能实现多设备多信号统一管理、统一发布、上传审核、远程控制、实时播放、敏感信息屏蔽、防止病毒入侵等功能。</w:t>
            </w:r>
          </w:p>
          <w:tbl>
            <w:tblPr>
              <w:tblStyle w:val="2"/>
              <w:tblW w:w="0" w:type="auto"/>
              <w:tblInd w:w="9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1447"/>
              <w:gridCol w:w="690"/>
              <w:gridCol w:w="690"/>
              <w:gridCol w:w="150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序号</w:t>
                  </w:r>
                </w:p>
              </w:tc>
              <w:tc>
                <w:tcPr>
                  <w:tcW w:w="144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学校名称</w:t>
                  </w:r>
                </w:p>
              </w:tc>
              <w:tc>
                <w:tcPr>
                  <w:tcW w:w="69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LED显示屏</w:t>
                  </w:r>
                </w:p>
                <w:p>
                  <w:pPr>
                    <w:pStyle w:val="4"/>
                    <w:jc w:val="center"/>
                  </w:pPr>
                  <w:r>
                    <w:rPr>
                      <w:rFonts w:ascii="宋体" w:hAnsi="宋体" w:eastAsia="宋体" w:cs="宋体"/>
                      <w:sz w:val="24"/>
                    </w:rPr>
                    <w:t>（单位：㎡）</w:t>
                  </w:r>
                </w:p>
              </w:tc>
              <w:tc>
                <w:tcPr>
                  <w:tcW w:w="690"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会标屏</w:t>
                  </w:r>
                </w:p>
                <w:p>
                  <w:pPr>
                    <w:pStyle w:val="4"/>
                    <w:jc w:val="center"/>
                  </w:pPr>
                  <w:r>
                    <w:rPr>
                      <w:rFonts w:ascii="宋体" w:hAnsi="宋体" w:eastAsia="宋体" w:cs="宋体"/>
                      <w:sz w:val="24"/>
                    </w:rPr>
                    <w:t>（单位：㎡）</w:t>
                  </w:r>
                </w:p>
              </w:tc>
              <w:tc>
                <w:tcPr>
                  <w:tcW w:w="150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东溪初中</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平武学校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云龙小学</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射洪坝一小</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射洪坝一中</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施家学校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云龙五合学校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实验中学</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9</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9</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平泉小学</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平泉五星学校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石钟学校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12</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宏缘学校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13</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石桥初中</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14</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镇金老龙学校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15</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镇金初中</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镇金小学</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12</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云龙百堰学校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18</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杨家学校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19</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赤水学校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20</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简城城北小学</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21</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东溪小学</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22</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云龙初中</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23</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三合学校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24</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新市初中</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25</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江源学校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26</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石桥小学</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27</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太平桥小学</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28</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江源永宁学校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29</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三星新星学校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30</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施家平息学校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31</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平窝学校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32</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简阳中学</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18.5</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33</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三星小学</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w:t>
                  </w: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34</w:t>
                  </w:r>
                </w:p>
              </w:tc>
              <w:tc>
                <w:tcPr>
                  <w:tcW w:w="14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合计</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494</w:t>
                  </w:r>
                </w:p>
              </w:tc>
              <w:tc>
                <w:tcPr>
                  <w:tcW w:w="690"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w:t>
                  </w:r>
                </w:p>
              </w:tc>
              <w:tc>
                <w:tcPr>
                  <w:tcW w:w="150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18"/>
                    </w:rPr>
                    <w:t>实际安装面积不低于招标文件要求的面积。</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61" w:type="dxa"/>
          </w:tcPr>
          <w:p/>
        </w:tc>
        <w:tc>
          <w:tcPr>
            <w:tcW w:w="500" w:type="dxa"/>
          </w:tcPr>
          <w:p>
            <w:pPr>
              <w:pStyle w:val="4"/>
            </w:pPr>
            <w:r>
              <w:t>2</w:t>
            </w:r>
          </w:p>
        </w:tc>
        <w:tc>
          <w:tcPr>
            <w:tcW w:w="7817" w:type="dxa"/>
          </w:tcPr>
          <w:p>
            <w:pPr>
              <w:pStyle w:val="4"/>
            </w:pPr>
            <w:r>
              <w:rPr>
                <w:rFonts w:ascii="宋体" w:hAnsi="宋体" w:eastAsia="宋体" w:cs="宋体"/>
                <w:b/>
                <w:color w:val="000000"/>
                <w:sz w:val="28"/>
              </w:rPr>
              <w:t>二、采购内容</w:t>
            </w:r>
          </w:p>
          <w:p>
            <w:pPr>
              <w:pStyle w:val="4"/>
              <w:jc w:val="center"/>
            </w:pPr>
            <w:r>
              <w:rPr>
                <w:rFonts w:ascii="宋体" w:hAnsi="宋体" w:eastAsia="宋体" w:cs="宋体"/>
                <w:b/>
                <w:color w:val="000000"/>
                <w:sz w:val="28"/>
              </w:rPr>
              <w:t>采购设备清单</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0"/>
              <w:gridCol w:w="2604"/>
              <w:gridCol w:w="451"/>
              <w:gridCol w:w="2082"/>
              <w:gridCol w:w="139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序号</w:t>
                  </w:r>
                </w:p>
              </w:tc>
              <w:tc>
                <w:tcPr>
                  <w:tcW w:w="2604"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标的名称</w:t>
                  </w:r>
                </w:p>
              </w:tc>
              <w:tc>
                <w:tcPr>
                  <w:tcW w:w="451"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color w:val="000000"/>
                      <w:sz w:val="24"/>
                    </w:rPr>
                    <w:t>单位</w:t>
                  </w:r>
                </w:p>
              </w:tc>
              <w:tc>
                <w:tcPr>
                  <w:tcW w:w="2082"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color w:val="000000"/>
                      <w:sz w:val="24"/>
                    </w:rPr>
                    <w:t>数量</w:t>
                  </w:r>
                </w:p>
              </w:tc>
              <w:tc>
                <w:tcPr>
                  <w:tcW w:w="1392"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信息安全监测系统</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套</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教学资源智能信息管理平台</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套</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防火墙</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套</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视频安全接入管理系统</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套</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5</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开关电源</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个</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1615</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6</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LED视频控制器1</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29</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7</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LED视频控制器2</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8</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LED视频控制器3</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9</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信息发布播放盒</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个</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32</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10</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金属制品（支架包边）</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510</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11</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配电箱1</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套</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29</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12</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配电箱2</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套</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13</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LED显示单元（核心产品）</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494</w:t>
                  </w:r>
                </w:p>
                <w:p>
                  <w:pPr>
                    <w:pStyle w:val="4"/>
                    <w:jc w:val="center"/>
                  </w:pPr>
                  <w:r>
                    <w:rPr>
                      <w:rFonts w:ascii="宋体" w:hAnsi="宋体" w:eastAsia="宋体" w:cs="宋体"/>
                      <w:color w:val="000000"/>
                      <w:sz w:val="21"/>
                    </w:rPr>
                    <w:t>（屏体净面积，不含边框）</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14</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会标屏</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8</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5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15</w:t>
                  </w:r>
                </w:p>
              </w:tc>
              <w:tc>
                <w:tcPr>
                  <w:tcW w:w="2604"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系统集成服务及辅材</w:t>
                  </w:r>
                </w:p>
              </w:tc>
              <w:tc>
                <w:tcPr>
                  <w:tcW w:w="451"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项</w:t>
                  </w:r>
                </w:p>
              </w:tc>
              <w:tc>
                <w:tcPr>
                  <w:tcW w:w="208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1392"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bl>
          <w:p>
            <w:pPr>
              <w:pStyle w:val="4"/>
            </w:pPr>
            <w:r>
              <w:t>注：1、中小企业声明函应根据以上采购设备清单填写。</w:t>
            </w:r>
          </w:p>
          <w:p>
            <w:pPr>
              <w:pStyle w:val="4"/>
            </w:pPr>
            <w:r>
              <w:t>2、“分项报价明细表”应根据以上采购设备逐一报价，“分项报价明细表”各分项报价合计应当与“开标一览表”总价、“分项报价表”总价相等。</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61" w:type="dxa"/>
          </w:tcPr>
          <w:p/>
        </w:tc>
        <w:tc>
          <w:tcPr>
            <w:tcW w:w="500" w:type="dxa"/>
          </w:tcPr>
          <w:p>
            <w:pPr>
              <w:pStyle w:val="4"/>
            </w:pPr>
            <w:r>
              <w:t>3</w:t>
            </w:r>
          </w:p>
        </w:tc>
        <w:tc>
          <w:tcPr>
            <w:tcW w:w="7817" w:type="dxa"/>
          </w:tcPr>
          <w:p>
            <w:pPr>
              <w:pStyle w:val="4"/>
              <w:jc w:val="left"/>
            </w:pPr>
            <w:r>
              <w:rPr>
                <w:rFonts w:ascii="宋体" w:hAnsi="宋体" w:eastAsia="宋体" w:cs="宋体"/>
                <w:b/>
                <w:color w:val="000000"/>
                <w:sz w:val="28"/>
              </w:rPr>
              <w:t>三、设备参数及技术要求</w:t>
            </w:r>
          </w:p>
          <w:tbl>
            <w:tblPr>
              <w:tblStyle w:val="2"/>
              <w:tblW w:w="7404" w:type="dxa"/>
              <w:tblInd w:w="22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11"/>
              <w:gridCol w:w="1085"/>
              <w:gridCol w:w="590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color w:val="000000"/>
                      <w:sz w:val="20"/>
                    </w:rPr>
                    <w:t>序号</w:t>
                  </w:r>
                </w:p>
              </w:tc>
              <w:tc>
                <w:tcPr>
                  <w:tcW w:w="1085"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color w:val="000000"/>
                      <w:sz w:val="20"/>
                    </w:rPr>
                    <w:t>标的名</w:t>
                  </w:r>
                  <w:bookmarkStart w:id="0" w:name="_GoBack"/>
                  <w:bookmarkEnd w:id="0"/>
                  <w:r>
                    <w:rPr>
                      <w:rFonts w:ascii="宋体" w:hAnsi="宋体" w:eastAsia="宋体" w:cs="宋体"/>
                      <w:b/>
                      <w:color w:val="000000"/>
                      <w:sz w:val="20"/>
                    </w:rPr>
                    <w:t>称</w:t>
                  </w:r>
                </w:p>
              </w:tc>
              <w:tc>
                <w:tcPr>
                  <w:tcW w:w="5908" w:type="dxa"/>
                  <w:tcBorders>
                    <w:top w:val="single" w:color="000000" w:sz="4" w:space="0"/>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b/>
                      <w:color w:val="000000"/>
                      <w:sz w:val="20"/>
                    </w:rPr>
                    <w:t>详细技术参数和相关要求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1</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333333"/>
                      <w:sz w:val="20"/>
                    </w:rPr>
                    <w:t>信息安全监测系统</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left="315"/>
                    <w:jc w:val="left"/>
                  </w:pPr>
                  <w:r>
                    <w:rPr>
                      <w:rFonts w:ascii="宋体" w:hAnsi="宋体" w:eastAsia="宋体" w:cs="宋体"/>
                      <w:color w:val="333333"/>
                      <w:sz w:val="20"/>
                    </w:rPr>
                    <w:t>●1.支持对播放素材进行预检，支持的视频格式包括MP4、MOV、M4A、3GP、AVI、FLV、ASF、MPG等,支持下载播放素材中存在的异常帧。支持对敏感图片白名单、敏感词白名单进行删除、配置操作。（提供现场功能演示，不作为技术指标评分）</w:t>
                  </w:r>
                </w:p>
                <w:p>
                  <w:pPr>
                    <w:pStyle w:val="4"/>
                    <w:ind w:left="315"/>
                    <w:jc w:val="left"/>
                  </w:pPr>
                  <w:r>
                    <w:rPr>
                      <w:rFonts w:ascii="宋体" w:hAnsi="宋体" w:eastAsia="宋体" w:cs="宋体"/>
                      <w:color w:val="333333"/>
                      <w:sz w:val="20"/>
                    </w:rPr>
                    <w:t>●2.支持配置屏幕遮盖策略、关机策略禁止多媒体显示大屏敏感内容播放。（提供现场功能演示，不作为技术指标评分）</w:t>
                  </w:r>
                </w:p>
                <w:p>
                  <w:pPr>
                    <w:pStyle w:val="4"/>
                    <w:ind w:left="315"/>
                    <w:jc w:val="left"/>
                  </w:pPr>
                  <w:r>
                    <w:rPr>
                      <w:rFonts w:ascii="宋体" w:hAnsi="宋体" w:eastAsia="宋体" w:cs="宋体"/>
                      <w:color w:val="333333"/>
                      <w:sz w:val="20"/>
                    </w:rPr>
                    <w:t>●3.支持对多媒体显示大屏终端中播放的内容进行敏感内容检测，对检测详情进行查看，并支持配置敏感图片白名单。（提供现场功能演示，不作为技术指标评分）</w:t>
                  </w:r>
                </w:p>
                <w:p>
                  <w:pPr>
                    <w:pStyle w:val="4"/>
                    <w:ind w:left="315"/>
                    <w:jc w:val="left"/>
                  </w:pPr>
                  <w:r>
                    <w:rPr>
                      <w:rFonts w:ascii="宋体" w:hAnsi="宋体" w:eastAsia="宋体" w:cs="宋体"/>
                      <w:color w:val="333333"/>
                      <w:sz w:val="20"/>
                    </w:rPr>
                    <w:t>4.支持对多媒体显示大屏终端的播放内容进行敏感词检测，支持自定义配置敏感词，并基于敏感词库进行检测，词库内敏感词数量≥10万。</w:t>
                  </w:r>
                </w:p>
                <w:p>
                  <w:pPr>
                    <w:pStyle w:val="4"/>
                    <w:ind w:left="315"/>
                    <w:jc w:val="left"/>
                  </w:pPr>
                  <w:r>
                    <w:rPr>
                      <w:rFonts w:ascii="宋体" w:hAnsi="宋体" w:eastAsia="宋体" w:cs="宋体"/>
                      <w:color w:val="333333"/>
                      <w:sz w:val="20"/>
                    </w:rPr>
                    <w:t>5.支持根据文件名、文件大小等检索条件对在全资产范围内特定文件路径下的特定文件进行检索。</w:t>
                  </w:r>
                </w:p>
                <w:p>
                  <w:pPr>
                    <w:pStyle w:val="4"/>
                    <w:ind w:left="315"/>
                    <w:jc w:val="left"/>
                  </w:pPr>
                  <w:r>
                    <w:rPr>
                      <w:rFonts w:ascii="宋体" w:hAnsi="宋体" w:eastAsia="宋体" w:cs="宋体"/>
                      <w:color w:val="333333"/>
                      <w:sz w:val="20"/>
                    </w:rPr>
                    <w:t>6.支持漏洞一键扫描，支持对被管控设备的漏洞进行检测分析，同时展示详细的漏洞描述信息，并提供相应的漏洞解决方案。</w:t>
                  </w:r>
                </w:p>
                <w:p>
                  <w:pPr>
                    <w:pStyle w:val="4"/>
                    <w:ind w:left="315"/>
                    <w:jc w:val="left"/>
                  </w:pPr>
                  <w:r>
                    <w:rPr>
                      <w:rFonts w:ascii="宋体" w:hAnsi="宋体" w:eastAsia="宋体" w:cs="宋体"/>
                      <w:color w:val="333333"/>
                      <w:sz w:val="20"/>
                    </w:rPr>
                    <w:t>7.系统内置基线库对被管控设备的操作系统进行安全基线合规检查，Linux操作系统检查对象包括初始化策略、服务安全、网络配置、日志配置安全、用户权限安全、账号策略等，Windows操作系统检查对象包括身份鉴别、安全审计、访问控制、本地安全策略、服务安全等，同时产品界面支持加固文档查看，提供不合规项的加固方案。</w:t>
                  </w:r>
                </w:p>
                <w:p>
                  <w:pPr>
                    <w:pStyle w:val="4"/>
                    <w:ind w:left="315"/>
                    <w:jc w:val="left"/>
                  </w:pPr>
                  <w:r>
                    <w:rPr>
                      <w:rFonts w:ascii="宋体" w:hAnsi="宋体" w:eastAsia="宋体" w:cs="宋体"/>
                      <w:color w:val="333333"/>
                      <w:sz w:val="20"/>
                    </w:rPr>
                    <w:t>●8.支持检测被管控设备违规外联行为，可信域范围内的设备通信不进行告警，对非可信域之间通信的设备进行识别并告警。（提供现场功能演示，不作为技术指标评分）</w:t>
                  </w:r>
                </w:p>
                <w:p>
                  <w:pPr>
                    <w:pStyle w:val="4"/>
                    <w:ind w:left="315"/>
                    <w:jc w:val="left"/>
                  </w:pPr>
                  <w:r>
                    <w:rPr>
                      <w:rFonts w:ascii="宋体" w:hAnsi="宋体" w:eastAsia="宋体" w:cs="宋体"/>
                      <w:color w:val="333333"/>
                      <w:sz w:val="20"/>
                    </w:rPr>
                    <w:t>9.硬件配置：内存：≥32G DDR4；硬盘容量：≥512G SSD。支持≥31个大屏终端安全监测。</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2</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教学资源智能信息管理平台</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bottom"/>
                </w:tcPr>
                <w:p>
                  <w:pPr>
                    <w:pStyle w:val="4"/>
                    <w:ind w:left="315"/>
                    <w:jc w:val="left"/>
                  </w:pPr>
                  <w:r>
                    <w:rPr>
                      <w:rFonts w:ascii="宋体" w:hAnsi="宋体" w:eastAsia="宋体" w:cs="宋体"/>
                      <w:color w:val="000000"/>
                      <w:sz w:val="20"/>
                    </w:rPr>
                    <w:t>1.智能大屏管理平台软件，支持多种设备、多类信号的电视墙统一管理功能。</w:t>
                  </w:r>
                </w:p>
                <w:p>
                  <w:pPr>
                    <w:pStyle w:val="4"/>
                    <w:ind w:left="315"/>
                    <w:jc w:val="left"/>
                  </w:pPr>
                  <w:r>
                    <w:rPr>
                      <w:rFonts w:ascii="宋体" w:hAnsi="宋体" w:eastAsia="宋体" w:cs="宋体"/>
                      <w:color w:val="000000"/>
                      <w:sz w:val="20"/>
                    </w:rPr>
                    <w:t>2.采用模块化设计，实现实时浏览、录像回放、大屏管理、字幕管理、中控管理、音频配置、信息发布等系统互联互通，在同一平台下可对不同功能模块进行操作，实现统一管理。</w:t>
                  </w:r>
                </w:p>
                <w:p>
                  <w:pPr>
                    <w:pStyle w:val="4"/>
                    <w:ind w:left="315"/>
                    <w:jc w:val="left"/>
                  </w:pPr>
                  <w:r>
                    <w:rPr>
                      <w:rFonts w:ascii="宋体" w:hAnsi="宋体" w:eastAsia="宋体" w:cs="宋体"/>
                      <w:color w:val="000000"/>
                      <w:sz w:val="20"/>
                    </w:rPr>
                    <w:t>●3.支持在指定的场景中以拖动方式添加本地信号、监控信号、抓屏信号、播控信号、坐席信号以及媒体文件等，支持预监相关信号；以拖动方式和坐标输入方式调整信号窗口大小；支持设置窗口名称；支持设置信号窗口层级、全屏、还原、关闭，开启/关闭信号声音、开窗、替换、缩放、漫游、移动、平铺、叠加等操作；支持对单个窗口进行分割、放大到父窗口、还原、窗口锁定操作；支持设置多个窗口的对齐方式，包括左对齐、居中对齐、右对齐、顶部对齐、垂直对齐、底部对齐等。（提供现场功能演示，不作为技术指标评分）</w:t>
                  </w:r>
                </w:p>
                <w:p>
                  <w:pPr>
                    <w:pStyle w:val="4"/>
                    <w:ind w:left="315"/>
                    <w:jc w:val="left"/>
                  </w:pPr>
                  <w:r>
                    <w:rPr>
                      <w:rFonts w:ascii="宋体" w:hAnsi="宋体" w:eastAsia="宋体" w:cs="宋体"/>
                      <w:color w:val="000000"/>
                      <w:sz w:val="20"/>
                    </w:rPr>
                    <w:t>●4.支持分别统计拼控大屏、播控大屏、会议平板的屏幕数量；支持查看拼控器的设备总数、在线数、在线率、所在场所名称、设备名称；支持查看中控主机设备总数、在线数、在线率；支持查看播控主机设备总数、在线数、在线率，以及每个播控主机的页面数量、分辨率、温度、稳定运行时长、内存使用情况、硬盘使用情况、CPU使用比例；支持查看PC主机的在离线情况；支持查看设备的在离线告警，近7天告警数量统计，近7天离线次数统计。（提供现场功能演示，不作为技术指标评分）</w:t>
                  </w:r>
                </w:p>
                <w:p>
                  <w:pPr>
                    <w:pStyle w:val="4"/>
                    <w:ind w:left="315"/>
                    <w:jc w:val="left"/>
                  </w:pPr>
                  <w:r>
                    <w:rPr>
                      <w:rFonts w:ascii="宋体" w:hAnsi="宋体" w:eastAsia="宋体" w:cs="宋体"/>
                      <w:color w:val="000000"/>
                      <w:sz w:val="20"/>
                    </w:rPr>
                    <w:t>5.支持将网页、程序包、图片、视频、PPT、Word、Excel、PDF、文本等内容窗口，以及监控信号、抓屏信号、坐席信号等实时视频信号，拖动到播控图层中进行设置，可设置多种类型窗口的拼接布局，每种类型窗口可添加多个文件，可设置内容文件播放时长、内容播放顺序等。</w:t>
                  </w:r>
                </w:p>
                <w:p>
                  <w:pPr>
                    <w:pStyle w:val="4"/>
                    <w:ind w:left="315"/>
                    <w:jc w:val="left"/>
                  </w:pPr>
                  <w:r>
                    <w:rPr>
                      <w:rFonts w:ascii="宋体" w:hAnsi="宋体" w:eastAsia="宋体" w:cs="宋体"/>
                      <w:color w:val="000000"/>
                      <w:sz w:val="20"/>
                    </w:rPr>
                    <w:t>●6.支持对屏幕创建大屏门户，可自定义门户名称、选择门户模板、屏幕类型以及门户使用方式（只控制本屏幕、可联动其他屏幕）、背景图片；门户菜单支持自定义配置，可在基于模板的基础上，隐藏/显示菜单项、移动菜单顺序、修改菜单名称、编辑菜单类型（控制页面、场景、二级门户）；支持选择菜单的内容，当联动多个屏幕时，内容可以关联多个；支持设置二级门户，通过一级门户链接至二级门户，进行大屏内容的控制；平台支持可视化显示大屏门户配置的实时效果，进行操作控制。（提供现场功能演示，不作为技术指标评分）</w:t>
                  </w:r>
                </w:p>
                <w:p>
                  <w:pPr>
                    <w:pStyle w:val="4"/>
                    <w:ind w:left="315"/>
                    <w:jc w:val="left"/>
                  </w:pPr>
                  <w:r>
                    <w:rPr>
                      <w:rFonts w:ascii="宋体" w:hAnsi="宋体" w:eastAsia="宋体" w:cs="宋体"/>
                      <w:color w:val="000000"/>
                      <w:sz w:val="20"/>
                    </w:rPr>
                    <w:t>●7.支持控制大屏开机、关机、除湿、设置高性能/常规/节能/HDR等模式、设置标准/冷色/暖色/自定义色温、设置亮度、设置广告模式、护眼模式、监控模式、会议模式等智能控制功能。（提供现场功能演示，不作为技术指标评分）</w:t>
                  </w:r>
                </w:p>
                <w:p>
                  <w:pPr>
                    <w:pStyle w:val="4"/>
                    <w:ind w:left="315"/>
                    <w:jc w:val="left"/>
                  </w:pPr>
                  <w:r>
                    <w:rPr>
                      <w:rFonts w:ascii="宋体" w:hAnsi="宋体" w:eastAsia="宋体" w:cs="宋体"/>
                      <w:color w:val="000000"/>
                      <w:sz w:val="20"/>
                    </w:rPr>
                    <w:t>●8.支持远程操控播控主机，进行大屏内容的控制，可远程操控大屏正在播放的可视化、AR、VR、第三方业务系统等；在远程操控中，如果有多个桌面，可以切换桌面，可以设置抓屏区域的分辨率，包含远程分辨率、本机分辨率、704×576、1280×720、1920×1080、3840×2160等；可以设置编码分辨率，包含704×576、1280×720、1920×1080、3840×2160等。（提供现场功能演示，不作为技术指标评分）</w:t>
                  </w:r>
                </w:p>
                <w:p>
                  <w:pPr>
                    <w:pStyle w:val="4"/>
                    <w:ind w:left="315"/>
                    <w:jc w:val="left"/>
                  </w:pPr>
                  <w:r>
                    <w:rPr>
                      <w:rFonts w:ascii="宋体" w:hAnsi="宋体" w:eastAsia="宋体" w:cs="宋体"/>
                      <w:color w:val="000000"/>
                      <w:sz w:val="20"/>
                    </w:rPr>
                    <w:t>9.提供操作提示，每一步操作成功或失败都会有弹框提醒，并有日志记录。</w:t>
                  </w:r>
                </w:p>
                <w:p>
                  <w:pPr>
                    <w:pStyle w:val="4"/>
                    <w:ind w:left="315"/>
                    <w:jc w:val="left"/>
                  </w:pPr>
                  <w:r>
                    <w:rPr>
                      <w:rFonts w:ascii="宋体" w:hAnsi="宋体" w:eastAsia="宋体" w:cs="宋体"/>
                      <w:color w:val="000000"/>
                      <w:sz w:val="20"/>
                    </w:rPr>
                    <w:t>10.支持大屏预编辑功能，在不影响大屏显示的前提下进行后台布局。</w:t>
                  </w:r>
                </w:p>
                <w:p>
                  <w:pPr>
                    <w:pStyle w:val="4"/>
                    <w:ind w:left="315"/>
                    <w:jc w:val="left"/>
                  </w:pPr>
                  <w:r>
                    <w:rPr>
                      <w:rFonts w:ascii="宋体" w:hAnsi="宋体" w:eastAsia="宋体" w:cs="宋体"/>
                      <w:color w:val="000000"/>
                      <w:sz w:val="20"/>
                    </w:rPr>
                    <w:t>11.支持一键将本地电脑桌面，投放到大屏上显示。</w:t>
                  </w:r>
                </w:p>
                <w:p>
                  <w:pPr>
                    <w:pStyle w:val="4"/>
                    <w:ind w:left="315"/>
                    <w:jc w:val="left"/>
                  </w:pPr>
                  <w:r>
                    <w:rPr>
                      <w:rFonts w:ascii="宋体" w:hAnsi="宋体" w:eastAsia="宋体" w:cs="宋体"/>
                      <w:color w:val="000000"/>
                      <w:sz w:val="20"/>
                    </w:rPr>
                    <w:t>12.系统支持网页、客户端、APP三端数据实时同步；WEB端、平板端、客户端均可以所见即所得的查看在线场景、离线场景的画面布局、场景的实时画面，以及信号的实时画面。</w:t>
                  </w:r>
                </w:p>
                <w:p>
                  <w:pPr>
                    <w:pStyle w:val="4"/>
                    <w:ind w:left="315"/>
                    <w:jc w:val="left"/>
                  </w:pPr>
                  <w:r>
                    <w:rPr>
                      <w:rFonts w:ascii="宋体" w:hAnsi="宋体" w:eastAsia="宋体" w:cs="宋体"/>
                      <w:color w:val="000000"/>
                      <w:sz w:val="20"/>
                    </w:rPr>
                    <w:t>●13.开启审核功能，信息发布创建的素材、节目、日程都需要经过审核流程才能够下发至终端显示屏，若用户包含审核权限，那么使用该用户登录的信息发布创建的素材、节目、日程自动通过审核，处于审核通过状态。（提供现场功能演示，不作为技术指标评分）</w:t>
                  </w:r>
                </w:p>
                <w:p>
                  <w:pPr>
                    <w:pStyle w:val="4"/>
                    <w:ind w:left="315"/>
                    <w:jc w:val="left"/>
                  </w:pPr>
                  <w:r>
                    <w:rPr>
                      <w:rFonts w:ascii="宋体" w:hAnsi="宋体" w:eastAsia="宋体" w:cs="宋体"/>
                      <w:color w:val="000000"/>
                      <w:sz w:val="20"/>
                    </w:rPr>
                    <w:t>14.硬件终端：配置≥2颗CPU，核数≥10核，主频≥2.4GHz；内存：配置≥64G DDR4ECC，≥16根内存插槽，最大支持扩展至2TB内存；硬盘：配置≥4块600G 10K SAS硬盘。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3</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防火墙</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left="315"/>
                    <w:jc w:val="left"/>
                  </w:pPr>
                  <w:r>
                    <w:rPr>
                      <w:rFonts w:ascii="宋体" w:hAnsi="宋体" w:eastAsia="宋体" w:cs="宋体"/>
                      <w:color w:val="000000"/>
                      <w:sz w:val="20"/>
                    </w:rPr>
                    <w:t>1.性能指标：吞吐量≥4Gbps；每秒新建连接数≥4万；最大并发连接数≥200万，配置SSL VPN并发用户授权≥100个。</w:t>
                  </w:r>
                </w:p>
                <w:p>
                  <w:pPr>
                    <w:pStyle w:val="4"/>
                    <w:ind w:left="315"/>
                    <w:jc w:val="left"/>
                  </w:pPr>
                  <w:r>
                    <w:rPr>
                      <w:rFonts w:ascii="宋体" w:hAnsi="宋体" w:eastAsia="宋体" w:cs="宋体"/>
                      <w:color w:val="000000"/>
                      <w:sz w:val="20"/>
                    </w:rPr>
                    <w:t>2.硬件规格：标准1U机架式，内存≥8GB，硬盘≥2TB，电源规格：1+1冗余电源；千兆电口≥8个(含2组电口Bypass），千兆光口≥2个，万兆光口≥2个，剩余闲置接口扩展槽≥2个。</w:t>
                  </w:r>
                </w:p>
                <w:p>
                  <w:pPr>
                    <w:pStyle w:val="4"/>
                    <w:ind w:left="315"/>
                    <w:jc w:val="left"/>
                  </w:pPr>
                  <w:r>
                    <w:rPr>
                      <w:rFonts w:ascii="宋体" w:hAnsi="宋体" w:eastAsia="宋体" w:cs="宋体"/>
                      <w:color w:val="000000"/>
                      <w:sz w:val="20"/>
                    </w:rPr>
                    <w:t>3.系统定义超过20万条资产指纹库，可识别的主机资产类型包括但不限于通用主机、移动电话、防火墙、网络摄像机、温湿度变送器、呼叫中心、云安全等。</w:t>
                  </w:r>
                </w:p>
                <w:p>
                  <w:pPr>
                    <w:pStyle w:val="4"/>
                    <w:ind w:left="315"/>
                    <w:jc w:val="left"/>
                  </w:pPr>
                  <w:r>
                    <w:rPr>
                      <w:rFonts w:ascii="宋体" w:hAnsi="宋体" w:eastAsia="宋体" w:cs="宋体"/>
                      <w:color w:val="000000"/>
                      <w:sz w:val="20"/>
                    </w:rPr>
                    <w:t>▲4.配置漏洞扫描模块，模块支持产品内置的默认模板以及自定义模板进行漏洞扫描，可扫描出漏洞信息包括：名称、CVE-ID、CNNVD-ID等信息。（提供具有CNAS或CMA标识的第三方检测报告复印件并加盖供应商电子公章）</w:t>
                  </w:r>
                </w:p>
                <w:p>
                  <w:pPr>
                    <w:pStyle w:val="4"/>
                    <w:ind w:left="315"/>
                    <w:jc w:val="left"/>
                  </w:pPr>
                  <w:r>
                    <w:rPr>
                      <w:rFonts w:ascii="宋体" w:hAnsi="宋体" w:eastAsia="宋体" w:cs="宋体"/>
                      <w:color w:val="000000"/>
                      <w:sz w:val="20"/>
                    </w:rPr>
                    <w:t>▲5.系统预定义超过11000条主流攻击规则，包含对应IPS规则的级别、防护对象、操作系统、CVE编号等详细信息。（提供功能截图证明材料并加盖供应商电子公章）</w:t>
                  </w:r>
                </w:p>
                <w:p>
                  <w:pPr>
                    <w:pStyle w:val="4"/>
                    <w:ind w:left="315"/>
                    <w:jc w:val="left"/>
                  </w:pPr>
                  <w:r>
                    <w:rPr>
                      <w:rFonts w:ascii="宋体" w:hAnsi="宋体" w:eastAsia="宋体" w:cs="宋体"/>
                      <w:color w:val="000000"/>
                      <w:sz w:val="20"/>
                    </w:rPr>
                    <w:t>6.支持独立的Web防护模块，系统定义超过4500条WAF规则防护功能，支持常规HTTP漏洞、SQL注入、组件、CMS、WebShell和XSS等类型的Web防护。</w:t>
                  </w:r>
                </w:p>
                <w:p>
                  <w:pPr>
                    <w:pStyle w:val="4"/>
                    <w:ind w:left="315"/>
                    <w:jc w:val="left"/>
                  </w:pPr>
                  <w:r>
                    <w:rPr>
                      <w:rFonts w:ascii="宋体" w:hAnsi="宋体" w:eastAsia="宋体" w:cs="宋体"/>
                      <w:color w:val="000000"/>
                      <w:sz w:val="20"/>
                    </w:rPr>
                    <w:t>7.支持威胁情报检索，通过关键IP、域名、文件HASH在线检索威胁情报并查看威胁详情。</w:t>
                  </w:r>
                </w:p>
                <w:p>
                  <w:pPr>
                    <w:pStyle w:val="4"/>
                    <w:ind w:left="315"/>
                    <w:jc w:val="left"/>
                  </w:pPr>
                  <w:r>
                    <w:rPr>
                      <w:rFonts w:ascii="宋体" w:hAnsi="宋体" w:eastAsia="宋体" w:cs="宋体"/>
                      <w:color w:val="000000"/>
                      <w:sz w:val="20"/>
                    </w:rPr>
                    <w:t>▲8.威胁情报检测功能支持检测C&amp;C、勒索软件、僵尸网络、挖矿软件、矿池地址等安全攻击类型。（提供功能截图证明材料并加盖供应商电子公章）</w:t>
                  </w:r>
                </w:p>
                <w:p>
                  <w:pPr>
                    <w:pStyle w:val="4"/>
                    <w:ind w:left="315"/>
                    <w:jc w:val="left"/>
                  </w:pPr>
                  <w:r>
                    <w:rPr>
                      <w:rFonts w:ascii="宋体" w:hAnsi="宋体" w:eastAsia="宋体" w:cs="宋体"/>
                      <w:color w:val="000000"/>
                      <w:sz w:val="20"/>
                    </w:rPr>
                    <w:t>9.系统管理员登录认证支持密码和手机APP令牌的双因子认证。</w:t>
                  </w:r>
                </w:p>
                <w:p>
                  <w:pPr>
                    <w:pStyle w:val="4"/>
                    <w:ind w:left="315"/>
                    <w:jc w:val="left"/>
                  </w:pPr>
                  <w:r>
                    <w:rPr>
                      <w:rFonts w:ascii="宋体" w:hAnsi="宋体" w:eastAsia="宋体" w:cs="宋体"/>
                      <w:color w:val="000000"/>
                      <w:sz w:val="20"/>
                    </w:rPr>
                    <w:t>10.支持基于源IP地址、目的IP地址、端口、协议的黑名单配置，支持自定义黑名单生效时间。</w:t>
                  </w:r>
                </w:p>
                <w:p>
                  <w:pPr>
                    <w:pStyle w:val="4"/>
                    <w:ind w:left="315"/>
                    <w:jc w:val="left"/>
                  </w:pPr>
                  <w:r>
                    <w:rPr>
                      <w:rFonts w:ascii="宋体" w:hAnsi="宋体" w:eastAsia="宋体" w:cs="宋体"/>
                      <w:color w:val="000000"/>
                      <w:sz w:val="20"/>
                    </w:rPr>
                    <w:t>▲11.提供对控制策略、策略路由、源NAT等策略的策略分析，可分析并展示问题策略数量、策略宽松度分布情况，简化运维工作。（提供具有CNAS或CMA标识的第三方检测报告复印件并加盖供应商电子公章）</w:t>
                  </w:r>
                </w:p>
                <w:p>
                  <w:pPr>
                    <w:pStyle w:val="4"/>
                    <w:ind w:left="315"/>
                    <w:jc w:val="left"/>
                  </w:pPr>
                  <w:r>
                    <w:rPr>
                      <w:rFonts w:ascii="宋体" w:hAnsi="宋体" w:eastAsia="宋体" w:cs="宋体"/>
                      <w:color w:val="000000"/>
                      <w:sz w:val="20"/>
                    </w:rPr>
                    <w:t>12.</w:t>
                  </w:r>
                  <w:r>
                    <w:rPr>
                      <w:rFonts w:ascii="Calibri" w:hAnsi="Calibri" w:eastAsia="Calibri" w:cs="Calibri"/>
                      <w:sz w:val="24"/>
                    </w:rPr>
                    <w:t xml:space="preserve"> </w:t>
                  </w:r>
                  <w:r>
                    <w:rPr>
                      <w:rFonts w:ascii="宋体" w:hAnsi="宋体" w:eastAsia="宋体" w:cs="宋体"/>
                      <w:color w:val="000000"/>
                      <w:sz w:val="20"/>
                    </w:rPr>
                    <w:t>提供入侵防御特征库（IPS）、病毒防护特征库（AV）、URL过滤特征库（AC）、威胁情报特征库（TI）使用。</w:t>
                  </w:r>
                </w:p>
                <w:p>
                  <w:pPr>
                    <w:pStyle w:val="4"/>
                    <w:ind w:left="315"/>
                    <w:jc w:val="left"/>
                  </w:pPr>
                  <w:r>
                    <w:rPr>
                      <w:rFonts w:ascii="宋体" w:hAnsi="宋体" w:eastAsia="宋体" w:cs="宋体"/>
                      <w:color w:val="000000"/>
                      <w:sz w:val="20"/>
                    </w:rPr>
                    <w:t>★</w:t>
                  </w:r>
                  <w:r>
                    <w:t>13.根据《关 于 调 整 网 络 安 全 专 用 产 品 安 全 管 理 有 关 事 项 的 公 告 》 （ 2 0 2 3 年 第 1 号 ）的要求，供应商应当提供由具备资格的机构按照国家标准认证颁发的有效认证证书复印件和销售许可证复印件。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4</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视频安全接入管理系统</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left="450"/>
                    <w:jc w:val="left"/>
                  </w:pPr>
                  <w:r>
                    <w:rPr>
                      <w:rFonts w:ascii="宋体" w:hAnsi="宋体" w:eastAsia="宋体" w:cs="宋体"/>
                      <w:color w:val="000000"/>
                      <w:sz w:val="20"/>
                    </w:rPr>
                    <w:t>1.1U机架式，提供≥300点IP资产管理。系统支持准入管理、设备发现与识别及IP地址管理功能，自动识别设备信息，能够阻止非法终端接入。</w:t>
                  </w:r>
                </w:p>
                <w:p>
                  <w:pPr>
                    <w:pStyle w:val="4"/>
                    <w:ind w:left="450"/>
                    <w:jc w:val="left"/>
                  </w:pPr>
                  <w:r>
                    <w:rPr>
                      <w:rFonts w:ascii="宋体" w:hAnsi="宋体" w:eastAsia="宋体" w:cs="宋体"/>
                      <w:color w:val="000000"/>
                      <w:sz w:val="20"/>
                    </w:rPr>
                    <w:t>2.支持自定义设置准入控制管辖范围及被阻断的计算机http重定向引导页面，引导用户进行登录后才能访问网络资源，对用户的访问资源范围能够进行限制。</w:t>
                  </w:r>
                </w:p>
                <w:p>
                  <w:pPr>
                    <w:pStyle w:val="4"/>
                    <w:ind w:left="450"/>
                    <w:jc w:val="left"/>
                  </w:pPr>
                  <w:r>
                    <w:rPr>
                      <w:rFonts w:ascii="宋体" w:hAnsi="宋体" w:eastAsia="宋体" w:cs="宋体"/>
                      <w:color w:val="000000"/>
                      <w:sz w:val="20"/>
                    </w:rPr>
                    <w:t>▲3.IP地址管理可以自动统计已发现设备所在的网段，并展示出该网段下的IP使用情况，包括在线、离线、长期离线、未使用等，支持在IP上查看设备详细信息，包括设备昵称、设备类型、在线状态、IP地址、MAC地址、MAC厂商、归属部门、入网状态、事件、交换机名称、交换机IP等。（提供具有CNAS或CMA标识的第三方检测报告复印件并加盖供应商电子公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5</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开关电源</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numPr>
                      <w:ilvl w:val="0"/>
                      <w:numId w:val="1"/>
                    </w:numPr>
                    <w:spacing w:before="105" w:after="105"/>
                    <w:jc w:val="both"/>
                  </w:pPr>
                  <w:r>
                    <w:rPr>
                      <w:rFonts w:ascii="宋体" w:hAnsi="宋体" w:eastAsia="宋体" w:cs="宋体"/>
                      <w:color w:val="000000"/>
                      <w:sz w:val="20"/>
                    </w:rPr>
                    <w:t>1.直流电压：5V，电流范围：0~40A。</w:t>
                  </w:r>
                </w:p>
                <w:p>
                  <w:pPr>
                    <w:pStyle w:val="4"/>
                    <w:numPr>
                      <w:ilvl w:val="0"/>
                      <w:numId w:val="1"/>
                    </w:numPr>
                    <w:spacing w:before="105" w:after="105"/>
                    <w:jc w:val="both"/>
                  </w:pPr>
                  <w:r>
                    <w:rPr>
                      <w:rFonts w:ascii="宋体" w:hAnsi="宋体" w:eastAsia="宋体" w:cs="宋体"/>
                      <w:color w:val="000000"/>
                      <w:sz w:val="20"/>
                    </w:rPr>
                    <w:t>2.额定电流：40A，额定功率：200W。</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6</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LED视频控制器1</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left="315"/>
                    <w:jc w:val="left"/>
                  </w:pPr>
                  <w:r>
                    <w:rPr>
                      <w:rFonts w:ascii="宋体" w:hAnsi="宋体" w:eastAsia="宋体" w:cs="宋体"/>
                      <w:color w:val="000000"/>
                      <w:sz w:val="20"/>
                    </w:rPr>
                    <w:t>1.支持≥2 路 HDMI1.4，≥1 路 DVI视频输入，≥1路HDMI环通输出。支持≥10路千兆网口，视频带载≥ 650 万像素，带载支持宽度≥10240，高度≥8192。</w:t>
                  </w:r>
                </w:p>
                <w:p>
                  <w:pPr>
                    <w:pStyle w:val="4"/>
                    <w:ind w:left="315"/>
                    <w:jc w:val="left"/>
                  </w:pPr>
                  <w:r>
                    <w:rPr>
                      <w:rFonts w:ascii="宋体" w:hAnsi="宋体" w:eastAsia="宋体" w:cs="宋体"/>
                      <w:color w:val="000000"/>
                      <w:sz w:val="20"/>
                    </w:rPr>
                    <w:t>2.支持 HDMI、DVI 输入分辨率自定义调节。支持快捷配屏和高级配屏功能，支持设备间备份设置。</w:t>
                  </w:r>
                </w:p>
                <w:p>
                  <w:pPr>
                    <w:pStyle w:val="4"/>
                    <w:ind w:left="315"/>
                    <w:jc w:val="left"/>
                  </w:pPr>
                  <w:r>
                    <w:rPr>
                      <w:rFonts w:ascii="宋体" w:hAnsi="宋体" w:eastAsia="宋体" w:cs="宋体"/>
                      <w:color w:val="000000"/>
                      <w:sz w:val="20"/>
                    </w:rPr>
                    <w:t>3.支持一键将优先级最低的窗口全屏自动缩放。</w:t>
                  </w:r>
                </w:p>
                <w:p>
                  <w:pPr>
                    <w:pStyle w:val="4"/>
                    <w:ind w:left="315"/>
                    <w:jc w:val="left"/>
                  </w:pPr>
                  <w:r>
                    <w:rPr>
                      <w:rFonts w:ascii="宋体" w:hAnsi="宋体" w:eastAsia="宋体" w:cs="宋体"/>
                      <w:color w:val="000000"/>
                      <w:sz w:val="20"/>
                    </w:rPr>
                    <w:t>4.支持选择HDMI输入源或DVI输入源作为同步信号，达到输出的场级同步。</w:t>
                  </w:r>
                </w:p>
                <w:p>
                  <w:pPr>
                    <w:pStyle w:val="4"/>
                    <w:ind w:left="315"/>
                    <w:jc w:val="left"/>
                  </w:pPr>
                  <w:r>
                    <w:rPr>
                      <w:rFonts w:ascii="宋体" w:hAnsi="宋体" w:eastAsia="宋体" w:cs="宋体"/>
                      <w:color w:val="000000"/>
                      <w:sz w:val="20"/>
                    </w:rPr>
                    <w:t>5.支持≥3个图层窗口，图层大小和位置可单独调节。支持创建≥10个用户场景作为模板保存，方便使用。</w:t>
                  </w:r>
                </w:p>
                <w:p>
                  <w:pPr>
                    <w:pStyle w:val="4"/>
                    <w:ind w:left="315"/>
                    <w:jc w:val="left"/>
                  </w:pPr>
                  <w:r>
                    <w:rPr>
                      <w:rFonts w:ascii="宋体" w:hAnsi="宋体" w:eastAsia="宋体" w:cs="宋体"/>
                      <w:color w:val="000000"/>
                      <w:sz w:val="20"/>
                    </w:rPr>
                    <w:t>6.支持带载屏体亮度调节，支持逐点亮色度校正。前面板配备直观的 LCD 显示界面，清晰的按键灯提示，简化了系统的控制操作。</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7</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LED视频控制器2</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left="315"/>
                    <w:jc w:val="left"/>
                  </w:pPr>
                  <w:r>
                    <w:rPr>
                      <w:rFonts w:ascii="宋体" w:hAnsi="宋体" w:eastAsia="宋体" w:cs="宋体"/>
                      <w:color w:val="000000"/>
                      <w:sz w:val="20"/>
                    </w:rPr>
                    <w:t>1.支持≥5路输入接口，≥1路DVI，≥1路HDMI1.3，≥1路VGA，≥1 路USB播放，≥1路CVBS，≥1路选配扩展子卡。</w:t>
                  </w:r>
                </w:p>
                <w:p>
                  <w:pPr>
                    <w:pStyle w:val="4"/>
                    <w:ind w:left="315"/>
                    <w:jc w:val="left"/>
                  </w:pPr>
                  <w:r>
                    <w:rPr>
                      <w:rFonts w:ascii="宋体" w:hAnsi="宋体" w:eastAsia="宋体" w:cs="宋体"/>
                      <w:color w:val="000000"/>
                      <w:sz w:val="20"/>
                    </w:rPr>
                    <w:t>2.支持窗口位置、大小调整及窗口截取功能，支持快捷点屏，简单操作即可完成屏体配置。</w:t>
                  </w:r>
                </w:p>
                <w:p>
                  <w:pPr>
                    <w:pStyle w:val="4"/>
                    <w:ind w:left="315"/>
                    <w:jc w:val="left"/>
                  </w:pPr>
                  <w:r>
                    <w:rPr>
                      <w:rFonts w:ascii="宋体" w:hAnsi="宋体" w:eastAsia="宋体" w:cs="宋体"/>
                      <w:color w:val="000000"/>
                      <w:sz w:val="20"/>
                    </w:rPr>
                    <w:t>3.扩展子卡安装后支持使用鼠标或键盘进行控制和手机电脑等无线投屏。支持输入源一键切换，支持外置独立音频。</w:t>
                  </w:r>
                </w:p>
                <w:p>
                  <w:pPr>
                    <w:pStyle w:val="4"/>
                    <w:ind w:left="315"/>
                    <w:jc w:val="left"/>
                  </w:pPr>
                  <w:r>
                    <w:rPr>
                      <w:rFonts w:ascii="宋体" w:hAnsi="宋体" w:eastAsia="宋体" w:cs="宋体"/>
                      <w:color w:val="000000"/>
                      <w:sz w:val="20"/>
                    </w:rPr>
                    <w:t>4.支持 DVI、HDMI 的输入分辨率预设及自定义调节。支持画面一键全屏缩放、点对点显示、自定义缩放三种缩放模式。</w:t>
                  </w:r>
                </w:p>
                <w:p>
                  <w:pPr>
                    <w:pStyle w:val="4"/>
                    <w:ind w:left="315"/>
                    <w:jc w:val="left"/>
                  </w:pPr>
                  <w:r>
                    <w:rPr>
                      <w:rFonts w:ascii="宋体" w:hAnsi="宋体" w:eastAsia="宋体" w:cs="宋体"/>
                      <w:color w:val="000000"/>
                      <w:sz w:val="20"/>
                    </w:rPr>
                    <w:t>5.支持通过 RS232 协议连接中控设备。支持屏体参数调整，例如亮度、Gamma等。</w:t>
                  </w:r>
                </w:p>
                <w:p>
                  <w:pPr>
                    <w:pStyle w:val="4"/>
                    <w:ind w:left="315"/>
                    <w:jc w:val="left"/>
                  </w:pPr>
                  <w:r>
                    <w:rPr>
                      <w:rFonts w:ascii="宋体" w:hAnsi="宋体" w:eastAsia="宋体" w:cs="宋体"/>
                      <w:color w:val="000000"/>
                      <w:sz w:val="20"/>
                    </w:rPr>
                    <w:t>6.支持≥4 个网口输出，≥260万像素。支持创建≥6个用户场景作为模板保存，可直接调用，方便使用。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8</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LED视频控制器3</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left="315"/>
                    <w:jc w:val="left"/>
                  </w:pPr>
                  <w:r>
                    <w:rPr>
                      <w:rFonts w:ascii="宋体" w:hAnsi="宋体" w:eastAsia="宋体" w:cs="宋体"/>
                      <w:color w:val="000000"/>
                      <w:sz w:val="20"/>
                    </w:rPr>
                    <w:t>1.支持≥1920×1200@60Hz 视频输入，可支持≥7路视频信号输入和≥3个独立窗口，同时支持≥6个千兆网口输出，视频输出带载≥390万像素。</w:t>
                  </w:r>
                </w:p>
                <w:p>
                  <w:pPr>
                    <w:pStyle w:val="4"/>
                    <w:ind w:left="315"/>
                    <w:jc w:val="left"/>
                  </w:pPr>
                  <w:r>
                    <w:rPr>
                      <w:rFonts w:ascii="宋体" w:hAnsi="宋体" w:eastAsia="宋体" w:cs="宋体"/>
                      <w:color w:val="000000"/>
                      <w:sz w:val="20"/>
                    </w:rPr>
                    <w:t>2.支持常见的视频接口包括：≥1路3G-SDI，≥2路HDMI1.3，≥1路DVI，≥1路 CVBS，≥1路VGA，≥1路USB 播放。</w:t>
                  </w:r>
                </w:p>
                <w:p>
                  <w:pPr>
                    <w:pStyle w:val="4"/>
                    <w:ind w:left="315"/>
                    <w:jc w:val="left"/>
                  </w:pPr>
                  <w:r>
                    <w:rPr>
                      <w:rFonts w:ascii="宋体" w:hAnsi="宋体" w:eastAsia="宋体" w:cs="宋体"/>
                      <w:color w:val="000000"/>
                      <w:sz w:val="20"/>
                    </w:rPr>
                    <w:t>3.支持≥3个窗口和≥1路OSD。支持创建≥10个用户场景作为模板保存，方便使用。</w:t>
                  </w:r>
                </w:p>
                <w:p>
                  <w:pPr>
                    <w:pStyle w:val="4"/>
                    <w:ind w:left="315"/>
                    <w:jc w:val="left"/>
                  </w:pPr>
                  <w:r>
                    <w:rPr>
                      <w:rFonts w:ascii="宋体" w:hAnsi="宋体" w:eastAsia="宋体" w:cs="宋体"/>
                      <w:color w:val="000000"/>
                      <w:sz w:val="20"/>
                    </w:rPr>
                    <w:t>4.支持快捷配屏和高级配屏功能。支持设备间备份设置。支持 HDMI、DVI 输入分辨率自定义调节。支持带载屏体亮度调节，支持一键将优先级最低的窗口全屏自动缩放。</w:t>
                  </w:r>
                </w:p>
                <w:p>
                  <w:pPr>
                    <w:pStyle w:val="4"/>
                    <w:ind w:left="315"/>
                    <w:jc w:val="left"/>
                  </w:pPr>
                  <w:r>
                    <w:rPr>
                      <w:rFonts w:ascii="宋体" w:hAnsi="宋体" w:eastAsia="宋体" w:cs="宋体"/>
                      <w:color w:val="000000"/>
                      <w:sz w:val="20"/>
                    </w:rPr>
                    <w:t>5.支持选择HDMI输入源或DVI输入源作为同步信号，达到输出的场级同步。</w:t>
                  </w:r>
                </w:p>
                <w:p>
                  <w:pPr>
                    <w:pStyle w:val="4"/>
                    <w:ind w:left="315"/>
                    <w:jc w:val="left"/>
                  </w:pPr>
                  <w:r>
                    <w:rPr>
                      <w:rFonts w:ascii="宋体" w:hAnsi="宋体" w:eastAsia="宋体" w:cs="宋体"/>
                      <w:color w:val="000000"/>
                      <w:sz w:val="20"/>
                    </w:rPr>
                    <w:t>6.扩展子卡支持AP+WiFi无线模式，可实现手机，电脑的无线投屏。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9</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信息发布播放盒</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left="315"/>
                    <w:jc w:val="left"/>
                  </w:pPr>
                  <w:r>
                    <w:rPr>
                      <w:rFonts w:ascii="宋体" w:hAnsi="宋体" w:eastAsia="宋体" w:cs="宋体"/>
                      <w:color w:val="000000"/>
                      <w:sz w:val="20"/>
                    </w:rPr>
                    <w:t>▲1.系统支持基于TCP/IP网络结构下，B/S+C/S的混合结构的系统，控制连接显示设备，可以脱机独立工作以及联机在线工作，在服务器瘫痪或网络断开的情况下，不影响媒体显示端的播放和显示。（提供具有CNAS或CMA标识的第三方检测报告复印件并加盖供应商电子公章）</w:t>
                  </w:r>
                </w:p>
                <w:p>
                  <w:pPr>
                    <w:pStyle w:val="4"/>
                    <w:ind w:left="315"/>
                    <w:jc w:val="left"/>
                  </w:pPr>
                  <w:r>
                    <w:rPr>
                      <w:rFonts w:ascii="宋体" w:hAnsi="宋体" w:eastAsia="宋体" w:cs="宋体"/>
                      <w:color w:val="000000"/>
                      <w:sz w:val="20"/>
                    </w:rPr>
                    <w:t>2.支持素材列表视图（可视化窗口）显示和列表显示，支持素材模糊搜索，或者按照查询条件精确搜索。</w:t>
                  </w:r>
                </w:p>
                <w:p>
                  <w:pPr>
                    <w:pStyle w:val="4"/>
                    <w:ind w:left="315"/>
                    <w:jc w:val="left"/>
                  </w:pPr>
                  <w:r>
                    <w:rPr>
                      <w:rFonts w:ascii="宋体" w:hAnsi="宋体" w:eastAsia="宋体" w:cs="宋体"/>
                      <w:color w:val="000000"/>
                      <w:sz w:val="20"/>
                    </w:rPr>
                    <w:t>3.支持节目自定义分辨率，横/竖屏转换，节目支持最大32个页面，单个页面最多包含16个窗口。</w:t>
                  </w:r>
                </w:p>
                <w:p>
                  <w:pPr>
                    <w:pStyle w:val="4"/>
                    <w:ind w:left="315"/>
                    <w:jc w:val="left"/>
                  </w:pPr>
                  <w:r>
                    <w:rPr>
                      <w:rFonts w:ascii="宋体" w:hAnsi="宋体" w:eastAsia="宋体" w:cs="宋体"/>
                      <w:color w:val="000000"/>
                      <w:sz w:val="20"/>
                    </w:rPr>
                    <w:t>4.支持窗口大小/坐标自定义设置，支持窗口对齐，窗口自动吸附，支持节目窗口按实际尺寸显示和窗口尺寸显示；</w:t>
                  </w:r>
                </w:p>
                <w:p>
                  <w:pPr>
                    <w:pStyle w:val="4"/>
                    <w:ind w:left="315"/>
                    <w:jc w:val="left"/>
                  </w:pPr>
                  <w:r>
                    <w:rPr>
                      <w:rFonts w:ascii="宋体" w:hAnsi="宋体" w:eastAsia="宋体" w:cs="宋体"/>
                      <w:color w:val="000000"/>
                      <w:sz w:val="20"/>
                    </w:rPr>
                    <w:t>5.支持在线文本编辑；支持窗口锁定/解锁、窗口隐藏/显示、窗口置顶/置底；支持实时预览节目制作效果，可视化显示。</w:t>
                  </w:r>
                </w:p>
                <w:p>
                  <w:pPr>
                    <w:pStyle w:val="4"/>
                    <w:ind w:left="315"/>
                    <w:jc w:val="left"/>
                  </w:pPr>
                  <w:r>
                    <w:rPr>
                      <w:rFonts w:ascii="宋体" w:hAnsi="宋体" w:eastAsia="宋体" w:cs="宋体"/>
                      <w:color w:val="000000"/>
                      <w:sz w:val="20"/>
                    </w:rPr>
                    <w:t>6.支持新建节目,修改节目(名称、分辨率、属性、描述、窗口),删除节目,复制节目(复制节目模板和完全复制两种),节目预览,审核节目(通过、未通过)，支持节目快速发布，节目列表支持视图（可视化窗口）显示和列表显示。</w:t>
                  </w:r>
                </w:p>
                <w:p>
                  <w:pPr>
                    <w:pStyle w:val="4"/>
                    <w:ind w:left="315"/>
                    <w:jc w:val="left"/>
                  </w:pPr>
                  <w:r>
                    <w:rPr>
                      <w:rFonts w:ascii="宋体" w:hAnsi="宋体" w:eastAsia="宋体" w:cs="宋体"/>
                      <w:color w:val="000000"/>
                      <w:sz w:val="20"/>
                    </w:rPr>
                    <w:t>7.支持新建日程,修改日程(名称、播放方式、属性、描述),删除日程，发布日程。支持多种日程的播放方式:按日播放,按周播放,轮播，自定义播放，垫片日程。</w:t>
                  </w:r>
                </w:p>
                <w:p>
                  <w:pPr>
                    <w:pStyle w:val="4"/>
                    <w:ind w:left="315"/>
                    <w:jc w:val="left"/>
                  </w:pPr>
                  <w:r>
                    <w:rPr>
                      <w:rFonts w:ascii="宋体" w:hAnsi="宋体" w:eastAsia="宋体" w:cs="宋体"/>
                      <w:color w:val="000000"/>
                      <w:sz w:val="20"/>
                    </w:rPr>
                    <w:t>8.支持多种日程发布方式：支持按终端组和按终端方式发布,支持定时发布和立即发布，支持定时生效和立即生效；支持日程可视化编辑，编辑过程中可实时预览节目。</w:t>
                  </w:r>
                </w:p>
                <w:p>
                  <w:pPr>
                    <w:pStyle w:val="4"/>
                    <w:ind w:left="315"/>
                    <w:jc w:val="left"/>
                  </w:pPr>
                  <w:r>
                    <w:rPr>
                      <w:rFonts w:ascii="宋体" w:hAnsi="宋体" w:eastAsia="宋体" w:cs="宋体"/>
                      <w:color w:val="000000"/>
                      <w:sz w:val="20"/>
                    </w:rPr>
                    <w:t>9.支持添加终端，删除终端，修改终端(名称、序列号、分组、描述、网络参数)，终端分组管理；支持终端模糊、按关键字精确搜索。</w:t>
                  </w:r>
                </w:p>
                <w:p>
                  <w:pPr>
                    <w:pStyle w:val="4"/>
                    <w:ind w:left="315"/>
                    <w:jc w:val="left"/>
                  </w:pPr>
                  <w:r>
                    <w:rPr>
                      <w:rFonts w:ascii="宋体" w:hAnsi="宋体" w:eastAsia="宋体" w:cs="宋体"/>
                      <w:color w:val="000000"/>
                      <w:sz w:val="20"/>
                    </w:rPr>
                    <w:t>10.支持组织层级的修改和删除；支持添加用户，修改用户，删除用户。</w:t>
                  </w:r>
                </w:p>
                <w:p>
                  <w:pPr>
                    <w:pStyle w:val="4"/>
                    <w:ind w:left="315"/>
                    <w:jc w:val="left"/>
                  </w:pPr>
                  <w:r>
                    <w:rPr>
                      <w:rFonts w:ascii="宋体" w:hAnsi="宋体" w:eastAsia="宋体" w:cs="宋体"/>
                      <w:color w:val="000000"/>
                      <w:sz w:val="20"/>
                    </w:rPr>
                    <w:t>▲11.支持手机客户端扫码激活终端；支持终端列表视图（可视化窗口）显示和列表显示，视图显示模式下缩略图为终端截屏，实时显示终端播放的最新画面，支持动态更新。（提供具有CNAS或CMA标识的第三方检测报告复印件并加盖供应商电子公章）</w:t>
                  </w:r>
                </w:p>
                <w:p>
                  <w:pPr>
                    <w:pStyle w:val="4"/>
                    <w:ind w:left="315"/>
                    <w:jc w:val="left"/>
                  </w:pPr>
                  <w:r>
                    <w:rPr>
                      <w:rFonts w:ascii="宋体" w:hAnsi="宋体" w:eastAsia="宋体" w:cs="宋体"/>
                      <w:color w:val="000000"/>
                      <w:sz w:val="20"/>
                    </w:rPr>
                    <w:t>12.支持素材审核、节目审核、日程审核。支持组织层级创建，至少支持添加5个组织层级。支持Android/IOS移动端；支持节目日程查看、发布；发布记录查看。</w:t>
                  </w:r>
                </w:p>
                <w:p>
                  <w:pPr>
                    <w:pStyle w:val="4"/>
                    <w:ind w:left="315"/>
                    <w:jc w:val="left"/>
                  </w:pPr>
                  <w:r>
                    <w:rPr>
                      <w:rFonts w:ascii="宋体" w:hAnsi="宋体" w:eastAsia="宋体" w:cs="宋体"/>
                      <w:color w:val="000000"/>
                      <w:sz w:val="20"/>
                    </w:rPr>
                    <w:t>13.支持向显示终端发布“滚动字幕—跑马灯信息”；支持字体大小、颜色、滚动方向、速度与位置调整支持预览。</w:t>
                  </w:r>
                </w:p>
                <w:p>
                  <w:pPr>
                    <w:pStyle w:val="4"/>
                    <w:ind w:left="315"/>
                    <w:jc w:val="left"/>
                  </w:pPr>
                  <w:r>
                    <w:rPr>
                      <w:rFonts w:ascii="宋体" w:hAnsi="宋体" w:eastAsia="宋体" w:cs="宋体"/>
                      <w:color w:val="000000"/>
                      <w:sz w:val="20"/>
                    </w:rPr>
                    <w:t>14.支持终端远程开关机、重启、插播、删除、播放控制，支持无线投屏功能，终端支持安装软件进行无线投屏。</w:t>
                  </w:r>
                </w:p>
                <w:p>
                  <w:pPr>
                    <w:pStyle w:val="4"/>
                    <w:ind w:left="315"/>
                    <w:jc w:val="left"/>
                  </w:pPr>
                  <w:r>
                    <w:rPr>
                      <w:rFonts w:ascii="宋体" w:hAnsi="宋体" w:eastAsia="宋体" w:cs="宋体"/>
                      <w:color w:val="000000"/>
                      <w:sz w:val="20"/>
                    </w:rPr>
                    <w:t>▲15.支持HDMI任意分辨率（480*360 ~ 3840*2160）配置输出功能。（提供具有CNAS或CMA标识的第三方检测报告复印件并加盖供应商电子公章）</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10</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金属制品（支架包边）</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left="315"/>
                    <w:jc w:val="left"/>
                  </w:pPr>
                  <w:r>
                    <w:rPr>
                      <w:rFonts w:ascii="宋体" w:hAnsi="宋体" w:eastAsia="宋体" w:cs="宋体"/>
                      <w:color w:val="000000"/>
                      <w:sz w:val="20"/>
                    </w:rPr>
                    <w:t>1.钢构框架材质：国标热镀锌方管，根据施工安装现场条件定做，满足现场承重安全要求,结构件具有防锈，防腐功能。</w:t>
                  </w:r>
                </w:p>
                <w:p>
                  <w:pPr>
                    <w:pStyle w:val="4"/>
                    <w:ind w:left="465"/>
                    <w:jc w:val="left"/>
                  </w:pPr>
                  <w:r>
                    <w:rPr>
                      <w:rFonts w:ascii="宋体" w:hAnsi="宋体" w:eastAsia="宋体" w:cs="宋体"/>
                      <w:color w:val="000000"/>
                      <w:sz w:val="20"/>
                    </w:rPr>
                    <w:t>2.四周包边材质：不锈钢，颜色自选。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11</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配电箱1</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spacing w:before="105" w:after="105"/>
                    <w:jc w:val="left"/>
                  </w:pPr>
                  <w:r>
                    <w:rPr>
                      <w:rFonts w:ascii="宋体" w:hAnsi="宋体" w:eastAsia="宋体" w:cs="宋体"/>
                      <w:color w:val="000000"/>
                      <w:sz w:val="20"/>
                    </w:rPr>
                    <w:t>1.手动控制：一键启动、停止。</w:t>
                  </w:r>
                </w:p>
                <w:p>
                  <w:pPr>
                    <w:pStyle w:val="4"/>
                    <w:spacing w:before="105" w:after="105"/>
                    <w:jc w:val="left"/>
                  </w:pPr>
                  <w:r>
                    <w:rPr>
                      <w:rFonts w:ascii="宋体" w:hAnsi="宋体" w:eastAsia="宋体" w:cs="宋体"/>
                      <w:color w:val="000000"/>
                      <w:sz w:val="20"/>
                    </w:rPr>
                    <w:t>2.时控控制：四组时间段设置。</w:t>
                  </w:r>
                </w:p>
                <w:p>
                  <w:pPr>
                    <w:pStyle w:val="4"/>
                    <w:spacing w:before="105" w:after="105"/>
                    <w:jc w:val="left"/>
                  </w:pPr>
                  <w:r>
                    <w:rPr>
                      <w:rFonts w:ascii="宋体" w:hAnsi="宋体" w:eastAsia="宋体" w:cs="宋体"/>
                      <w:color w:val="000000"/>
                      <w:sz w:val="20"/>
                    </w:rPr>
                    <w:t>3.多功能卡控制：兼容各种多功能卡、干接点。</w:t>
                  </w:r>
                </w:p>
                <w:p>
                  <w:pPr>
                    <w:pStyle w:val="4"/>
                    <w:spacing w:before="105" w:after="105"/>
                    <w:jc w:val="left"/>
                  </w:pPr>
                  <w:r>
                    <w:rPr>
                      <w:rFonts w:ascii="宋体" w:hAnsi="宋体" w:eastAsia="宋体" w:cs="宋体"/>
                      <w:color w:val="000000"/>
                      <w:sz w:val="20"/>
                    </w:rPr>
                    <w:t>4.PLC控制：兼容各种有485接口PLC。</w:t>
                  </w:r>
                </w:p>
                <w:p>
                  <w:pPr>
                    <w:pStyle w:val="4"/>
                    <w:spacing w:before="105" w:after="105"/>
                    <w:jc w:val="left"/>
                  </w:pPr>
                  <w:r>
                    <w:rPr>
                      <w:rFonts w:ascii="宋体" w:hAnsi="宋体" w:eastAsia="宋体" w:cs="宋体"/>
                      <w:color w:val="000000"/>
                      <w:sz w:val="20"/>
                    </w:rPr>
                    <w:t>8.热电偶：K型。</w:t>
                  </w:r>
                </w:p>
                <w:p>
                  <w:pPr>
                    <w:pStyle w:val="4"/>
                    <w:spacing w:before="105" w:after="105"/>
                    <w:jc w:val="left"/>
                  </w:pPr>
                  <w:r>
                    <w:rPr>
                      <w:rFonts w:ascii="宋体" w:hAnsi="宋体" w:eastAsia="宋体" w:cs="宋体"/>
                      <w:color w:val="000000"/>
                      <w:sz w:val="20"/>
                    </w:rPr>
                    <w:t>6.接线方式：国家3相5线。</w:t>
                  </w:r>
                </w:p>
                <w:p>
                  <w:pPr>
                    <w:pStyle w:val="4"/>
                    <w:spacing w:before="105" w:after="105"/>
                    <w:jc w:val="left"/>
                  </w:pPr>
                  <w:r>
                    <w:rPr>
                      <w:rFonts w:ascii="宋体" w:hAnsi="宋体" w:eastAsia="宋体" w:cs="宋体"/>
                      <w:color w:val="000000"/>
                      <w:sz w:val="20"/>
                    </w:rPr>
                    <w:t>7.输入电压：3相380V，50Hz。输入电缆：YJV-4*6mm²+4m m ²。</w:t>
                  </w:r>
                </w:p>
                <w:p>
                  <w:pPr>
                    <w:pStyle w:val="4"/>
                    <w:spacing w:before="105" w:after="105"/>
                    <w:jc w:val="left"/>
                  </w:pPr>
                  <w:r>
                    <w:rPr>
                      <w:rFonts w:ascii="宋体" w:hAnsi="宋体" w:eastAsia="宋体" w:cs="宋体"/>
                      <w:color w:val="000000"/>
                      <w:sz w:val="20"/>
                    </w:rPr>
                    <w:t>8.额定功率：≥20KW。</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12</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配电箱2</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0"/>
                    </w:rPr>
                    <w:t>1.手动控制：一键启动、停止。</w:t>
                  </w:r>
                </w:p>
                <w:p>
                  <w:pPr>
                    <w:pStyle w:val="4"/>
                    <w:jc w:val="left"/>
                  </w:pPr>
                  <w:r>
                    <w:rPr>
                      <w:rFonts w:ascii="宋体" w:hAnsi="宋体" w:eastAsia="宋体" w:cs="宋体"/>
                      <w:color w:val="000000"/>
                      <w:sz w:val="20"/>
                    </w:rPr>
                    <w:t>2.多功能卡控制：兼容各种多功能卡、干接点。</w:t>
                  </w:r>
                </w:p>
                <w:p>
                  <w:pPr>
                    <w:pStyle w:val="4"/>
                    <w:jc w:val="left"/>
                  </w:pPr>
                  <w:r>
                    <w:rPr>
                      <w:rFonts w:ascii="宋体" w:hAnsi="宋体" w:eastAsia="宋体" w:cs="宋体"/>
                      <w:color w:val="000000"/>
                      <w:sz w:val="20"/>
                    </w:rPr>
                    <w:t>3.PLC控制：兼容各种有 485 接口 PLC。</w:t>
                  </w:r>
                </w:p>
                <w:p>
                  <w:pPr>
                    <w:pStyle w:val="4"/>
                    <w:jc w:val="left"/>
                  </w:pPr>
                  <w:r>
                    <w:rPr>
                      <w:rFonts w:ascii="宋体" w:hAnsi="宋体" w:eastAsia="宋体" w:cs="宋体"/>
                      <w:color w:val="000000"/>
                      <w:sz w:val="20"/>
                    </w:rPr>
                    <w:t>4.输入电压：3相380V，50Hz。输出电压：单相≥220V。</w:t>
                  </w:r>
                </w:p>
                <w:p>
                  <w:pPr>
                    <w:pStyle w:val="4"/>
                    <w:jc w:val="left"/>
                  </w:pPr>
                  <w:r>
                    <w:rPr>
                      <w:rFonts w:ascii="宋体" w:hAnsi="宋体" w:eastAsia="宋体" w:cs="宋体"/>
                      <w:color w:val="000000"/>
                      <w:sz w:val="20"/>
                    </w:rPr>
                    <w:t>5.</w:t>
                  </w:r>
                  <w:r>
                    <w:rPr>
                      <w:rFonts w:ascii="Calibri" w:hAnsi="Calibri" w:eastAsia="Calibri" w:cs="Calibri"/>
                      <w:sz w:val="24"/>
                    </w:rPr>
                    <w:t xml:space="preserve"> </w:t>
                  </w:r>
                  <w:r>
                    <w:rPr>
                      <w:rFonts w:ascii="宋体" w:hAnsi="宋体" w:eastAsia="宋体" w:cs="宋体"/>
                      <w:color w:val="000000"/>
                      <w:sz w:val="20"/>
                    </w:rPr>
                    <w:t>额定功率：≥10KW。单路功率：≥3.5KW。</w:t>
                  </w:r>
                </w:p>
                <w:p>
                  <w:pPr>
                    <w:pStyle w:val="4"/>
                    <w:jc w:val="left"/>
                  </w:pPr>
                  <w:r>
                    <w:rPr>
                      <w:rFonts w:ascii="宋体" w:hAnsi="宋体" w:eastAsia="宋体" w:cs="宋体"/>
                      <w:color w:val="000000"/>
                      <w:sz w:val="20"/>
                    </w:rPr>
                    <w:t>6. 输入电缆：YJV-4*4mm²+2.5m m ²。输出电缆 RVV-3*2.5mm²。</w:t>
                  </w:r>
                </w:p>
                <w:p>
                  <w:pPr>
                    <w:pStyle w:val="4"/>
                    <w:jc w:val="left"/>
                  </w:pPr>
                  <w:r>
                    <w:rPr>
                      <w:rFonts w:ascii="宋体" w:hAnsi="宋体" w:eastAsia="宋体" w:cs="宋体"/>
                      <w:color w:val="000000"/>
                      <w:sz w:val="20"/>
                    </w:rPr>
                    <w:t>7.输出路数：≥3。</w:t>
                  </w:r>
                </w:p>
                <w:p>
                  <w:pPr>
                    <w:pStyle w:val="4"/>
                    <w:jc w:val="left"/>
                  </w:pPr>
                  <w:r>
                    <w:rPr>
                      <w:rFonts w:ascii="宋体" w:hAnsi="宋体" w:eastAsia="宋体" w:cs="宋体"/>
                      <w:color w:val="000000"/>
                      <w:sz w:val="20"/>
                    </w:rPr>
                    <w:t>8.接线方式：单相 3 线，L、N、PE。</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13</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LED显示单元</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left="315"/>
                    <w:jc w:val="left"/>
                  </w:pPr>
                  <w:r>
                    <w:rPr>
                      <w:rFonts w:ascii="宋体" w:hAnsi="宋体" w:eastAsia="宋体" w:cs="宋体"/>
                      <w:color w:val="000000"/>
                      <w:sz w:val="20"/>
                    </w:rPr>
                    <w:t>★1.像素间距：≤1.86mm，刷新率（Hz）：≥3840Hz，</w:t>
                  </w:r>
                </w:p>
                <w:p>
                  <w:pPr>
                    <w:pStyle w:val="4"/>
                    <w:ind w:left="315"/>
                    <w:jc w:val="left"/>
                  </w:pPr>
                  <w:r>
                    <w:rPr>
                      <w:rFonts w:ascii="宋体" w:hAnsi="宋体" w:eastAsia="宋体" w:cs="宋体"/>
                      <w:color w:val="000000"/>
                      <w:sz w:val="20"/>
                    </w:rPr>
                    <w:t>2.像素结构：LED主动发光，每个像素点采用1纯红1纯绿1纯蓝三像素，表贴三合一封装。</w:t>
                  </w:r>
                </w:p>
                <w:p>
                  <w:pPr>
                    <w:pStyle w:val="4"/>
                    <w:ind w:left="315"/>
                    <w:jc w:val="left"/>
                  </w:pPr>
                  <w:r>
                    <w:rPr>
                      <w:rFonts w:ascii="宋体" w:hAnsi="宋体" w:eastAsia="宋体" w:cs="宋体"/>
                      <w:color w:val="000000"/>
                      <w:sz w:val="20"/>
                    </w:rPr>
                    <w:t>3.白平衡亮度：≥600cd/㎡，亮度均匀性：≥99%，水平视角：≥170°，垂直视角：≥170°。</w:t>
                  </w:r>
                </w:p>
                <w:p>
                  <w:pPr>
                    <w:pStyle w:val="4"/>
                    <w:ind w:left="315"/>
                    <w:jc w:val="left"/>
                  </w:pPr>
                  <w:r>
                    <w:rPr>
                      <w:rFonts w:ascii="宋体" w:hAnsi="宋体" w:eastAsia="宋体" w:cs="宋体"/>
                      <w:color w:val="000000"/>
                      <w:sz w:val="20"/>
                    </w:rPr>
                    <w:t>4.LED像素失控率：LED显示屏整屏像素失控率小于0.000001且区域像素失控率小于0.000003,无连续失控点。</w:t>
                  </w:r>
                </w:p>
                <w:p>
                  <w:pPr>
                    <w:pStyle w:val="4"/>
                    <w:ind w:left="315"/>
                    <w:jc w:val="left"/>
                  </w:pPr>
                  <w:r>
                    <w:rPr>
                      <w:rFonts w:ascii="宋体" w:hAnsi="宋体" w:eastAsia="宋体" w:cs="宋体"/>
                      <w:color w:val="000000"/>
                      <w:sz w:val="20"/>
                    </w:rPr>
                    <w:t>▲5.温升：最大亮度白色连续工作≥2小时，模组表面温升小于20°C。（提供具有CNAS或CMA标识的第三方检测报告复印件并加盖供应商电子公章）</w:t>
                  </w:r>
                </w:p>
                <w:p>
                  <w:pPr>
                    <w:pStyle w:val="4"/>
                    <w:ind w:left="315"/>
                    <w:jc w:val="left"/>
                  </w:pPr>
                  <w:r>
                    <w:rPr>
                      <w:rFonts w:ascii="宋体" w:hAnsi="宋体" w:eastAsia="宋体" w:cs="宋体"/>
                      <w:color w:val="000000"/>
                      <w:sz w:val="20"/>
                    </w:rPr>
                    <w:t>▲6.平均无故障时间：组成LED显示屏的显示模组的平均失效间隔工作时间MTBF≥100000小时，平均修复时间MTTR≤5分钟。（提供具有CNAS或CMA标识的第三方检测报告复印件并加盖供应商电子公章）</w:t>
                  </w:r>
                </w:p>
                <w:p>
                  <w:pPr>
                    <w:pStyle w:val="4"/>
                    <w:ind w:left="315"/>
                    <w:jc w:val="left"/>
                  </w:pPr>
                  <w:r>
                    <w:rPr>
                      <w:rFonts w:ascii="宋体" w:hAnsi="宋体" w:eastAsia="宋体" w:cs="宋体"/>
                      <w:color w:val="000000"/>
                      <w:sz w:val="20"/>
                    </w:rPr>
                    <w:t>7.脉冲群测试：依据GB/T 17618-2015规定，进行脉冲群测试，电源端口4kV,试验后，设备功能正常。</w:t>
                  </w:r>
                </w:p>
                <w:p>
                  <w:pPr>
                    <w:pStyle w:val="4"/>
                    <w:ind w:left="315"/>
                    <w:jc w:val="left"/>
                  </w:pPr>
                  <w:r>
                    <w:rPr>
                      <w:rFonts w:ascii="宋体" w:hAnsi="宋体" w:eastAsia="宋体" w:cs="宋体"/>
                      <w:color w:val="000000"/>
                      <w:sz w:val="20"/>
                    </w:rPr>
                    <w:t>8.整机功耗：电气参数：峰值功耗 600W/㎡, 平均功耗&lt;300W/㎡，对地漏电流：组成 LED 显示屏的显示模组的对地漏电流应不超过3mA/㎡（交流有效值）。</w:t>
                  </w:r>
                </w:p>
                <w:p>
                  <w:pPr>
                    <w:pStyle w:val="4"/>
                    <w:ind w:left="315"/>
                    <w:jc w:val="left"/>
                  </w:pPr>
                  <w:r>
                    <w:rPr>
                      <w:rFonts w:ascii="宋体" w:hAnsi="宋体" w:eastAsia="宋体" w:cs="宋体"/>
                      <w:color w:val="000000"/>
                      <w:sz w:val="20"/>
                    </w:rPr>
                    <w:t>▲9.低亮高灰高刷新：100％亮度，灰度等级为≥16bit;70％亮度，灰度等级为≥14bit;50％亮度，灰度等级为≥13bit; 20％亮度，灰度等级为≥12bi t。（提供具有CNAS或CMA标识的第三方检测报告复印件并加盖供应商电子公章）</w:t>
                  </w:r>
                </w:p>
                <w:p>
                  <w:pPr>
                    <w:pStyle w:val="4"/>
                    <w:ind w:left="315"/>
                    <w:jc w:val="left"/>
                  </w:pPr>
                  <w:r>
                    <w:rPr>
                      <w:rFonts w:ascii="宋体" w:hAnsi="宋体" w:eastAsia="宋体" w:cs="宋体"/>
                      <w:color w:val="000000"/>
                      <w:sz w:val="20"/>
                    </w:rPr>
                    <w:t>10.低温贮存：产品放入-30℃（土3℃）环境中，放置48小时，试验后样品能正常工作，外观应无明显变形、损伤。</w:t>
                  </w:r>
                </w:p>
                <w:p>
                  <w:pPr>
                    <w:pStyle w:val="4"/>
                    <w:ind w:left="315"/>
                    <w:jc w:val="left"/>
                  </w:pPr>
                  <w:r>
                    <w:rPr>
                      <w:rFonts w:ascii="宋体" w:hAnsi="宋体" w:eastAsia="宋体" w:cs="宋体"/>
                      <w:color w:val="000000"/>
                      <w:sz w:val="20"/>
                    </w:rPr>
                    <w:t>11.维护方式：支持前拆前维护和后拆后维护功能；支持用户级模组前维护方式，可在正面拆卸、安装；支持带电维护，热插拔，维护时间不超过10秒；支持单点维修更换。</w:t>
                  </w:r>
                </w:p>
                <w:p>
                  <w:pPr>
                    <w:pStyle w:val="4"/>
                    <w:ind w:left="315"/>
                    <w:jc w:val="left"/>
                  </w:pPr>
                  <w:r>
                    <w:rPr>
                      <w:rFonts w:ascii="宋体" w:hAnsi="宋体" w:eastAsia="宋体" w:cs="宋体"/>
                      <w:color w:val="000000"/>
                      <w:sz w:val="20"/>
                    </w:rPr>
                    <w:t>12.亮暗线修复及消除隐亮功能：LED 显示屏系统具有大屏幕亮暗线修复、隐亮消除功能，从软件、硬件两方面彻底改善困扰小间距LED的低亮高灰问题及安装精度造成的亮、暗线问题。</w:t>
                  </w:r>
                </w:p>
                <w:p>
                  <w:pPr>
                    <w:pStyle w:val="4"/>
                    <w:ind w:left="315"/>
                    <w:jc w:val="left"/>
                  </w:pPr>
                  <w:r>
                    <w:rPr>
                      <w:rFonts w:ascii="宋体" w:hAnsi="宋体" w:eastAsia="宋体" w:cs="宋体"/>
                      <w:color w:val="000000"/>
                      <w:sz w:val="20"/>
                    </w:rPr>
                    <w:t>▲13.表面处理：可支持灯板表面进行AOB处理，有致密性纳米涂层，有效隔绝水汽，对灯珠形成有效防护，可支持喷墨工艺，且低反射率的LED灯板。（提供具有CNAS或CMA标识的第三方检测报告复印件并加盖供应商电子公章）</w:t>
                  </w:r>
                </w:p>
                <w:p>
                  <w:pPr>
                    <w:pStyle w:val="4"/>
                    <w:ind w:left="315"/>
                    <w:jc w:val="left"/>
                  </w:pPr>
                  <w:r>
                    <w:rPr>
                      <w:rFonts w:ascii="宋体" w:hAnsi="宋体" w:eastAsia="宋体" w:cs="宋体"/>
                      <w:color w:val="000000"/>
                      <w:sz w:val="20"/>
                    </w:rPr>
                    <w:t>▲14.PCB：PCB采用FR-4材质，灯驱合一，电路采用多层设计，符合多层电路板沉金工艺设计，具有消隐，节能处理，EMC处理，保证单模块的稳定性和抗氧化性。（提供具有CNAS或CMA标识的第三方检测报告复印件并加盖供应商电子公章）</w:t>
                  </w:r>
                </w:p>
                <w:p>
                  <w:pPr>
                    <w:pStyle w:val="4"/>
                    <w:ind w:left="315"/>
                    <w:jc w:val="left"/>
                  </w:pPr>
                  <w:r>
                    <w:rPr>
                      <w:rFonts w:ascii="宋体" w:hAnsi="宋体" w:eastAsia="宋体" w:cs="宋体"/>
                      <w:color w:val="000000"/>
                      <w:sz w:val="20"/>
                    </w:rPr>
                    <w:t>15.多级调节：具有显示模式调节功能亮度 0-600cd/㎡ 可调，256 级无灰度损失调节，可通过定时器或传感器调节；色温2000K-18000K 连续可调；色温为6500K时，100%、75%、50%、25％四档电平白场调节色温误差&lt;100K, 亮度、灰度、 色温可有手动、自动、软件三种调节方式具有调节亮、暗线功能。</w:t>
                  </w:r>
                </w:p>
                <w:p>
                  <w:pPr>
                    <w:pStyle w:val="4"/>
                    <w:ind w:left="315"/>
                    <w:jc w:val="left"/>
                  </w:pPr>
                  <w:r>
                    <w:rPr>
                      <w:rFonts w:ascii="宋体" w:hAnsi="宋体" w:eastAsia="宋体" w:cs="宋体"/>
                      <w:color w:val="000000"/>
                      <w:sz w:val="20"/>
                    </w:rPr>
                    <w:t>▲16.防蓝光：具备防蓝光护眼功能。（提供具有CNAS或CMA标识的第三方检测报告复印件并加盖供应商电子公章）</w:t>
                  </w:r>
                </w:p>
                <w:p>
                  <w:pPr>
                    <w:pStyle w:val="4"/>
                    <w:ind w:left="315"/>
                    <w:jc w:val="left"/>
                  </w:pPr>
                  <w:r>
                    <w:rPr>
                      <w:rFonts w:ascii="宋体" w:hAnsi="宋体" w:eastAsia="宋体" w:cs="宋体"/>
                      <w:color w:val="000000"/>
                      <w:sz w:val="20"/>
                    </w:rPr>
                    <w:t>17.恒定湿热运行：产品放入70℃土3℃,85%土3%HR环境中，放置48小时，试验后样品能正常工作，外观应无明显变形、损伤。</w:t>
                  </w:r>
                </w:p>
                <w:p>
                  <w:pPr>
                    <w:pStyle w:val="4"/>
                    <w:ind w:left="315"/>
                    <w:jc w:val="left"/>
                  </w:pPr>
                  <w:r>
                    <w:rPr>
                      <w:rFonts w:ascii="宋体" w:hAnsi="宋体" w:eastAsia="宋体" w:cs="宋体"/>
                      <w:color w:val="000000"/>
                      <w:sz w:val="20"/>
                    </w:rPr>
                    <w:t>18.显示比例：约为16:9，供应商根据现场安装场地的情况调整。</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14</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会标屏</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spacing w:before="105" w:after="105"/>
                    <w:jc w:val="left"/>
                  </w:pPr>
                  <w:r>
                    <w:rPr>
                      <w:rFonts w:ascii="宋体" w:hAnsi="宋体" w:eastAsia="宋体" w:cs="宋体"/>
                      <w:color w:val="000000"/>
                      <w:sz w:val="20"/>
                    </w:rPr>
                    <w:t>1.像素结构：SMD2020 1R。</w:t>
                  </w:r>
                </w:p>
                <w:p>
                  <w:pPr>
                    <w:pStyle w:val="4"/>
                    <w:spacing w:before="105" w:after="105"/>
                    <w:jc w:val="left"/>
                  </w:pPr>
                  <w:r>
                    <w:rPr>
                      <w:rFonts w:ascii="宋体" w:hAnsi="宋体" w:eastAsia="宋体" w:cs="宋体"/>
                      <w:color w:val="000000"/>
                      <w:sz w:val="20"/>
                    </w:rPr>
                    <w:t>2.像素间距（mm）：≤ 4.75。</w:t>
                  </w:r>
                </w:p>
                <w:p>
                  <w:pPr>
                    <w:pStyle w:val="4"/>
                    <w:spacing w:before="105" w:after="105"/>
                    <w:jc w:val="left"/>
                  </w:pPr>
                  <w:r>
                    <w:rPr>
                      <w:rFonts w:ascii="宋体" w:hAnsi="宋体" w:eastAsia="宋体" w:cs="宋体"/>
                      <w:color w:val="000000"/>
                      <w:sz w:val="20"/>
                    </w:rPr>
                    <w:t>3.模组分辨率（W×H）：64×32。</w:t>
                  </w:r>
                </w:p>
                <w:p>
                  <w:pPr>
                    <w:pStyle w:val="4"/>
                    <w:spacing w:before="105" w:after="105"/>
                    <w:jc w:val="left"/>
                  </w:pPr>
                  <w:r>
                    <w:rPr>
                      <w:rFonts w:ascii="宋体" w:hAnsi="宋体" w:eastAsia="宋体" w:cs="宋体"/>
                      <w:color w:val="000000"/>
                      <w:sz w:val="20"/>
                    </w:rPr>
                    <w:t>4.模组尺寸（mm）：304（L）×152（W）×14（H），误差不超过±5%。</w:t>
                  </w:r>
                </w:p>
                <w:p>
                  <w:pPr>
                    <w:pStyle w:val="4"/>
                    <w:spacing w:before="105" w:after="105"/>
                    <w:jc w:val="left"/>
                  </w:pPr>
                  <w:r>
                    <w:rPr>
                      <w:rFonts w:ascii="宋体" w:hAnsi="宋体" w:eastAsia="宋体" w:cs="宋体"/>
                      <w:color w:val="000000"/>
                      <w:sz w:val="20"/>
                    </w:rPr>
                    <w:t>5.模组最大功耗（W/块）：14。</w:t>
                  </w:r>
                </w:p>
                <w:p>
                  <w:pPr>
                    <w:pStyle w:val="4"/>
                    <w:spacing w:before="105" w:after="105"/>
                    <w:jc w:val="left"/>
                  </w:pPr>
                  <w:r>
                    <w:rPr>
                      <w:rFonts w:ascii="宋体" w:hAnsi="宋体" w:eastAsia="宋体" w:cs="宋体"/>
                      <w:color w:val="000000"/>
                      <w:sz w:val="20"/>
                    </w:rPr>
                    <w:t>6.刷新（Hz）：≥240。</w:t>
                  </w:r>
                </w:p>
                <w:p>
                  <w:pPr>
                    <w:pStyle w:val="4"/>
                    <w:spacing w:before="105" w:after="105"/>
                    <w:jc w:val="left"/>
                  </w:pPr>
                  <w:r>
                    <w:rPr>
                      <w:rFonts w:ascii="宋体" w:hAnsi="宋体" w:eastAsia="宋体" w:cs="宋体"/>
                      <w:color w:val="000000"/>
                      <w:sz w:val="20"/>
                    </w:rPr>
                    <w:t>7.像素密度（点/m2）：≥ 44321。</w:t>
                  </w:r>
                </w:p>
                <w:p>
                  <w:pPr>
                    <w:pStyle w:val="4"/>
                    <w:spacing w:before="105" w:after="105"/>
                    <w:jc w:val="left"/>
                  </w:pPr>
                  <w:r>
                    <w:rPr>
                      <w:rFonts w:ascii="宋体" w:hAnsi="宋体" w:eastAsia="宋体" w:cs="宋体"/>
                      <w:color w:val="000000"/>
                      <w:sz w:val="20"/>
                    </w:rPr>
                    <w:t>8.显示屏亮度（cd/m2）：≥150。</w:t>
                  </w:r>
                </w:p>
                <w:p>
                  <w:pPr>
                    <w:pStyle w:val="4"/>
                    <w:spacing w:before="105" w:after="105"/>
                    <w:jc w:val="left"/>
                  </w:pPr>
                  <w:r>
                    <w:rPr>
                      <w:rFonts w:ascii="宋体" w:hAnsi="宋体" w:eastAsia="宋体" w:cs="宋体"/>
                      <w:color w:val="000000"/>
                      <w:sz w:val="20"/>
                    </w:rPr>
                    <w:t>9.水平视角（°）：≥120。</w:t>
                  </w:r>
                </w:p>
                <w:p>
                  <w:pPr>
                    <w:pStyle w:val="4"/>
                    <w:spacing w:before="105" w:after="105"/>
                    <w:jc w:val="left"/>
                  </w:pPr>
                  <w:r>
                    <w:rPr>
                      <w:rFonts w:ascii="宋体" w:hAnsi="宋体" w:eastAsia="宋体" w:cs="宋体"/>
                      <w:color w:val="000000"/>
                      <w:sz w:val="20"/>
                    </w:rPr>
                    <w:t>10.垂直视角（°）：≥120。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15</w:t>
                  </w:r>
                </w:p>
              </w:tc>
              <w:tc>
                <w:tcPr>
                  <w:tcW w:w="1085"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center"/>
                  </w:pPr>
                  <w:r>
                    <w:rPr>
                      <w:rFonts w:ascii="宋体" w:hAnsi="宋体" w:eastAsia="宋体" w:cs="宋体"/>
                      <w:color w:val="000000"/>
                      <w:sz w:val="20"/>
                    </w:rPr>
                    <w:t>系统集成服务及辅材</w:t>
                  </w:r>
                </w:p>
              </w:tc>
              <w:tc>
                <w:tcPr>
                  <w:tcW w:w="5908" w:type="dxa"/>
                  <w:tcBorders>
                    <w:top w:val="nil"/>
                    <w:left w:val="nil"/>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left="315"/>
                    <w:jc w:val="left"/>
                  </w:pPr>
                  <w:r>
                    <w:rPr>
                      <w:rFonts w:ascii="宋体" w:hAnsi="宋体" w:eastAsia="宋体" w:cs="宋体"/>
                      <w:color w:val="000000"/>
                      <w:sz w:val="20"/>
                    </w:rPr>
                    <w:t>1.LED屏网线：32个点位的控制室到LED显示大屏位置布置网线，含线管、线缆、人工、辅材等。</w:t>
                  </w:r>
                </w:p>
                <w:p>
                  <w:pPr>
                    <w:pStyle w:val="4"/>
                    <w:ind w:left="315"/>
                    <w:jc w:val="left"/>
                  </w:pPr>
                  <w:r>
                    <w:rPr>
                      <w:rFonts w:ascii="宋体" w:hAnsi="宋体" w:eastAsia="宋体" w:cs="宋体"/>
                      <w:color w:val="000000"/>
                      <w:sz w:val="20"/>
                    </w:rPr>
                    <w:t>2.LED屏电线：32个点位的配电箱的位置到LED显示大屏布置≥RVV3*4m²线缆，含线管、线缆、人工、辅材等。</w:t>
                  </w:r>
                </w:p>
                <w:p>
                  <w:pPr>
                    <w:pStyle w:val="4"/>
                    <w:ind w:left="315"/>
                    <w:jc w:val="left"/>
                  </w:pPr>
                  <w:r>
                    <w:rPr>
                      <w:rFonts w:ascii="宋体" w:hAnsi="宋体" w:eastAsia="宋体" w:cs="宋体"/>
                      <w:color w:val="000000"/>
                      <w:sz w:val="20"/>
                    </w:rPr>
                    <w:t>3.LED配电箱主电引入：32个点位线缆≥YJV5*6m²，≥1900米线缆，含线管、线缆、人工、辅材等。</w:t>
                  </w:r>
                </w:p>
                <w:p>
                  <w:pPr>
                    <w:pStyle w:val="4"/>
                    <w:ind w:left="315"/>
                    <w:jc w:val="left"/>
                  </w:pPr>
                  <w:r>
                    <w:rPr>
                      <w:rFonts w:ascii="宋体" w:hAnsi="宋体" w:eastAsia="宋体" w:cs="宋体"/>
                      <w:color w:val="000000"/>
                      <w:sz w:val="20"/>
                    </w:rPr>
                    <w:t>4.辅材：33个点位LED显示大屏、会标屏安装所需的高清线、视频线、辅材等。</w:t>
                  </w:r>
                </w:p>
                <w:p>
                  <w:pPr>
                    <w:pStyle w:val="4"/>
                    <w:ind w:left="315"/>
                    <w:jc w:val="left"/>
                  </w:pPr>
                  <w:r>
                    <w:rPr>
                      <w:rFonts w:ascii="宋体" w:hAnsi="宋体" w:eastAsia="宋体" w:cs="宋体"/>
                      <w:color w:val="000000"/>
                      <w:sz w:val="20"/>
                    </w:rPr>
                    <w:t>5.结构施工：32个点位LED显示大屏结构焊接制作，内部结构采用镀锌钢材，包边采用不锈钢材质。</w:t>
                  </w:r>
                </w:p>
                <w:p>
                  <w:pPr>
                    <w:pStyle w:val="4"/>
                    <w:ind w:left="315"/>
                    <w:jc w:val="left"/>
                  </w:pPr>
                  <w:r>
                    <w:rPr>
                      <w:rFonts w:ascii="宋体" w:hAnsi="宋体" w:eastAsia="宋体" w:cs="宋体"/>
                      <w:color w:val="000000"/>
                      <w:sz w:val="20"/>
                    </w:rPr>
                    <w:t>6.安装调试：所有货物运输至各点位安装地点，33个点位LED显示大屏、会标屏安装上墙，通电调试点亮，系统培训等。维护方式：根据不同地点的实地安装场景来决定后期的维护方式是前拆前维护还是后拆后维护。</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61" w:type="dxa"/>
          </w:tcPr>
          <w:p/>
        </w:tc>
        <w:tc>
          <w:tcPr>
            <w:tcW w:w="500" w:type="dxa"/>
          </w:tcPr>
          <w:p>
            <w:pPr>
              <w:pStyle w:val="4"/>
            </w:pPr>
            <w:r>
              <w:t>4</w:t>
            </w:r>
          </w:p>
        </w:tc>
        <w:tc>
          <w:tcPr>
            <w:tcW w:w="7817" w:type="dxa"/>
          </w:tcPr>
          <w:p>
            <w:pPr>
              <w:pStyle w:val="4"/>
            </w:pPr>
            <w:r>
              <w:rPr>
                <w:rFonts w:ascii="宋体" w:hAnsi="宋体" w:eastAsia="宋体" w:cs="宋体"/>
                <w:sz w:val="27"/>
              </w:rPr>
              <w:t>四、方案</w:t>
            </w:r>
          </w:p>
          <w:p>
            <w:pPr>
              <w:pStyle w:val="4"/>
            </w:pPr>
            <w:r>
              <w:rPr>
                <w:rFonts w:ascii="宋体" w:hAnsi="宋体" w:eastAsia="宋体" w:cs="宋体"/>
                <w:sz w:val="24"/>
              </w:rPr>
              <w:t xml:space="preserve">  1、投标人提供项目实施方案内容包括但不限于：①供货保障措施：投标人可自行到32个项目实施所在地进行项目的需求分析，包括但不限于32个项目实施地：安装布置图、现场效果图。②技术方案及系统调试方案：应对本项目方案的整体构架及优势、硬/软件整体调试方案进行描述。③项目保障措施及协调组织运输：投标人需提供本项目的实施分析、安装方案及安装运维能力说明。④应急风险管理方案：投标人需对项目中可能出现的风险或其他提供应急或处理方案。</w:t>
            </w:r>
          </w:p>
          <w:p>
            <w:pPr>
              <w:pStyle w:val="4"/>
            </w:pPr>
            <w:r>
              <w:rPr>
                <w:rFonts w:ascii="宋体" w:hAnsi="宋体" w:eastAsia="宋体" w:cs="宋体"/>
                <w:sz w:val="24"/>
              </w:rPr>
              <w:t xml:space="preserve">  2、投标人提供项目的售后方案内容包括但不限于：①具体日常维护流程及措施、②、故障排除及维修办法、③质量保证措施(售后服务方案、厂家售后服务支持方案、备品备件等)、④应急响应措施及技术培训方案等。</w:t>
            </w:r>
          </w:p>
        </w:tc>
      </w:tr>
    </w:tbl>
    <w:p>
      <w:pPr>
        <w:pStyle w:val="4"/>
        <w:outlineLvl w:val="2"/>
      </w:pPr>
      <w:r>
        <w:rPr>
          <w:b/>
          <w:sz w:val="28"/>
        </w:rPr>
        <w:t>3.4商务要求</w:t>
      </w:r>
    </w:p>
    <w:p>
      <w:pPr>
        <w:pStyle w:val="4"/>
        <w:outlineLvl w:val="3"/>
      </w:pPr>
      <w:r>
        <w:rPr>
          <w:b/>
          <w:sz w:val="24"/>
        </w:rPr>
        <w:t>3.4.1交货时间</w:t>
      </w:r>
    </w:p>
    <w:p>
      <w:pPr>
        <w:pStyle w:val="4"/>
      </w:pPr>
      <w:r>
        <w:t>采购包1：</w:t>
      </w:r>
    </w:p>
    <w:p>
      <w:pPr>
        <w:pStyle w:val="4"/>
      </w:pPr>
      <w:r>
        <w:t xml:space="preserve"> 自合同签订之日起20日</w:t>
      </w:r>
    </w:p>
    <w:p>
      <w:pPr>
        <w:pStyle w:val="4"/>
        <w:outlineLvl w:val="3"/>
      </w:pPr>
      <w:r>
        <w:rPr>
          <w:b/>
          <w:sz w:val="24"/>
        </w:rPr>
        <w:t>3.4.2交货地点</w:t>
      </w:r>
    </w:p>
    <w:p>
      <w:pPr>
        <w:pStyle w:val="4"/>
      </w:pPr>
      <w:r>
        <w:t>采购包1：</w:t>
      </w:r>
    </w:p>
    <w:p>
      <w:pPr>
        <w:pStyle w:val="4"/>
      </w:pPr>
      <w:r>
        <w:t>简阳市中小学校</w:t>
      </w:r>
    </w:p>
    <w:p>
      <w:pPr>
        <w:pStyle w:val="4"/>
        <w:outlineLvl w:val="3"/>
      </w:pPr>
      <w:r>
        <w:rPr>
          <w:b/>
          <w:sz w:val="24"/>
        </w:rPr>
        <w:t>3.4.3支付方式</w:t>
      </w:r>
    </w:p>
    <w:p>
      <w:pPr>
        <w:pStyle w:val="4"/>
      </w:pPr>
      <w:r>
        <w:t>采购包1：</w:t>
      </w:r>
    </w:p>
    <w:p>
      <w:pPr>
        <w:pStyle w:val="4"/>
      </w:pPr>
      <w:r>
        <w:t>分期付款</w:t>
      </w:r>
    </w:p>
    <w:p>
      <w:pPr>
        <w:pStyle w:val="4"/>
        <w:outlineLvl w:val="3"/>
      </w:pPr>
      <w:r>
        <w:rPr>
          <w:b/>
          <w:sz w:val="24"/>
        </w:rPr>
        <w:t>3.4.4支付约定</w:t>
      </w:r>
    </w:p>
    <w:p>
      <w:pPr>
        <w:pStyle w:val="4"/>
      </w:pPr>
      <w:r>
        <w:t>采购包1： 付款条件说明： 签订采购合同并生效后，采购人收到中标供应商正式发票后 ，达到付款条件起 15 日内，支付合同总金额的 30.00%。</w:t>
      </w:r>
    </w:p>
    <w:p>
      <w:pPr>
        <w:pStyle w:val="4"/>
      </w:pPr>
      <w:r>
        <w:t>采购包1： 付款条件说明： 全部货物安装调试完毕并验收合格之日起，接到中标供应商通知与票据凭证资料以后 ，达到付款条件起 15 日内，支付合同总金额的 70.00%。</w:t>
      </w:r>
    </w:p>
    <w:p>
      <w:pPr>
        <w:pStyle w:val="4"/>
        <w:outlineLvl w:val="3"/>
      </w:pPr>
      <w:r>
        <w:rPr>
          <w:b/>
          <w:sz w:val="24"/>
        </w:rPr>
        <w:t>3.4.5验收标准和方法</w:t>
      </w:r>
    </w:p>
    <w:p>
      <w:pPr>
        <w:pStyle w:val="4"/>
      </w:pPr>
      <w:r>
        <w:t>采购包1：</w:t>
      </w:r>
    </w:p>
    <w:p>
      <w:pPr>
        <w:pStyle w:val="4"/>
      </w:pPr>
      <w:r>
        <w:t>(1) 货物在通知安装调试完毕后5日内初步验收。初步验收合格后，进入7天试用期；试用期间发生重大质量问题，修复后试用相应顺延；试用期结束后10日内完成最终验收； (2) 验收标准：本项目严格按照《财政部关于进一步加强政府采购需求和履约验收管理的指导意见》、《政府采购需求管理办法》（财库〔2021〕22 号）、《中华人民共和国政府采购法实施条例》第十一条、第十五条规定。验收按照招标文件的质量要求和技术指标、投标文件及承诺与合同约定标准进行验收。 (3) 验收时如发现所交付的货物有短装、次品、损坏或其它不符合标准及本合同规定之情形者，采购人应做出详尽的现场记录，或由双方签署备忘录，此现场记录或备忘录可用作补充、缺失和更换损坏部件的有效证据，由此产生的时间延误与有关费用由中标人承担，验收期限相应顺延； (4) 如质量验收合格，双方签署履约验收报告。</w:t>
      </w:r>
    </w:p>
    <w:p>
      <w:pPr>
        <w:pStyle w:val="4"/>
        <w:outlineLvl w:val="3"/>
        <w:rPr>
          <w:b/>
          <w:sz w:val="24"/>
        </w:rPr>
      </w:pPr>
      <w:r>
        <w:rPr>
          <w:b/>
          <w:sz w:val="24"/>
        </w:rPr>
        <w:t>3.4.6包装方式及运输</w:t>
      </w:r>
    </w:p>
    <w:p>
      <w:pPr>
        <w:pStyle w:val="4"/>
        <w:outlineLvl w:val="3"/>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r>
        <w:t>采购包1：</w:t>
      </w:r>
    </w:p>
    <w:p>
      <w:pPr>
        <w:pStyle w:val="4"/>
      </w:pPr>
      <w:r>
        <w:t>★质保期为验收合格后3年，质保范围为采购需求中所有货物。质保期内中标供应商应提供免费更换，保障设备平稳运行。质保期满后中标供应商应提供成本维修服务。（供应商应提供承诺函，格式自拟）</w:t>
      </w:r>
    </w:p>
    <w:p>
      <w:pPr>
        <w:pStyle w:val="4"/>
        <w:outlineLvl w:val="3"/>
      </w:pPr>
      <w:r>
        <w:rPr>
          <w:b/>
          <w:sz w:val="24"/>
        </w:rPr>
        <w:t>3.4.8违约责任与解决争议的方法</w:t>
      </w:r>
    </w:p>
    <w:p>
      <w:pPr>
        <w:pStyle w:val="4"/>
      </w:pPr>
      <w:r>
        <w:t>采购包1：</w:t>
      </w:r>
    </w:p>
    <w:p>
      <w:pPr>
        <w:pStyle w:val="4"/>
      </w:pPr>
      <w:r>
        <w:t>一、在执行本项目采购合同中发生的或与本合同有关的争端，双方应通过友好协商解决，经协商在7天内不能达成协议时，应提交项目所在地仲裁委员会仲裁。二、货款支付要求：中标供应商应提供合法有效的票据，因中标供应商原因导致采购人不能按时付款的，采购人不承担违约责任。</w:t>
      </w:r>
    </w:p>
    <w:p>
      <w:pPr>
        <w:pStyle w:val="4"/>
        <w:jc w:val="left"/>
        <w:outlineLvl w:val="2"/>
      </w:pPr>
      <w:r>
        <w:rPr>
          <w:b/>
          <w:sz w:val="28"/>
        </w:rPr>
        <w:t>3.5其他要求</w:t>
      </w:r>
    </w:p>
    <w:p>
      <w:pPr>
        <w:pStyle w:val="4"/>
      </w:pPr>
      <w:r>
        <w:t>一、现场演示： 1、需现场系统演示的各潜在供应商，应在公告所示投标截止日当天11时30分前到简阳市政府采购中心一楼指定区域参与现场演示。如因供应商迟到或未准备好演示需要的设备导致无法正常演示的，供应商自行承担不利责任。 2、本项目接受视频演示、PPT演示等多种演示形式。供应商应做好充分准备工作，在30分钟内演示完所有的现场演示项，不得超时。 ★二、其他要求（以下要求需在投标文件中提供单独承诺函，格式自拟） （1）投标人需承诺对本项目所有安装的设备设施提供每月不低于一次安全巡检服务，巡检后提供由使用学校认可的安全巡检记录清单，并提交采购人留底。 （2）投标人应承诺在中标后合同签订前将投标文件涉及的认证证书、检测报告等证明材料交由采购人核查，若出现下列情形之一的将根据相关规定依法处理:①核查后发现与投标文件内容不符的；②不能提供核查证明材料的；③核查后发现为伪造资料的。 （3）投标人须将演示文件交由采购人存底。若验收时发现投标人所供软件与演示材料不一致的，将按虚假响应根据相关规定依法处理，若对采购人造成损失的，将另行追究投标人责任。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4OTVkYTVlNTdmYzNmYjY2YTU3Njg0ZDQxMjU4ZDkifQ=="/>
  </w:docVars>
  <w:rsids>
    <w:rsidRoot w:val="00000000"/>
    <w:rsid w:val="6B3C5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2023-12-04T08:35:16Z</dcterms:created>
  <dc:creator>Lenovo</dc:creator>
  <cp:lastModifiedBy>Zzzzz捷</cp:lastModifiedBy>
  <dcterms:modified xsi:type="dcterms:W3CDTF">2023-12-04T08:37:58Z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8351A07D1B8C4B67B5E9E0F32F94101F_12</vt:lpwstr>
  </property>
</Properties>
</file>