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2"/>
      </w:pPr>
      <w:r>
        <w:rPr>
          <w:b/>
          <w:sz w:val="28"/>
        </w:rPr>
        <w:t>3.3、技术参数及要求</w:t>
      </w:r>
    </w:p>
    <w:p>
      <w:pPr>
        <w:pStyle w:val="4"/>
      </w:pPr>
    </w:p>
    <w:p>
      <w:pPr>
        <w:pStyle w:val="4"/>
      </w:pPr>
    </w:p>
    <w:p>
      <w:pPr>
        <w:pStyle w:val="4"/>
      </w:pPr>
      <w:r>
        <w:t>采购包1：</w:t>
      </w:r>
    </w:p>
    <w:p>
      <w:pPr>
        <w:pStyle w:val="4"/>
      </w:pPr>
    </w:p>
    <w:p>
      <w:pPr>
        <w:pStyle w:val="4"/>
      </w:pPr>
      <w:r>
        <w:t>标的名称：办公软件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6"/>
        <w:gridCol w:w="870"/>
        <w:gridCol w:w="62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6" w:type="dxa"/>
          </w:tcPr>
          <w:p>
            <w:pPr>
              <w:pStyle w:val="4"/>
            </w:pPr>
            <w:r>
              <w:t xml:space="preserve"> 参数性质</w:t>
            </w:r>
          </w:p>
        </w:tc>
        <w:tc>
          <w:tcPr>
            <w:tcW w:w="870" w:type="dxa"/>
          </w:tcPr>
          <w:p>
            <w:pPr>
              <w:pStyle w:val="4"/>
            </w:pPr>
            <w:r>
              <w:t xml:space="preserve"> 序号</w:t>
            </w:r>
          </w:p>
        </w:tc>
        <w:tc>
          <w:tcPr>
            <w:tcW w:w="6251"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6" w:type="dxa"/>
          </w:tcPr>
          <w:p/>
        </w:tc>
        <w:tc>
          <w:tcPr>
            <w:tcW w:w="870" w:type="dxa"/>
          </w:tcPr>
          <w:p>
            <w:pPr>
              <w:pStyle w:val="4"/>
            </w:pPr>
            <w:r>
              <w:t>1</w:t>
            </w:r>
          </w:p>
        </w:tc>
        <w:tc>
          <w:tcPr>
            <w:tcW w:w="6251" w:type="dxa"/>
          </w:tcPr>
          <w:p>
            <w:pPr>
              <w:pStyle w:val="4"/>
              <w:spacing w:after="75"/>
              <w:ind w:firstLine="480"/>
              <w:jc w:val="both"/>
            </w:pPr>
            <w:r>
              <w:rPr>
                <w:rFonts w:ascii="宋体" w:hAnsi="宋体" w:eastAsia="宋体" w:cs="宋体"/>
                <w:sz w:val="24"/>
              </w:rPr>
              <w:t>一、</w:t>
            </w:r>
            <w:r>
              <w:rPr>
                <w:rFonts w:ascii="宋体" w:hAnsi="宋体" w:eastAsia="宋体" w:cs="宋体"/>
                <w:b/>
                <w:sz w:val="28"/>
              </w:rPr>
              <w:t>技术参数要求</w:t>
            </w:r>
          </w:p>
          <w:p>
            <w:pPr>
              <w:pStyle w:val="4"/>
              <w:spacing w:after="75"/>
              <w:ind w:firstLine="480"/>
              <w:jc w:val="both"/>
            </w:pPr>
            <w:r>
              <w:rPr>
                <w:rFonts w:ascii="宋体" w:hAnsi="宋体" w:eastAsia="宋体" w:cs="宋体"/>
                <w:sz w:val="24"/>
              </w:rPr>
              <w:t>1.软件包含文字处理、电子表格和演示文稿、PDF阅读器四大功能模块，各模块可整合在同一窗口下，亦可分别在独立窗口中运行。在多窗口模式下支持系统任务栏显示多主窗口，可以通过快捷键来回切换查看多个文档。</w:t>
            </w:r>
          </w:p>
          <w:p>
            <w:pPr>
              <w:pStyle w:val="4"/>
              <w:spacing w:after="75"/>
              <w:ind w:firstLine="480"/>
              <w:jc w:val="both"/>
            </w:pPr>
            <w:r>
              <w:rPr>
                <w:rFonts w:ascii="宋体" w:hAnsi="宋体" w:eastAsia="宋体" w:cs="宋体"/>
                <w:sz w:val="24"/>
              </w:rPr>
              <w:t>2.软件支持对PNG、JPG、JPEG常用格式图片进行识别，转换为文本或表格格式文档，支持进行转换前的效果预览。</w:t>
            </w:r>
          </w:p>
          <w:p>
            <w:pPr>
              <w:pStyle w:val="4"/>
              <w:spacing w:after="75"/>
              <w:ind w:firstLine="480"/>
              <w:jc w:val="both"/>
            </w:pPr>
            <w:r>
              <w:rPr>
                <w:rFonts w:ascii="宋体" w:hAnsi="宋体" w:eastAsia="宋体" w:cs="宋体"/>
                <w:sz w:val="24"/>
              </w:rPr>
              <w:t>3.软件支持文字模块支持截图取字，可以快速将图片中的文字提取并可以一键复制，便于将提取文本粘贴到文档中。</w:t>
            </w:r>
          </w:p>
          <w:p>
            <w:pPr>
              <w:pStyle w:val="4"/>
              <w:spacing w:after="75"/>
              <w:ind w:firstLine="480"/>
              <w:jc w:val="both"/>
            </w:pPr>
            <w:r>
              <w:rPr>
                <w:rFonts w:ascii="宋体" w:hAnsi="宋体" w:eastAsia="宋体" w:cs="宋体"/>
                <w:sz w:val="24"/>
              </w:rPr>
              <w:t>4.软件支持文字模块提供智能导航窗格的功能，根据文章的内容可以自动生成文章结构预览。</w:t>
            </w:r>
          </w:p>
          <w:p>
            <w:pPr>
              <w:pStyle w:val="4"/>
              <w:spacing w:after="75"/>
              <w:ind w:firstLine="480"/>
              <w:jc w:val="both"/>
            </w:pPr>
            <w:r>
              <w:rPr>
                <w:rFonts w:ascii="宋体" w:hAnsi="宋体" w:eastAsia="宋体" w:cs="宋体"/>
                <w:sz w:val="24"/>
              </w:rPr>
              <w:t>5.软件支持表格模块支持将单元格或单元格区域链接到图片对象，并直观的显示两个对象间的动态变化。</w:t>
            </w:r>
          </w:p>
          <w:p>
            <w:pPr>
              <w:pStyle w:val="4"/>
              <w:spacing w:after="75"/>
              <w:ind w:firstLine="480"/>
              <w:jc w:val="both"/>
            </w:pPr>
            <w:r>
              <w:rPr>
                <w:rFonts w:ascii="宋体" w:hAnsi="宋体" w:eastAsia="宋体" w:cs="宋体"/>
                <w:sz w:val="24"/>
              </w:rPr>
              <w:t>6.软件支持表格模块，支持筛选计数功能，需支持多种筛选条件，如内容筛选、颜色筛选、文本筛选；满足筛选唯一项和重复项，支持列表反选；支持筛选列表计数及升降排序；筛选后支持统计图表分析，导出列表与计数。</w:t>
            </w:r>
          </w:p>
          <w:p>
            <w:pPr>
              <w:pStyle w:val="4"/>
              <w:spacing w:after="75"/>
              <w:ind w:firstLine="480"/>
              <w:jc w:val="both"/>
            </w:pPr>
            <w:r>
              <w:rPr>
                <w:rFonts w:ascii="宋体" w:hAnsi="宋体" w:eastAsia="宋体" w:cs="宋体"/>
                <w:sz w:val="24"/>
              </w:rPr>
              <w:t>7.软件支持幻灯片，支持大纲视图，可通过框架内容快速生成目录。</w:t>
            </w:r>
          </w:p>
          <w:p>
            <w:pPr>
              <w:pStyle w:val="4"/>
              <w:spacing w:after="75"/>
              <w:ind w:firstLine="480"/>
              <w:jc w:val="both"/>
            </w:pPr>
            <w:r>
              <w:rPr>
                <w:rFonts w:ascii="宋体" w:hAnsi="宋体" w:eastAsia="宋体" w:cs="宋体"/>
                <w:sz w:val="24"/>
              </w:rPr>
              <w:t>8.软件支持多个PDF文档合并为一个文档，以及将单个多页的PDF文档按照页数范围拆分为多个PDF文档。</w:t>
            </w:r>
            <w:r>
              <w:rPr>
                <w:rFonts w:ascii="宋体" w:hAnsi="宋体" w:eastAsia="宋体" w:cs="宋体"/>
                <w:b/>
                <w:sz w:val="24"/>
              </w:rPr>
              <w:t>（提供软件功能界面截图）</w:t>
            </w:r>
          </w:p>
          <w:p>
            <w:pPr>
              <w:pStyle w:val="4"/>
              <w:spacing w:after="75"/>
              <w:ind w:firstLine="480"/>
              <w:jc w:val="both"/>
            </w:pPr>
            <w:r>
              <w:rPr>
                <w:rFonts w:ascii="宋体" w:hAnsi="宋体" w:eastAsia="宋体" w:cs="宋体"/>
                <w:sz w:val="24"/>
              </w:rPr>
              <w:t>9.软件支持被B/S架构的应用系统，实现在Web网页调用Office标准接口完成与流式办公软件客户端的数据同步，实现将流式办公软件客户端嵌入网页运行完成系统集成，实现在线编辑、留痕等功能，且业务系统无需利用第三方插件。</w:t>
            </w:r>
          </w:p>
          <w:p>
            <w:pPr>
              <w:pStyle w:val="4"/>
              <w:spacing w:after="75"/>
              <w:ind w:firstLine="480"/>
              <w:jc w:val="both"/>
            </w:pPr>
            <w:r>
              <w:rPr>
                <w:rFonts w:ascii="宋体" w:hAnsi="宋体" w:eastAsia="宋体" w:cs="宋体"/>
                <w:sz w:val="24"/>
              </w:rPr>
              <w:t>10.软件支持以链接的方式将文件进行共享，共享时支持设置共享范围、有效期、权限以及免登录访问密码等配置项；支持共享文件夹，并限制文件夹内文件的下载、另存、打印权限。</w:t>
            </w:r>
            <w:r>
              <w:rPr>
                <w:rFonts w:ascii="宋体" w:hAnsi="宋体" w:eastAsia="宋体" w:cs="宋体"/>
                <w:b/>
                <w:sz w:val="24"/>
              </w:rPr>
              <w:t>（提供软件功能界面截图）</w:t>
            </w:r>
          </w:p>
          <w:p>
            <w:pPr>
              <w:pStyle w:val="4"/>
              <w:spacing w:after="75"/>
              <w:ind w:firstLine="480"/>
              <w:jc w:val="both"/>
            </w:pPr>
            <w:r>
              <w:rPr>
                <w:rFonts w:ascii="宋体" w:hAnsi="宋体" w:eastAsia="宋体" w:cs="宋体"/>
                <w:sz w:val="24"/>
              </w:rPr>
              <w:t>11.软件支持设置企业成员在查看企业文档时显示水印，水印内容支持配置，可以降低主动泄密风险和事后追溯责任人。</w:t>
            </w:r>
          </w:p>
          <w:p>
            <w:pPr>
              <w:pStyle w:val="4"/>
              <w:spacing w:after="75"/>
              <w:ind w:firstLine="480"/>
              <w:jc w:val="both"/>
            </w:pPr>
            <w:r>
              <w:rPr>
                <w:rFonts w:ascii="宋体" w:hAnsi="宋体" w:eastAsia="宋体" w:cs="宋体"/>
                <w:sz w:val="24"/>
              </w:rPr>
              <w:t>12.软件支持安全团队，团队管理员启用文档加密保护，启用后团队内新建和上传的文档会自动转换为安全文档，无论是本地还是云端文件非团队成员无法访问文档。</w:t>
            </w:r>
            <w:r>
              <w:rPr>
                <w:rFonts w:ascii="宋体" w:hAnsi="宋体" w:eastAsia="宋体" w:cs="宋体"/>
                <w:b/>
                <w:sz w:val="24"/>
              </w:rPr>
              <w:t>（提供软件功能界面截图）</w:t>
            </w:r>
          </w:p>
          <w:p>
            <w:pPr>
              <w:pStyle w:val="4"/>
              <w:spacing w:after="75"/>
              <w:ind w:firstLine="480"/>
              <w:jc w:val="both"/>
            </w:pPr>
            <w:r>
              <w:rPr>
                <w:rFonts w:ascii="宋体" w:hAnsi="宋体" w:eastAsia="宋体" w:cs="宋体"/>
                <w:sz w:val="24"/>
              </w:rPr>
              <w:t>13.软件支持离职员工文档快速交接，将其企业文档内的个人数据转让给交接人员。</w:t>
            </w:r>
          </w:p>
          <w:p>
            <w:pPr>
              <w:pStyle w:val="4"/>
              <w:spacing w:after="75"/>
              <w:ind w:firstLine="480"/>
              <w:jc w:val="both"/>
            </w:pPr>
            <w:r>
              <w:rPr>
                <w:rFonts w:ascii="宋体" w:hAnsi="宋体" w:eastAsia="宋体" w:cs="宋体"/>
                <w:sz w:val="24"/>
              </w:rPr>
              <w:t>14.软件支持浏览器端多人编辑时，可基于部分文档内容发起评论。</w:t>
            </w:r>
            <w:r>
              <w:rPr>
                <w:rFonts w:ascii="宋体" w:hAnsi="宋体" w:eastAsia="宋体" w:cs="宋体"/>
                <w:b/>
                <w:sz w:val="24"/>
              </w:rPr>
              <w:t>（提供软件功能界面截图）</w:t>
            </w:r>
          </w:p>
          <w:p>
            <w:pPr>
              <w:pStyle w:val="4"/>
              <w:spacing w:after="75"/>
              <w:ind w:firstLine="480"/>
              <w:jc w:val="both"/>
            </w:pPr>
            <w:r>
              <w:rPr>
                <w:rFonts w:ascii="宋体" w:hAnsi="宋体" w:eastAsia="宋体" w:cs="宋体"/>
                <w:sz w:val="24"/>
              </w:rPr>
              <w:t>15.软件支持协同编辑过程中通过区分编辑者光标颜色及背景颜色来定义编辑者所在位置，以避免在多人协同编辑时进行误操作及操作冲突。</w:t>
            </w:r>
          </w:p>
          <w:p>
            <w:pPr>
              <w:pStyle w:val="4"/>
              <w:spacing w:after="75"/>
              <w:ind w:firstLine="480"/>
              <w:jc w:val="both"/>
            </w:pPr>
            <w:r>
              <w:rPr>
                <w:rFonts w:ascii="宋体" w:hAnsi="宋体" w:eastAsia="宋体" w:cs="宋体"/>
                <w:sz w:val="24"/>
              </w:rPr>
              <w:t>16.软件支持在Web端打开文档时唤起远程会议功能，轻松发起语音和视频会议，多人同步针对文档随时进行讨论。</w:t>
            </w:r>
          </w:p>
          <w:p>
            <w:pPr>
              <w:pStyle w:val="4"/>
              <w:spacing w:after="75"/>
              <w:ind w:firstLine="480"/>
              <w:jc w:val="both"/>
            </w:pPr>
            <w:r>
              <w:rPr>
                <w:rFonts w:ascii="宋体" w:hAnsi="宋体" w:eastAsia="宋体" w:cs="宋体"/>
                <w:sz w:val="24"/>
              </w:rPr>
              <w:t>17.软件支持以图表化形式展示成员、文档、团队、空间的使用状态，指标包括日活、月活、用量等。</w:t>
            </w:r>
          </w:p>
          <w:p>
            <w:pPr>
              <w:pStyle w:val="4"/>
              <w:ind w:left="15" w:firstLine="468"/>
              <w:jc w:val="both"/>
            </w:pPr>
            <w:r>
              <w:rPr>
                <w:rFonts w:ascii="宋体" w:hAnsi="宋体" w:eastAsia="宋体" w:cs="宋体"/>
                <w:sz w:val="24"/>
              </w:rPr>
              <w:t>18.软件需包含办公素材模版等功能。</w:t>
            </w:r>
          </w:p>
          <w:p>
            <w:pPr>
              <w:pStyle w:val="4"/>
              <w:ind w:left="15" w:firstLine="468"/>
              <w:jc w:val="both"/>
            </w:pPr>
            <w:r>
              <w:rPr>
                <w:rFonts w:ascii="Calibri" w:hAnsi="Calibri" w:eastAsia="Calibri" w:cs="Calibri"/>
                <w:b/>
                <w:sz w:val="21"/>
              </w:rPr>
              <w:t>二、商务要求</w:t>
            </w:r>
          </w:p>
          <w:p>
            <w:pPr>
              <w:pStyle w:val="4"/>
              <w:ind w:firstLine="241"/>
              <w:jc w:val="both"/>
            </w:pPr>
            <w:r>
              <w:rPr>
                <w:rFonts w:ascii="宋体" w:hAnsi="宋体" w:eastAsia="宋体" w:cs="宋体"/>
                <w:b/>
                <w:sz w:val="24"/>
              </w:rPr>
              <w:t>1.交货时间</w:t>
            </w:r>
          </w:p>
          <w:p>
            <w:pPr>
              <w:pStyle w:val="4"/>
              <w:ind w:firstLine="480"/>
              <w:jc w:val="both"/>
            </w:pPr>
            <w:r>
              <w:rPr>
                <w:rFonts w:ascii="宋体" w:hAnsi="宋体" w:eastAsia="宋体" w:cs="宋体"/>
                <w:sz w:val="24"/>
              </w:rPr>
              <w:t>1.1 双方签订合同后30天内完成软件的安装、调试，达到正常运行要求，保证采购人正常使用。</w:t>
            </w:r>
          </w:p>
          <w:p>
            <w:pPr>
              <w:pStyle w:val="4"/>
              <w:ind w:firstLine="480"/>
              <w:jc w:val="both"/>
            </w:pPr>
            <w:r>
              <w:rPr>
                <w:rFonts w:ascii="宋体" w:hAnsi="宋体" w:eastAsia="宋体" w:cs="宋体"/>
                <w:sz w:val="24"/>
              </w:rPr>
              <w:t>1.2交货地点：广元市第一人民医院指定地点。</w:t>
            </w:r>
          </w:p>
          <w:p>
            <w:pPr>
              <w:pStyle w:val="4"/>
              <w:ind w:firstLine="241"/>
              <w:jc w:val="both"/>
            </w:pPr>
            <w:r>
              <w:rPr>
                <w:rFonts w:ascii="宋体" w:hAnsi="宋体" w:eastAsia="宋体" w:cs="宋体"/>
                <w:b/>
                <w:sz w:val="24"/>
              </w:rPr>
              <w:t>2.付款方式</w:t>
            </w:r>
          </w:p>
          <w:p>
            <w:pPr>
              <w:pStyle w:val="4"/>
              <w:ind w:firstLine="480"/>
              <w:jc w:val="both"/>
            </w:pPr>
            <w:r>
              <w:rPr>
                <w:rFonts w:ascii="宋体" w:hAnsi="宋体" w:eastAsia="宋体" w:cs="宋体"/>
                <w:sz w:val="24"/>
              </w:rPr>
              <w:t>2.1由广元市第一人民医院统一支付。合同签订后，支付预付款，达到付款条件起7日内支付合同金额的30%；软件经安装、调试验收合格且收到发票后，达到付款条件起7日内支付合同金额的30%；软件使用运行六个月后无故障，达到付款条件起7日内支付合同总金额的30%；软件正常使用运行满一年后且无质量问题，达到付款条件起7日内付清剩余合同总金额的10%。</w:t>
            </w:r>
          </w:p>
          <w:p>
            <w:pPr>
              <w:pStyle w:val="4"/>
              <w:ind w:firstLine="480"/>
              <w:jc w:val="both"/>
            </w:pPr>
            <w:r>
              <w:rPr>
                <w:rFonts w:ascii="宋体" w:hAnsi="宋体" w:eastAsia="宋体" w:cs="宋体"/>
                <w:sz w:val="24"/>
              </w:rPr>
              <w:t>2.2成交供应商须向采购人出具合法有效完整的完税发票及凭证资料进行支付结算。</w:t>
            </w:r>
          </w:p>
          <w:p>
            <w:pPr>
              <w:pStyle w:val="4"/>
              <w:jc w:val="both"/>
            </w:pPr>
            <w:r>
              <w:rPr>
                <w:rFonts w:ascii="宋体" w:hAnsi="宋体" w:eastAsia="宋体" w:cs="宋体"/>
                <w:b/>
                <w:sz w:val="24"/>
              </w:rPr>
              <w:t>3.安装调试及验收</w:t>
            </w:r>
          </w:p>
          <w:p>
            <w:pPr>
              <w:pStyle w:val="4"/>
              <w:ind w:firstLine="480"/>
              <w:jc w:val="both"/>
            </w:pPr>
            <w:r>
              <w:rPr>
                <w:rFonts w:ascii="宋体" w:hAnsi="宋体" w:eastAsia="宋体" w:cs="宋体"/>
                <w:sz w:val="24"/>
              </w:rPr>
              <w:t>3.1成交供应商负责软件安装、调试，直至采购人能正常使用，所需的一切材料、备件、专业工具均由成交供应商负责提供。</w:t>
            </w:r>
          </w:p>
          <w:p>
            <w:pPr>
              <w:pStyle w:val="4"/>
              <w:ind w:firstLine="480"/>
              <w:jc w:val="both"/>
            </w:pPr>
            <w:r>
              <w:rPr>
                <w:rFonts w:ascii="宋体" w:hAnsi="宋体" w:eastAsia="宋体" w:cs="宋体"/>
                <w:sz w:val="24"/>
              </w:rPr>
              <w:t>3.2验收标准：采购人将严格按照《财政部关于进一步加强政府采购需求和履约验收管理的指导意见》(财库〔2016〕205号)和《政府采购需求管理办法》(财库〔2021〕22号)文件要求以及本项目谈判文件技术指标及配置要求和成交人响应文件承诺及合同约定的内容进行验收。</w:t>
            </w:r>
          </w:p>
          <w:p>
            <w:pPr>
              <w:pStyle w:val="4"/>
            </w:pPr>
            <w:r>
              <w:rPr>
                <w:rFonts w:ascii="宋体" w:hAnsi="宋体" w:eastAsia="宋体" w:cs="宋体"/>
                <w:b/>
                <w:sz w:val="24"/>
              </w:rPr>
              <w:t>4.售后服务</w:t>
            </w:r>
          </w:p>
          <w:p>
            <w:pPr>
              <w:pStyle w:val="4"/>
              <w:ind w:firstLine="480"/>
            </w:pPr>
            <w:r>
              <w:rPr>
                <w:rFonts w:ascii="宋体" w:hAnsi="宋体" w:eastAsia="宋体" w:cs="宋体"/>
                <w:sz w:val="24"/>
              </w:rPr>
              <w:t>4.1质保期：≥3年，质保期自采购人验收合格签字起算。</w:t>
            </w:r>
          </w:p>
          <w:p>
            <w:pPr>
              <w:pStyle w:val="4"/>
              <w:ind w:firstLine="480"/>
            </w:pPr>
            <w:r>
              <w:rPr>
                <w:rFonts w:ascii="宋体" w:hAnsi="宋体" w:eastAsia="宋体" w:cs="宋体"/>
                <w:sz w:val="24"/>
              </w:rPr>
              <w:t>4.2供应商需提供7*24小时售后技术服务，质保期内供应商负责软件的修改，维护及升级等，并不限支持次数。</w:t>
            </w:r>
          </w:p>
          <w:p>
            <w:pPr>
              <w:pStyle w:val="4"/>
              <w:ind w:firstLine="480"/>
            </w:pPr>
            <w:r>
              <w:rPr>
                <w:rFonts w:ascii="宋体" w:hAnsi="宋体" w:eastAsia="宋体" w:cs="宋体"/>
                <w:sz w:val="24"/>
              </w:rPr>
              <w:t>4.3供应商应就软件的安装、调试、操作、维修、保养等对采购人维修技术人员进行培训。安装调试完毕后，供应商应对采购单位操作人员进行操作和维护人员培训，直至采购人的技术人员能独立操作，同时能完成一般常见问题的维护处理工作。</w:t>
            </w:r>
          </w:p>
          <w:p>
            <w:pPr>
              <w:pStyle w:val="4"/>
              <w:ind w:firstLine="480"/>
            </w:pPr>
            <w:r>
              <w:rPr>
                <w:rFonts w:ascii="宋体" w:hAnsi="宋体" w:eastAsia="宋体" w:cs="宋体"/>
                <w:sz w:val="24"/>
              </w:rPr>
              <w:t>4.4售后服务内容包括但不限于：软件的维护、修改及升级，售后培训和不限次数的现场指导及培训等。</w:t>
            </w:r>
          </w:p>
          <w:p>
            <w:pPr>
              <w:pStyle w:val="4"/>
              <w:ind w:firstLine="480"/>
            </w:pPr>
            <w:r>
              <w:rPr>
                <w:rFonts w:ascii="宋体" w:hAnsi="宋体" w:eastAsia="宋体" w:cs="宋体"/>
                <w:sz w:val="24"/>
              </w:rPr>
              <w:t>4.5质保期后，成交供应商应向采购人提供技术服务。质保期结束后的维修维护，除材料费由采购人按照成本价支付外，其余所有费用由成交供应商自行承担，即保证终身上门维修维护。成交供应商有其它服务承诺的，一并履行。在质保期内成交供应商必须在不得以任何理由影响正常使用。</w:t>
            </w:r>
          </w:p>
          <w:p>
            <w:pPr>
              <w:pStyle w:val="4"/>
            </w:pPr>
            <w:r>
              <w:rPr>
                <w:rFonts w:ascii="宋体" w:hAnsi="宋体" w:eastAsia="宋体" w:cs="宋体"/>
                <w:b/>
                <w:sz w:val="24"/>
              </w:rPr>
              <w:t>5.其他要求</w:t>
            </w:r>
          </w:p>
          <w:p>
            <w:pPr>
              <w:pStyle w:val="4"/>
              <w:ind w:firstLine="480"/>
            </w:pPr>
            <w:r>
              <w:rPr>
                <w:rFonts w:ascii="宋体" w:hAnsi="宋体" w:eastAsia="宋体" w:cs="宋体"/>
                <w:sz w:val="24"/>
              </w:rPr>
              <w:t>5.1供应商在其工作范围内必须确保其各自独立准备的产品在中国境内外都没有且也不会侵犯任何第三方的知识产权（包括但不限于著作权、商标权、专利权）或专有技术或商业秘密；供应商如果在其产品中使用或包含任何其他人的知识产权或专有技术或商业秘密，应保证已经获得权利人的合法、有效、充分的授权；采购人拥有成交供应商所提供的全部产品的使用权和受益权，并使用于本采购项目。</w:t>
            </w:r>
          </w:p>
          <w:p>
            <w:pPr>
              <w:pStyle w:val="4"/>
              <w:ind w:firstLine="480"/>
              <w:jc w:val="both"/>
            </w:pPr>
            <w:r>
              <w:rPr>
                <w:rFonts w:ascii="宋体" w:hAnsi="宋体" w:eastAsia="宋体" w:cs="宋体"/>
                <w:sz w:val="24"/>
              </w:rPr>
              <w:t>5.2供应商报价包含人工费、实施费、税费、差旅费以及维护期内可能发生的各项费用等完成本项目所需的一切费用，采购人不再支付合同金额以外的其它任何费用。</w:t>
            </w:r>
          </w:p>
          <w:p>
            <w:pPr>
              <w:pStyle w:val="4"/>
              <w:ind w:firstLine="480"/>
            </w:pPr>
            <w:r>
              <w:rPr>
                <w:rFonts w:ascii="宋体" w:hAnsi="宋体" w:eastAsia="宋体" w:cs="宋体"/>
                <w:sz w:val="24"/>
              </w:rPr>
              <w:t>5.3为了保障使用的软件为制造商正版及保障原厂售后服务，成交供应商在安装本项目软件前需出具制造商对该项目的授权及制造商售后服务承诺书。（响应文件中提供承诺函）</w:t>
            </w:r>
          </w:p>
          <w:p>
            <w:pPr>
              <w:pStyle w:val="4"/>
              <w:jc w:val="both"/>
            </w:pPr>
            <w:r>
              <w:t xml:space="preserve"> </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广元市第一人民医院指定地点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合同签订后，支付预付款 ，达到付款条件起 7 日内，支付合同总金额的 30.00%。</w:t>
      </w:r>
    </w:p>
    <w:p>
      <w:pPr>
        <w:pStyle w:val="4"/>
      </w:pPr>
      <w:r>
        <w:t>采购包1： 付款条件说明： 软件经安装、调试验收合格且收到发票后 ，达到付款条件起 7 日内，支付合同总金额的 30.00%。</w:t>
      </w:r>
    </w:p>
    <w:p>
      <w:pPr>
        <w:pStyle w:val="4"/>
      </w:pPr>
      <w:r>
        <w:t>采购包1： 付款条件说明： 软件使用运行六个月后无故障 ，达到付款条件起 7 日内，支付合同总金额的 30.00%。</w:t>
      </w:r>
    </w:p>
    <w:p>
      <w:pPr>
        <w:pStyle w:val="4"/>
      </w:pPr>
      <w:r>
        <w:t>采购包1： 付款条件说明： 软件正常使用运行满一年后且无质量问题 ，达到付款条件起 7 日内，支付合同总金额的 10.00%。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成交供应商负责软件安装、调试，直至采购人能正常使用，所需的一切材料、备件、专业工具均由成交供应商负责提供。2.成交供应商与采购人将严格按照《财政部关于进一步加强政府采购需求和履约验收管理的指导意见》(财库〔2016〕205号)和《政府采购需求管理办法》(财库〔2021〕22号)文件要求以及本项目谈判文件技术指标及配置要求和成交人响应文件承诺及合同约定的内容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1.质保期：≥3年，质保期自采购人验收合格签字起算。 2.供应商需提供7*24小时售后技术服务，质保期内供应商负责软件的修改，维护及升级等，并不限支持次数。 3.供应商应就软件的安装、调试、操作、维修、保养等对采购人维修技术人员进行培训。安装调试完毕后，供应商应对采购单位操作人员进行操作和维护人员培训，直至采购人的技术人员能独立操作，同时能完成一般常见问题的维护处理工作。 4.售后服务内容包括但不限于：软件的维护、修改及升级，售后培训和不限次数的现场指导及培训等。 5.质保期后，成交供应商应向采购人提供技术服务。质保期结束后的维修维护，除材料费由采购人按照成本价支付外，其余所有费用由成交供应商自行承担，即保证终身上门维修维护。成交供应商有其它服务承诺的，一并履行。在质保期内成交供应商必须在不得以任何理由影响正常使用。</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1.供应商必须遵守采购合同并执行合同中的各项规定，保证采购合同的正常履行。 2.如因成交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pPr>
        <w:pStyle w:val="4"/>
        <w:jc w:val="left"/>
        <w:outlineLvl w:val="3"/>
      </w:pPr>
      <w:r>
        <w:rPr>
          <w:b/>
          <w:sz w:val="24"/>
        </w:rPr>
        <w:t>3.5其他要求</w:t>
      </w:r>
    </w:p>
    <w:p>
      <w:pPr>
        <w:pStyle w:val="4"/>
      </w:pPr>
    </w:p>
    <w:p>
      <w:pPr>
        <w:pStyle w:val="4"/>
      </w:pPr>
    </w:p>
    <w:p>
      <w:pPr>
        <w:pStyle w:val="4"/>
      </w:pPr>
    </w:p>
    <w:p>
      <w:pPr>
        <w:pStyle w:val="4"/>
      </w:pPr>
      <w:r>
        <w:t>采购包1：</w:t>
      </w:r>
    </w:p>
    <w:p>
      <w:pPr>
        <w:pStyle w:val="4"/>
        <w:rPr>
          <w:rFonts w:hint="eastAsia"/>
          <w:lang w:val="en-US" w:eastAsia="zh-Hans"/>
        </w:rPr>
      </w:pPr>
      <w:r>
        <w:t>知识产权归属和处理方式：供应商在其工作范围内必须确保其各自独立准备的产品在中国境内外都没有且也不会侵犯任何第三方的知识产权（包括但不限于著作权、商标权、专利权）或专有技术或商业秘密；供应商如果在其产品中使用或包含任何其他人的知识产权或专有技术或商业秘密，应保证已经获得权利人的合法、有效、充分的授权；采购人拥有成交供应商所提供的全部产品的使用权和受益权，并使用于本采购项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DQ2OTU1NzM2NDdmYTg3NTE3MDJmNGUyNWE0ZGEifQ=="/>
  </w:docVars>
  <w:rsids>
    <w:rsidRoot w:val="53B52B8D"/>
    <w:rsid w:val="0D4E59FF"/>
    <w:rsid w:val="177F50ED"/>
    <w:rsid w:val="2C974875"/>
    <w:rsid w:val="53B52B8D"/>
    <w:rsid w:val="6CD74C30"/>
    <w:rsid w:val="77F79321"/>
    <w:rsid w:val="7EBB29E9"/>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Janeゑ暧</cp:lastModifiedBy>
  <dcterms:modified xsi:type="dcterms:W3CDTF">2023-11-20T01:26:22Z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7559B828B67444D0BA809B01F82077BA_12</vt:lpwstr>
  </property>
</Properties>
</file>