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color w:val="auto"/>
          <w:sz w:val="48"/>
          <w:szCs w:val="48"/>
          <w:highlight w:val="none"/>
          <w:lang w:eastAsia="zh-CN"/>
        </w:rPr>
      </w:pPr>
      <w:r>
        <w:rPr>
          <w:rFonts w:hint="eastAsia" w:ascii="方正小标宋简体" w:hAnsi="方正小标宋简体" w:eastAsia="方正小标宋简体" w:cs="方正小标宋简体"/>
          <w:b/>
          <w:color w:val="auto"/>
          <w:sz w:val="48"/>
          <w:szCs w:val="48"/>
          <w:highlight w:val="none"/>
          <w:lang w:val="en-US" w:eastAsia="zh-CN"/>
        </w:rPr>
        <w:t xml:space="preserve"> </w:t>
      </w:r>
      <w:r>
        <w:rPr>
          <w:rFonts w:hint="eastAsia" w:ascii="方正小标宋简体" w:hAnsi="方正小标宋简体" w:eastAsia="方正小标宋简体" w:cs="方正小标宋简体"/>
          <w:b/>
          <w:color w:val="auto"/>
          <w:sz w:val="48"/>
          <w:szCs w:val="48"/>
          <w:highlight w:val="none"/>
          <w:lang w:eastAsia="zh-CN"/>
        </w:rPr>
        <w:t>峨眉山市交通运输局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color w:val="auto"/>
          <w:sz w:val="48"/>
          <w:szCs w:val="48"/>
          <w:highlight w:val="none"/>
          <w:lang w:eastAsia="zh-CN"/>
        </w:rPr>
      </w:pPr>
      <w:r>
        <w:rPr>
          <w:rFonts w:hint="eastAsia" w:ascii="方正小标宋简体" w:hAnsi="方正小标宋简体" w:eastAsia="方正小标宋简体" w:cs="方正小标宋简体"/>
          <w:b/>
          <w:color w:val="auto"/>
          <w:sz w:val="48"/>
          <w:szCs w:val="48"/>
          <w:highlight w:val="none"/>
          <w:lang w:val="en-US" w:eastAsia="zh-CN"/>
        </w:rPr>
        <w:t>机养中心</w:t>
      </w:r>
      <w:r>
        <w:rPr>
          <w:rFonts w:hint="eastAsia" w:ascii="方正小标宋简体" w:hAnsi="方正小标宋简体" w:eastAsia="方正小标宋简体" w:cs="方正小标宋简体"/>
          <w:b/>
          <w:color w:val="auto"/>
          <w:sz w:val="48"/>
          <w:szCs w:val="48"/>
          <w:highlight w:val="none"/>
          <w:lang w:eastAsia="zh-CN"/>
        </w:rPr>
        <w:t>预防性养护保通作业服务采购</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color w:val="auto"/>
          <w:sz w:val="48"/>
          <w:szCs w:val="48"/>
          <w:highlight w:val="none"/>
          <w:lang w:eastAsia="zh-CN"/>
        </w:rPr>
      </w:pPr>
      <w:r>
        <w:rPr>
          <w:rFonts w:hint="eastAsia" w:ascii="方正小标宋简体" w:hAnsi="方正小标宋简体" w:eastAsia="方正小标宋简体" w:cs="方正小标宋简体"/>
          <w:b/>
          <w:color w:val="auto"/>
          <w:sz w:val="48"/>
          <w:szCs w:val="48"/>
          <w:highlight w:val="none"/>
          <w:lang w:eastAsia="zh-CN"/>
        </w:rPr>
        <w:t>需求</w:t>
      </w:r>
    </w:p>
    <w:p>
      <w:pPr>
        <w:pStyle w:val="2"/>
        <w:rPr>
          <w:rFonts w:hint="eastAsia"/>
        </w:rPr>
      </w:pPr>
    </w:p>
    <w:p>
      <w:pPr>
        <w:numPr>
          <w:ilvl w:val="0"/>
          <w:numId w:val="0"/>
        </w:numPr>
        <w:spacing w:line="540" w:lineRule="exact"/>
        <w:ind w:leftChars="0"/>
        <w:jc w:val="left"/>
        <w:rPr>
          <w:rFonts w:hint="eastAsia" w:ascii="仿宋" w:hAnsi="仿宋" w:eastAsia="仿宋" w:cs="仿宋"/>
          <w:color w:val="auto"/>
          <w:sz w:val="24"/>
          <w:szCs w:val="24"/>
        </w:rPr>
      </w:pPr>
      <w:r>
        <w:rPr>
          <w:rFonts w:hint="eastAsia" w:ascii="仿宋" w:hAnsi="仿宋" w:eastAsia="仿宋" w:cs="仿宋"/>
          <w:b/>
          <w:color w:val="auto"/>
          <w:sz w:val="24"/>
          <w:szCs w:val="24"/>
          <w:highlight w:val="none"/>
          <w:lang w:eastAsia="zh-CN"/>
        </w:rPr>
        <w:t>一、</w:t>
      </w:r>
      <w:r>
        <w:rPr>
          <w:rFonts w:hint="eastAsia" w:ascii="仿宋" w:hAnsi="仿宋" w:eastAsia="仿宋" w:cs="仿宋"/>
          <w:b/>
          <w:bCs/>
          <w:color w:val="auto"/>
          <w:sz w:val="24"/>
          <w:szCs w:val="24"/>
        </w:rPr>
        <w:t>项目名称：</w:t>
      </w:r>
      <w:r>
        <w:rPr>
          <w:rFonts w:hint="eastAsia" w:ascii="仿宋" w:hAnsi="仿宋" w:eastAsia="仿宋" w:cs="仿宋"/>
          <w:color w:val="auto"/>
          <w:sz w:val="24"/>
          <w:szCs w:val="24"/>
          <w:lang w:val="en-US" w:eastAsia="zh-CN"/>
        </w:rPr>
        <w:t>机养中心</w:t>
      </w:r>
      <w:r>
        <w:rPr>
          <w:rFonts w:hint="eastAsia" w:ascii="仿宋" w:hAnsi="仿宋" w:eastAsia="仿宋" w:cs="仿宋"/>
          <w:color w:val="auto"/>
          <w:sz w:val="24"/>
          <w:szCs w:val="24"/>
          <w:lang w:eastAsia="zh-CN"/>
        </w:rPr>
        <w:t>预防性养护保通作业服务采购</w:t>
      </w:r>
    </w:p>
    <w:p>
      <w:pPr>
        <w:spacing w:line="360" w:lineRule="auto"/>
        <w:jc w:val="left"/>
        <w:rPr>
          <w:rFonts w:hint="eastAsia" w:ascii="仿宋" w:hAnsi="仿宋" w:eastAsia="仿宋" w:cs="仿宋"/>
          <w:b/>
          <w:bCs/>
          <w:color w:val="auto"/>
          <w:sz w:val="24"/>
          <w:szCs w:val="24"/>
          <w:lang w:eastAsia="zh-CN"/>
        </w:rPr>
      </w:pPr>
      <w:bookmarkStart w:id="0" w:name="_Hlk66282742"/>
      <w:r>
        <w:rPr>
          <w:rFonts w:hint="eastAsia" w:ascii="仿宋" w:hAnsi="仿宋" w:eastAsia="仿宋" w:cs="仿宋"/>
          <w:b/>
          <w:color w:val="auto"/>
          <w:sz w:val="24"/>
          <w:szCs w:val="24"/>
          <w:highlight w:val="none"/>
        </w:rPr>
        <w:t>二、</w:t>
      </w:r>
      <w:r>
        <w:rPr>
          <w:rFonts w:hint="eastAsia" w:ascii="仿宋" w:hAnsi="仿宋" w:eastAsia="仿宋" w:cs="仿宋"/>
          <w:b/>
          <w:bCs/>
          <w:color w:val="auto"/>
          <w:sz w:val="24"/>
          <w:szCs w:val="24"/>
        </w:rPr>
        <w:t>采购人</w:t>
      </w:r>
      <w:r>
        <w:rPr>
          <w:rFonts w:hint="eastAsia" w:ascii="仿宋" w:hAnsi="仿宋" w:eastAsia="仿宋" w:cs="仿宋"/>
          <w:b/>
          <w:color w:val="auto"/>
          <w:sz w:val="24"/>
          <w:szCs w:val="24"/>
          <w:highlight w:val="none"/>
        </w:rPr>
        <w:t>：</w:t>
      </w:r>
      <w:r>
        <w:rPr>
          <w:rFonts w:hint="eastAsia" w:ascii="仿宋" w:hAnsi="仿宋" w:eastAsia="仿宋" w:cs="仿宋"/>
          <w:bCs/>
          <w:color w:val="auto"/>
          <w:kern w:val="0"/>
          <w:sz w:val="24"/>
          <w:szCs w:val="24"/>
          <w:lang w:eastAsia="zh-CN"/>
        </w:rPr>
        <w:t>峨眉山市交通运输局</w:t>
      </w:r>
    </w:p>
    <w:p>
      <w:pPr>
        <w:spacing w:line="36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三、资金来源及采购预算：</w:t>
      </w:r>
      <w:r>
        <w:rPr>
          <w:rFonts w:hint="eastAsia" w:ascii="仿宋" w:hAnsi="仿宋" w:eastAsia="仿宋" w:cs="仿宋"/>
          <w:bCs/>
          <w:color w:val="auto"/>
          <w:kern w:val="0"/>
          <w:sz w:val="24"/>
          <w:szCs w:val="24"/>
          <w:lang w:val="en-US" w:eastAsia="zh-CN"/>
        </w:rPr>
        <w:t>财政资金， 100万元/年,三年300万元</w:t>
      </w:r>
    </w:p>
    <w:p>
      <w:pPr>
        <w:spacing w:line="36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四、项目概况：</w:t>
      </w:r>
      <w:r>
        <w:rPr>
          <w:rFonts w:hint="eastAsia" w:ascii="仿宋" w:hAnsi="仿宋" w:eastAsia="仿宋" w:cs="仿宋"/>
          <w:b w:val="0"/>
          <w:bCs w:val="0"/>
          <w:color w:val="auto"/>
          <w:sz w:val="24"/>
          <w:szCs w:val="24"/>
          <w:lang w:val="en-US" w:eastAsia="zh-CN"/>
        </w:rPr>
        <w:t>本项目为采购一家提供临时性预防性养护保通作业服务的公司，每个法定工作日按市交通建设和运输中心要求提供相应的应急辅助服务人员进行临时性预防性养护保通作业服务。一次采购3年，100万/年，3年300万。合同一年一签</w:t>
      </w:r>
    </w:p>
    <w:p>
      <w:pPr>
        <w:spacing w:line="360" w:lineRule="auto"/>
        <w:jc w:val="left"/>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五</w:t>
      </w:r>
      <w:r>
        <w:rPr>
          <w:rFonts w:hint="eastAsia" w:ascii="仿宋" w:hAnsi="仿宋" w:eastAsia="仿宋" w:cs="仿宋"/>
          <w:b/>
          <w:bCs/>
          <w:color w:val="auto"/>
          <w:sz w:val="24"/>
          <w:szCs w:val="24"/>
        </w:rPr>
        <w:t>、</w:t>
      </w:r>
      <w:r>
        <w:rPr>
          <w:rFonts w:hint="eastAsia" w:ascii="仿宋" w:hAnsi="仿宋" w:eastAsia="仿宋" w:cs="仿宋"/>
          <w:b/>
          <w:bCs/>
          <w:color w:val="auto"/>
          <w:sz w:val="24"/>
          <w:szCs w:val="24"/>
          <w:lang w:val="en-US" w:eastAsia="zh-CN"/>
        </w:rPr>
        <w:t>供应商资格要求</w:t>
      </w:r>
    </w:p>
    <w:p>
      <w:pPr>
        <w:spacing w:line="360" w:lineRule="auto"/>
        <w:jc w:val="left"/>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1、具有独立承担民事责任的能力；</w:t>
      </w:r>
    </w:p>
    <w:p>
      <w:pPr>
        <w:spacing w:line="360" w:lineRule="auto"/>
        <w:jc w:val="left"/>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2、具有良好的商业信誉和健全的财务会计制度；</w:t>
      </w:r>
    </w:p>
    <w:p>
      <w:pPr>
        <w:spacing w:line="360" w:lineRule="auto"/>
        <w:jc w:val="left"/>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3、具有履行合同所必需的设备和专业技术能力；</w:t>
      </w:r>
    </w:p>
    <w:p>
      <w:pPr>
        <w:spacing w:line="360" w:lineRule="auto"/>
        <w:jc w:val="left"/>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4、有依法缴纳税收和社会保障资金的良好记录；</w:t>
      </w:r>
    </w:p>
    <w:p>
      <w:pPr>
        <w:spacing w:line="360" w:lineRule="auto"/>
        <w:jc w:val="left"/>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5、参加政府采购活动近三年内，在经营活动中没有重大违法记录。</w:t>
      </w:r>
    </w:p>
    <w:p>
      <w:pPr>
        <w:spacing w:line="360" w:lineRule="auto"/>
        <w:jc w:val="left"/>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6、本项目是专门面向中小企业采购项目</w:t>
      </w:r>
    </w:p>
    <w:p>
      <w:pPr>
        <w:spacing w:line="360" w:lineRule="auto"/>
        <w:jc w:val="left"/>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（本次采购不接受联合体参加）</w:t>
      </w:r>
    </w:p>
    <w:p>
      <w:pPr>
        <w:spacing w:line="360" w:lineRule="auto"/>
        <w:jc w:val="left"/>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六、严禁参加本次采购活动的供应商</w:t>
      </w:r>
    </w:p>
    <w:p>
      <w:pPr>
        <w:spacing w:line="360" w:lineRule="auto"/>
        <w:jc w:val="left"/>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1、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bookmarkStart w:id="1" w:name="_GoBack"/>
      <w:bookmarkEnd w:id="1"/>
    </w:p>
    <w:p>
      <w:pPr>
        <w:spacing w:line="360" w:lineRule="auto"/>
        <w:jc w:val="left"/>
        <w:rPr>
          <w:rFonts w:hint="eastAsia"/>
          <w:lang w:val="en-US" w:eastAsia="zh-CN"/>
        </w:rPr>
      </w:pPr>
      <w:r>
        <w:rPr>
          <w:rFonts w:hint="eastAsia" w:ascii="仿宋" w:hAnsi="仿宋" w:eastAsia="仿宋" w:cs="仿宋"/>
          <w:bCs/>
          <w:color w:val="auto"/>
          <w:kern w:val="0"/>
          <w:sz w:val="24"/>
          <w:szCs w:val="24"/>
          <w:lang w:val="en-US" w:eastAsia="zh-CN"/>
        </w:rPr>
        <w:t>2、为采购项目提供整体设计、规范编制或者项目管理、监理、检测等服务的供应商，不得参加本采购项目。供应商为采购人、采购代理机构在确定采购需求、编制采购文件过程中提供咨询论证，其提供的咨询论证意见成为采购文件中规定的供应商资格条件、技术服务商务要求、评审因素和标准、采购合同等实质性内容条款的，视同为采购项目提供规范编制。</w:t>
      </w:r>
    </w:p>
    <w:p>
      <w:pPr>
        <w:pStyle w:val="7"/>
        <w:numPr>
          <w:numId w:val="0"/>
        </w:numPr>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七、采购方式：竞争性谈判</w:t>
      </w:r>
    </w:p>
    <w:p>
      <w:pPr>
        <w:numPr>
          <w:numId w:val="0"/>
        </w:numPr>
        <w:rPr>
          <w:rFonts w:hint="default"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八、</w:t>
      </w:r>
      <w:r>
        <w:rPr>
          <w:rFonts w:hint="default" w:ascii="仿宋" w:hAnsi="仿宋" w:eastAsia="仿宋" w:cs="仿宋"/>
          <w:b/>
          <w:bCs/>
          <w:color w:val="auto"/>
          <w:kern w:val="2"/>
          <w:sz w:val="24"/>
          <w:szCs w:val="24"/>
          <w:lang w:val="en-US" w:eastAsia="zh-CN" w:bidi="ar-SA"/>
        </w:rPr>
        <w:t>行业划分：其他未列明行业</w:t>
      </w:r>
    </w:p>
    <w:p>
      <w:pPr>
        <w:numPr>
          <w:numId w:val="0"/>
        </w:numPr>
        <w:spacing w:line="360" w:lineRule="auto"/>
        <w:ind w:leftChars="0"/>
        <w:rPr>
          <w:rFonts w:hint="eastAsia" w:ascii="仿宋" w:hAnsi="仿宋" w:eastAsia="仿宋" w:cs="仿宋"/>
          <w:bCs/>
          <w:color w:val="auto"/>
          <w:kern w:val="0"/>
          <w:sz w:val="24"/>
          <w:szCs w:val="24"/>
          <w:lang w:val="en-US" w:eastAsia="zh-CN"/>
        </w:rPr>
      </w:pPr>
      <w:r>
        <w:rPr>
          <w:rFonts w:hint="eastAsia" w:ascii="仿宋" w:hAnsi="仿宋" w:eastAsia="仿宋" w:cs="仿宋"/>
          <w:b/>
          <w:bCs/>
          <w:color w:val="auto"/>
          <w:kern w:val="2"/>
          <w:sz w:val="24"/>
          <w:szCs w:val="24"/>
          <w:lang w:val="en-US" w:eastAsia="zh-CN" w:bidi="ar-SA"/>
        </w:rPr>
        <w:t>九、项目内容：</w:t>
      </w:r>
      <w:r>
        <w:rPr>
          <w:rFonts w:hint="eastAsia" w:ascii="仿宋" w:hAnsi="仿宋" w:eastAsia="仿宋" w:cs="仿宋"/>
          <w:bCs/>
          <w:color w:val="auto"/>
          <w:kern w:val="0"/>
          <w:sz w:val="24"/>
          <w:szCs w:val="24"/>
          <w:lang w:val="en-US" w:eastAsia="zh-CN"/>
        </w:rPr>
        <w:t>本项目为采购一家提供临时性预防性养护保通作业服务的公司。</w:t>
      </w:r>
    </w:p>
    <w:bookmarkEnd w:id="0"/>
    <w:p>
      <w:pPr>
        <w:numPr>
          <w:ilvl w:val="0"/>
          <w:numId w:val="0"/>
        </w:numPr>
        <w:spacing w:line="360" w:lineRule="auto"/>
        <w:ind w:leftChars="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十、商务要求</w:t>
      </w:r>
    </w:p>
    <w:p>
      <w:pPr>
        <w:spacing w:line="360" w:lineRule="auto"/>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（一）服务期限：3年，每年进行一次考核，考核不能满足采购人需求的</w:t>
      </w:r>
      <w:r>
        <w:rPr>
          <w:rFonts w:hint="eastAsia" w:ascii="仿宋" w:hAnsi="仿宋" w:eastAsia="仿宋" w:cs="仿宋"/>
          <w:b w:val="0"/>
          <w:bCs/>
          <w:color w:val="auto"/>
          <w:kern w:val="0"/>
          <w:sz w:val="24"/>
          <w:szCs w:val="24"/>
          <w:lang w:val="en-US" w:eastAsia="zh-CN"/>
        </w:rPr>
        <w:t>，</w:t>
      </w:r>
      <w:r>
        <w:rPr>
          <w:rFonts w:hint="eastAsia" w:ascii="仿宋" w:hAnsi="仿宋" w:eastAsia="仿宋" w:cs="仿宋"/>
          <w:bCs/>
          <w:color w:val="auto"/>
          <w:kern w:val="0"/>
          <w:sz w:val="24"/>
          <w:szCs w:val="24"/>
          <w:lang w:val="en-US" w:eastAsia="zh-CN"/>
        </w:rPr>
        <w:t>采购人有权终止合同。</w:t>
      </w:r>
    </w:p>
    <w:p>
      <w:pPr>
        <w:spacing w:line="360" w:lineRule="auto"/>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二）服务地点、服务内容：峨眉山市交通运输局职能管辖范围内的公路；服务内容包含提供路面修补、路面灌缝、边沟清理、绿化、应急抢险等作业的辅助工作，由峨眉山市交通运输局提供车辆、机械、材料、油料、标志服以及技术指导等。</w:t>
      </w:r>
    </w:p>
    <w:p>
      <w:pPr>
        <w:spacing w:line="360" w:lineRule="auto"/>
        <w:rPr>
          <w:rFonts w:hint="default"/>
          <w:lang w:val="en-US" w:eastAsia="zh-CN"/>
        </w:rPr>
      </w:pPr>
      <w:r>
        <w:rPr>
          <w:rFonts w:hint="eastAsia" w:ascii="仿宋" w:hAnsi="仿宋" w:eastAsia="仿宋" w:cs="仿宋"/>
          <w:bCs/>
          <w:color w:val="auto"/>
          <w:kern w:val="0"/>
          <w:sz w:val="24"/>
          <w:szCs w:val="24"/>
          <w:lang w:val="en-US" w:eastAsia="zh-CN"/>
        </w:rPr>
        <w:t>（三）控制价、报价要求：控制价191.71元/日/人（参照峨眉山市新世纪人才服务有限公司环卫工、绿化工、公路养护工、亮化工工人年经费折合工作日得出）；供应商按服务人员每人每日单价进行报价，报价包含提供服务的人员 工资、保险、劳保、服务公司的服务费、管理费、税费等一切费用，成交价格不受物价波动等因素调整；报价最低价成交。</w:t>
      </w:r>
    </w:p>
    <w:p>
      <w:pPr>
        <w:spacing w:line="360" w:lineRule="auto"/>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（四）结算方式：由采购人据实考勤，按实结算，月结月清。采购人因故不能按时结算服务费时，成交供应商有义务先行垫付服务人员工资。</w:t>
      </w:r>
    </w:p>
    <w:p>
      <w:pPr>
        <w:spacing w:line="360" w:lineRule="auto"/>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（五）履约保证金：成交通知书发放后，政府采购合同签订前，以支票、汇票、本票、保函等非现金形式缴纳履约保证金5万元至采购人处，合同结束后中标方履约完成保证金退还无息。</w:t>
      </w:r>
    </w:p>
    <w:p>
      <w:pPr>
        <w:spacing w:line="360" w:lineRule="auto"/>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十一、考核办法</w:t>
      </w:r>
    </w:p>
    <w:p>
      <w:pPr>
        <w:spacing w:line="360" w:lineRule="auto"/>
        <w:rPr>
          <w:rFonts w:hint="default" w:ascii="仿宋" w:hAnsi="仿宋" w:eastAsia="仿宋" w:cs="仿宋"/>
          <w:bCs/>
          <w:color w:val="auto"/>
          <w:kern w:val="0"/>
          <w:sz w:val="24"/>
          <w:szCs w:val="24"/>
          <w:lang w:val="en-US" w:eastAsia="zh-CN"/>
        </w:rPr>
      </w:pPr>
      <w:r>
        <w:rPr>
          <w:rFonts w:hint="default" w:ascii="仿宋" w:hAnsi="仿宋" w:eastAsia="仿宋" w:cs="仿宋"/>
          <w:bCs/>
          <w:color w:val="auto"/>
          <w:kern w:val="0"/>
          <w:sz w:val="24"/>
          <w:szCs w:val="24"/>
          <w:lang w:val="en-US" w:eastAsia="zh-CN"/>
        </w:rPr>
        <w:t>第</w:t>
      </w:r>
      <w:r>
        <w:rPr>
          <w:rFonts w:hint="eastAsia" w:ascii="仿宋" w:hAnsi="仿宋" w:eastAsia="仿宋" w:cs="仿宋"/>
          <w:bCs/>
          <w:color w:val="auto"/>
          <w:kern w:val="0"/>
          <w:sz w:val="24"/>
          <w:szCs w:val="24"/>
          <w:lang w:val="en-US" w:eastAsia="zh-CN"/>
        </w:rPr>
        <w:t>一</w:t>
      </w:r>
      <w:r>
        <w:rPr>
          <w:rFonts w:hint="default" w:ascii="仿宋" w:hAnsi="仿宋" w:eastAsia="仿宋" w:cs="仿宋"/>
          <w:bCs/>
          <w:color w:val="auto"/>
          <w:kern w:val="0"/>
          <w:sz w:val="24"/>
          <w:szCs w:val="24"/>
          <w:lang w:val="en-US" w:eastAsia="zh-CN"/>
        </w:rPr>
        <w:t>条</w:t>
      </w:r>
      <w:r>
        <w:rPr>
          <w:rFonts w:hint="eastAsia" w:ascii="仿宋" w:hAnsi="仿宋" w:eastAsia="仿宋" w:cs="仿宋"/>
          <w:bCs/>
          <w:color w:val="auto"/>
          <w:kern w:val="0"/>
          <w:sz w:val="24"/>
          <w:szCs w:val="24"/>
          <w:lang w:val="en-US" w:eastAsia="zh-CN"/>
        </w:rPr>
        <w:t xml:space="preserve"> </w:t>
      </w:r>
      <w:r>
        <w:rPr>
          <w:rFonts w:hint="default" w:ascii="仿宋" w:hAnsi="仿宋" w:eastAsia="仿宋" w:cs="仿宋"/>
          <w:bCs/>
          <w:color w:val="auto"/>
          <w:kern w:val="0"/>
          <w:sz w:val="24"/>
          <w:szCs w:val="24"/>
          <w:lang w:val="en-US" w:eastAsia="zh-CN"/>
        </w:rPr>
        <w:t>本办法适用于规范预防性养护保通作业服务管理在施工中的合作行为，峨眉山市交通建设和运输中心负责考核管理，解释权归峨眉山市交通运输局。   </w:t>
      </w:r>
    </w:p>
    <w:p>
      <w:pPr>
        <w:spacing w:line="360" w:lineRule="auto"/>
        <w:rPr>
          <w:rFonts w:hint="default" w:ascii="仿宋" w:hAnsi="仿宋" w:eastAsia="仿宋" w:cs="仿宋"/>
          <w:bCs/>
          <w:color w:val="auto"/>
          <w:kern w:val="0"/>
          <w:sz w:val="24"/>
          <w:szCs w:val="24"/>
          <w:lang w:val="en-US" w:eastAsia="zh-CN"/>
        </w:rPr>
      </w:pPr>
      <w:r>
        <w:rPr>
          <w:rFonts w:hint="default" w:ascii="仿宋" w:hAnsi="仿宋" w:eastAsia="仿宋" w:cs="仿宋"/>
          <w:bCs/>
          <w:color w:val="auto"/>
          <w:kern w:val="0"/>
          <w:sz w:val="24"/>
          <w:szCs w:val="24"/>
          <w:lang w:val="en-US" w:eastAsia="zh-CN"/>
        </w:rPr>
        <w:t>第</w:t>
      </w:r>
      <w:r>
        <w:rPr>
          <w:rFonts w:hint="eastAsia" w:ascii="仿宋" w:hAnsi="仿宋" w:eastAsia="仿宋" w:cs="仿宋"/>
          <w:bCs/>
          <w:color w:val="auto"/>
          <w:kern w:val="0"/>
          <w:sz w:val="24"/>
          <w:szCs w:val="24"/>
          <w:lang w:val="en-US" w:eastAsia="zh-CN"/>
        </w:rPr>
        <w:t>二</w:t>
      </w:r>
      <w:r>
        <w:rPr>
          <w:rFonts w:hint="default" w:ascii="仿宋" w:hAnsi="仿宋" w:eastAsia="仿宋" w:cs="仿宋"/>
          <w:bCs/>
          <w:color w:val="auto"/>
          <w:kern w:val="0"/>
          <w:sz w:val="24"/>
          <w:szCs w:val="24"/>
          <w:lang w:val="en-US" w:eastAsia="zh-CN"/>
        </w:rPr>
        <w:t>条 中标公司应能提供预防性养护保通作业服务，派遣的服务人员应具备一定的公路养护设备使用常识。</w:t>
      </w:r>
    </w:p>
    <w:p>
      <w:pPr>
        <w:spacing w:line="360" w:lineRule="auto"/>
        <w:rPr>
          <w:rFonts w:hint="default" w:ascii="仿宋" w:hAnsi="仿宋" w:eastAsia="仿宋" w:cs="仿宋"/>
          <w:bCs/>
          <w:color w:val="auto"/>
          <w:kern w:val="0"/>
          <w:sz w:val="24"/>
          <w:szCs w:val="24"/>
          <w:lang w:val="en-US" w:eastAsia="zh-CN"/>
        </w:rPr>
      </w:pPr>
      <w:r>
        <w:rPr>
          <w:rFonts w:hint="default" w:ascii="仿宋" w:hAnsi="仿宋" w:eastAsia="仿宋" w:cs="仿宋"/>
          <w:bCs/>
          <w:color w:val="auto"/>
          <w:kern w:val="0"/>
          <w:sz w:val="24"/>
          <w:szCs w:val="24"/>
          <w:lang w:val="en-US" w:eastAsia="zh-CN"/>
        </w:rPr>
        <w:t> 第</w:t>
      </w:r>
      <w:r>
        <w:rPr>
          <w:rFonts w:hint="eastAsia" w:ascii="仿宋" w:hAnsi="仿宋" w:eastAsia="仿宋" w:cs="仿宋"/>
          <w:bCs/>
          <w:color w:val="auto"/>
          <w:kern w:val="0"/>
          <w:sz w:val="24"/>
          <w:szCs w:val="24"/>
          <w:lang w:val="en-US" w:eastAsia="zh-CN"/>
        </w:rPr>
        <w:t>三</w:t>
      </w:r>
      <w:r>
        <w:rPr>
          <w:rFonts w:hint="default" w:ascii="仿宋" w:hAnsi="仿宋" w:eastAsia="仿宋" w:cs="仿宋"/>
          <w:bCs/>
          <w:color w:val="auto"/>
          <w:kern w:val="0"/>
          <w:sz w:val="24"/>
          <w:szCs w:val="24"/>
          <w:lang w:val="en-US" w:eastAsia="zh-CN"/>
        </w:rPr>
        <w:t>条 中标公司应为提供的服务人员购买养老保险、医疗保险、工伤保险等国家规定的保险。</w:t>
      </w:r>
    </w:p>
    <w:p>
      <w:pPr>
        <w:spacing w:line="360" w:lineRule="auto"/>
        <w:rPr>
          <w:rFonts w:hint="default" w:ascii="仿宋" w:hAnsi="仿宋" w:eastAsia="仿宋" w:cs="仿宋"/>
          <w:bCs/>
          <w:color w:val="auto"/>
          <w:kern w:val="0"/>
          <w:sz w:val="24"/>
          <w:szCs w:val="24"/>
          <w:lang w:val="en-US" w:eastAsia="zh-CN"/>
        </w:rPr>
      </w:pPr>
      <w:r>
        <w:rPr>
          <w:rFonts w:hint="default" w:ascii="仿宋" w:hAnsi="仿宋" w:eastAsia="仿宋" w:cs="仿宋"/>
          <w:bCs/>
          <w:color w:val="auto"/>
          <w:kern w:val="0"/>
          <w:sz w:val="24"/>
          <w:szCs w:val="24"/>
          <w:lang w:val="en-US" w:eastAsia="zh-CN"/>
        </w:rPr>
        <w:t>第</w:t>
      </w:r>
      <w:r>
        <w:rPr>
          <w:rFonts w:hint="eastAsia" w:ascii="仿宋" w:hAnsi="仿宋" w:eastAsia="仿宋" w:cs="仿宋"/>
          <w:bCs/>
          <w:color w:val="auto"/>
          <w:kern w:val="0"/>
          <w:sz w:val="24"/>
          <w:szCs w:val="24"/>
          <w:lang w:val="en-US" w:eastAsia="zh-CN"/>
        </w:rPr>
        <w:t>四</w:t>
      </w:r>
      <w:r>
        <w:rPr>
          <w:rFonts w:hint="default" w:ascii="仿宋" w:hAnsi="仿宋" w:eastAsia="仿宋" w:cs="仿宋"/>
          <w:bCs/>
          <w:color w:val="auto"/>
          <w:kern w:val="0"/>
          <w:sz w:val="24"/>
          <w:szCs w:val="24"/>
          <w:lang w:val="en-US" w:eastAsia="zh-CN"/>
        </w:rPr>
        <w:t>条 峨眉山市交通建设和运输中心根据工作需求每月向中标公司提出用工计划，中标公司按计划派遣服务人员，每人每八小时为一个工日。</w:t>
      </w:r>
    </w:p>
    <w:p>
      <w:pPr>
        <w:spacing w:line="360" w:lineRule="auto"/>
        <w:rPr>
          <w:rFonts w:hint="default" w:ascii="仿宋" w:hAnsi="仿宋" w:eastAsia="仿宋" w:cs="仿宋"/>
          <w:bCs/>
          <w:color w:val="auto"/>
          <w:kern w:val="0"/>
          <w:sz w:val="24"/>
          <w:szCs w:val="24"/>
          <w:lang w:val="en-US" w:eastAsia="zh-CN"/>
        </w:rPr>
      </w:pPr>
      <w:r>
        <w:rPr>
          <w:rFonts w:hint="default" w:ascii="仿宋" w:hAnsi="仿宋" w:eastAsia="仿宋" w:cs="仿宋"/>
          <w:bCs/>
          <w:color w:val="auto"/>
          <w:kern w:val="0"/>
          <w:sz w:val="24"/>
          <w:szCs w:val="24"/>
          <w:lang w:val="en-US" w:eastAsia="zh-CN"/>
        </w:rPr>
        <w:t>第</w:t>
      </w:r>
      <w:r>
        <w:rPr>
          <w:rFonts w:hint="eastAsia" w:ascii="仿宋" w:hAnsi="仿宋" w:eastAsia="仿宋" w:cs="仿宋"/>
          <w:bCs/>
          <w:color w:val="auto"/>
          <w:kern w:val="0"/>
          <w:sz w:val="24"/>
          <w:szCs w:val="24"/>
          <w:lang w:val="en-US" w:eastAsia="zh-CN"/>
        </w:rPr>
        <w:t>五</w:t>
      </w:r>
      <w:r>
        <w:rPr>
          <w:rFonts w:hint="default" w:ascii="仿宋" w:hAnsi="仿宋" w:eastAsia="仿宋" w:cs="仿宋"/>
          <w:bCs/>
          <w:color w:val="auto"/>
          <w:kern w:val="0"/>
          <w:sz w:val="24"/>
          <w:szCs w:val="24"/>
          <w:lang w:val="en-US" w:eastAsia="zh-CN"/>
        </w:rPr>
        <w:t>条 在合作施工中中标公司应加强对服务人员的管理，派遣的服务人员应服从峨眉山市交通建设和运输中心工作安排。对派遣的服务人员管理参照峨眉山市交通建设和运输中心内部管理规定执行。</w:t>
      </w:r>
    </w:p>
    <w:p>
      <w:pPr>
        <w:spacing w:line="360" w:lineRule="auto"/>
        <w:rPr>
          <w:rFonts w:hint="default" w:ascii="仿宋" w:hAnsi="仿宋" w:eastAsia="仿宋" w:cs="仿宋"/>
          <w:bCs/>
          <w:color w:val="auto"/>
          <w:kern w:val="0"/>
          <w:sz w:val="24"/>
          <w:szCs w:val="24"/>
          <w:lang w:val="en-US" w:eastAsia="zh-CN"/>
        </w:rPr>
      </w:pPr>
      <w:r>
        <w:rPr>
          <w:rFonts w:hint="default" w:ascii="仿宋" w:hAnsi="仿宋" w:eastAsia="仿宋" w:cs="仿宋"/>
          <w:bCs/>
          <w:color w:val="auto"/>
          <w:kern w:val="0"/>
          <w:sz w:val="24"/>
          <w:szCs w:val="24"/>
          <w:lang w:val="en-US" w:eastAsia="zh-CN"/>
        </w:rPr>
        <w:t>第</w:t>
      </w:r>
      <w:r>
        <w:rPr>
          <w:rFonts w:hint="eastAsia" w:ascii="仿宋" w:hAnsi="仿宋" w:eastAsia="仿宋" w:cs="仿宋"/>
          <w:bCs/>
          <w:color w:val="auto"/>
          <w:kern w:val="0"/>
          <w:sz w:val="24"/>
          <w:szCs w:val="24"/>
          <w:lang w:val="en-US" w:eastAsia="zh-CN"/>
        </w:rPr>
        <w:t>六</w:t>
      </w:r>
      <w:r>
        <w:rPr>
          <w:rFonts w:hint="default" w:ascii="仿宋" w:hAnsi="仿宋" w:eastAsia="仿宋" w:cs="仿宋"/>
          <w:bCs/>
          <w:color w:val="auto"/>
          <w:kern w:val="0"/>
          <w:sz w:val="24"/>
          <w:szCs w:val="24"/>
          <w:lang w:val="en-US" w:eastAsia="zh-CN"/>
        </w:rPr>
        <w:t>条 对在工作中不服从管理的，消极怠工的服务人员，峨眉山市交通建设和运输中心有权扣发劳务费，要求更换服务人员，造成严重后果的，峨眉山市交通运输局有权终止合同。</w:t>
      </w:r>
    </w:p>
    <w:p>
      <w:pPr>
        <w:spacing w:line="360" w:lineRule="auto"/>
        <w:rPr>
          <w:rFonts w:hint="default" w:ascii="仿宋" w:hAnsi="仿宋" w:eastAsia="仿宋" w:cs="仿宋"/>
          <w:bCs/>
          <w:color w:val="auto"/>
          <w:kern w:val="0"/>
          <w:sz w:val="24"/>
          <w:szCs w:val="24"/>
          <w:lang w:val="en-US" w:eastAsia="zh-CN"/>
        </w:rPr>
      </w:pPr>
      <w:r>
        <w:rPr>
          <w:rFonts w:hint="default" w:ascii="仿宋" w:hAnsi="仿宋" w:eastAsia="仿宋" w:cs="仿宋"/>
          <w:bCs/>
          <w:color w:val="auto"/>
          <w:kern w:val="0"/>
          <w:sz w:val="24"/>
          <w:szCs w:val="24"/>
          <w:lang w:val="en-US" w:eastAsia="zh-CN"/>
        </w:rPr>
        <w:t>第</w:t>
      </w:r>
      <w:r>
        <w:rPr>
          <w:rFonts w:hint="eastAsia" w:ascii="仿宋" w:hAnsi="仿宋" w:eastAsia="仿宋" w:cs="仿宋"/>
          <w:bCs/>
          <w:color w:val="auto"/>
          <w:kern w:val="0"/>
          <w:sz w:val="24"/>
          <w:szCs w:val="24"/>
          <w:lang w:val="en-US" w:eastAsia="zh-CN"/>
        </w:rPr>
        <w:t>七</w:t>
      </w:r>
      <w:r>
        <w:rPr>
          <w:rFonts w:hint="default" w:ascii="仿宋" w:hAnsi="仿宋" w:eastAsia="仿宋" w:cs="仿宋"/>
          <w:bCs/>
          <w:color w:val="auto"/>
          <w:kern w:val="0"/>
          <w:sz w:val="24"/>
          <w:szCs w:val="24"/>
          <w:lang w:val="en-US" w:eastAsia="zh-CN"/>
        </w:rPr>
        <w:t>条 峨眉山市交通运输局每月按实际派遣工日和中标单价结算服务费用，经峨眉山市交通运输局审核后从小修保养经费中拨付。</w:t>
      </w:r>
    </w:p>
    <w:p>
      <w:pPr>
        <w:spacing w:line="360" w:lineRule="auto"/>
        <w:rPr>
          <w:rFonts w:hint="default" w:ascii="仿宋" w:hAnsi="仿宋" w:eastAsia="仿宋" w:cs="仿宋"/>
          <w:bCs/>
          <w:color w:val="auto"/>
          <w:kern w:val="0"/>
          <w:sz w:val="24"/>
          <w:szCs w:val="24"/>
          <w:lang w:val="en-US" w:eastAsia="zh-CN"/>
        </w:rPr>
      </w:pPr>
      <w:r>
        <w:rPr>
          <w:rFonts w:hint="default" w:ascii="仿宋" w:hAnsi="仿宋" w:eastAsia="仿宋" w:cs="仿宋"/>
          <w:bCs/>
          <w:color w:val="auto"/>
          <w:kern w:val="0"/>
          <w:sz w:val="24"/>
          <w:szCs w:val="24"/>
          <w:lang w:val="en-US" w:eastAsia="zh-CN"/>
        </w:rPr>
        <w:t>第</w:t>
      </w:r>
      <w:r>
        <w:rPr>
          <w:rFonts w:hint="eastAsia" w:ascii="仿宋" w:hAnsi="仿宋" w:eastAsia="仿宋" w:cs="仿宋"/>
          <w:bCs/>
          <w:color w:val="auto"/>
          <w:kern w:val="0"/>
          <w:sz w:val="24"/>
          <w:szCs w:val="24"/>
          <w:lang w:val="en-US" w:eastAsia="zh-CN"/>
        </w:rPr>
        <w:t>八</w:t>
      </w:r>
      <w:r>
        <w:rPr>
          <w:rFonts w:hint="default" w:ascii="仿宋" w:hAnsi="仿宋" w:eastAsia="仿宋" w:cs="仿宋"/>
          <w:bCs/>
          <w:color w:val="auto"/>
          <w:kern w:val="0"/>
          <w:sz w:val="24"/>
          <w:szCs w:val="24"/>
          <w:lang w:val="en-US" w:eastAsia="zh-CN"/>
        </w:rPr>
        <w:t>条 峨眉山市交通运输局不负责非用工期间服务人员任何费用。 </w:t>
      </w:r>
    </w:p>
    <w:p>
      <w:pPr>
        <w:spacing w:line="360" w:lineRule="auto"/>
        <w:rPr>
          <w:rFonts w:hint="default" w:ascii="仿宋" w:hAnsi="仿宋" w:eastAsia="仿宋" w:cs="仿宋"/>
          <w:bCs/>
          <w:color w:val="auto"/>
          <w:kern w:val="0"/>
          <w:sz w:val="24"/>
          <w:szCs w:val="24"/>
          <w:lang w:val="en-US" w:eastAsia="zh-CN"/>
        </w:rPr>
      </w:pPr>
      <w:r>
        <w:rPr>
          <w:rFonts w:hint="default" w:ascii="仿宋" w:hAnsi="仿宋" w:eastAsia="仿宋" w:cs="仿宋"/>
          <w:bCs/>
          <w:color w:val="auto"/>
          <w:kern w:val="0"/>
          <w:sz w:val="24"/>
          <w:szCs w:val="24"/>
          <w:lang w:val="en-US" w:eastAsia="zh-CN"/>
        </w:rPr>
        <w:t>第</w:t>
      </w:r>
      <w:r>
        <w:rPr>
          <w:rFonts w:hint="eastAsia" w:ascii="仿宋" w:hAnsi="仿宋" w:eastAsia="仿宋" w:cs="仿宋"/>
          <w:bCs/>
          <w:color w:val="auto"/>
          <w:kern w:val="0"/>
          <w:sz w:val="24"/>
          <w:szCs w:val="24"/>
          <w:lang w:val="en-US" w:eastAsia="zh-CN"/>
        </w:rPr>
        <w:t>九</w:t>
      </w:r>
      <w:r>
        <w:rPr>
          <w:rFonts w:hint="default" w:ascii="仿宋" w:hAnsi="仿宋" w:eastAsia="仿宋" w:cs="仿宋"/>
          <w:bCs/>
          <w:color w:val="auto"/>
          <w:kern w:val="0"/>
          <w:sz w:val="24"/>
          <w:szCs w:val="24"/>
          <w:lang w:val="en-US" w:eastAsia="zh-CN"/>
        </w:rPr>
        <w:t>条 峨眉山市交通建设和运输中心为服务人员提供</w:t>
      </w:r>
      <w:r>
        <w:rPr>
          <w:rFonts w:hint="eastAsia" w:ascii="仿宋" w:hAnsi="仿宋" w:eastAsia="仿宋" w:cs="仿宋"/>
          <w:bCs/>
          <w:color w:val="auto"/>
          <w:kern w:val="0"/>
          <w:sz w:val="24"/>
          <w:szCs w:val="24"/>
          <w:lang w:val="en-US" w:eastAsia="zh-CN"/>
        </w:rPr>
        <w:t>作业用</w:t>
      </w:r>
      <w:r>
        <w:rPr>
          <w:rFonts w:hint="default" w:ascii="仿宋" w:hAnsi="仿宋" w:eastAsia="仿宋" w:cs="仿宋"/>
          <w:bCs/>
          <w:color w:val="auto"/>
          <w:kern w:val="0"/>
          <w:sz w:val="24"/>
          <w:szCs w:val="24"/>
          <w:lang w:val="en-US" w:eastAsia="zh-CN"/>
        </w:rPr>
        <w:t>防护标志服装</w:t>
      </w:r>
      <w:r>
        <w:rPr>
          <w:rFonts w:hint="eastAsia" w:ascii="仿宋" w:hAnsi="仿宋" w:eastAsia="仿宋" w:cs="仿宋"/>
          <w:bCs/>
          <w:color w:val="auto"/>
          <w:kern w:val="0"/>
          <w:sz w:val="24"/>
          <w:szCs w:val="24"/>
          <w:lang w:val="en-US" w:eastAsia="zh-CN"/>
        </w:rPr>
        <w:t>、车辆、机械、材料、油料、以及技术指导</w:t>
      </w:r>
      <w:r>
        <w:rPr>
          <w:rFonts w:hint="default" w:ascii="仿宋" w:hAnsi="仿宋" w:eastAsia="仿宋" w:cs="仿宋"/>
          <w:bCs/>
          <w:color w:val="auto"/>
          <w:kern w:val="0"/>
          <w:sz w:val="24"/>
          <w:szCs w:val="24"/>
          <w:lang w:val="en-US" w:eastAsia="zh-CN"/>
        </w:rPr>
        <w:t>。</w:t>
      </w:r>
    </w:p>
    <w:p>
      <w:pPr>
        <w:spacing w:line="360" w:lineRule="auto"/>
        <w:rPr>
          <w:rFonts w:hint="default" w:ascii="仿宋" w:hAnsi="仿宋" w:eastAsia="仿宋" w:cs="仿宋"/>
          <w:bCs/>
          <w:color w:val="auto"/>
          <w:kern w:val="0"/>
          <w:sz w:val="24"/>
          <w:szCs w:val="24"/>
          <w:lang w:val="en-US" w:eastAsia="zh-CN"/>
        </w:rPr>
      </w:pPr>
      <w:r>
        <w:rPr>
          <w:rFonts w:hint="default" w:ascii="仿宋" w:hAnsi="仿宋" w:eastAsia="仿宋" w:cs="仿宋"/>
          <w:bCs/>
          <w:color w:val="auto"/>
          <w:kern w:val="0"/>
          <w:sz w:val="24"/>
          <w:szCs w:val="24"/>
          <w:lang w:val="en-US" w:eastAsia="zh-CN"/>
        </w:rPr>
        <w:t>第</w:t>
      </w:r>
      <w:r>
        <w:rPr>
          <w:rFonts w:hint="eastAsia" w:ascii="仿宋" w:hAnsi="仿宋" w:eastAsia="仿宋" w:cs="仿宋"/>
          <w:bCs/>
          <w:color w:val="auto"/>
          <w:kern w:val="0"/>
          <w:sz w:val="24"/>
          <w:szCs w:val="24"/>
          <w:lang w:val="en-US" w:eastAsia="zh-CN"/>
        </w:rPr>
        <w:t>十</w:t>
      </w:r>
      <w:r>
        <w:rPr>
          <w:rFonts w:hint="default" w:ascii="仿宋" w:hAnsi="仿宋" w:eastAsia="仿宋" w:cs="仿宋"/>
          <w:bCs/>
          <w:color w:val="auto"/>
          <w:kern w:val="0"/>
          <w:sz w:val="24"/>
          <w:szCs w:val="24"/>
          <w:lang w:val="en-US" w:eastAsia="zh-CN"/>
        </w:rPr>
        <w:t>条 应峨眉山市交通运输局抢险救灾的需求，中标公司应无条件全天候为峨眉山市交通建设和运输中心提供预防性养护保通作业服务。非不可抗因素不能提供服务而造成严重后果的，峨眉山市交通运输局有权追责并视情况予以经济处罚或终止合同。</w:t>
      </w:r>
    </w:p>
    <w:p>
      <w:pPr>
        <w:spacing w:line="360" w:lineRule="auto"/>
        <w:rPr>
          <w:rFonts w:hint="default" w:ascii="仿宋" w:hAnsi="仿宋" w:eastAsia="仿宋" w:cs="仿宋"/>
          <w:bCs/>
          <w:color w:val="auto"/>
          <w:kern w:val="0"/>
          <w:sz w:val="24"/>
          <w:szCs w:val="24"/>
          <w:lang w:val="en-US" w:eastAsia="zh-CN"/>
        </w:rPr>
      </w:pPr>
      <w:r>
        <w:rPr>
          <w:rFonts w:hint="default" w:ascii="仿宋" w:hAnsi="仿宋" w:eastAsia="仿宋" w:cs="仿宋"/>
          <w:bCs/>
          <w:color w:val="auto"/>
          <w:kern w:val="0"/>
          <w:sz w:val="24"/>
          <w:szCs w:val="24"/>
          <w:lang w:val="en-US" w:eastAsia="zh-CN"/>
        </w:rPr>
        <w:t>第十</w:t>
      </w:r>
      <w:r>
        <w:rPr>
          <w:rFonts w:hint="eastAsia" w:ascii="仿宋" w:hAnsi="仿宋" w:eastAsia="仿宋" w:cs="仿宋"/>
          <w:bCs/>
          <w:color w:val="auto"/>
          <w:kern w:val="0"/>
          <w:sz w:val="24"/>
          <w:szCs w:val="24"/>
          <w:lang w:val="en-US" w:eastAsia="zh-CN"/>
        </w:rPr>
        <w:t>一</w:t>
      </w:r>
      <w:r>
        <w:rPr>
          <w:rFonts w:hint="default" w:ascii="仿宋" w:hAnsi="仿宋" w:eastAsia="仿宋" w:cs="仿宋"/>
          <w:bCs/>
          <w:color w:val="auto"/>
          <w:kern w:val="0"/>
          <w:sz w:val="24"/>
          <w:szCs w:val="24"/>
          <w:lang w:val="en-US" w:eastAsia="zh-CN"/>
        </w:rPr>
        <w:t>条 本办法自2023年1月1日起执行。</w:t>
      </w:r>
    </w:p>
    <w:sectPr>
      <w:headerReference r:id="rId3" w:type="default"/>
      <w:footerReference r:id="rId4" w:type="default"/>
      <w:pgSz w:w="11906" w:h="16838"/>
      <w:pgMar w:top="1440" w:right="1519" w:bottom="1440" w:left="1463"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DejaVuSans">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center"/>
      <w:rPr>
        <w:rFonts w:hint="eastAsia"/>
        <w:sz w:val="18"/>
        <w:lang w:val="en-US" w:eastAsia="zh-CN"/>
      </w:rPr>
    </w:pPr>
  </w:p>
  <w:p>
    <w:pPr>
      <w:pStyle w:val="10"/>
      <w:ind w:right="360"/>
      <w:jc w:val="center"/>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right="360"/>
                            <w:jc w:val="both"/>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ind w:right="360"/>
                      <w:jc w:val="both"/>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127295"/>
    <w:multiLevelType w:val="multilevel"/>
    <w:tmpl w:val="3B127295"/>
    <w:lvl w:ilvl="0" w:tentative="0">
      <w:start w:val="1"/>
      <w:numFmt w:val="decimal"/>
      <w:pStyle w:val="4"/>
      <w:lvlText w:val="%1."/>
      <w:lvlJc w:val="left"/>
      <w:pPr>
        <w:ind w:left="562" w:hanging="420"/>
      </w:pPr>
    </w:lvl>
    <w:lvl w:ilvl="1" w:tentative="0">
      <w:start w:val="1"/>
      <w:numFmt w:val="decimal"/>
      <w:suff w:val="space"/>
      <w:lvlText w:val="%1.%2"/>
      <w:lvlJc w:val="left"/>
      <w:pPr>
        <w:ind w:left="0" w:firstLine="0"/>
      </w:pPr>
    </w:lvl>
    <w:lvl w:ilvl="2" w:tentative="0">
      <w:start w:val="1"/>
      <w:numFmt w:val="decimal"/>
      <w:suff w:val="space"/>
      <w:lvlText w:val="%1.%2.%3"/>
      <w:lvlJc w:val="left"/>
      <w:pPr>
        <w:ind w:left="568" w:firstLine="0"/>
      </w:pPr>
    </w:lvl>
    <w:lvl w:ilvl="3" w:tentative="0">
      <w:start w:val="1"/>
      <w:numFmt w:val="decimal"/>
      <w:suff w:val="space"/>
      <w:lvlText w:val="%1.%2.%3.%4"/>
      <w:lvlJc w:val="left"/>
      <w:pPr>
        <w:ind w:left="426" w:firstLine="0"/>
      </w:pPr>
      <w:rPr>
        <w:rFonts w:hint="eastAsia"/>
      </w:rPr>
    </w:lvl>
    <w:lvl w:ilvl="4" w:tentative="0">
      <w:start w:val="1"/>
      <w:numFmt w:val="decimal"/>
      <w:lvlText w:val="%1.%2.%3.%4.%5"/>
      <w:lvlJc w:val="left"/>
      <w:pPr>
        <w:ind w:left="2594" w:hanging="850"/>
      </w:pPr>
      <w:rPr>
        <w:rFonts w:hint="eastAsia"/>
      </w:rPr>
    </w:lvl>
    <w:lvl w:ilvl="5" w:tentative="0">
      <w:start w:val="1"/>
      <w:numFmt w:val="decimal"/>
      <w:lvlText w:val="%1.%2.%3.%4.%5.%6"/>
      <w:lvlJc w:val="left"/>
      <w:pPr>
        <w:ind w:left="3303" w:hanging="1134"/>
      </w:pPr>
      <w:rPr>
        <w:rFonts w:hint="eastAsia"/>
      </w:rPr>
    </w:lvl>
    <w:lvl w:ilvl="6" w:tentative="0">
      <w:start w:val="1"/>
      <w:numFmt w:val="decimal"/>
      <w:lvlText w:val="%1.%2.%3.%4.%5.%6.%7"/>
      <w:lvlJc w:val="left"/>
      <w:pPr>
        <w:ind w:left="3870" w:hanging="1276"/>
      </w:pPr>
      <w:rPr>
        <w:rFonts w:hint="eastAsia"/>
      </w:rPr>
    </w:lvl>
    <w:lvl w:ilvl="7" w:tentative="0">
      <w:start w:val="1"/>
      <w:numFmt w:val="decimal"/>
      <w:lvlText w:val="%1.%2.%3.%4.%5.%6.%7.%8"/>
      <w:lvlJc w:val="left"/>
      <w:pPr>
        <w:ind w:left="4437" w:hanging="1418"/>
      </w:pPr>
      <w:rPr>
        <w:rFonts w:hint="eastAsia"/>
      </w:rPr>
    </w:lvl>
    <w:lvl w:ilvl="8" w:tentative="0">
      <w:start w:val="1"/>
      <w:numFmt w:val="decimal"/>
      <w:lvlText w:val="%1.%2.%3.%4.%5.%6.%7.%8.%9"/>
      <w:lvlJc w:val="left"/>
      <w:pPr>
        <w:ind w:left="5145"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3MDZiOTVhNmVhNDcyYWQ4YWMyZDU1NWIxMjg4Y2QifQ=="/>
  </w:docVars>
  <w:rsids>
    <w:rsidRoot w:val="00000000"/>
    <w:rsid w:val="004C0101"/>
    <w:rsid w:val="009C15CF"/>
    <w:rsid w:val="00E31AFF"/>
    <w:rsid w:val="014E6C19"/>
    <w:rsid w:val="019337C9"/>
    <w:rsid w:val="02A42FF8"/>
    <w:rsid w:val="02E837D6"/>
    <w:rsid w:val="0333374D"/>
    <w:rsid w:val="034C48F2"/>
    <w:rsid w:val="035F2F8F"/>
    <w:rsid w:val="042F4D43"/>
    <w:rsid w:val="0468060B"/>
    <w:rsid w:val="04BF3ED2"/>
    <w:rsid w:val="06406B52"/>
    <w:rsid w:val="06464CC7"/>
    <w:rsid w:val="0720547C"/>
    <w:rsid w:val="072762FB"/>
    <w:rsid w:val="075436BE"/>
    <w:rsid w:val="07642467"/>
    <w:rsid w:val="079C71B4"/>
    <w:rsid w:val="084D5B2C"/>
    <w:rsid w:val="089236FE"/>
    <w:rsid w:val="08B849E3"/>
    <w:rsid w:val="0A5627EE"/>
    <w:rsid w:val="0AA16FD7"/>
    <w:rsid w:val="0B6239DC"/>
    <w:rsid w:val="0B835865"/>
    <w:rsid w:val="0C0B7609"/>
    <w:rsid w:val="0C301E56"/>
    <w:rsid w:val="0C481707"/>
    <w:rsid w:val="0CB63A18"/>
    <w:rsid w:val="0D84195D"/>
    <w:rsid w:val="0DE75BC5"/>
    <w:rsid w:val="0E5D0932"/>
    <w:rsid w:val="0F031EC7"/>
    <w:rsid w:val="0F7B36B3"/>
    <w:rsid w:val="0FB3070F"/>
    <w:rsid w:val="10126EF9"/>
    <w:rsid w:val="102441B0"/>
    <w:rsid w:val="1115331B"/>
    <w:rsid w:val="111D79F4"/>
    <w:rsid w:val="112C3D47"/>
    <w:rsid w:val="12351D80"/>
    <w:rsid w:val="125261F1"/>
    <w:rsid w:val="128B41A5"/>
    <w:rsid w:val="12CE3889"/>
    <w:rsid w:val="13091886"/>
    <w:rsid w:val="13F87891"/>
    <w:rsid w:val="141E7E7B"/>
    <w:rsid w:val="149269F5"/>
    <w:rsid w:val="15257807"/>
    <w:rsid w:val="155559DE"/>
    <w:rsid w:val="15954778"/>
    <w:rsid w:val="159E2B08"/>
    <w:rsid w:val="16705045"/>
    <w:rsid w:val="16CB0F62"/>
    <w:rsid w:val="176F4708"/>
    <w:rsid w:val="177C5CC0"/>
    <w:rsid w:val="19026F31"/>
    <w:rsid w:val="19050930"/>
    <w:rsid w:val="19145D4E"/>
    <w:rsid w:val="19912F59"/>
    <w:rsid w:val="19D90AE0"/>
    <w:rsid w:val="1A08292E"/>
    <w:rsid w:val="1A5D1C55"/>
    <w:rsid w:val="1A5E4FF7"/>
    <w:rsid w:val="1AD81F11"/>
    <w:rsid w:val="1AE550AA"/>
    <w:rsid w:val="1AFF31EF"/>
    <w:rsid w:val="1B175C54"/>
    <w:rsid w:val="1B542637"/>
    <w:rsid w:val="1B5A2565"/>
    <w:rsid w:val="1B9E5880"/>
    <w:rsid w:val="1C5B2D9B"/>
    <w:rsid w:val="1C654D15"/>
    <w:rsid w:val="1CBA6080"/>
    <w:rsid w:val="1CEF46BE"/>
    <w:rsid w:val="1CF97E0D"/>
    <w:rsid w:val="1D7F2509"/>
    <w:rsid w:val="1E164BE7"/>
    <w:rsid w:val="1E24232A"/>
    <w:rsid w:val="1E766844"/>
    <w:rsid w:val="1E774A26"/>
    <w:rsid w:val="1F54036F"/>
    <w:rsid w:val="1F7E2449"/>
    <w:rsid w:val="1FB735F4"/>
    <w:rsid w:val="203B63C5"/>
    <w:rsid w:val="21BC6E41"/>
    <w:rsid w:val="22805283"/>
    <w:rsid w:val="234A1038"/>
    <w:rsid w:val="2363654A"/>
    <w:rsid w:val="241327FA"/>
    <w:rsid w:val="24183C51"/>
    <w:rsid w:val="242432F2"/>
    <w:rsid w:val="24970B79"/>
    <w:rsid w:val="24E626D5"/>
    <w:rsid w:val="254E0B2B"/>
    <w:rsid w:val="258D33B1"/>
    <w:rsid w:val="25FA1EE7"/>
    <w:rsid w:val="261750D0"/>
    <w:rsid w:val="265A0C4C"/>
    <w:rsid w:val="26D957D3"/>
    <w:rsid w:val="27084408"/>
    <w:rsid w:val="27B971A1"/>
    <w:rsid w:val="27FA6A57"/>
    <w:rsid w:val="28413D4F"/>
    <w:rsid w:val="288C7BD7"/>
    <w:rsid w:val="2890116A"/>
    <w:rsid w:val="28D352E4"/>
    <w:rsid w:val="28EF042E"/>
    <w:rsid w:val="29C762CE"/>
    <w:rsid w:val="29F47A2F"/>
    <w:rsid w:val="2A293DC2"/>
    <w:rsid w:val="2A33278E"/>
    <w:rsid w:val="2A9E0F22"/>
    <w:rsid w:val="2ABA75AA"/>
    <w:rsid w:val="2ADB7EFB"/>
    <w:rsid w:val="2B0A5203"/>
    <w:rsid w:val="2B631C93"/>
    <w:rsid w:val="2C440143"/>
    <w:rsid w:val="2D2A004C"/>
    <w:rsid w:val="2D4A0186"/>
    <w:rsid w:val="2E0426B5"/>
    <w:rsid w:val="2E644C2A"/>
    <w:rsid w:val="2EE228E3"/>
    <w:rsid w:val="2F2B7951"/>
    <w:rsid w:val="2FDD2545"/>
    <w:rsid w:val="30CE74EE"/>
    <w:rsid w:val="30EB7700"/>
    <w:rsid w:val="311C70D3"/>
    <w:rsid w:val="3206723B"/>
    <w:rsid w:val="32D4754E"/>
    <w:rsid w:val="34324664"/>
    <w:rsid w:val="34607BF1"/>
    <w:rsid w:val="347C7EDB"/>
    <w:rsid w:val="348D4FFC"/>
    <w:rsid w:val="349519CB"/>
    <w:rsid w:val="349B533A"/>
    <w:rsid w:val="350A1D36"/>
    <w:rsid w:val="35D17E06"/>
    <w:rsid w:val="36304A4B"/>
    <w:rsid w:val="379639E2"/>
    <w:rsid w:val="38087856"/>
    <w:rsid w:val="385C2C03"/>
    <w:rsid w:val="38DC025C"/>
    <w:rsid w:val="394A4652"/>
    <w:rsid w:val="3BCE52D9"/>
    <w:rsid w:val="3D7D4C67"/>
    <w:rsid w:val="3D90079C"/>
    <w:rsid w:val="3DF5783E"/>
    <w:rsid w:val="3E1F2E90"/>
    <w:rsid w:val="3E4509F5"/>
    <w:rsid w:val="3F8359EF"/>
    <w:rsid w:val="40132BD6"/>
    <w:rsid w:val="40EC250F"/>
    <w:rsid w:val="40F62C48"/>
    <w:rsid w:val="40F86C11"/>
    <w:rsid w:val="411B0BE0"/>
    <w:rsid w:val="414A2219"/>
    <w:rsid w:val="414B6764"/>
    <w:rsid w:val="41660AE3"/>
    <w:rsid w:val="433D60F2"/>
    <w:rsid w:val="43795774"/>
    <w:rsid w:val="437E00C9"/>
    <w:rsid w:val="43DF0009"/>
    <w:rsid w:val="44810640"/>
    <w:rsid w:val="44990AC4"/>
    <w:rsid w:val="45E33394"/>
    <w:rsid w:val="4620027F"/>
    <w:rsid w:val="466C0070"/>
    <w:rsid w:val="4713729C"/>
    <w:rsid w:val="4785395A"/>
    <w:rsid w:val="48047921"/>
    <w:rsid w:val="48F15559"/>
    <w:rsid w:val="491D148E"/>
    <w:rsid w:val="495244A4"/>
    <w:rsid w:val="498441EF"/>
    <w:rsid w:val="49872A49"/>
    <w:rsid w:val="4A5745DA"/>
    <w:rsid w:val="4AF6696F"/>
    <w:rsid w:val="4B206A0A"/>
    <w:rsid w:val="4BB62A07"/>
    <w:rsid w:val="4BD73A8E"/>
    <w:rsid w:val="4CA15037"/>
    <w:rsid w:val="4E467550"/>
    <w:rsid w:val="4E6A7BE3"/>
    <w:rsid w:val="4EAE7E97"/>
    <w:rsid w:val="4F7E207B"/>
    <w:rsid w:val="4FA936F1"/>
    <w:rsid w:val="50497F0B"/>
    <w:rsid w:val="506060AF"/>
    <w:rsid w:val="509D5BFA"/>
    <w:rsid w:val="50E55F73"/>
    <w:rsid w:val="51BA2383"/>
    <w:rsid w:val="525F0788"/>
    <w:rsid w:val="52620E5F"/>
    <w:rsid w:val="52B94C49"/>
    <w:rsid w:val="53786D30"/>
    <w:rsid w:val="53DE4B4F"/>
    <w:rsid w:val="54257D4B"/>
    <w:rsid w:val="547B0590"/>
    <w:rsid w:val="549160C6"/>
    <w:rsid w:val="54CD07B3"/>
    <w:rsid w:val="55784809"/>
    <w:rsid w:val="558D06DC"/>
    <w:rsid w:val="574F7312"/>
    <w:rsid w:val="57BD0105"/>
    <w:rsid w:val="589C4F64"/>
    <w:rsid w:val="589D09C4"/>
    <w:rsid w:val="59380BB5"/>
    <w:rsid w:val="598431FB"/>
    <w:rsid w:val="59D46B64"/>
    <w:rsid w:val="59D84890"/>
    <w:rsid w:val="59DF233D"/>
    <w:rsid w:val="5A5128CD"/>
    <w:rsid w:val="5AB95684"/>
    <w:rsid w:val="5AC6112C"/>
    <w:rsid w:val="5ADC29F8"/>
    <w:rsid w:val="5B1D5D39"/>
    <w:rsid w:val="5BD30EF7"/>
    <w:rsid w:val="5BE52857"/>
    <w:rsid w:val="5C097FF9"/>
    <w:rsid w:val="5CAA3349"/>
    <w:rsid w:val="5D0822BE"/>
    <w:rsid w:val="5DB4364F"/>
    <w:rsid w:val="5E8B10B6"/>
    <w:rsid w:val="5F4465F0"/>
    <w:rsid w:val="5F641515"/>
    <w:rsid w:val="5F743997"/>
    <w:rsid w:val="5F8C1841"/>
    <w:rsid w:val="5F992694"/>
    <w:rsid w:val="5FCB2894"/>
    <w:rsid w:val="601B6FE3"/>
    <w:rsid w:val="60A96349"/>
    <w:rsid w:val="6303476A"/>
    <w:rsid w:val="64153A4D"/>
    <w:rsid w:val="641B2254"/>
    <w:rsid w:val="64366427"/>
    <w:rsid w:val="6481200E"/>
    <w:rsid w:val="656C7F9E"/>
    <w:rsid w:val="65E846CE"/>
    <w:rsid w:val="65F06109"/>
    <w:rsid w:val="66CC3A57"/>
    <w:rsid w:val="679F04A6"/>
    <w:rsid w:val="67B56BFB"/>
    <w:rsid w:val="680F55A1"/>
    <w:rsid w:val="68961BD4"/>
    <w:rsid w:val="68FE5D37"/>
    <w:rsid w:val="692A7195"/>
    <w:rsid w:val="69D702F0"/>
    <w:rsid w:val="69E54F08"/>
    <w:rsid w:val="6A45255E"/>
    <w:rsid w:val="6A785355"/>
    <w:rsid w:val="6B035859"/>
    <w:rsid w:val="6B945659"/>
    <w:rsid w:val="6BDB1F1D"/>
    <w:rsid w:val="6BF05E9A"/>
    <w:rsid w:val="6C4607E5"/>
    <w:rsid w:val="6CB32C38"/>
    <w:rsid w:val="6CDE180C"/>
    <w:rsid w:val="6CF424AA"/>
    <w:rsid w:val="6CFE1A9D"/>
    <w:rsid w:val="6D123BEE"/>
    <w:rsid w:val="6D9D07D8"/>
    <w:rsid w:val="6DAB6EEF"/>
    <w:rsid w:val="6E091E2B"/>
    <w:rsid w:val="6F296900"/>
    <w:rsid w:val="713E1CDE"/>
    <w:rsid w:val="71B74D06"/>
    <w:rsid w:val="71C722CD"/>
    <w:rsid w:val="72860A02"/>
    <w:rsid w:val="72D47A5E"/>
    <w:rsid w:val="739E7F4C"/>
    <w:rsid w:val="7412450E"/>
    <w:rsid w:val="74166D98"/>
    <w:rsid w:val="74844DF0"/>
    <w:rsid w:val="74E073AE"/>
    <w:rsid w:val="754D4ECA"/>
    <w:rsid w:val="76843652"/>
    <w:rsid w:val="77C15B52"/>
    <w:rsid w:val="78080E4F"/>
    <w:rsid w:val="780D59A3"/>
    <w:rsid w:val="788E31C4"/>
    <w:rsid w:val="793D42E6"/>
    <w:rsid w:val="79AC7727"/>
    <w:rsid w:val="79C26AAF"/>
    <w:rsid w:val="7A383362"/>
    <w:rsid w:val="7A52043F"/>
    <w:rsid w:val="7B78536A"/>
    <w:rsid w:val="7BDD4C68"/>
    <w:rsid w:val="7BE048F9"/>
    <w:rsid w:val="7C242BA6"/>
    <w:rsid w:val="7C4E7E50"/>
    <w:rsid w:val="7CA05D79"/>
    <w:rsid w:val="7D2C0E07"/>
    <w:rsid w:val="7DD977F2"/>
    <w:rsid w:val="7DDB521A"/>
    <w:rsid w:val="7DF9432C"/>
    <w:rsid w:val="7E265DFF"/>
    <w:rsid w:val="7E877D8F"/>
    <w:rsid w:val="7F231565"/>
    <w:rsid w:val="7F4B35D7"/>
    <w:rsid w:val="7F745D5B"/>
    <w:rsid w:val="7F8D055F"/>
    <w:rsid w:val="7F9A5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numPr>
        <w:ilvl w:val="0"/>
        <w:numId w:val="1"/>
      </w:numPr>
      <w:spacing w:line="240" w:lineRule="atLeast"/>
      <w:ind w:left="0" w:firstLine="0"/>
      <w:outlineLvl w:val="0"/>
    </w:pPr>
    <w:rPr>
      <w:rFonts w:eastAsia="黑体"/>
      <w:bCs/>
      <w:kern w:val="44"/>
      <w:sz w:val="32"/>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cs="Calibri"/>
      <w:color w:val="000000"/>
      <w:kern w:val="0"/>
    </w:rPr>
  </w:style>
  <w:style w:type="paragraph" w:styleId="3">
    <w:name w:val="Body Text First Indent"/>
    <w:basedOn w:val="2"/>
    <w:qFormat/>
    <w:uiPriority w:val="99"/>
    <w:pPr>
      <w:widowControl w:val="0"/>
      <w:spacing w:after="120" w:line="240" w:lineRule="auto"/>
      <w:ind w:firstLine="420" w:firstLineChars="100"/>
    </w:pPr>
  </w:style>
  <w:style w:type="paragraph" w:styleId="8">
    <w:name w:val="annotation text"/>
    <w:basedOn w:val="1"/>
    <w:qFormat/>
    <w:uiPriority w:val="0"/>
    <w:pPr>
      <w:jc w:val="left"/>
    </w:pPr>
  </w:style>
  <w:style w:type="paragraph" w:styleId="9">
    <w:name w:val="Body Text Indent"/>
    <w:basedOn w:val="1"/>
    <w:qFormat/>
    <w:uiPriority w:val="0"/>
    <w:pPr>
      <w:ind w:firstLine="630"/>
    </w:pPr>
    <w:rPr>
      <w:sz w:val="32"/>
      <w:szCs w:val="20"/>
    </w:rPr>
  </w:style>
  <w:style w:type="paragraph" w:styleId="10">
    <w:name w:val="footer"/>
    <w:basedOn w:val="1"/>
    <w:qFormat/>
    <w:uiPriority w:val="99"/>
    <w:pPr>
      <w:tabs>
        <w:tab w:val="center" w:pos="4153"/>
        <w:tab w:val="right" w:pos="8306"/>
      </w:tabs>
      <w:snapToGrid w:val="0"/>
      <w:jc w:val="left"/>
    </w:pPr>
    <w:rPr>
      <w:kern w:val="0"/>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Normal (Web)"/>
    <w:basedOn w:val="1"/>
    <w:qFormat/>
    <w:uiPriority w:val="0"/>
    <w:rPr>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style>
  <w:style w:type="character" w:styleId="17">
    <w:name w:val="page number"/>
    <w:basedOn w:val="15"/>
    <w:qFormat/>
    <w:uiPriority w:val="0"/>
  </w:style>
  <w:style w:type="character" w:styleId="18">
    <w:name w:val="FollowedHyperlink"/>
    <w:basedOn w:val="15"/>
    <w:qFormat/>
    <w:uiPriority w:val="0"/>
    <w:rPr>
      <w:color w:val="333333"/>
      <w:u w:val="none"/>
    </w:rPr>
  </w:style>
  <w:style w:type="character" w:styleId="19">
    <w:name w:val="Emphasis"/>
    <w:basedOn w:val="15"/>
    <w:qFormat/>
    <w:uiPriority w:val="0"/>
  </w:style>
  <w:style w:type="character" w:styleId="20">
    <w:name w:val="HTML Definition"/>
    <w:basedOn w:val="15"/>
    <w:qFormat/>
    <w:uiPriority w:val="0"/>
  </w:style>
  <w:style w:type="character" w:styleId="21">
    <w:name w:val="HTML Typewriter"/>
    <w:basedOn w:val="15"/>
    <w:qFormat/>
    <w:uiPriority w:val="0"/>
    <w:rPr>
      <w:rFonts w:hint="default" w:ascii="monospace" w:hAnsi="monospace" w:eastAsia="monospace" w:cs="monospace"/>
      <w:sz w:val="20"/>
    </w:rPr>
  </w:style>
  <w:style w:type="character" w:styleId="22">
    <w:name w:val="HTML Acronym"/>
    <w:basedOn w:val="15"/>
    <w:qFormat/>
    <w:uiPriority w:val="0"/>
  </w:style>
  <w:style w:type="character" w:styleId="23">
    <w:name w:val="HTML Variable"/>
    <w:basedOn w:val="15"/>
    <w:qFormat/>
    <w:uiPriority w:val="0"/>
  </w:style>
  <w:style w:type="character" w:styleId="24">
    <w:name w:val="Hyperlink"/>
    <w:basedOn w:val="15"/>
    <w:qFormat/>
    <w:uiPriority w:val="0"/>
    <w:rPr>
      <w:color w:val="333333"/>
      <w:u w:val="none"/>
    </w:rPr>
  </w:style>
  <w:style w:type="character" w:styleId="25">
    <w:name w:val="HTML Code"/>
    <w:basedOn w:val="15"/>
    <w:qFormat/>
    <w:uiPriority w:val="0"/>
    <w:rPr>
      <w:rFonts w:ascii="monospace" w:hAnsi="monospace" w:eastAsia="monospace" w:cs="monospace"/>
      <w:sz w:val="20"/>
    </w:rPr>
  </w:style>
  <w:style w:type="character" w:styleId="26">
    <w:name w:val="HTML Cite"/>
    <w:basedOn w:val="15"/>
    <w:qFormat/>
    <w:uiPriority w:val="0"/>
  </w:style>
  <w:style w:type="character" w:styleId="27">
    <w:name w:val="HTML Keyboard"/>
    <w:basedOn w:val="15"/>
    <w:qFormat/>
    <w:uiPriority w:val="0"/>
    <w:rPr>
      <w:rFonts w:hint="default" w:ascii="monospace" w:hAnsi="monospace" w:eastAsia="monospace" w:cs="monospace"/>
      <w:sz w:val="20"/>
    </w:rPr>
  </w:style>
  <w:style w:type="character" w:styleId="28">
    <w:name w:val="HTML Sample"/>
    <w:basedOn w:val="15"/>
    <w:qFormat/>
    <w:uiPriority w:val="0"/>
    <w:rPr>
      <w:rFonts w:hint="default" w:ascii="monospace" w:hAnsi="monospace" w:eastAsia="monospace" w:cs="monospace"/>
    </w:rPr>
  </w:style>
  <w:style w:type="paragraph" w:customStyle="1" w:styleId="29">
    <w:name w:val="Default"/>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30">
    <w:name w:val="〖C02〗发文单位及日期"/>
    <w:next w:val="31"/>
    <w:qFormat/>
    <w:uiPriority w:val="99"/>
    <w:pPr>
      <w:tabs>
        <w:tab w:val="center" w:pos="6656"/>
      </w:tabs>
      <w:topLinePunct/>
      <w:spacing w:line="600" w:lineRule="exact"/>
      <w:ind w:firstLine="637" w:firstLineChars="200"/>
    </w:pPr>
    <w:rPr>
      <w:rFonts w:ascii="仿宋_GB2312" w:hAnsi="Calibri" w:eastAsia="仿宋_GB2312" w:cs="Times New Roman"/>
      <w:kern w:val="2"/>
      <w:sz w:val="32"/>
      <w:szCs w:val="32"/>
      <w:lang w:val="en-US" w:eastAsia="zh-CN" w:bidi="ar-SA"/>
    </w:rPr>
  </w:style>
  <w:style w:type="paragraph" w:customStyle="1" w:styleId="31">
    <w:name w:val="〖C01〗正文"/>
    <w:qFormat/>
    <w:uiPriority w:val="99"/>
    <w:pPr>
      <w:widowControl w:val="0"/>
      <w:topLinePunct/>
      <w:spacing w:line="600" w:lineRule="exact"/>
      <w:ind w:firstLine="637" w:firstLineChars="200"/>
    </w:pPr>
    <w:rPr>
      <w:rFonts w:ascii="仿宋_GB2312" w:hAnsi="Calibri" w:eastAsia="仿宋_GB2312" w:cs="Times New Roman"/>
      <w:kern w:val="2"/>
      <w:sz w:val="32"/>
      <w:szCs w:val="32"/>
      <w:lang w:val="en-US" w:eastAsia="zh-CN" w:bidi="ar-SA"/>
    </w:rPr>
  </w:style>
  <w:style w:type="character" w:customStyle="1" w:styleId="32">
    <w:name w:val="font41"/>
    <w:basedOn w:val="15"/>
    <w:qFormat/>
    <w:uiPriority w:val="0"/>
    <w:rPr>
      <w:rFonts w:hint="eastAsia" w:ascii="宋体" w:hAnsi="宋体" w:eastAsia="宋体" w:cs="宋体"/>
      <w:color w:val="FF0000"/>
      <w:sz w:val="20"/>
      <w:szCs w:val="20"/>
      <w:u w:val="none"/>
    </w:rPr>
  </w:style>
  <w:style w:type="character" w:customStyle="1" w:styleId="33">
    <w:name w:val="font61"/>
    <w:basedOn w:val="15"/>
    <w:qFormat/>
    <w:uiPriority w:val="0"/>
    <w:rPr>
      <w:rFonts w:hint="eastAsia" w:ascii="宋体" w:hAnsi="宋体" w:eastAsia="宋体" w:cs="宋体"/>
      <w:color w:val="000000"/>
      <w:sz w:val="20"/>
      <w:szCs w:val="20"/>
      <w:u w:val="none"/>
    </w:rPr>
  </w:style>
  <w:style w:type="character" w:customStyle="1" w:styleId="34">
    <w:name w:val="font31"/>
    <w:basedOn w:val="15"/>
    <w:qFormat/>
    <w:uiPriority w:val="0"/>
    <w:rPr>
      <w:rFonts w:hint="eastAsia" w:ascii="宋体" w:hAnsi="宋体" w:eastAsia="宋体" w:cs="宋体"/>
      <w:color w:val="000000"/>
      <w:sz w:val="20"/>
      <w:szCs w:val="20"/>
      <w:u w:val="none"/>
    </w:rPr>
  </w:style>
  <w:style w:type="character" w:customStyle="1" w:styleId="35">
    <w:name w:val="font121"/>
    <w:basedOn w:val="15"/>
    <w:qFormat/>
    <w:uiPriority w:val="0"/>
    <w:rPr>
      <w:rFonts w:ascii="Arial" w:hAnsi="Arial" w:cs="Arial"/>
      <w:b/>
      <w:color w:val="000000"/>
      <w:sz w:val="20"/>
      <w:szCs w:val="20"/>
      <w:u w:val="none"/>
    </w:rPr>
  </w:style>
  <w:style w:type="character" w:customStyle="1" w:styleId="36">
    <w:name w:val="font21"/>
    <w:basedOn w:val="15"/>
    <w:qFormat/>
    <w:uiPriority w:val="0"/>
    <w:rPr>
      <w:rFonts w:hint="eastAsia" w:ascii="宋体" w:hAnsi="宋体" w:eastAsia="宋体" w:cs="宋体"/>
      <w:b/>
      <w:color w:val="000000"/>
      <w:sz w:val="20"/>
      <w:szCs w:val="20"/>
      <w:u w:val="none"/>
    </w:rPr>
  </w:style>
  <w:style w:type="paragraph" w:styleId="3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_Style 3"/>
    <w:qFormat/>
    <w:uiPriority w:val="0"/>
    <w:pPr>
      <w:widowControl w:val="0"/>
      <w:jc w:val="both"/>
    </w:pPr>
    <w:rPr>
      <w:rFonts w:ascii="Calibri" w:hAnsi="Calibri" w:eastAsia="宋体" w:cs="黑体"/>
      <w:kern w:val="2"/>
      <w:sz w:val="21"/>
      <w:szCs w:val="22"/>
      <w:lang w:val="en-US" w:eastAsia="zh-CN" w:bidi="ar-SA"/>
    </w:rPr>
  </w:style>
  <w:style w:type="paragraph" w:customStyle="1" w:styleId="39">
    <w:name w:val="方案正文"/>
    <w:basedOn w:val="1"/>
    <w:qFormat/>
    <w:uiPriority w:val="0"/>
    <w:pPr>
      <w:autoSpaceDE w:val="0"/>
      <w:autoSpaceDN w:val="0"/>
      <w:adjustRightInd w:val="0"/>
      <w:spacing w:line="360" w:lineRule="auto"/>
      <w:ind w:firstLine="482"/>
    </w:pPr>
    <w:rPr>
      <w:rFonts w:ascii="宋体"/>
      <w:sz w:val="24"/>
      <w:lang w:val="zh-CN"/>
    </w:rPr>
  </w:style>
  <w:style w:type="paragraph" w:customStyle="1" w:styleId="40">
    <w:name w:val="Normal Indent"/>
    <w:next w:val="41"/>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41">
    <w:name w:val="样式 首行缩进:  2 字符"/>
    <w:basedOn w:val="1"/>
    <w:qFormat/>
    <w:uiPriority w:val="0"/>
    <w:pPr>
      <w:spacing w:line="400" w:lineRule="exact"/>
      <w:ind w:firstLine="200" w:firstLineChars="200"/>
    </w:pPr>
    <w:rPr>
      <w:rFonts w:cs="宋体"/>
      <w:sz w:val="24"/>
    </w:rPr>
  </w:style>
  <w:style w:type="paragraph" w:customStyle="1" w:styleId="42">
    <w:name w:val="_Style 1"/>
    <w:basedOn w:val="1"/>
    <w:qFormat/>
    <w:uiPriority w:val="99"/>
    <w:pPr>
      <w:ind w:firstLine="420" w:firstLineChars="200"/>
    </w:pPr>
    <w:rPr>
      <w:rFonts w:ascii="Calibri" w:hAnsi="Calibri" w:cs="宋体"/>
      <w:szCs w:val="21"/>
    </w:rPr>
  </w:style>
  <w:style w:type="character" w:customStyle="1" w:styleId="43">
    <w:name w:val="font01"/>
    <w:basedOn w:val="15"/>
    <w:qFormat/>
    <w:uiPriority w:val="0"/>
    <w:rPr>
      <w:rFonts w:hint="eastAsia" w:ascii="宋体" w:hAnsi="宋体" w:eastAsia="宋体" w:cs="宋体"/>
      <w:b/>
      <w:color w:val="000000"/>
      <w:sz w:val="40"/>
      <w:szCs w:val="40"/>
      <w:u w:val="none"/>
    </w:rPr>
  </w:style>
  <w:style w:type="character" w:customStyle="1" w:styleId="44">
    <w:name w:val="font91"/>
    <w:basedOn w:val="15"/>
    <w:qFormat/>
    <w:uiPriority w:val="0"/>
    <w:rPr>
      <w:rFonts w:hint="eastAsia" w:ascii="宋体" w:hAnsi="宋体" w:eastAsia="宋体" w:cs="宋体"/>
      <w:b/>
      <w:color w:val="000000"/>
      <w:sz w:val="36"/>
      <w:szCs w:val="36"/>
      <w:u w:val="none"/>
    </w:rPr>
  </w:style>
  <w:style w:type="character" w:customStyle="1" w:styleId="45">
    <w:name w:val="font11"/>
    <w:basedOn w:val="15"/>
    <w:qFormat/>
    <w:uiPriority w:val="0"/>
    <w:rPr>
      <w:rFonts w:hint="default" w:ascii="Arial" w:hAnsi="Arial" w:cs="Arial"/>
      <w:b/>
      <w:color w:val="000000"/>
      <w:sz w:val="24"/>
      <w:szCs w:val="24"/>
      <w:u w:val="none"/>
    </w:rPr>
  </w:style>
  <w:style w:type="character" w:customStyle="1" w:styleId="46">
    <w:name w:val="font112"/>
    <w:basedOn w:val="15"/>
    <w:qFormat/>
    <w:uiPriority w:val="0"/>
    <w:rPr>
      <w:rFonts w:hint="eastAsia" w:ascii="宋体" w:hAnsi="宋体" w:eastAsia="宋体" w:cs="宋体"/>
      <w:b/>
      <w:color w:val="000000"/>
      <w:sz w:val="24"/>
      <w:szCs w:val="24"/>
      <w:u w:val="none"/>
    </w:rPr>
  </w:style>
  <w:style w:type="character" w:customStyle="1" w:styleId="47">
    <w:name w:val="font131"/>
    <w:basedOn w:val="15"/>
    <w:qFormat/>
    <w:uiPriority w:val="0"/>
    <w:rPr>
      <w:rFonts w:hint="default" w:ascii="Arial" w:hAnsi="Arial" w:cs="Arial"/>
      <w:b/>
      <w:color w:val="000000"/>
      <w:sz w:val="20"/>
      <w:szCs w:val="20"/>
      <w:u w:val="none"/>
    </w:rPr>
  </w:style>
  <w:style w:type="character" w:customStyle="1" w:styleId="48">
    <w:name w:val="font81"/>
    <w:basedOn w:val="15"/>
    <w:qFormat/>
    <w:uiPriority w:val="0"/>
    <w:rPr>
      <w:rFonts w:hint="eastAsia" w:ascii="宋体" w:hAnsi="宋体" w:eastAsia="宋体" w:cs="宋体"/>
      <w:b/>
      <w:color w:val="000000"/>
      <w:sz w:val="20"/>
      <w:szCs w:val="20"/>
      <w:u w:val="none"/>
    </w:rPr>
  </w:style>
  <w:style w:type="character" w:customStyle="1" w:styleId="49">
    <w:name w:val="font141"/>
    <w:basedOn w:val="15"/>
    <w:qFormat/>
    <w:uiPriority w:val="0"/>
    <w:rPr>
      <w:rFonts w:hint="eastAsia" w:ascii="宋体" w:hAnsi="宋体" w:eastAsia="宋体" w:cs="宋体"/>
      <w:color w:val="FF0000"/>
      <w:sz w:val="20"/>
      <w:szCs w:val="20"/>
      <w:u w:val="none"/>
    </w:rPr>
  </w:style>
  <w:style w:type="character" w:customStyle="1" w:styleId="50">
    <w:name w:val="font12"/>
    <w:basedOn w:val="15"/>
    <w:qFormat/>
    <w:uiPriority w:val="0"/>
    <w:rPr>
      <w:rFonts w:hint="default" w:ascii="Arial" w:hAnsi="Arial" w:cs="Arial"/>
      <w:b/>
      <w:color w:val="000000"/>
      <w:sz w:val="24"/>
      <w:szCs w:val="24"/>
      <w:u w:val="none"/>
    </w:rPr>
  </w:style>
  <w:style w:type="character" w:customStyle="1" w:styleId="51">
    <w:name w:val="font111"/>
    <w:basedOn w:val="15"/>
    <w:qFormat/>
    <w:uiPriority w:val="0"/>
    <w:rPr>
      <w:rFonts w:hint="eastAsia" w:ascii="宋体" w:hAnsi="宋体" w:eastAsia="宋体" w:cs="宋体"/>
      <w:b/>
      <w:color w:val="000000"/>
      <w:sz w:val="24"/>
      <w:szCs w:val="24"/>
      <w:u w:val="none"/>
    </w:rPr>
  </w:style>
  <w:style w:type="character" w:customStyle="1" w:styleId="52">
    <w:name w:val="font122"/>
    <w:basedOn w:val="15"/>
    <w:qFormat/>
    <w:uiPriority w:val="0"/>
    <w:rPr>
      <w:rFonts w:hint="default" w:ascii="Arial" w:hAnsi="Arial" w:cs="Arial"/>
      <w:color w:val="FF0000"/>
      <w:sz w:val="24"/>
      <w:szCs w:val="24"/>
      <w:u w:val="none"/>
    </w:rPr>
  </w:style>
  <w:style w:type="character" w:customStyle="1" w:styleId="53">
    <w:name w:val="font71"/>
    <w:basedOn w:val="15"/>
    <w:qFormat/>
    <w:uiPriority w:val="0"/>
    <w:rPr>
      <w:rFonts w:hint="eastAsia" w:ascii="宋体" w:hAnsi="宋体" w:eastAsia="宋体" w:cs="宋体"/>
      <w:b/>
      <w:color w:val="000000"/>
      <w:sz w:val="24"/>
      <w:szCs w:val="24"/>
      <w:u w:val="none"/>
    </w:rPr>
  </w:style>
  <w:style w:type="character" w:customStyle="1" w:styleId="54">
    <w:name w:val="font51"/>
    <w:basedOn w:val="15"/>
    <w:qFormat/>
    <w:uiPriority w:val="0"/>
    <w:rPr>
      <w:rFonts w:hint="eastAsia" w:ascii="宋体" w:hAnsi="宋体" w:eastAsia="宋体" w:cs="宋体"/>
      <w:color w:val="000000"/>
      <w:sz w:val="20"/>
      <w:szCs w:val="20"/>
      <w:u w:val="none"/>
    </w:rPr>
  </w:style>
  <w:style w:type="character" w:customStyle="1" w:styleId="55">
    <w:name w:val="font101"/>
    <w:basedOn w:val="15"/>
    <w:qFormat/>
    <w:uiPriority w:val="0"/>
    <w:rPr>
      <w:rFonts w:hint="eastAsia" w:ascii="宋体" w:hAnsi="宋体" w:eastAsia="宋体" w:cs="宋体"/>
      <w:color w:val="FF0000"/>
      <w:sz w:val="20"/>
      <w:szCs w:val="20"/>
      <w:u w:val="none"/>
    </w:rPr>
  </w:style>
  <w:style w:type="paragraph" w:styleId="56">
    <w:name w:val="List Paragraph"/>
    <w:basedOn w:val="1"/>
    <w:qFormat/>
    <w:uiPriority w:val="34"/>
    <w:pPr>
      <w:ind w:firstLine="420" w:firstLineChars="200"/>
    </w:pPr>
  </w:style>
  <w:style w:type="character" w:customStyle="1" w:styleId="57">
    <w:name w:val="NormalCharacter"/>
    <w:qFormat/>
    <w:uiPriority w:val="0"/>
    <w:rPr>
      <w:kern w:val="2"/>
      <w:sz w:val="21"/>
      <w:szCs w:val="24"/>
      <w:lang w:val="en-US" w:eastAsia="zh-CN" w:bidi="ar-SA"/>
    </w:rPr>
  </w:style>
  <w:style w:type="paragraph" w:customStyle="1" w:styleId="58">
    <w:name w:val="需求论证1"/>
    <w:basedOn w:val="1"/>
    <w:next w:val="2"/>
    <w:qFormat/>
    <w:uiPriority w:val="0"/>
    <w:pPr>
      <w:spacing w:line="500" w:lineRule="exact"/>
      <w:ind w:left="0" w:leftChars="0" w:firstLine="480" w:firstLineChars="200"/>
    </w:pPr>
    <w:rPr>
      <w:rFonts w:hint="eastAsia" w:ascii="Arial" w:hAnsi="Arial"/>
      <w:sz w:val="24"/>
    </w:rPr>
  </w:style>
  <w:style w:type="paragraph" w:customStyle="1" w:styleId="59">
    <w:name w:val="正文首行缩进两字符"/>
    <w:basedOn w:val="1"/>
    <w:qFormat/>
    <w:uiPriority w:val="0"/>
    <w:pPr>
      <w:spacing w:line="360" w:lineRule="auto"/>
      <w:ind w:left="0" w:firstLine="200" w:firstLineChars="200"/>
    </w:pPr>
    <w:rPr>
      <w:rFonts w:ascii="Times New Roman" w:hAnsi="Times New Roman" w:cs="Times New Roman"/>
      <w:color w:val="auto"/>
      <w:szCs w:val="24"/>
    </w:rPr>
  </w:style>
  <w:style w:type="paragraph" w:customStyle="1" w:styleId="60">
    <w:name w:val="A正文"/>
    <w:qFormat/>
    <w:uiPriority w:val="0"/>
    <w:pPr>
      <w:widowControl w:val="0"/>
      <w:spacing w:line="360" w:lineRule="auto"/>
      <w:ind w:firstLine="200" w:firstLineChars="200"/>
    </w:pPr>
    <w:rPr>
      <w:rFonts w:ascii="Times New Roman" w:hAnsi="Times New Roman" w:eastAsia="宋体" w:cs="Times New Roman"/>
      <w:kern w:val="2"/>
      <w:sz w:val="24"/>
      <w:lang w:val="en-US" w:eastAsia="zh-CN" w:bidi="ar-SA"/>
    </w:rPr>
  </w:style>
  <w:style w:type="paragraph" w:customStyle="1" w:styleId="61">
    <w:name w:val="本文"/>
    <w:basedOn w:val="1"/>
    <w:qFormat/>
    <w:uiPriority w:val="0"/>
    <w:pPr>
      <w:spacing w:line="360" w:lineRule="auto"/>
      <w:ind w:firstLine="200" w:firstLineChars="200"/>
    </w:pPr>
    <w:rPr>
      <w:sz w:val="24"/>
      <w:szCs w:val="24"/>
    </w:rPr>
  </w:style>
  <w:style w:type="paragraph" w:customStyle="1" w:styleId="62">
    <w:name w:val="A表名图名样式"/>
    <w:basedOn w:val="1"/>
    <w:next w:val="1"/>
    <w:qFormat/>
    <w:uiPriority w:val="0"/>
    <w:pPr>
      <w:widowControl/>
      <w:jc w:val="center"/>
      <w:outlineLvl w:val="4"/>
    </w:pPr>
    <w:rPr>
      <w:rFonts w:eastAsia="黑体" w:cs="宋体"/>
      <w:sz w:val="18"/>
      <w:szCs w:val="24"/>
    </w:rPr>
  </w:style>
  <w:style w:type="paragraph" w:customStyle="1" w:styleId="63">
    <w:name w:val="A图片行"/>
    <w:basedOn w:val="1"/>
    <w:next w:val="1"/>
    <w:qFormat/>
    <w:uiPriority w:val="0"/>
    <w:pPr>
      <w:jc w:val="center"/>
    </w:pPr>
    <w:rPr>
      <w:kern w:val="0"/>
      <w:sz w:val="20"/>
      <w:szCs w:val="24"/>
    </w:rPr>
  </w:style>
  <w:style w:type="paragraph" w:customStyle="1" w:styleId="64">
    <w:name w:val="A表格正文"/>
    <w:basedOn w:val="1"/>
    <w:qFormat/>
    <w:uiPriority w:val="0"/>
    <w:pPr>
      <w:spacing w:before="60" w:line="360" w:lineRule="auto"/>
      <w:jc w:val="center"/>
    </w:pPr>
    <w:rPr>
      <w:szCs w:val="22"/>
    </w:rPr>
  </w:style>
  <w:style w:type="paragraph" w:customStyle="1" w:styleId="65">
    <w:name w:val="样式 正文-LIU + 首行缩进:  2 字符"/>
    <w:basedOn w:val="1"/>
    <w:qFormat/>
    <w:uiPriority w:val="0"/>
    <w:pPr>
      <w:spacing w:line="360" w:lineRule="auto"/>
      <w:ind w:firstLine="200" w:firstLineChars="200"/>
    </w:pPr>
    <w:rPr>
      <w:rFonts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3126</Words>
  <Characters>3241</Characters>
  <Lines>0</Lines>
  <Paragraphs>0</Paragraphs>
  <TotalTime>68</TotalTime>
  <ScaleCrop>false</ScaleCrop>
  <LinksUpToDate>false</LinksUpToDate>
  <CharactersWithSpaces>3362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鹏笑九霄</cp:lastModifiedBy>
  <cp:lastPrinted>2023-01-31T02:27:00Z</cp:lastPrinted>
  <dcterms:modified xsi:type="dcterms:W3CDTF">2023-02-03T02:30:03Z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D450AC6114D940F396FBEE2A959625F7</vt:lpwstr>
  </property>
</Properties>
</file>