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color w:val="auto"/>
          <w:sz w:val="52"/>
          <w:szCs w:val="52"/>
          <w:lang w:val="en-US" w:eastAsia="zh-CN"/>
        </w:rPr>
      </w:pPr>
      <w:r>
        <w:rPr>
          <w:rFonts w:hint="eastAsia"/>
          <w:color w:val="auto"/>
          <w:sz w:val="52"/>
          <w:szCs w:val="52"/>
          <w:lang w:val="en-US" w:eastAsia="zh-CN"/>
        </w:rPr>
        <w:t>采购更正公告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原磋商文件需更正内容：</w:t>
      </w:r>
    </w:p>
    <w:p>
      <w:pPr>
        <w:pStyle w:val="5"/>
        <w:jc w:val="center"/>
        <w:outlineLvl w:val="1"/>
      </w:pPr>
      <w:r>
        <w:rPr>
          <w:b/>
          <w:sz w:val="36"/>
        </w:rPr>
        <w:t>第三章 磋商项目技术、服务、商务及其他要求</w:t>
      </w:r>
    </w:p>
    <w:p>
      <w:pPr>
        <w:pStyle w:val="5"/>
        <w:ind w:firstLine="480"/>
        <w:outlineLvl w:val="2"/>
      </w:pPr>
      <w:r>
        <w:rPr>
          <w:b/>
          <w:sz w:val="28"/>
        </w:rPr>
        <w:t>3.2采购内容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  <w:r>
        <w:t>采购包1：</w:t>
      </w:r>
    </w:p>
    <w:p>
      <w:pPr>
        <w:pStyle w:val="5"/>
      </w:pPr>
      <w:r>
        <w:t>采购包预算金额（元）: 600,000.00</w:t>
      </w:r>
    </w:p>
    <w:p>
      <w:pPr>
        <w:pStyle w:val="5"/>
      </w:pPr>
      <w:r>
        <w:t>采购包最高限价（元）: 600,000.00</w:t>
      </w:r>
    </w:p>
    <w:p>
      <w:pPr>
        <w:pStyle w:val="5"/>
      </w:pPr>
      <w:r>
        <w:t>供应商报价不允许超过标的金额</w:t>
      </w:r>
    </w:p>
    <w:p>
      <w:pPr>
        <w:pStyle w:val="5"/>
      </w:pPr>
      <w:r>
        <w:t>（招单价的）供应商报价不允许超过标的单价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1"/>
        <w:gridCol w:w="825"/>
        <w:gridCol w:w="1128"/>
        <w:gridCol w:w="821"/>
        <w:gridCol w:w="821"/>
        <w:gridCol w:w="821"/>
        <w:gridCol w:w="821"/>
        <w:gridCol w:w="821"/>
        <w:gridCol w:w="8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5"/>
            </w:pPr>
            <w:r>
              <w:t>序号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标的名称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数量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标的金额 （元）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计量单位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所属行业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是否核心产品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是否允许进口产品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是否属于节能产品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是否属于环境标志产品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5"/>
            </w:pPr>
            <w:r>
              <w:t>1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恩阳区洪涝灾害应急救援装备和物资采购项目</w:t>
            </w:r>
          </w:p>
        </w:tc>
        <w:tc>
          <w:tcPr>
            <w:tcW w:w="831" w:type="dxa"/>
          </w:tcPr>
          <w:p>
            <w:pPr>
              <w:pStyle w:val="5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5"/>
              <w:jc w:val="right"/>
            </w:pPr>
            <w:r>
              <w:t>600,000.00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包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其他未列明行业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是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否</w:t>
            </w:r>
          </w:p>
        </w:tc>
      </w:tr>
    </w:tbl>
    <w:p>
      <w:pPr>
        <w:pStyle w:val="5"/>
        <w:ind w:firstLine="480"/>
        <w:outlineLvl w:val="2"/>
      </w:pPr>
      <w:r>
        <w:rPr>
          <w:b/>
          <w:sz w:val="28"/>
        </w:rPr>
        <w:t>3.3技术要求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  <w:r>
        <w:t>采购包1：</w:t>
      </w:r>
    </w:p>
    <w:p>
      <w:pPr>
        <w:pStyle w:val="5"/>
      </w:pPr>
    </w:p>
    <w:p>
      <w:pPr>
        <w:pStyle w:val="5"/>
      </w:pPr>
      <w:r>
        <w:t>标的名称：恩阳区洪涝灾害应急救援装备和物资采购项目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414"/>
        <w:gridCol w:w="769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5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5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5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5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5"/>
              <w:ind w:firstLine="480"/>
            </w:pPr>
            <w:r>
              <w:rPr>
                <w:rFonts w:ascii="仿宋" w:hAnsi="仿宋" w:eastAsia="仿宋" w:cs="仿宋"/>
                <w:b/>
                <w:sz w:val="24"/>
              </w:rPr>
              <w:t>采购清单(带★为实质性要求，不允许负偏离，否则视为无效响应)</w:t>
            </w:r>
          </w:p>
          <w:p>
            <w:pPr>
              <w:pStyle w:val="5"/>
              <w:ind w:firstLine="480"/>
              <w:jc w:val="both"/>
            </w:pPr>
          </w:p>
          <w:p>
            <w:pPr>
              <w:pStyle w:val="5"/>
              <w:ind w:firstLine="480"/>
              <w:jc w:val="both"/>
            </w:pPr>
          </w:p>
          <w:tbl>
            <w:tblPr>
              <w:tblStyle w:val="3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8"/>
              <w:gridCol w:w="872"/>
              <w:gridCol w:w="885"/>
              <w:gridCol w:w="959"/>
              <w:gridCol w:w="722"/>
              <w:gridCol w:w="3078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序号</w:t>
                  </w:r>
                </w:p>
              </w:tc>
              <w:tc>
                <w:tcPr>
                  <w:tcW w:w="1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left="150"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类别</w:t>
                  </w:r>
                </w:p>
              </w:tc>
              <w:tc>
                <w:tcPr>
                  <w:tcW w:w="3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名称</w:t>
                  </w:r>
                </w:p>
              </w:tc>
              <w:tc>
                <w:tcPr>
                  <w:tcW w:w="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数量</w:t>
                  </w:r>
                </w:p>
              </w:tc>
              <w:tc>
                <w:tcPr>
                  <w:tcW w:w="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单位</w:t>
                  </w:r>
                </w:p>
              </w:tc>
              <w:tc>
                <w:tcPr>
                  <w:tcW w:w="17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left="2385"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技术参数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8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</w:p>
              </w:tc>
              <w:tc>
                <w:tcPr>
                  <w:tcW w:w="109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救</w:t>
                  </w: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灾</w:t>
                  </w: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生</w:t>
                  </w: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活</w:t>
                  </w: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类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60"/>
                    <w:ind w:right="165"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折叠床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8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460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4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张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1.折叠床为钢管床架折叠式，由床面和床架两部分组成，床头附带一个可搭扣的枕头，床面的上半部位加垫塑料板一块，塑料板在使用时可向床尾方向推，折叠时可向床头方向推；床背面配置可调节束紧带两条。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2.折叠床长1850mm±10mm、宽700mm ±5mm、高350mm±5mm。     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3.主要材料为PVC涂层布（666dtex666dtex涤纶丝），用于床布；焊接钢管（Q195Φ25mm*1.1mm），用于床架、床腿。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4.符合应急救灾专用折叠床标准。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8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★2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60"/>
                    <w:ind w:right="165"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棉大衣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8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972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4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件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1.规格:大号、中号、小号。(均码)。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2.面料成分:军绿色涤棉卡其布，80%聚酯纤维 20%棉。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3.面、里料兜面料成分:100%棉，颜色与面料相匹配。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4.毛高1cm±0.1cm。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5.填充物:100%棉。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6.重量:2500g±10g。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7.执行标准:GB/T2662-2017《棉服装》合格品。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8.安全类别:GR18401-2010《国家纺织产品基本安全技术规范》B类。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9.各部位材质、质量、制作工艺、标志和包装按民政部 MZ/T0142-2010《救灾被服第2部分:棉大衣》执行。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★3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防寒服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4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件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1.外观：帽子、人造毛领可拆卸，正面四个口袋（内兜不算）。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★2.规格：大 中 小。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3.面料：涤纶/亚纺。深色（深兰、藏青或黑色）。里料：涤纶。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★4.其它要求：金属不锈钢扣子，可拆卸内胆，内胆填充单孔中空棉絮片320g±5g/㎡。双拉头，防风、防雨、防刮。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5.尺寸:大中小码，可拆分。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</w:t>
                  </w:r>
                </w:p>
              </w:tc>
              <w:tc>
                <w:tcPr>
                  <w:tcW w:w="109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抢</w:t>
                  </w:r>
                </w:p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险</w:t>
                  </w:r>
                </w:p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类</w:t>
                  </w:r>
                </w:p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物</w:t>
                  </w:r>
                </w:p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资</w:t>
                  </w:r>
                </w:p>
                <w:p>
                  <w:pPr>
                    <w:pStyle w:val="5"/>
                    <w:spacing w:after="120"/>
                    <w:ind w:firstLine="420"/>
                    <w:jc w:val="center"/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安全帽（白色）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100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顶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国标。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5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反光背心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200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件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拉链款，双肩和腰部前后都应有5CM宽高亮反光条，前胸两侧有挂电筒和放卡片的小兜。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6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应急双肩包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套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牛津布双肩应急背包。内含：雨衣，应急手电，口哨，多功能应急工具组，工兵铲，应急救生毯，应急药包，手套，应急救生绳，单兵干粮等。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7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手持式卫星定位仪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台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1.GNSS特性物理特性通道:72通道。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2.尺寸: 57mmx129mmx28mm。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3.定位精度: 单机定位3-5米。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4.重量: 113g(不含电池)。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5.实时差分1-3米。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8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铁楸（圆口）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200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把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锰钢，尖铲。木把长度1.2米。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8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9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铁楸（一字口）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200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把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锰钢，平铲。木把长度1.2米。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警示带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500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米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涤纶材质，抗拉耐磨。塑料外壳，可回收反复使用。有“注意安全”字样，长度100米每卷。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11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警示杆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40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个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PE材质，可伸缩，红白反光。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发电机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台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1.瞬态频率偏差(%)100%突加功率时频率偏差:≥-25-4.80100%突减功率时频率偏差:≤1810.6。  </w:t>
                  </w:r>
                </w:p>
                <w:p>
                  <w:pPr>
                    <w:pStyle w:val="5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2.电压恢复时间100%突加功率时:(s)≤100.00100%突减功率时:≤100.00。 </w:t>
                  </w:r>
                </w:p>
                <w:p>
                  <w:pPr>
                    <w:pStyle w:val="5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3.燃油消耗率g/kW·h)明示值:合格(B类)≤495493合格。                 </w:t>
                  </w:r>
                </w:p>
                <w:p>
                  <w:pPr>
                    <w:pStyle w:val="5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4.噪声级(dB(A))(B类)≤9979.4合格。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电缆绞盘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个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1.电缆规格：1*2.5mm²。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2.电缆长度：≥50米。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3.输出功率：4000w。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4.220V10A 国标插座一只，漏电保护器，过热保护器，防护插座。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14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强光手电筒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个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超大锂电容量。高亮，防摔，防潮伸缩聚焦模式。外观尺寸：长17cm±0.5cm，后直径3.2cm±0.5cm，前直径4.5cm±0.5cm.产品重量：0.24kg±0.01kg。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15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头灯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个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1.额定电压:DC3.7V。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2.额定容量:1900mAh。 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3.光源（LED）额定功率(LED3W平均使用寿命100000h。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4.连续放电时间强光≥4h工作光8频闪185充电时间≤6h。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5.电池使寿命≥21000(循环)。 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6.外形尺寸长60mm±3mm宽68mm±3mm高57mm±3mm。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7.重量:85g±5g。 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8 防护等级:IP65。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★16</w:t>
                  </w:r>
                </w:p>
              </w:tc>
              <w:tc>
                <w:tcPr>
                  <w:tcW w:w="109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3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手提强力照明灯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台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SELV:载流部件与安装表面之间………&gt;100MΩ合格-载流部件与灯具的金属部件之间…:&gt;100MΩ合格非SELV:-不同极性的带电部件之间…………:&gt;100MΩ合格。</w:t>
                  </w:r>
                </w:p>
              </w:tc>
            </w:tr>
          </w:tbl>
          <w:p>
            <w:pPr>
              <w:pStyle w:val="5"/>
              <w:ind w:firstLine="480"/>
              <w:jc w:val="both"/>
            </w:pPr>
          </w:p>
          <w:p>
            <w:pPr>
              <w:pStyle w:val="5"/>
            </w:pPr>
            <w:r>
              <w:t xml:space="preserve"> </w:t>
            </w:r>
          </w:p>
        </w:tc>
      </w:tr>
    </w:tbl>
    <w:p/>
    <w:p/>
    <w:p>
      <w:pPr>
        <w:rPr>
          <w:rFonts w:hint="eastAsia"/>
          <w:color w:val="auto"/>
          <w:sz w:val="40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0"/>
          <w:lang w:val="en-US" w:eastAsia="zh-CN"/>
        </w:rPr>
        <w:t>更正内容为：</w:t>
      </w:r>
    </w:p>
    <w:p>
      <w:pPr>
        <w:pStyle w:val="5"/>
        <w:jc w:val="center"/>
        <w:outlineLvl w:val="1"/>
      </w:pPr>
      <w:r>
        <w:rPr>
          <w:b/>
          <w:sz w:val="36"/>
        </w:rPr>
        <w:t>第三章 磋商项目技术、服务、商务及其他要求</w:t>
      </w:r>
    </w:p>
    <w:p>
      <w:pPr>
        <w:pStyle w:val="5"/>
        <w:ind w:firstLine="480"/>
        <w:outlineLvl w:val="2"/>
      </w:pPr>
      <w:r>
        <w:rPr>
          <w:b/>
          <w:sz w:val="28"/>
        </w:rPr>
        <w:t>3.2采购内容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  <w:r>
        <w:t>采购包1：</w:t>
      </w:r>
    </w:p>
    <w:p>
      <w:pPr>
        <w:pStyle w:val="5"/>
      </w:pPr>
      <w:r>
        <w:t>采购包预算金额（元）: 600,000.00</w:t>
      </w:r>
    </w:p>
    <w:p>
      <w:pPr>
        <w:pStyle w:val="5"/>
      </w:pPr>
      <w:r>
        <w:t>采购包最高限价（元）: 600,000.00</w:t>
      </w:r>
    </w:p>
    <w:p>
      <w:pPr>
        <w:pStyle w:val="5"/>
      </w:pPr>
      <w:r>
        <w:t>供应商报价不允许超过标的金额</w:t>
      </w:r>
    </w:p>
    <w:p>
      <w:pPr>
        <w:pStyle w:val="5"/>
      </w:pPr>
      <w:r>
        <w:t>（招单价的）供应商报价不允许超过标的单价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1"/>
        <w:gridCol w:w="825"/>
        <w:gridCol w:w="1128"/>
        <w:gridCol w:w="821"/>
        <w:gridCol w:w="821"/>
        <w:gridCol w:w="821"/>
        <w:gridCol w:w="821"/>
        <w:gridCol w:w="821"/>
        <w:gridCol w:w="8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5"/>
            </w:pPr>
            <w:r>
              <w:t>序号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标的名称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数量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标的金额 （元）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计量单位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所属行业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是否核心产品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是否允许进口产品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是否属于节能产品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是否属于环境标志产品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5"/>
            </w:pPr>
            <w:r>
              <w:t>1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恩阳区洪涝灾害应急救援装备和物资采购项目</w:t>
            </w:r>
          </w:p>
        </w:tc>
        <w:tc>
          <w:tcPr>
            <w:tcW w:w="831" w:type="dxa"/>
          </w:tcPr>
          <w:p>
            <w:pPr>
              <w:pStyle w:val="5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5"/>
              <w:jc w:val="right"/>
            </w:pPr>
            <w:r>
              <w:t>600,000.00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包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是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5"/>
            </w:pPr>
            <w:r>
              <w:t>否</w:t>
            </w:r>
          </w:p>
        </w:tc>
      </w:tr>
    </w:tbl>
    <w:p>
      <w:pPr>
        <w:pStyle w:val="5"/>
        <w:ind w:firstLine="480"/>
        <w:outlineLvl w:val="2"/>
      </w:pPr>
      <w:r>
        <w:rPr>
          <w:b/>
          <w:sz w:val="28"/>
        </w:rPr>
        <w:t>3.3技术要求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  <w:r>
        <w:t>采购包1：</w:t>
      </w:r>
    </w:p>
    <w:p>
      <w:pPr>
        <w:pStyle w:val="5"/>
      </w:pPr>
    </w:p>
    <w:p>
      <w:pPr>
        <w:pStyle w:val="5"/>
      </w:pPr>
      <w:r>
        <w:t>标的名称：恩阳区洪涝灾害应急救援装备和物资采购项目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478"/>
        <w:gridCol w:w="756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5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5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5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5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5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5"/>
              <w:ind w:firstLine="480"/>
            </w:pPr>
            <w:r>
              <w:rPr>
                <w:rFonts w:ascii="仿宋" w:hAnsi="仿宋" w:eastAsia="仿宋" w:cs="仿宋"/>
                <w:b/>
                <w:sz w:val="24"/>
              </w:rPr>
              <w:t xml:space="preserve"> 采购清单(带★为实质性要求，不允许负偏离，否则视为无效响应)</w:t>
            </w:r>
          </w:p>
          <w:p>
            <w:pPr>
              <w:pStyle w:val="5"/>
              <w:ind w:firstLine="480"/>
              <w:jc w:val="both"/>
            </w:pPr>
          </w:p>
          <w:p>
            <w:pPr>
              <w:pStyle w:val="5"/>
              <w:ind w:firstLine="480"/>
              <w:jc w:val="both"/>
            </w:pPr>
          </w:p>
          <w:tbl>
            <w:tblPr>
              <w:tblStyle w:val="3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0"/>
              <w:gridCol w:w="880"/>
              <w:gridCol w:w="895"/>
              <w:gridCol w:w="970"/>
              <w:gridCol w:w="730"/>
              <w:gridCol w:w="730"/>
              <w:gridCol w:w="2170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序号</w:t>
                  </w:r>
                </w:p>
              </w:tc>
              <w:tc>
                <w:tcPr>
                  <w:tcW w:w="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left="150" w:firstLine="480"/>
                    <w:jc w:val="both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类别</w:t>
                  </w:r>
                </w:p>
              </w:tc>
              <w:tc>
                <w:tcPr>
                  <w:tcW w:w="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名称</w:t>
                  </w:r>
                </w:p>
              </w:tc>
              <w:tc>
                <w:tcPr>
                  <w:tcW w:w="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数量</w:t>
                  </w:r>
                </w:p>
              </w:tc>
              <w:tc>
                <w:tcPr>
                  <w:tcW w:w="1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单位</w:t>
                  </w:r>
                </w:p>
              </w:tc>
              <w:tc>
                <w:tcPr>
                  <w:tcW w:w="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所属行业</w:t>
                  </w: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1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技术参数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8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</w:t>
                  </w:r>
                </w:p>
              </w:tc>
              <w:tc>
                <w:tcPr>
                  <w:tcW w:w="110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救</w:t>
                  </w: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灾</w:t>
                  </w: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生</w:t>
                  </w: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活</w:t>
                  </w: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类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60"/>
                    <w:ind w:right="165"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折叠床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8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460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4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张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4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1.折叠床为钢管床架折叠式，由床面和床架两部分组成，床头附带一个可搭扣的枕头，床面的上半部位加垫塑料板一块，塑料板在使用时可向床尾方向推，折叠时可向床头方向推；床背面配置可调节束紧带两条。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2.折叠床长1850mm±10mm、宽700mm ±5mm、高350mm±5mm。     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3.主要材料为PVC涂层布（666dtex666dtex涤纶丝），用于床布；焊接钢管（Q195Φ25mm*1.1mm），用于床架、床腿。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4.符合应急救灾专用折叠床标准。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8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★2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60"/>
                    <w:ind w:right="165"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棉大衣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8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972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4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件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4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1.规格:大号、中号、小号。(均码)。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2.面料成分:军绿色涤棉卡其布，80%聚酯纤维 20%棉。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3.面、里料兜面料成分:100%棉，颜色与面料相匹配。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4.毛高1cm±0.1cm。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5.填充物:100%棉。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6.重量:2500g±10g。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7.执行标准:GB/T2662-2017《棉服装》合格品。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8.安全类别:GR18401-2010《国家纺织产品基本安全技术规范》B类。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9.各部位材质、质量、制作工艺、标志和包装按民政部 MZ/T0142-2010《救灾被服第2部分:棉大衣》执行。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★3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防寒服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4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1000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件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1.外观：帽子、人造毛领可拆卸，正面四个口袋（内兜不算）。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★2.规格：大 中 小。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3.面料：涤纶/亚纺。深色（深兰、藏青或黑色）。里料：涤纶。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★4.其它要求：金属不锈钢扣子，可拆卸内胆，内胆填充单孔中空棉絮片320g±5g/㎡。双拉头，防风、防雨、防刮。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5.尺寸:大中小码，可拆分。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</w:t>
                  </w:r>
                </w:p>
              </w:tc>
              <w:tc>
                <w:tcPr>
                  <w:tcW w:w="110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抢</w:t>
                  </w:r>
                </w:p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险</w:t>
                  </w:r>
                </w:p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类</w:t>
                  </w:r>
                </w:p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物</w:t>
                  </w:r>
                </w:p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资</w:t>
                  </w:r>
                </w:p>
                <w:p>
                  <w:pPr>
                    <w:pStyle w:val="5"/>
                    <w:spacing w:after="120"/>
                    <w:ind w:firstLine="420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安全帽（白色）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100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顶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国标。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5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反光背心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200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件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拉链款，双肩和腰部前后都应有5CM宽高亮反光条，前胸两侧有挂电筒和放卡片的小兜。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6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应急双肩包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套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牛津布双肩应急背包。内含：雨衣，应急手电，口哨，多功能应急工具组，工兵铲，应急救生毯，应急药包，手套，应急救生绳，单兵干粮等。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7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手持式卫星定位仪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台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1.GNSS特性物理特性通道:72通道。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2.尺寸: 57mmx129mmx28mm。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3.定位精度: 单机定位3-5米。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4.重量: 113g(不含电池)。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5.实时差分1-3米。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8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铁楸（圆口）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200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把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锰钢，尖铲。木把长度1.2米。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8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9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铁楸（一字口）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200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把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锰钢，平铲。木把长度1.2米。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警示带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500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米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涤纶材质，抗拉耐磨。塑料外壳，可回收反复使用。有“注意安全”字样，长度100米每卷。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11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警示杆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40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个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PE材质，可伸缩，红白反光。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发电机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台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1、瞬态频率偏差(%)100%突加功率时频率偏差:≥-25  -4.80100%突减功率时频率偏差:≤18  10.6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2、频率恢复时间(s) 100%突加功率时:≤10  1.76100%突减功率时:≤10  0.64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3、瞬态电压偏差和电压恢复时间(B类)   合格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4、电压恢复时间(s) 100%突加功率时:≤10  0.00100%突减功率时:≤100.00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5、冷热态电压变化(%)(B类) ±7  0.48  合格                  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6、燃油消耗率g/kW·h)明示值:合格(B类)≤495493    合格；</w:t>
                  </w:r>
                </w:p>
                <w:p>
                  <w:pPr>
                    <w:pStyle w:val="5"/>
                    <w:spacing w:before="270"/>
                    <w:ind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 7、噪声级(dB(A))(B类)≤9979.4   合格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13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电缆绞盘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个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1.电缆规格：1*2.5mm²。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2.电缆长度：≥50米。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3.输出功率：4000w。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4.220V10A 国标插座一只，漏电保护器，过热保护器，防护插座。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</w:p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14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强光手电筒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个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超大锂电容量。高亮，防摔，防潮伸缩聚焦模式。外观尺寸：长17cm±0.5cm，后直径3.2cm±0.5cm，前直径4.5cm±0.5cm.产品重量：0.24kg±0.01kg。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15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头灯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个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1.额定电压:DC3.7V。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2.额定容量:1900mAh。 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3.光源（LED）额定功率(LED3W平均使用寿命100000h。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4.连续放电时间强光≥4h工作光8频闪185充电时间≤6h。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5.电池使寿命≥21000(循环)。 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6.外形尺寸长60mm±3mm宽68mm±3mm高57mm±3mm。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 xml:space="preserve">7.重量:85g±5g。   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8 防护等级:IP65。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7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★16</w:t>
                  </w:r>
                </w:p>
              </w:tc>
              <w:tc>
                <w:tcPr>
                  <w:tcW w:w="11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手提强力照明灯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台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ind w:firstLine="48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工业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1、绝缘电阻试验合格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2、软缆款线用金属箔包覆或用金属棒代替Ф(mm)….-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3、绝缘电阻(MQ）:  -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4、SELV:合格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5、一不同极性的载流部件之间…………不适用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6、载流部件与安装表面之间…………&gt;100M Ω合格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7、载流部件与灯具的金属部件之间…-&gt;100M Ω合格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8、软线固定架夹紧处软线或软缆的外表面和可触及金属部件之间………不适用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9、非 SELV:合格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10、不同极性的带电部件之间…………&gt;100M Ω合格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11、带电部件与安装表面之间…………&gt;100M Ω合格</w:t>
                  </w:r>
                </w:p>
                <w:p>
                  <w:pPr>
                    <w:pStyle w:val="5"/>
                    <w:spacing w:before="270"/>
                    <w:ind w:left="120" w:firstLine="48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12、带电部件与灯具的金属部件之间…&gt;100M Ω合格</w:t>
                  </w:r>
                </w:p>
              </w:tc>
            </w:tr>
          </w:tbl>
          <w:p>
            <w:pPr>
              <w:pStyle w:val="5"/>
              <w:ind w:firstLine="480"/>
              <w:jc w:val="both"/>
            </w:pPr>
          </w:p>
        </w:tc>
      </w:tr>
    </w:tbl>
    <w:p>
      <w:pPr>
        <w:rPr>
          <w:rFonts w:hint="eastAsia" w:ascii="仿宋" w:hAnsi="仿宋" w:cs="仿宋" w:eastAsia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其余内容不变。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YTllYmY5ZmEzMGMxZTQ0ZGZjMTM0ZGFlYmIxMzUifQ=="/>
  </w:docVars>
  <w:rsids>
    <w:rsidRoot w:val="57953122"/>
    <w:rsid w:val="0BE36304"/>
    <w:rsid w:val="387E2D8D"/>
    <w:rsid w:val="4F286F1D"/>
    <w:rsid w:val="579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3199</Words>
  <Characters>4141</Characters>
  <Lines>0</Lines>
  <Paragraphs>0</Paragraphs>
  <TotalTime>0</TotalTime>
  <ScaleCrop>false</ScaleCrop>
  <LinksUpToDate>false</LinksUpToDate>
  <CharactersWithSpaces>4288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2023-06-09T01:08:00Z</dcterms:created>
  <dc:creator>Ming仔</dc:creator>
  <cp:lastModifiedBy>Ming仔</cp:lastModifiedBy>
  <dcterms:modified xsi:type="dcterms:W3CDTF">2023-06-09T01:13:33Z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A17011567FF14874871625B61B2F1331_11</vt:lpwstr>
  </property>
</Properties>
</file>