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3092" w:firstLineChars="1100"/>
        <w:rPr>
          <w:rFonts w:hint="default"/>
          <w:b/>
          <w:sz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28"/>
          <w:lang w:val="en-US" w:eastAsia="zh-CN"/>
        </w:rPr>
        <w:t>采购需求</w:t>
      </w:r>
    </w:p>
    <w:p>
      <w:pPr>
        <w:pStyle w:val="4"/>
      </w:pPr>
      <w:r>
        <w:t>采购包1：</w:t>
      </w:r>
    </w:p>
    <w:p>
      <w:pPr>
        <w:pStyle w:val="4"/>
      </w:pPr>
    </w:p>
    <w:p>
      <w:pPr>
        <w:pStyle w:val="4"/>
      </w:pPr>
      <w:r>
        <w:t>标的名称：98寸会议专用显示设备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1、整机屏幕需采用98英寸，显示比例16:9，屏幕分辨率≥3840*2160 、采用2.1声道，内置2*10W+15W扬声器 </w:t>
            </w:r>
            <w:r>
              <w:br w:type="textWrapping"/>
            </w:r>
            <w:r>
              <w:t xml:space="preserve"> 、无线模块支持802.11 a/b/g/n/ac，工作频率2.4GHz/5GHz；可支持插拔 、I/O接口:≥3路HDMI IN；≥6路 USB 2.0（侧置≥4路USB 2.0，前置≥2路USB 2.0）；≥1路VGA IN；≥1路AUDIO IN；≥1路AUDIO OUT；≥1路SPDIF；≥1路RS232；≥1路RJ45 </w:t>
            </w:r>
            <w:r>
              <w:br w:type="textWrapping"/>
            </w:r>
            <w:r>
              <w:t xml:space="preserve"> 2、超薄窄边框设计，整机屏占比≥92%以上，整机最薄处≤25mm</w:t>
            </w:r>
            <w:r>
              <w:br w:type="textWrapping"/>
            </w:r>
            <w:r>
              <w:t xml:space="preserve"> 3、整机采用Android 8.0系统，内置CPU性能≥双核A73+双核A53，内置GPU性能≥双核Mali G51，RAM≥3G，ROM≥32G</w:t>
            </w:r>
            <w:r>
              <w:br w:type="textWrapping"/>
            </w:r>
            <w:r>
              <w:t xml:space="preserve"> 4、无线投屏支持同时8个无线传屏器，画面分别投屏到同一个整机，可通过按键切换 </w:t>
            </w:r>
            <w:r>
              <w:br w:type="textWrapping"/>
            </w:r>
            <w:r>
              <w:t xml:space="preserve"> 5、无线传屏软硬件均支持win10系统扩展屏显示。</w:t>
            </w:r>
            <w:r>
              <w:br w:type="textWrapping"/>
            </w:r>
            <w:r>
              <w:t xml:space="preserve"> 6.、软件传屏码可以在整机任何页面进行常显，也可设置取消，方便软件传屏连接 </w:t>
            </w:r>
            <w:r>
              <w:br w:type="textWrapping"/>
            </w:r>
            <w:r>
              <w:rPr>
                <w:b/>
              </w:rPr>
              <w:t>★</w:t>
            </w:r>
            <w:r>
              <w:t>7、传屏之后，在笔记本屏幕上部中间部分显示工具栏，可以进行基本的操作（具体包括勿扰模式，暂停投屏等）</w:t>
            </w:r>
            <w:r>
              <w:br w:type="textWrapping"/>
            </w:r>
            <w:r>
              <w:t xml:space="preserve"> 8、传屏开启勿扰模式之后，不允许其他人再进行传屏，避免在使用过程中，用户被其他人传屏顶替掉，造成使用中断 </w:t>
            </w:r>
            <w:r>
              <w:br w:type="textWrapping"/>
            </w:r>
            <w:r>
              <w:rPr>
                <w:b/>
              </w:rPr>
              <w:t>★</w:t>
            </w:r>
            <w:r>
              <w:t>9、可通过传屏工具栏暂停投屏功能进行画面冻结暂停，投屏电脑可自主进行其他操作，不影响整机的冻结画面内容显示</w:t>
            </w:r>
          </w:p>
        </w:tc>
      </w:tr>
    </w:tbl>
    <w:p>
      <w:pPr>
        <w:pStyle w:val="4"/>
      </w:pPr>
    </w:p>
    <w:p>
      <w:pPr>
        <w:pStyle w:val="4"/>
      </w:pPr>
      <w:r>
        <w:t>标的名称：专用支架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1、会议显示屏幕专用壁挂支架</w:t>
            </w:r>
          </w:p>
        </w:tc>
      </w:tr>
    </w:tbl>
    <w:p>
      <w:pPr>
        <w:pStyle w:val="4"/>
      </w:pPr>
    </w:p>
    <w:p>
      <w:pPr>
        <w:pStyle w:val="4"/>
      </w:pPr>
      <w:r>
        <w:t>标的名称：无线投屏器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1、支持笔记本等其他支持HDML接口的视频源</w:t>
            </w:r>
            <w:r>
              <w:br w:type="textWrapping"/>
            </w:r>
            <w:r>
              <w:t xml:space="preserve"> 2、支持无线投屏至会议专用显示设备</w:t>
            </w:r>
          </w:p>
        </w:tc>
      </w:tr>
    </w:tbl>
    <w:p>
      <w:pPr>
        <w:pStyle w:val="4"/>
      </w:pPr>
    </w:p>
    <w:p>
      <w:pPr>
        <w:pStyle w:val="4"/>
      </w:pPr>
      <w:r>
        <w:t>标的名称：P10灯珠会标屏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1、户外P10四扫单色恒流单元板构成： PCB（电路板）、灯管（由红色灯管组成一个矩阵）、驱动集成芯片、塑胶套件。</w:t>
            </w:r>
            <w:r>
              <w:br w:type="textWrapping"/>
            </w:r>
            <w:r>
              <w:t xml:space="preserve"> 2 、通过PWM信号驱红色LED驱动芯片，可形成256种颜色变换，可显</w:t>
            </w:r>
            <w:r>
              <w:br w:type="textWrapping"/>
            </w:r>
            <w:r>
              <w:t xml:space="preserve"> 示视频、图像和文字信息等 .                                       </w:t>
            </w:r>
            <w:r>
              <w:br w:type="textWrapping"/>
            </w:r>
            <w:r>
              <w:t xml:space="preserve"> 3、单元板的特点;</w:t>
            </w:r>
            <w:r>
              <w:br w:type="textWrapping"/>
            </w:r>
            <w:r>
              <w:t xml:space="preserve"> 使用全彩屏546超高亮的LED红灯和优质的塑胶件</w:t>
            </w:r>
            <w:r>
              <w:br w:type="textWrapping"/>
            </w:r>
            <w:r>
              <w:t xml:space="preserve"> 高对比度可达到良好的显示效果</w:t>
            </w:r>
            <w:r>
              <w:br w:type="textWrapping"/>
            </w:r>
            <w:r>
              <w:t xml:space="preserve"> 量轻易于安装、拆卸</w:t>
            </w:r>
            <w:r>
              <w:br w:type="textWrapping"/>
            </w:r>
            <w:r>
              <w:t xml:space="preserve"> 可进行单点、单灯维护，成本低 </w:t>
            </w:r>
            <w:r>
              <w:br w:type="textWrapping"/>
            </w:r>
            <w:r>
              <w:t xml:space="preserve"> 采用恒流方式驱动LED，发光均匀，功耗低</w:t>
            </w:r>
            <w:r>
              <w:br w:type="textWrapping"/>
            </w:r>
            <w:r>
              <w:t xml:space="preserve"> 像素间距为10.0mm，共有32*16个像素点，每个像素点由1红灯组成</w:t>
            </w:r>
            <w:r>
              <w:br w:type="textWrapping"/>
            </w:r>
            <w:r>
              <w:t xml:space="preserve"> 4、环境温度40℃—85℃度，储存温度-40℃-85℃度</w:t>
            </w:r>
            <w:r>
              <w:br w:type="textWrapping"/>
            </w:r>
            <w:r>
              <w:t xml:space="preserve"> 5、平均无故障时间≥10000小时，使用寿命100000小时</w:t>
            </w:r>
          </w:p>
          <w:p>
            <w:pPr>
              <w:pStyle w:val="4"/>
            </w:pPr>
            <w:r>
              <w:t xml:space="preserve"> </w:t>
            </w:r>
          </w:p>
        </w:tc>
      </w:tr>
    </w:tbl>
    <w:p>
      <w:pPr>
        <w:pStyle w:val="4"/>
      </w:pPr>
    </w:p>
    <w:p>
      <w:pPr>
        <w:pStyle w:val="4"/>
      </w:pPr>
      <w:r>
        <w:t>标的名称：多媒体会议桌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基材：选用E1级中密度纤维板，检测项目【厚度偏差≤12mm/±0.20，长度与宽度偏差±2.0mm/m,密度（g/cm³）≥0.71，板内密度偏差≤0.2%，含水率（%）≤8.5%，静曲强度≥24.0MPa，弹性模量≥2900MPa，表面结合强度（MPa)≥1.0，防潮性能：循环试验后内结合强度≥0.25MPa，循环试验后吸水厚度膨胀率≤13%；握螺钉力：板边≥1130，板面≥1230；含砂量≤0.03%，表面吸收性能≥83mm，甲醛释放量（mg/m³）≤0.019，总挥发性有机化合物（TVOC）≤0.15mg/(㎡.h)(72h)。】。</w:t>
            </w:r>
            <w:r>
              <w:br w:type="textWrapping"/>
            </w:r>
            <w:r>
              <w:t xml:space="preserve"> 2、油漆：采用水性油漆，检测项目【包含但不限于 VOC含量、甲醛含量、总铅含量、可溶性重金属含量{镉Cd、铬Cr、汞Hg}、苯系物总和含量{苯、甲苯、二甲苯、乙苯}、多环芳烃总和含量、乙二醇醚及醚酯总和含量、游离二异氰酸酯总和含量、烷基酚聚氧乙烯醚总和含量，卤代烃总和含量≤0.1%。】。</w:t>
            </w:r>
            <w:r>
              <w:br w:type="textWrapping"/>
            </w:r>
            <w:r>
              <w:t xml:space="preserve"> 3、连接件：选用优质三合一连接件检验依据应符合检测项目【 中性盐雾试验（NSS）法及乙酸盐雾试验（ASS）连续喷雾≥140h耐腐蚀等级达到10级】。</w:t>
            </w:r>
            <w:r>
              <w:br w:type="textWrapping"/>
            </w:r>
            <w:r>
              <w:t xml:space="preserve"> 4、尺寸：≥5200*1800*760mm</w:t>
            </w:r>
          </w:p>
        </w:tc>
      </w:tr>
    </w:tbl>
    <w:p>
      <w:pPr>
        <w:pStyle w:val="4"/>
      </w:pPr>
    </w:p>
    <w:p>
      <w:pPr>
        <w:pStyle w:val="4"/>
      </w:pPr>
      <w:r>
        <w:t>标的名称：会议椅子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1、面料：采用优质人造皮革，经液态浸色及防潮、防污等工艺处理、透气性强；检验依据符合：游离甲醛≤1.8mg/kg，气味（级）≤2，挥发性有机化合物（VOC）≤0.20mg/kg,可萃取的重金属：镉≤0.1mg/kg，铜≤0.40mg/kg，六价铬≤4.0mg/kg，汞≤0.02mg/kg，钴≤4.0mg/kg,镍≤4.0mg/kg，铅≤0.8mg/kg，可分解致癌芳香胺染料：4-氨基联苯[92-67-1]≤30.0mg/kg，联苯胺[92-87-5]≤30.0mg/kg，4-氯-邻甲苯胺[95-69 -2]≤30.0mg/kg，2- 萘胺[91-59-8]≤30.0mg/kg，邻氨基偶氮甲苯[97-56-3]≤30.0mg/kg，3,3’-二甲氧基联苯胺[119-90-4]≤30.0mg/kg，对氯苯胺[106-47-8]≤30.0mg/kg；     </w:t>
            </w:r>
            <w:r>
              <w:br w:type="textWrapping"/>
            </w:r>
            <w:r>
              <w:t xml:space="preserve"> 2、内框架基材：采用优质曲木木材，材质坚硬刚性强，承托力≥250KG，符合人体工学原理，经蒸、压煮、烘干、杀虫、杀菌处理，具有防腐、防虫、防潮等性能，坐感舒适；</w:t>
            </w:r>
            <w:r>
              <w:br w:type="textWrapping"/>
            </w:r>
            <w:r>
              <w:t xml:space="preserve"> 3、内部填充物：采用55#高密度阻燃一次成型发泡海绵，表面有防腐和防变形保护膜，软硬适中，回弹性好，不变形；</w:t>
            </w:r>
            <w:r>
              <w:br w:type="textWrapping"/>
            </w:r>
            <w:r>
              <w:t xml:space="preserve"> 4、椅架：采用优质像胶木，经防腐、防虫、脱脂处理，强度高不变形，甲醛释放量ENF≤0.025mg/m³，抗弯强度≥90MPa，木材吸水率7%,挥发性有机化合物（72h）甲苯、二甲苯≤20μg/m³，白色葡萄球抗细菌性能≥95。</w:t>
            </w:r>
            <w:r>
              <w:br w:type="textWrapping"/>
            </w:r>
            <w:r>
              <w:t xml:space="preserve"> 5、尺寸：≥1000*630*500mm</w:t>
            </w:r>
          </w:p>
        </w:tc>
      </w:tr>
    </w:tbl>
    <w:p>
      <w:pPr>
        <w:pStyle w:val="4"/>
      </w:pPr>
    </w:p>
    <w:p>
      <w:pPr>
        <w:pStyle w:val="4"/>
      </w:pPr>
      <w:r>
        <w:t>标的名称：定制书柜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1、活动室定制≥1200*2000木制书柜，可放奖牌书籍等</w:t>
            </w:r>
            <w:r>
              <w:br w:type="textWrapping"/>
            </w:r>
            <w:r>
              <w:t xml:space="preserve"> 2、基材：选用E1级中密度纤维板，检测项目【厚度偏差≤12mm/±0.20，长度与宽度偏差±2.0mm/m,密度（g/cm³）≥0.71，板内密度偏差≤0.2%，含水率（%）≤8.5%，静曲强度≥24.0MPa，弹性模量≥2900MPa，表面结合强度（MPa)≥1.0，防潮性能：循环试验后内结合强度≥0.25MPa，循环试验后吸水厚度膨胀率≤13%；握螺钉力：板边≥1130，板面≥1230；含砂量≤0.03%，表面吸收性能≥83mm，甲醛释放量（mg/m³）≤0.019，总挥发性有机化合物（TVOC）≤0.15mg/(㎡.h)(72h)。</w:t>
            </w:r>
            <w:r>
              <w:br w:type="textWrapping"/>
            </w:r>
            <w:r>
              <w:t xml:space="preserve"> 3、油漆：采用水性油漆，检测项目【包含但不限于 VOC含量、甲醛含量、总铅含量、可溶性重金属含量{镉Cd、铬Cr、汞Hg}、苯系物总和含量{苯、甲苯、二甲苯、乙苯}、多环芳烃总和含量、乙二醇醚及醚酯总和含量、游离二异氰酸酯总和含量、烷基酚聚氧乙烯醚总和含量，卤代烃总和含量≤0.1%。】</w:t>
            </w:r>
            <w:r>
              <w:br w:type="textWrapping"/>
            </w:r>
            <w:r>
              <w:t xml:space="preserve">  </w:t>
            </w:r>
          </w:p>
        </w:tc>
      </w:tr>
    </w:tbl>
    <w:p>
      <w:pPr>
        <w:pStyle w:val="4"/>
      </w:pPr>
    </w:p>
    <w:p>
      <w:pPr>
        <w:pStyle w:val="4"/>
      </w:pPr>
      <w:r>
        <w:t>标的名称：休闲圆桌椅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1.面料：优质麻棉面料，耐光色牢度、耐干摩擦色牢度、耐湿摩擦色牢度、耐水色牢度、耐洗色牢度均不低于4级，断裂强力(经向≥345N、纬向≥325N)，抗引燃特性无续燃、无阴燃；</w:t>
            </w:r>
            <w:r>
              <w:br w:type="textWrapping"/>
            </w:r>
            <w:r>
              <w:t xml:space="preserve"> 2.脚架：铁件，金属件外观管材及喷涂层符合标准要求，检验合格；金属喷漆(塑)涂理化性能中，硬度达到2H，附着力不低于2级，冲击强度经冲击高度400mm，无剥落、裂纹、皱纹，符合标准要求，检验合格；</w:t>
            </w:r>
            <w:r>
              <w:br w:type="textWrapping"/>
            </w:r>
            <w:r>
              <w:t xml:space="preserve"> 3、尺寸：≥800*450*450mm</w:t>
            </w:r>
          </w:p>
        </w:tc>
      </w:tr>
    </w:tbl>
    <w:p>
      <w:pPr>
        <w:pStyle w:val="4"/>
      </w:pPr>
    </w:p>
    <w:p>
      <w:pPr>
        <w:pStyle w:val="4"/>
      </w:pPr>
      <w:r>
        <w:t>标的名称：休闲椅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1.面料：优质麻棉面料，耐光色牢度、耐干摩擦色牢度、耐湿摩擦色牢度、耐水色牢度、耐洗色牢度均不低于4级，断裂强力(经向≥345N、纬向≥325N)，抗引燃特性无续燃、无阴燃；</w:t>
            </w:r>
            <w:r>
              <w:br w:type="textWrapping"/>
            </w:r>
            <w:r>
              <w:t xml:space="preserve"> 2.脚架：铁件，金属件外观管材及喷涂层符合标准要求，检验合格；金属喷漆(塑)涂理化性能中，硬度达到2H，附着力不低于2级，冲击强度经冲击高度400mm，无剥落、裂纹、皱纹，符合标准要求，检验合格；</w:t>
            </w:r>
            <w:r>
              <w:br w:type="textWrapping"/>
            </w:r>
            <w:r>
              <w:t xml:space="preserve"> 3、尺寸：≥800*450*450mm</w:t>
            </w:r>
          </w:p>
        </w:tc>
      </w:tr>
    </w:tbl>
    <w:p>
      <w:pPr>
        <w:pStyle w:val="4"/>
      </w:pPr>
    </w:p>
    <w:p>
      <w:pPr>
        <w:pStyle w:val="4"/>
      </w:pPr>
      <w:r>
        <w:t>标的名称：茶水柜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基材：选用E1级中密度纤维板，检测项目【厚度偏差≤12mm/±0.20，长度与宽度偏差±2.0mm/m,密度（g/cm³）≥0.71，板内密度偏差≤0.2%，含水率（%）≤8.5%，静曲强度≥24.0MPa，弹性模量≥2900MPa，表面结合强度（MPa)≥1.0，防潮性能：循环试验后内结合强度≥0.25MPa，循环试验后吸水厚度膨胀率≤13%；握螺钉力：板边≥1130，板面≥1230；含砂量≤0.03%，表面吸收性能≥83mm，甲醛释放量（mg/m³）≤0.019，总挥发性有机化合物（TVOC）≤0.15mg/(㎡.h)(72h)。】供应商或产品制造商提供满足以上参数要求的“中密度纤维板”检验报告进行佐证，报告具有查询二维码及CMA、CNAS标识，检验报告原件备查或提供官网查询截图。</w:t>
            </w:r>
            <w:r>
              <w:br w:type="textWrapping"/>
            </w:r>
            <w:r>
              <w:t xml:space="preserve"> 2、油漆：采采用水性油漆，检测项目【包含但不限于 VOC含量、甲醛含量、总铅含量、可溶性重金属含量{镉Cd、铬Cr、汞Hg}、苯系物总和含量{苯、甲苯、二甲苯、乙苯}、多环芳烃总和含量、乙二醇醚及醚酯总和含量、游离二异氰酸酯总和含量、烷基酚聚氧乙烯醚总和含量，卤代烃总和含量≤0.1%。】</w:t>
            </w:r>
            <w:r>
              <w:br w:type="textWrapping"/>
            </w:r>
            <w:r>
              <w:t xml:space="preserve"> 3、连接件：选用优质三合一连接件检验依据应符合检测项目【 中性盐雾试验（NSS）法及乙酸盐雾试验（ASS）连续喷雾≥140h耐腐蚀等级达到10级】。</w:t>
            </w:r>
            <w:r>
              <w:br w:type="textWrapping"/>
            </w:r>
            <w:r>
              <w:t xml:space="preserve"> 4、尺寸：≥800x400x880mm</w:t>
            </w:r>
          </w:p>
        </w:tc>
      </w:tr>
    </w:tbl>
    <w:p>
      <w:pPr>
        <w:pStyle w:val="4"/>
      </w:pPr>
    </w:p>
    <w:p>
      <w:pPr>
        <w:pStyle w:val="4"/>
      </w:pPr>
      <w:r>
        <w:t>标的名称：办公桌1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基材：选用E1级中密度纤维板，检测项目【厚度偏差≤12mm/±0.20，长度与宽度偏差±2.0mm/m,密度（g/cm³）≥0.71，板内密度偏差≤0.2%，含水率（%）≤8.5%，静曲强度≥24.0MPa，弹性模量≥2900MPa，表面结合强度（MPa)≥1.0，防潮性能：循环试验后内结合强度≥0.25MPa，循环试验后吸水厚度膨胀率≤13%；握螺钉力：板边≥1130，板面≥1230；含砂量≤0.03%，表面吸收性能≥83mm，甲醛释放量（mg/m³）≤0.019，总挥发性有机化合物（TVOC）≤0.15mg/(㎡.h)(72h)。</w:t>
            </w:r>
            <w:r>
              <w:br w:type="textWrapping"/>
            </w:r>
            <w:r>
              <w:t xml:space="preserve"> 2、油漆：采用水性油漆，检测项目【包含但不限于 VOC含量、甲醛含量、总铅含量、可溶性重金属含量{镉Cd、铬Cr、汞Hg}、苯系物总和含量{苯、甲苯、二甲苯、乙苯}、多环芳烃总和含量、乙二醇醚及醚酯总和含量、游离二异氰酸酯总和含量、烷基酚聚氧乙烯醚总和含量，卤代烃总和含量≤0.1%。】</w:t>
            </w:r>
            <w:r>
              <w:br w:type="textWrapping"/>
            </w:r>
            <w:r>
              <w:t xml:space="preserve"> 3、连接件：选用优质三合一连接件检验依据应符合检测项目【 中性盐雾试验（NSS）法及乙酸盐雾试验（ASS）连续喷雾≥140h耐腐蚀等级达到10级】。</w:t>
            </w:r>
            <w:r>
              <w:br w:type="textWrapping"/>
            </w:r>
            <w:r>
              <w:t xml:space="preserve"> 4、尺寸：≥1400*700*760mm</w:t>
            </w:r>
          </w:p>
        </w:tc>
      </w:tr>
    </w:tbl>
    <w:p>
      <w:pPr>
        <w:pStyle w:val="4"/>
      </w:pPr>
    </w:p>
    <w:p>
      <w:pPr>
        <w:pStyle w:val="4"/>
      </w:pPr>
      <w:r>
        <w:t>标的名称：电脑机柜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基材：选用E1级中密度纤维板，检测项目【厚度偏差≤12mm/±0.20，长度与宽度偏差±2.0mm/m,密度（g/cm³）≥0.71，板内密度偏差≤0.2%，含水率（%）≤8.5%，静曲强度≥24.0MPa，弹性模量≥2900MPa，表面结合强度（MPa)≥1.0，防潮性能：循环试验后内结合强度≥0.25MPa，循环试验后吸水厚度膨胀率≤13%；握螺钉力：板边≥1130，板面≥1230；含砂量≤0.03%，表面吸收性能≥83mm，甲醛释放量（mg/m³）≤0.019，总挥发性有机化合物（TVOC）≤0.15mg/(㎡.h)(72h)。</w:t>
            </w:r>
            <w:r>
              <w:br w:type="textWrapping"/>
            </w:r>
            <w:r>
              <w:t xml:space="preserve"> 2、油漆：采采用水性油漆，检测项目【包含但不限于 VOC含量、甲醛含量、总铅含量、可溶性重金属含量{镉Cd、铬Cr、汞Hg}、苯系物总和含量{苯、甲苯、二甲苯、乙苯}、多环芳烃总和含量、乙二醇醚及醚酯总和含量、游离二异氰酸酯总和含量、烷基酚聚氧乙烯醚总和含量，卤代烃总和含量≤0.1%。】</w:t>
            </w:r>
            <w:r>
              <w:br w:type="textWrapping"/>
            </w:r>
            <w:r>
              <w:t xml:space="preserve"> 3、连接件：选用优质三合一连接件检验依据应符合检测项目【 中性盐雾试验（NSS）法及乙酸盐雾试验（ASS）连续喷雾≥140h耐腐蚀等级达到10级】。</w:t>
            </w:r>
            <w:r>
              <w:br w:type="textWrapping"/>
            </w:r>
            <w:r>
              <w:t xml:space="preserve"> 4、尺寸：≥1200x400x620mm</w:t>
            </w:r>
          </w:p>
        </w:tc>
      </w:tr>
    </w:tbl>
    <w:p>
      <w:pPr>
        <w:pStyle w:val="4"/>
      </w:pPr>
    </w:p>
    <w:p>
      <w:pPr>
        <w:pStyle w:val="4"/>
      </w:pPr>
      <w:r>
        <w:t>标的名称：椅子1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1、面料：采用优质人造皮革，经液态浸色及防潮、防污等工艺处理、透气性强；检验依据符合：游离甲醛≤1.8mg/kg，气味（级）≤2，挥发性有机化合物（VOC）≤0.20mg/kg,可萃取的重金属：镉≤0.1mg/kg，铜≤0.40mg/kg，六价铬≤4.0mg/kg，汞≤0.02mg/kg，钴≤4.0mg/kg,镍≤4.0mg/kg，铅≤0.8mg/kg，可分解致癌芳香胺染料：4-氨基联苯[92-67-1]≤30.0mg/kg，联苯胺[92-87-5]≤30.0mg/kg，4-氯-邻甲苯胺[95-69 -2]≤30.0mg/kg，2- 萘胺[91-59-8]≤30.0mg/kg，邻氨基偶氮甲苯[97-56-3]≤30.0mg/kg，3,3’-二甲氧基联苯胺[119-90-4]≤30.0mg/kg，对氯苯胺[106-47-8]≤30.0mg/kg；     </w:t>
            </w:r>
            <w:r>
              <w:br w:type="textWrapping"/>
            </w:r>
            <w:r>
              <w:t xml:space="preserve"> 2、内框架基材：采用优质曲木木材，材质坚硬刚性强，承托力≥250KG，符合人体工学原理，经蒸、压煮、烘干、杀虫、杀菌处理，具有防腐、防虫、防潮等性能，坐感舒适；</w:t>
            </w:r>
            <w:r>
              <w:br w:type="textWrapping"/>
            </w:r>
            <w:r>
              <w:t xml:space="preserve"> 3、内部填充物：采用55#高密度阻燃一次成型发泡海绵，表面有防腐和防变形保护膜，软硬适中，回弹性好，不变形；</w:t>
            </w:r>
            <w:r>
              <w:br w:type="textWrapping"/>
            </w:r>
            <w:r>
              <w:t xml:space="preserve"> 4、椅架：采用优质像胶木，经防腐、防虫、脱脂处理，强度高不变形，甲醛释放量ENF≤0.025mg/m³，抗弯强度≥90MPa，木材吸水率7%,挥发性有机化合物（72h）甲苯、二甲苯≤20μg/m³，白色葡萄球抗细菌性能≥95。</w:t>
            </w:r>
            <w:r>
              <w:br w:type="textWrapping"/>
            </w:r>
            <w:r>
              <w:t xml:space="preserve"> 5、尺寸：≥1160*530*530mm</w:t>
            </w:r>
          </w:p>
        </w:tc>
      </w:tr>
    </w:tbl>
    <w:p>
      <w:pPr>
        <w:pStyle w:val="4"/>
      </w:pPr>
    </w:p>
    <w:p>
      <w:pPr>
        <w:pStyle w:val="4"/>
      </w:pPr>
      <w:r>
        <w:t>标的名称：定制双人沙发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面料：采用优质人造皮革，经液态浸色及防潮、防污等工艺处理、透气性强；检验依据符合：游离甲醛≤1.8mg/kg，气味（级）≤2，挥发性有机化合物（VOC）≤0.20mg/kg,可萃取的重金属：镉≤0.1mg/kg，铜≤0.40mg/kg，六价铬≤4.0mg/kg，汞≤0.02mg/kg，钴≤4.0mg/kg,镍≤4.0mg/kg，铅≤0.8mg/kg，可分解致癌芳香胺染料：4-氨基联苯[92-67-1]≤30.0mg/kg，联苯胺[92-87-5]≤30.0mg/kg，4-氯-邻甲苯胺[95-69 -2]≤30.0mg/kg，2- 萘胺[91-59-8]≤30.0mg/kg，邻氨基偶氮甲苯[97-56-3]≤30.0mg/kg，3,3’-二甲氧基联苯胺[119-90-4]≤30.0mg/kg，对氯苯胺[106-47-8]≤30.0mg/kg；</w:t>
            </w:r>
            <w:r>
              <w:br w:type="textWrapping"/>
            </w:r>
            <w:r>
              <w:t xml:space="preserve"> 2、采用阻燃海绵，长度、宽度极限偏差±10mm，厚度极限偏差±0.2mm，回弹率≥50%，拉伸强度≥170kpa，表观密度≥55kg/m³，撕裂强度≥2.5N/cm，游离甲醛（mg/kg）未检出，75%压缩永久变形≤4.3%，伸长率≥180%，65%/25%压陷比≥2.5，干热老化后拉伸强度≥130kpa，湿热老化后拉伸强度≥140kpa，感官要求：无刺激性气味，颜色均匀，每平方米内弥合裂缝总长小于100mm，最大裂缝小于30mm，干热老化后拉伸强度变化率±30%，湿热老化后拉伸强度变化率±30%。</w:t>
            </w:r>
            <w:r>
              <w:br w:type="textWrapping"/>
            </w:r>
            <w:r>
              <w:t xml:space="preserve"> 3、框架架：采用优质像木外架，经防腐、防虫、脱脂处理，强度高不变形，环保聚酯油漆，经五底三面制作而成，漆膜的外观理化性光洁高度，甲醛释放量≤0.1mg/L，木材含水率8%-11%。</w:t>
            </w:r>
            <w:r>
              <w:br w:type="textWrapping"/>
            </w:r>
            <w:r>
              <w:t xml:space="preserve"> 4、尺寸：≥1600*800mm</w:t>
            </w:r>
          </w:p>
        </w:tc>
      </w:tr>
    </w:tbl>
    <w:p>
      <w:pPr>
        <w:pStyle w:val="4"/>
      </w:pPr>
    </w:p>
    <w:p>
      <w:pPr>
        <w:pStyle w:val="4"/>
      </w:pPr>
      <w:r>
        <w:t>标的名称：茶机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基材：选用E1级中密度纤维板，检测项目【厚度偏差≤12mm/±0.20，长度与宽度偏差±2.0mm/m,密度（g/cm³）≥0.71，板内密度偏差≤0.2%，含水率（%）≤8.5%，静曲强度≥24.0MPa，弹性模量≥2900MPa，表面结合强度（MPa)≥1.0，防潮性能：循环试验后内结合强度≥0.25MPa，循环试验后吸水厚度膨胀率≤13%；握螺钉力：板边≥1130，板面≥1230；含砂量≤0.03%，表面吸收性能≥83mm，甲醛释放量（mg/m³）≤0.019，总挥发性有机化合物（TVOC）≤0.15mg/(㎡.h)(72h)。</w:t>
            </w:r>
            <w:r>
              <w:br w:type="textWrapping"/>
            </w:r>
            <w:r>
              <w:t xml:space="preserve"> 2、油漆：采用水性油漆，检测项目【包含但不限于 VOC含量、甲醛含量、总铅含量、可溶性重金属含量{镉Cd、铬Cr、汞Hg}、苯系物总和含量{苯、甲苯、二甲苯、乙苯}、多环芳烃总和含量、乙二醇醚及醚酯总和含量、游离二异氰酸酯总和含量、烷基酚聚氧乙烯醚总和含量，卤代烃总和含量≤0.1%。】</w:t>
            </w:r>
            <w:r>
              <w:br w:type="textWrapping"/>
            </w:r>
            <w:r>
              <w:t xml:space="preserve"> 3、连接件：选用优质三合一连接件检验依据应符合检测项目【 中性盐雾试验（NSS）法及乙酸盐雾试验（ASS）连续喷雾≥140h耐腐蚀等级达到10级】。</w:t>
            </w:r>
            <w:r>
              <w:br w:type="textWrapping"/>
            </w:r>
            <w:r>
              <w:t xml:space="preserve"> 4、尺寸：≥1200*600*450</w:t>
            </w:r>
          </w:p>
        </w:tc>
      </w:tr>
    </w:tbl>
    <w:p>
      <w:pPr>
        <w:pStyle w:val="4"/>
      </w:pPr>
    </w:p>
    <w:p>
      <w:pPr>
        <w:pStyle w:val="4"/>
      </w:pPr>
      <w:r>
        <w:t>标的名称：铁皮保密文件柜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1、采用0.1mm优质冷轧钢板精制而成，钢制文件柜符合GB/T 3325-2017金属家具通用技术要求 焊接件、喷涂层符合检测标准，配件性能插销、锁 开启灵活，结构完全符合检测标准，金属喷漆硬度≥6H，冲击强度400MM高度，无剥落、裂纹、皱纹，耐腐蚀符合检测标准，涂层附着力不低于2级。</w:t>
            </w:r>
            <w:r>
              <w:br w:type="textWrapping"/>
            </w:r>
            <w:r>
              <w:t xml:space="preserve"> 2、冷轧钢板检验依据符合：耐腐蚀等级中性盐雾试验≥10级、耐腐蚀等级乙酸盐雾试验≥10级，可迁移元素：镉≤75mg/kg，铬≤60mg/kg，,铅≤6mg/kg，汞≤60mg/kg，金属喷漆（塑）涂层硬度≥5H,金属喷漆（塑）涂层附着力≥1级；</w:t>
            </w:r>
            <w:r>
              <w:br w:type="textWrapping"/>
            </w:r>
            <w:r>
              <w:t xml:space="preserve"> 3、锁具：检验依据符合，检测项目【外观性能要求金属件电镀层，表面无剥落、返锈、毛刺、烧焦、起泡、针孔、裂纹、花斑和划痕均检测合格，中性盐雾试验（NSS）法及乙酸盐雾试验（ASS）连续喷雾100h耐腐蚀等级达到10级】。</w:t>
            </w:r>
            <w:r>
              <w:br w:type="textWrapping"/>
            </w:r>
            <w:r>
              <w:t xml:space="preserve"> 4、尺寸：≥800*400*1800mm</w:t>
            </w:r>
          </w:p>
        </w:tc>
      </w:tr>
    </w:tbl>
    <w:p>
      <w:pPr>
        <w:pStyle w:val="4"/>
      </w:pPr>
    </w:p>
    <w:p>
      <w:pPr>
        <w:pStyle w:val="4"/>
      </w:pPr>
      <w:r>
        <w:t>标的名称：办公桌2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基材：选用E1级中密度纤维板，检测项目【厚度偏差≤12mm/±0.20，长度与宽度偏差±2.0mm/m,密度（g/cm³）≥0.71，板内密度偏差≤0.2%，含水率（%）≤8.5%，静曲强度≥24.0MPa，弹性模量≥2900MPa，表面结合强度（MPa)≥1.0，防潮性能：循环试验后内结合强度≥0.25MPa，循环试验后吸水厚度膨胀率≤13%；握螺钉力：板边≥1130，板面≥1230；含砂量≤0.03%，表面吸收性能≥83mm，甲醛释放量（mg/m³）≤0.019，总挥发性有机化合物（TVOC）≤0.15mg/(㎡.h)(72h)。</w:t>
            </w:r>
            <w:r>
              <w:br w:type="textWrapping"/>
            </w:r>
            <w:r>
              <w:t xml:space="preserve"> 2、油漆：采采用水性油漆，检测项目【包含但不限于 VOC含量、甲醛含量、总铅含量、可溶性重金属含量{镉Cd、铬Cr、汞Hg}、苯系物总和含量{苯、甲苯、二甲苯、乙苯}、多环芳烃总和含量、乙二醇醚及醚酯总和含量、游离二异氰酸酯总和含量、烷基酚聚氧乙烯醚总和含量，卤代烃总和含量≤0.1%。】</w:t>
            </w:r>
            <w:r>
              <w:br w:type="textWrapping"/>
            </w:r>
            <w:r>
              <w:t xml:space="preserve"> 3、连接件：选用优质三合一连接件检验依据应符合检测项目【 中性盐雾试验（NSS）法及乙酸盐雾试验（ASS）连续喷雾≥140h耐腐蚀等级达到10级】。</w:t>
            </w:r>
            <w:r>
              <w:br w:type="textWrapping"/>
            </w:r>
            <w:r>
              <w:t xml:space="preserve"> 4、尺寸：≥1800*950*760mm</w:t>
            </w:r>
          </w:p>
        </w:tc>
      </w:tr>
    </w:tbl>
    <w:p>
      <w:pPr>
        <w:pStyle w:val="4"/>
      </w:pPr>
    </w:p>
    <w:p>
      <w:pPr>
        <w:pStyle w:val="4"/>
      </w:pPr>
      <w:r>
        <w:t>标的名称：资料柜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基材：选用E1级中密度纤维板，检测项目【厚度偏差≤12mm/±0.20，长度与宽度偏差±2.0mm/m,密度（g/cm³）≥0.71，板内密度偏差≤0.2%，含水率（%）≤8.5%，静曲强度≥24.0MPa，弹性模量≥2900MPa，表面结合强度（MPa)≥1.0，防潮性能：循环试验后内结合强度≥0.25MPa，循环试验后吸水厚度膨胀率≤13%；握螺钉力：板边≥1130，板面≥1230；含砂量≤0.03%，表面吸收性能≥83mm，甲醛释放量（mg/m³）≤0.019，总挥发性有机化合物（TVOC）≤0.15mg/(㎡.h)(72h)。</w:t>
            </w:r>
            <w:r>
              <w:br w:type="textWrapping"/>
            </w:r>
            <w:r>
              <w:t xml:space="preserve"> 2、油漆：采采用水性油漆，检测项目【包含但不限于 VOC含量、甲醛含量、总铅含量、可溶性重金属含量{镉Cd、铬Cr、汞Hg}、苯系物总和含量{苯、甲苯、二甲苯、乙苯}、多环芳烃总和含量、乙二醇醚及醚酯总和含量、游离二异氰酸酯总和含量、烷基酚聚氧乙烯醚总和含量，卤代烃总和含量≤0.1%。】</w:t>
            </w:r>
            <w:r>
              <w:br w:type="textWrapping"/>
            </w:r>
            <w:r>
              <w:t xml:space="preserve"> 3、连接件：选用优质三合一连接件检验依据应符合检测项目【 中性盐雾试验（NSS）法及乙酸盐雾试验（ASS）连续喷雾≥140h耐腐蚀等级达到10级】</w:t>
            </w:r>
            <w:r>
              <w:br w:type="textWrapping"/>
            </w:r>
            <w:r>
              <w:t xml:space="preserve"> 4、尺寸：≥400x410x620mm</w:t>
            </w:r>
          </w:p>
        </w:tc>
      </w:tr>
    </w:tbl>
    <w:p>
      <w:pPr>
        <w:pStyle w:val="4"/>
      </w:pPr>
    </w:p>
    <w:p>
      <w:pPr>
        <w:pStyle w:val="4"/>
      </w:pPr>
      <w:r>
        <w:t>标的名称：椅子2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1、面料：采用优质牛皮，撕裂力≥35N，禁用偶氮染料不得检出，游离甲醛≤20mg/kg，挥发性有机物（VOC）≤10mg/kg，可萃取的重金属铅（Pb）不得检出，燃烧性能的续燃时间和阴燃时间≤2S；</w:t>
            </w:r>
            <w:r>
              <w:br w:type="textWrapping"/>
            </w:r>
            <w:r>
              <w:t xml:space="preserve"> 2、内框架基材：采用优质曲木木材，材质坚硬刚性强，承托力≥250KG，符合人体工学原理，经蒸、压煮、烘干、杀虫、杀菌处理，具有防腐、防虫、防潮等性能，坐感舒适；</w:t>
            </w:r>
            <w:r>
              <w:br w:type="textWrapping"/>
            </w:r>
            <w:r>
              <w:t xml:space="preserve"> 3、内部填充物：采用55#高密度阻燃一次成型发泡海绵，表面有防腐和防变形保护膜，软硬适中，回弹性好，不变形。</w:t>
            </w:r>
            <w:r>
              <w:br w:type="textWrapping"/>
            </w:r>
            <w:r>
              <w:t xml:space="preserve"> 4、采用常规实木外架</w:t>
            </w:r>
            <w:r>
              <w:br w:type="textWrapping"/>
            </w:r>
            <w:r>
              <w:t xml:space="preserve"> 5、尺寸≥1160*530*530mm</w:t>
            </w:r>
          </w:p>
        </w:tc>
      </w:tr>
    </w:tbl>
    <w:p>
      <w:pPr>
        <w:pStyle w:val="4"/>
      </w:pPr>
    </w:p>
    <w:p>
      <w:pPr>
        <w:pStyle w:val="4"/>
      </w:pPr>
      <w:r>
        <w:t>标的名称：普通文件柜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1、采用0.6mm优质冷轧钢板精制而成，钢制文件柜符合GB/T 3325-2017金属家具通用技术要求 焊接件、喷涂层符合检测标准，配件性能插销、锁 开启灵活，结构完全符合检测标准，金属喷漆硬度≥6H，冲击强度400MM高度，无剥落、裂纹、皱纹，耐腐蚀符合检测标准，涂层附着力不低于2级。</w:t>
            </w:r>
            <w:r>
              <w:br w:type="textWrapping"/>
            </w:r>
            <w:r>
              <w:t xml:space="preserve"> 2、冷轧钢板检验依据符合：耐腐蚀等级中性盐雾试验≥10级、耐腐蚀等级乙酸盐雾试验≥10级，可迁移元素：镉≤75mg/kg，铬≤60mg/kg，,铅≤6mg/kg，汞≤60mg/kg，金属喷漆（塑）涂层硬度≥5H,金属喷漆（塑）涂层附着力≥1级；</w:t>
            </w:r>
            <w:r>
              <w:br w:type="textWrapping"/>
            </w:r>
            <w:r>
              <w:t xml:space="preserve"> 3、锁具：检验依据符合</w:t>
            </w:r>
            <w:r>
              <w:br w:type="textWrapping"/>
            </w:r>
            <w:r>
              <w:t xml:space="preserve"> 4、尺寸≥1800*900*400mm</w:t>
            </w:r>
            <w:r>
              <w:br w:type="textWrapping"/>
            </w:r>
            <w:r>
              <w:t xml:space="preserve">  </w:t>
            </w:r>
          </w:p>
        </w:tc>
      </w:tr>
    </w:tbl>
    <w:p>
      <w:pPr>
        <w:pStyle w:val="4"/>
      </w:pPr>
    </w:p>
    <w:p>
      <w:pPr>
        <w:pStyle w:val="4"/>
      </w:pPr>
      <w:r>
        <w:t>标的名称：门牌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1、5楼房间门牌，亚克力材质</w:t>
            </w:r>
            <w:r>
              <w:br w:type="textWrapping"/>
            </w:r>
            <w:r>
              <w:t xml:space="preserve"> 2、尺寸300mmx180mm 5mm亚克力背喷uv</w:t>
            </w:r>
          </w:p>
        </w:tc>
      </w:tr>
    </w:tbl>
    <w:p>
      <w:pPr>
        <w:pStyle w:val="4"/>
      </w:pPr>
    </w:p>
    <w:p>
      <w:pPr>
        <w:pStyle w:val="4"/>
      </w:pPr>
      <w:r>
        <w:t>标的名称：导视牌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1、定制导视牌</w:t>
            </w:r>
            <w:r>
              <w:br w:type="textWrapping"/>
            </w:r>
            <w:r>
              <w:t xml:space="preserve"> 2、材质1cm pvc+3mm亚克力背喷uv</w:t>
            </w:r>
          </w:p>
        </w:tc>
      </w:tr>
    </w:tbl>
    <w:p>
      <w:pPr>
        <w:pStyle w:val="4"/>
      </w:pPr>
    </w:p>
    <w:p>
      <w:pPr>
        <w:pStyle w:val="4"/>
      </w:pPr>
      <w:r>
        <w:t>标的名称：设备搬迁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1、内部网络、接入恢复</w:t>
            </w:r>
            <w:r>
              <w:br w:type="textWrapping"/>
            </w:r>
            <w:r>
              <w:t xml:space="preserve"> 2、原有会议系统搬迁至新办公楼，安装调试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YWM5MGU3YThjMWM5NGUwOWM4NzM2ZjI3YTZlZmEifQ=="/>
  </w:docVars>
  <w:rsids>
    <w:rsidRoot w:val="25F1223B"/>
    <w:rsid w:val="25F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2023-11-12T06:50:00Z</dcterms:created>
  <dc:creator>小鱼儿摆摆</dc:creator>
  <cp:lastModifiedBy>小鱼儿摆摆</cp:lastModifiedBy>
  <dcterms:modified xsi:type="dcterms:W3CDTF">2023-11-12T06:51:29Z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261A5D8BE4EE4846A2330FA7E34267D3_11</vt:lpwstr>
  </property>
</Properties>
</file>