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0" w:firstLineChars="1000"/>
        <w:rPr>
          <w:rFonts w:hint="eastAsia" w:ascii="宋体" w:hAnsi="宋体" w:cs="宋体"/>
          <w:sz w:val="32"/>
          <w:szCs w:val="32"/>
          <w:lang w:eastAsia="zh-CN"/>
        </w:rPr>
      </w:pPr>
      <w:r>
        <w:rPr>
          <w:rFonts w:hint="eastAsia" w:ascii="宋体" w:hAnsi="宋体" w:cs="宋体"/>
          <w:sz w:val="32"/>
          <w:szCs w:val="32"/>
          <w:lang w:eastAsia="zh-CN"/>
        </w:rPr>
        <w:t>采</w:t>
      </w:r>
      <w:r>
        <w:rPr>
          <w:rFonts w:hint="eastAsia" w:ascii="宋体" w:hAnsi="宋体" w:cs="宋体"/>
          <w:sz w:val="32"/>
          <w:szCs w:val="32"/>
          <w:lang w:val="en-US" w:eastAsia="zh-CN"/>
        </w:rPr>
        <w:t xml:space="preserve"> </w:t>
      </w:r>
      <w:r>
        <w:rPr>
          <w:rFonts w:hint="eastAsia" w:ascii="宋体" w:hAnsi="宋体" w:cs="宋体"/>
          <w:sz w:val="32"/>
          <w:szCs w:val="32"/>
          <w:lang w:eastAsia="zh-CN"/>
        </w:rPr>
        <w:t>购</w:t>
      </w:r>
      <w:r>
        <w:rPr>
          <w:rFonts w:hint="eastAsia" w:ascii="宋体" w:hAnsi="宋体" w:cs="宋体"/>
          <w:sz w:val="32"/>
          <w:szCs w:val="32"/>
          <w:lang w:val="en-US" w:eastAsia="zh-CN"/>
        </w:rPr>
        <w:t xml:space="preserve"> </w:t>
      </w:r>
      <w:r>
        <w:rPr>
          <w:rFonts w:hint="eastAsia" w:ascii="宋体" w:hAnsi="宋体" w:cs="宋体"/>
          <w:sz w:val="32"/>
          <w:szCs w:val="32"/>
          <w:lang w:eastAsia="zh-CN"/>
        </w:rPr>
        <w:t>需</w:t>
      </w:r>
      <w:r>
        <w:rPr>
          <w:rFonts w:hint="eastAsia" w:ascii="宋体" w:hAnsi="宋体" w:cs="宋体"/>
          <w:sz w:val="32"/>
          <w:szCs w:val="32"/>
          <w:lang w:val="en-US" w:eastAsia="zh-CN"/>
        </w:rPr>
        <w:t xml:space="preserve"> </w:t>
      </w:r>
      <w:r>
        <w:rPr>
          <w:rFonts w:hint="eastAsia" w:ascii="宋体" w:hAnsi="宋体" w:cs="宋体"/>
          <w:sz w:val="32"/>
          <w:szCs w:val="32"/>
          <w:lang w:eastAsia="zh-CN"/>
        </w:rPr>
        <w:t>求</w:t>
      </w:r>
    </w:p>
    <w:p>
      <w:pPr>
        <w:spacing w:line="360" w:lineRule="auto"/>
        <w:rPr>
          <w:rFonts w:hint="eastAsia" w:ascii="宋体" w:hAnsi="宋体" w:eastAsia="宋体" w:cs="宋体"/>
          <w:sz w:val="24"/>
        </w:rPr>
      </w:pPr>
      <w:r>
        <w:rPr>
          <w:rFonts w:hint="eastAsia" w:ascii="宋体" w:hAnsi="宋体" w:eastAsia="宋体" w:cs="宋体"/>
          <w:sz w:val="24"/>
          <w:lang w:eastAsia="zh-CN"/>
        </w:rPr>
        <w:t>一、</w:t>
      </w:r>
      <w:r>
        <w:rPr>
          <w:rFonts w:hint="eastAsia" w:ascii="宋体" w:hAnsi="宋体" w:eastAsia="宋体" w:cs="宋体"/>
          <w:sz w:val="24"/>
        </w:rPr>
        <w:t>维修保养设备信息：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096"/>
        <w:gridCol w:w="259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设备名称</w:t>
            </w:r>
          </w:p>
        </w:tc>
        <w:tc>
          <w:tcPr>
            <w:tcW w:w="3096"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规格型号</w:t>
            </w:r>
          </w:p>
        </w:tc>
        <w:tc>
          <w:tcPr>
            <w:tcW w:w="2597"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生产厂家</w:t>
            </w:r>
          </w:p>
        </w:tc>
        <w:tc>
          <w:tcPr>
            <w:tcW w:w="3006"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使用日期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超导磁共振成像系统</w:t>
            </w:r>
          </w:p>
        </w:tc>
        <w:tc>
          <w:tcPr>
            <w:tcW w:w="3096"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Centauri1.5Tmri/AT000001</w:t>
            </w:r>
          </w:p>
        </w:tc>
        <w:tc>
          <w:tcPr>
            <w:tcW w:w="2597"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奥泰医疗系统有限</w:t>
            </w:r>
          </w:p>
          <w:p>
            <w:pPr>
              <w:spacing w:line="360" w:lineRule="auto"/>
              <w:rPr>
                <w:rFonts w:hint="eastAsia" w:ascii="宋体" w:hAnsi="宋体" w:eastAsia="宋体" w:cs="宋体"/>
                <w:sz w:val="24"/>
              </w:rPr>
            </w:pPr>
            <w:r>
              <w:rPr>
                <w:rFonts w:hint="eastAsia" w:ascii="宋体" w:hAnsi="宋体" w:eastAsia="宋体" w:cs="宋体"/>
                <w:sz w:val="24"/>
              </w:rPr>
              <w:t>责任公司</w:t>
            </w:r>
          </w:p>
        </w:tc>
        <w:tc>
          <w:tcPr>
            <w:tcW w:w="3006"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2013.06</w:t>
            </w:r>
          </w:p>
        </w:tc>
      </w:tr>
    </w:tbl>
    <w:p>
      <w:pPr>
        <w:spacing w:line="360" w:lineRule="auto"/>
        <w:rPr>
          <w:rFonts w:hint="eastAsia" w:ascii="宋体" w:hAnsi="宋体" w:eastAsia="宋体" w:cs="宋体"/>
          <w:color w:val="auto"/>
          <w:sz w:val="24"/>
          <w:lang w:eastAsia="zh-CN"/>
        </w:rPr>
      </w:pPr>
      <w:r>
        <w:rPr>
          <w:rFonts w:hint="eastAsia" w:ascii="宋体" w:hAnsi="宋体" w:eastAsia="宋体" w:cs="宋体"/>
          <w:sz w:val="24"/>
        </w:rPr>
        <w:t>二、服务要求：</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实质性要求</w:t>
      </w:r>
      <w:r>
        <w:rPr>
          <w:rFonts w:hint="eastAsia" w:ascii="宋体" w:hAnsi="宋体" w:eastAsia="宋体" w:cs="宋体"/>
          <w:color w:val="auto"/>
          <w:sz w:val="24"/>
          <w:lang w:eastAsia="zh-CN"/>
        </w:rPr>
        <w:t>）</w:t>
      </w:r>
    </w:p>
    <w:p>
      <w:pPr>
        <w:spacing w:line="360" w:lineRule="auto"/>
        <w:rPr>
          <w:rFonts w:hint="eastAsia" w:ascii="宋体" w:hAnsi="宋体" w:eastAsia="宋体" w:cs="宋体"/>
          <w:sz w:val="24"/>
        </w:rPr>
      </w:pPr>
      <w:bookmarkStart w:id="0" w:name="_Toc217446099"/>
      <w:r>
        <w:rPr>
          <w:rFonts w:hint="eastAsia" w:ascii="宋体" w:hAnsi="宋体" w:eastAsia="宋体" w:cs="宋体"/>
          <w:sz w:val="24"/>
        </w:rPr>
        <w:t>1、 提供远程监控和远程故障诊断服务；</w:t>
      </w:r>
    </w:p>
    <w:p>
      <w:pPr>
        <w:spacing w:line="360" w:lineRule="auto"/>
        <w:rPr>
          <w:rFonts w:hint="eastAsia" w:ascii="宋体" w:hAnsi="宋体" w:eastAsia="宋体" w:cs="宋体"/>
          <w:sz w:val="24"/>
        </w:rPr>
      </w:pPr>
      <w:r>
        <w:rPr>
          <w:rFonts w:hint="eastAsia" w:ascii="宋体" w:hAnsi="宋体" w:eastAsia="宋体" w:cs="宋体"/>
          <w:sz w:val="24"/>
        </w:rPr>
        <w:t>2、 响应时间保证：接到客户关于设备或其中部件的运行故障的报修电话，将在正常工作时间的1小时内响应；服务工程师将立刻启动远程进行诊断；若有必要将立刻安排服务工程师在</w:t>
      </w:r>
      <w:r>
        <w:rPr>
          <w:rFonts w:hint="eastAsia" w:ascii="宋体" w:hAnsi="宋体" w:eastAsia="宋体" w:cs="宋体"/>
          <w:sz w:val="24"/>
          <w:lang w:val="en-US" w:eastAsia="zh-CN"/>
        </w:rPr>
        <w:t>6</w:t>
      </w:r>
      <w:r>
        <w:rPr>
          <w:rFonts w:hint="eastAsia" w:ascii="宋体" w:hAnsi="宋体" w:eastAsia="宋体" w:cs="宋体"/>
          <w:sz w:val="24"/>
        </w:rPr>
        <w:t>小时内到达现场对设备进行维修，从而使设备</w:t>
      </w:r>
      <w:r>
        <w:rPr>
          <w:rFonts w:hint="eastAsia" w:ascii="宋体" w:hAnsi="宋体" w:eastAsia="宋体" w:cs="宋体"/>
          <w:sz w:val="24"/>
          <w:lang w:val="en-US" w:eastAsia="zh-CN"/>
        </w:rPr>
        <w:t>一天之内</w:t>
      </w:r>
      <w:r>
        <w:rPr>
          <w:rFonts w:hint="eastAsia" w:ascii="宋体" w:hAnsi="宋体" w:eastAsia="宋体" w:cs="宋体"/>
          <w:sz w:val="24"/>
        </w:rPr>
        <w:t>尽快恢复正常工作状态；</w:t>
      </w:r>
    </w:p>
    <w:p>
      <w:pPr>
        <w:spacing w:line="360" w:lineRule="auto"/>
        <w:rPr>
          <w:rFonts w:hint="eastAsia" w:ascii="宋体" w:hAnsi="宋体" w:eastAsia="宋体" w:cs="宋体"/>
          <w:sz w:val="24"/>
        </w:rPr>
      </w:pPr>
      <w:r>
        <w:rPr>
          <w:rFonts w:hint="eastAsia" w:ascii="宋体" w:hAnsi="宋体" w:eastAsia="宋体" w:cs="宋体"/>
          <w:sz w:val="24"/>
        </w:rPr>
        <w:t>3、 每年提供四次设备的设备保养，运行状态检查，并提供维护保养报告；内容包括：系统性的检查和精细保养，其中包括设备校准、性能测试和调整、必要的机械或电气检查、非紧急性质的预防性维护以及设备清洁和确保系统能按照制造商的产品规格进行的其它维护。</w:t>
      </w:r>
    </w:p>
    <w:p>
      <w:pPr>
        <w:spacing w:line="360" w:lineRule="auto"/>
        <w:rPr>
          <w:rFonts w:hint="eastAsia" w:ascii="宋体" w:hAnsi="宋体" w:eastAsia="宋体" w:cs="宋体"/>
          <w:sz w:val="24"/>
        </w:rPr>
      </w:pPr>
      <w:r>
        <w:rPr>
          <w:rFonts w:hint="eastAsia" w:ascii="宋体" w:hAnsi="宋体" w:eastAsia="宋体" w:cs="宋体"/>
          <w:sz w:val="24"/>
        </w:rPr>
        <w:t>4、在不需要新的硬件支持下，为客户系统升级成最新版的软件。</w:t>
      </w:r>
    </w:p>
    <w:p>
      <w:pPr>
        <w:spacing w:line="360" w:lineRule="auto"/>
        <w:rPr>
          <w:rFonts w:hint="eastAsia" w:ascii="宋体" w:hAnsi="宋体" w:eastAsia="宋体" w:cs="宋体"/>
          <w:color w:val="auto"/>
          <w:sz w:val="24"/>
        </w:rPr>
      </w:pPr>
      <w:r>
        <w:rPr>
          <w:rFonts w:hint="eastAsia" w:ascii="宋体" w:hAnsi="宋体" w:eastAsia="宋体" w:cs="宋体"/>
          <w:sz w:val="24"/>
        </w:rPr>
        <w:t>5 、服务范围：人工、性能调整、故障维修、系统备件、磁体备件、液氦</w:t>
      </w:r>
      <w:r>
        <w:rPr>
          <w:rFonts w:hint="eastAsia" w:ascii="宋体" w:hAnsi="宋体" w:eastAsia="宋体" w:cs="宋体"/>
          <w:color w:val="auto"/>
          <w:sz w:val="24"/>
        </w:rPr>
        <w:t>（正常情况下消耗的液氦、由工程师责任引起失超所涉及的液氦）、室外冷水机、稳压电源。</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6 、保证系统开机时间不少于全部工作时间的9</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bookmarkEnd w:id="0"/>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7 </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售后服务方案</w:t>
      </w: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lang w:val="en-US" w:eastAsia="zh-CN"/>
        </w:rPr>
        <w:t>三、商务要求：</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实质性要求</w:t>
      </w:r>
      <w:r>
        <w:rPr>
          <w:rFonts w:hint="eastAsia" w:ascii="宋体" w:hAnsi="宋体" w:eastAsia="宋体" w:cs="宋体"/>
          <w:color w:val="auto"/>
          <w:sz w:val="24"/>
          <w:lang w:eastAsia="zh-CN"/>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lang w:val="en-US" w:eastAsia="zh-CN"/>
        </w:rPr>
        <w:t>1、维保期限1年（从签订合同之日起）</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2、实施地点：剑阁县普安镇</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3、付款方式：合同签订后支付合同总价的</w:t>
      </w:r>
      <w:r>
        <w:rPr>
          <w:rFonts w:hint="eastAsia" w:ascii="宋体" w:hAnsi="宋体" w:eastAsia="宋体" w:cs="宋体"/>
          <w:color w:val="auto"/>
          <w:sz w:val="24"/>
          <w:lang w:val="en-US" w:eastAsia="zh-CN"/>
        </w:rPr>
        <w:t>5</w:t>
      </w:r>
      <w:r>
        <w:rPr>
          <w:rFonts w:hint="eastAsia" w:ascii="宋体" w:hAnsi="宋体" w:eastAsia="宋体" w:cs="宋体"/>
          <w:color w:val="auto"/>
          <w:sz w:val="24"/>
        </w:rPr>
        <w:t>0%，合同期满支付剩余的</w:t>
      </w:r>
      <w:r>
        <w:rPr>
          <w:rFonts w:hint="eastAsia" w:ascii="宋体" w:hAnsi="宋体" w:eastAsia="宋体" w:cs="宋体"/>
          <w:color w:val="auto"/>
          <w:sz w:val="24"/>
          <w:lang w:val="en-US" w:eastAsia="zh-CN"/>
        </w:rPr>
        <w:t>5</w:t>
      </w:r>
      <w:r>
        <w:rPr>
          <w:rFonts w:hint="eastAsia" w:ascii="宋体" w:hAnsi="宋体" w:eastAsia="宋体" w:cs="宋体"/>
          <w:color w:val="auto"/>
          <w:sz w:val="24"/>
        </w:rPr>
        <w:t>0%。</w:t>
      </w:r>
    </w:p>
    <w:p>
      <w:pPr>
        <w:spacing w:line="360" w:lineRule="auto"/>
        <w:rPr>
          <w:rFonts w:hint="eastAsia" w:ascii="宋体" w:hAnsi="宋体" w:eastAsia="宋体" w:cs="宋体"/>
          <w:sz w:val="24"/>
        </w:rPr>
      </w:pPr>
      <w:r>
        <w:rPr>
          <w:rFonts w:hint="eastAsia" w:ascii="宋体" w:hAnsi="宋体" w:eastAsia="宋体" w:cs="宋体"/>
          <w:sz w:val="24"/>
        </w:rPr>
        <w:t>4、报价要求：本项目合同价为固定总价（含服务人工费、材料费、利润、税金、管理费等全部费用）。</w:t>
      </w:r>
    </w:p>
    <w:p>
      <w:pPr>
        <w:spacing w:line="360" w:lineRule="auto"/>
        <w:rPr>
          <w:rFonts w:hint="eastAsia" w:ascii="宋体" w:hAnsi="宋体" w:eastAsia="宋体" w:cs="宋体"/>
          <w:sz w:val="24"/>
        </w:rPr>
      </w:pPr>
      <w:r>
        <w:rPr>
          <w:rFonts w:hint="eastAsia" w:ascii="宋体" w:hAnsi="宋体" w:eastAsia="宋体" w:cs="宋体"/>
          <w:sz w:val="24"/>
        </w:rPr>
        <w:t>5、未尽事宜以合同签订为准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Nzk4NDEyMGE4NjcxMDdjNjMwMjM3MmE2ZDVkZDkifQ=="/>
    <w:docVar w:name="KSO_WPS_MARK_KEY" w:val="776e58a0-6116-4e8c-8a39-b4a26b2eb35f"/>
  </w:docVars>
  <w:rsids>
    <w:rsidRoot w:val="00000000"/>
    <w:rsid w:val="11A1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kern w:val="0"/>
      <w:sz w:val="20"/>
    </w:rPr>
  </w:style>
  <w:style w:type="paragraph" w:styleId="4">
    <w:name w:val="Body Text"/>
    <w:basedOn w:val="1"/>
    <w:next w:val="1"/>
    <w:unhideWhenUsed/>
    <w:qFormat/>
    <w:uiPriority w:val="99"/>
    <w:pPr>
      <w:spacing w:after="12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2023-01-29T01:56:36Z</dcterms:created>
  <dc:creator>Administrator</dc:creator>
  <cp:lastModifiedBy>Lemon</cp:lastModifiedBy>
  <dcterms:modified xsi:type="dcterms:W3CDTF">2023-01-29T01:57:11Z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219C23BC02294DB19CA7188AA10B9E93</vt:lpwstr>
  </property>
</Properties>
</file>