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产品明细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12"/>
        <w:gridCol w:w="2437"/>
        <w:gridCol w:w="316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标的名称</w:t>
            </w:r>
          </w:p>
        </w:tc>
        <w:tc>
          <w:tcPr>
            <w:tcW w:w="31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品牌规格/型号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9" w:hRule="atLeast"/>
        </w:trPr>
        <w:tc>
          <w:tcPr>
            <w:tcW w:w="131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3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网络摄像机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海康威视DS-2CD2T46(D)WDA4-L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投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标人名称：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宜宾文珍电子科技发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展有限公司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YyZDFhMTYxM2Y2MjA3MjI2NDhhNTliZThlZGMifQ=="/>
  </w:docVars>
  <w:rsids>
    <w:rsidRoot w:val="3FB508CC"/>
    <w:rsid w:val="3FB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2024-01-23T08:03:00Z</dcterms:created>
  <dc:creator>WPS_1702439888</dc:creator>
  <cp:lastModifiedBy>WPS_1702439888</cp:lastModifiedBy>
  <dcterms:modified xsi:type="dcterms:W3CDTF">2024-01-23T08:37:50Z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7F0E8FF147FF490590F676095C64B9C4_11</vt:lpwstr>
  </property>
</Properties>
</file>