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招标项目技术、服务、商务及其他要求</w:t>
      </w:r>
    </w:p>
    <w:p>
      <w:pPr>
        <w:pStyle w:val="4"/>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pPr>
      <w:r>
        <w:t>本项目建设覆盖简阳市宏缘、平窝、平泉、飞龙、大石堡、石钟共六个渡口，结合渡口现状及服务交通需求情况，各渡口主要改造提升内容包括渡船更新等。</w:t>
      </w:r>
    </w:p>
    <w:p>
      <w:pPr>
        <w:pStyle w:val="4"/>
        <w:outlineLvl w:val="2"/>
      </w:pPr>
      <w:r>
        <w:rPr>
          <w:b/>
          <w:sz w:val="28"/>
        </w:rPr>
        <w:t>3.2采购内容</w:t>
      </w:r>
    </w:p>
    <w:p>
      <w:pPr>
        <w:pStyle w:val="4"/>
        <w:outlineLvl w:val="3"/>
      </w:pPr>
      <w:r>
        <w:rPr>
          <w:b/>
          <w:sz w:val="24"/>
        </w:rPr>
        <w:t>3.2.1标的清单</w:t>
      </w:r>
    </w:p>
    <w:p>
      <w:pPr>
        <w:pStyle w:val="4"/>
      </w:pPr>
    </w:p>
    <w:p>
      <w:pPr>
        <w:pStyle w:val="4"/>
      </w:pPr>
    </w:p>
    <w:p>
      <w:pPr>
        <w:pStyle w:val="4"/>
      </w:pPr>
      <w:r>
        <w:t>采购包1：</w:t>
      </w:r>
    </w:p>
    <w:p>
      <w:pPr>
        <w:pStyle w:val="4"/>
      </w:pPr>
      <w:r>
        <w:t>采购包预算金额（元）: 4,530,000.00</w:t>
      </w:r>
    </w:p>
    <w:p>
      <w:pPr>
        <w:pStyle w:val="4"/>
      </w:pPr>
      <w:r>
        <w:t>采购包最高限价（元）: 4,530,000.00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简阳市平安渡运项目渡船及设备采购</w:t>
            </w:r>
          </w:p>
        </w:tc>
        <w:tc>
          <w:tcPr>
            <w:tcW w:w="848" w:type="dxa"/>
          </w:tcPr>
          <w:p>
            <w:pPr>
              <w:pStyle w:val="4"/>
              <w:jc w:val="right"/>
            </w:pPr>
            <w:r>
              <w:t>1.00</w:t>
            </w:r>
          </w:p>
        </w:tc>
        <w:tc>
          <w:tcPr>
            <w:tcW w:w="1356" w:type="dxa"/>
          </w:tcPr>
          <w:p>
            <w:pPr>
              <w:pStyle w:val="4"/>
              <w:jc w:val="right"/>
            </w:pPr>
            <w:r>
              <w:t>4,530,000.00</w:t>
            </w:r>
          </w:p>
        </w:tc>
        <w:tc>
          <w:tcPr>
            <w:tcW w:w="678" w:type="dxa"/>
          </w:tcPr>
          <w:p>
            <w:pPr>
              <w:pStyle w:val="4"/>
            </w:pPr>
            <w:r>
              <w:t>项</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2"/>
      </w:pPr>
      <w:r>
        <w:rPr>
          <w:b/>
          <w:sz w:val="28"/>
        </w:rPr>
        <w:t>3.3技术要求</w:t>
      </w:r>
    </w:p>
    <w:p>
      <w:pPr>
        <w:pStyle w:val="4"/>
      </w:pPr>
    </w:p>
    <w:p>
      <w:pPr>
        <w:pStyle w:val="4"/>
      </w:pPr>
    </w:p>
    <w:p>
      <w:pPr>
        <w:pStyle w:val="4"/>
      </w:pPr>
    </w:p>
    <w:p>
      <w:pPr>
        <w:pStyle w:val="4"/>
      </w:pPr>
      <w:r>
        <w:t>采购包1：</w:t>
      </w:r>
    </w:p>
    <w:p>
      <w:pPr>
        <w:pStyle w:val="4"/>
      </w:pPr>
    </w:p>
    <w:p>
      <w:pPr>
        <w:pStyle w:val="4"/>
      </w:pPr>
      <w:r>
        <w:t>标的名称：简阳市平安渡运项目渡船及设备采购</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375"/>
        <w:gridCol w:w="376"/>
        <w:gridCol w:w="77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ind w:firstLine="562"/>
              <w:jc w:val="both"/>
            </w:pPr>
            <w:r>
              <w:rPr>
                <w:rFonts w:ascii="宋体" w:hAnsi="宋体" w:eastAsia="宋体" w:cs="宋体"/>
                <w:b/>
                <w:sz w:val="21"/>
              </w:rPr>
              <w:t>一、项目概况</w:t>
            </w:r>
          </w:p>
          <w:p>
            <w:pPr>
              <w:pStyle w:val="4"/>
              <w:ind w:firstLine="560"/>
              <w:jc w:val="both"/>
            </w:pPr>
            <w:r>
              <w:rPr>
                <w:rFonts w:ascii="宋体" w:hAnsi="宋体" w:eastAsia="宋体" w:cs="宋体"/>
                <w:sz w:val="21"/>
              </w:rPr>
              <w:t>本项目建设覆盖简阳市宏缘、平窝、平泉、飞龙、大石堡、石钟共六个渡口，结合渡口现状及服务交通需求情况，各渡口主要改造提升内容包括渡船更新等。</w:t>
            </w:r>
          </w:p>
          <w:p>
            <w:pPr>
              <w:pStyle w:val="4"/>
              <w:ind w:firstLine="560"/>
              <w:jc w:val="both"/>
            </w:pPr>
            <w:r>
              <w:rPr>
                <w:rFonts w:ascii="宋体" w:hAnsi="宋体" w:eastAsia="宋体" w:cs="宋体"/>
                <w:sz w:val="21"/>
              </w:rPr>
              <w:t>简阳市宏缘、平窝、平泉、大石堡、飞龙、石钟等渡口主要承担附近乡镇群众渡江通行任务，参照四川省航务海事中心发布“平安渡运”客渡船标准船型：《“平安渡运”LOGO尺寸及位置》、《标准船型详细图纸》、《标准船型效果图》以及《“平安渡运”客渡船标准船型建造补充要求》等，根据运量预测，渡船更新的规模为：</w:t>
            </w:r>
          </w:p>
          <w:p>
            <w:pPr>
              <w:pStyle w:val="4"/>
              <w:ind w:firstLine="560"/>
              <w:jc w:val="both"/>
            </w:pPr>
            <w:r>
              <w:rPr>
                <w:rFonts w:ascii="宋体" w:hAnsi="宋体" w:eastAsia="宋体" w:cs="宋体"/>
                <w:sz w:val="21"/>
              </w:rPr>
              <w:t>（1）泊位性质</w:t>
            </w:r>
          </w:p>
          <w:p>
            <w:pPr>
              <w:pStyle w:val="4"/>
              <w:ind w:firstLine="560"/>
              <w:jc w:val="both"/>
            </w:pPr>
            <w:r>
              <w:rPr>
                <w:rFonts w:ascii="宋体" w:hAnsi="宋体" w:eastAsia="宋体" w:cs="宋体"/>
                <w:sz w:val="21"/>
              </w:rPr>
              <w:t>本工程渡口均为人渡。</w:t>
            </w:r>
          </w:p>
          <w:p>
            <w:pPr>
              <w:pStyle w:val="4"/>
              <w:ind w:firstLine="560"/>
              <w:jc w:val="both"/>
            </w:pPr>
            <w:r>
              <w:rPr>
                <w:rFonts w:ascii="宋体" w:hAnsi="宋体" w:eastAsia="宋体" w:cs="宋体"/>
                <w:sz w:val="21"/>
              </w:rPr>
              <w:t>（2）泊位数量和吨级</w:t>
            </w:r>
          </w:p>
          <w:p>
            <w:pPr>
              <w:pStyle w:val="4"/>
              <w:ind w:firstLine="560"/>
              <w:jc w:val="both"/>
            </w:pPr>
            <w:r>
              <w:rPr>
                <w:rFonts w:ascii="宋体" w:hAnsi="宋体" w:eastAsia="宋体" w:cs="宋体"/>
                <w:sz w:val="21"/>
              </w:rPr>
              <w:t>本次渡口“五统一”建设各渡口建设20~40客位客运泊位1个，各渡口船型见表1.1，具体船舶尺度如下：</w:t>
            </w:r>
          </w:p>
          <w:p>
            <w:pPr>
              <w:pStyle w:val="4"/>
              <w:ind w:firstLine="560"/>
              <w:jc w:val="both"/>
            </w:pPr>
            <w:r>
              <w:rPr>
                <w:rFonts w:ascii="宋体" w:hAnsi="宋体" w:eastAsia="宋体" w:cs="宋体"/>
                <w:sz w:val="21"/>
              </w:rPr>
              <w:t>20客位新能源渡船：15.5×4.28×0.7m（长×宽×吃水）</w:t>
            </w:r>
          </w:p>
          <w:p>
            <w:pPr>
              <w:pStyle w:val="4"/>
              <w:ind w:firstLine="560"/>
              <w:jc w:val="both"/>
            </w:pPr>
            <w:r>
              <w:rPr>
                <w:rFonts w:ascii="宋体" w:hAnsi="宋体" w:eastAsia="宋体" w:cs="宋体"/>
                <w:sz w:val="21"/>
              </w:rPr>
              <w:t>30客位传统能源渡船：13.98×3.7×0.56m（长×宽×吃水）</w:t>
            </w:r>
          </w:p>
          <w:p>
            <w:pPr>
              <w:pStyle w:val="4"/>
              <w:ind w:firstLine="560"/>
              <w:jc w:val="both"/>
            </w:pPr>
            <w:r>
              <w:rPr>
                <w:rFonts w:ascii="宋体" w:hAnsi="宋体" w:eastAsia="宋体" w:cs="宋体"/>
                <w:sz w:val="21"/>
              </w:rPr>
              <w:t>40客位传统能源渡船：19.3×4×0.6m（长×宽×吃水）</w:t>
            </w:r>
          </w:p>
          <w:p>
            <w:pPr>
              <w:pStyle w:val="4"/>
              <w:ind w:firstLine="560"/>
              <w:jc w:val="both"/>
            </w:pPr>
            <w:r>
              <w:rPr>
                <w:rFonts w:ascii="宋体" w:hAnsi="宋体" w:eastAsia="宋体" w:cs="宋体"/>
                <w:sz w:val="21"/>
              </w:rPr>
              <w:t>（3）吞吐量和通过能力</w:t>
            </w:r>
          </w:p>
          <w:p>
            <w:pPr>
              <w:pStyle w:val="4"/>
              <w:ind w:firstLine="560"/>
              <w:jc w:val="both"/>
            </w:pPr>
            <w:r>
              <w:rPr>
                <w:rFonts w:ascii="宋体" w:hAnsi="宋体" w:eastAsia="宋体" w:cs="宋体"/>
                <w:sz w:val="21"/>
              </w:rPr>
              <w:t>各渡口的船型、吞吐量和通过能力见下表。</w:t>
            </w:r>
          </w:p>
          <w:p>
            <w:pPr>
              <w:pStyle w:val="4"/>
              <w:numPr>
                <w:ilvl w:val="7"/>
                <w:numId w:val="1"/>
              </w:numPr>
            </w:pPr>
            <w:r>
              <w:rPr>
                <w:rFonts w:ascii="宋体" w:hAnsi="宋体" w:eastAsia="宋体" w:cs="宋体"/>
                <w:b/>
                <w:sz w:val="21"/>
              </w:rPr>
              <w:t>各渡口船舶规模表</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20"/>
              <w:gridCol w:w="486"/>
              <w:gridCol w:w="420"/>
              <w:gridCol w:w="420"/>
              <w:gridCol w:w="630"/>
              <w:gridCol w:w="630"/>
              <w:gridCol w:w="453"/>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single" w:color="000000" w:sz="4" w:space="0"/>
                    <w:left w:val="single" w:color="000000" w:sz="4" w:space="0"/>
                    <w:bottom w:val="single" w:color="000000" w:sz="4" w:space="0"/>
                    <w:right w:val="single" w:color="000000" w:sz="4" w:space="0"/>
                  </w:tcBorders>
                  <w:shd w:val="clear" w:color="auto" w:fill="BEBEBE"/>
                  <w:tcMar>
                    <w:top w:w="0" w:type="dxa"/>
                    <w:left w:w="105" w:type="dxa"/>
                    <w:bottom w:w="0" w:type="dxa"/>
                    <w:right w:w="105" w:type="dxa"/>
                  </w:tcMar>
                  <w:vAlign w:val="top"/>
                </w:tcPr>
                <w:p>
                  <w:pPr>
                    <w:pStyle w:val="4"/>
                    <w:jc w:val="both"/>
                  </w:pPr>
                  <w:r>
                    <w:rPr>
                      <w:rFonts w:ascii="宋体" w:hAnsi="宋体" w:eastAsia="宋体" w:cs="宋体"/>
                      <w:sz w:val="21"/>
                    </w:rPr>
                    <w:t>序号</w:t>
                  </w:r>
                </w:p>
              </w:tc>
              <w:tc>
                <w:tcPr>
                  <w:tcW w:w="486" w:type="dxa"/>
                  <w:tcBorders>
                    <w:top w:val="single" w:color="000000" w:sz="4" w:space="0"/>
                    <w:left w:val="single" w:color="000000" w:sz="4" w:space="0"/>
                    <w:bottom w:val="single" w:color="000000" w:sz="4" w:space="0"/>
                    <w:right w:val="single" w:color="000000" w:sz="4" w:space="0"/>
                  </w:tcBorders>
                  <w:shd w:val="clear" w:color="auto" w:fill="BEBEBE"/>
                  <w:tcMar>
                    <w:top w:w="0" w:type="dxa"/>
                    <w:left w:w="105" w:type="dxa"/>
                    <w:bottom w:w="0" w:type="dxa"/>
                    <w:right w:w="105" w:type="dxa"/>
                  </w:tcMar>
                  <w:vAlign w:val="top"/>
                </w:tcPr>
                <w:p>
                  <w:pPr>
                    <w:pStyle w:val="4"/>
                    <w:jc w:val="both"/>
                  </w:pPr>
                  <w:r>
                    <w:rPr>
                      <w:rFonts w:ascii="宋体" w:hAnsi="宋体" w:eastAsia="宋体" w:cs="宋体"/>
                      <w:sz w:val="21"/>
                    </w:rPr>
                    <w:t>名称</w:t>
                  </w:r>
                </w:p>
              </w:tc>
              <w:tc>
                <w:tcPr>
                  <w:tcW w:w="351" w:type="dxa"/>
                  <w:tcBorders>
                    <w:top w:val="single" w:color="000000" w:sz="4" w:space="0"/>
                    <w:left w:val="single" w:color="000000" w:sz="4" w:space="0"/>
                    <w:bottom w:val="single" w:color="000000" w:sz="4" w:space="0"/>
                    <w:right w:val="single" w:color="000000" w:sz="4" w:space="0"/>
                  </w:tcBorders>
                  <w:shd w:val="clear" w:color="auto" w:fill="BEBEBE"/>
                  <w:tcMar>
                    <w:top w:w="0" w:type="dxa"/>
                    <w:left w:w="105" w:type="dxa"/>
                    <w:bottom w:w="0" w:type="dxa"/>
                    <w:right w:w="105" w:type="dxa"/>
                  </w:tcMar>
                  <w:vAlign w:val="top"/>
                </w:tcPr>
                <w:p>
                  <w:pPr>
                    <w:pStyle w:val="4"/>
                    <w:jc w:val="both"/>
                  </w:pPr>
                  <w:r>
                    <w:rPr>
                      <w:rFonts w:ascii="宋体" w:hAnsi="宋体" w:eastAsia="宋体" w:cs="宋体"/>
                      <w:sz w:val="21"/>
                    </w:rPr>
                    <w:t>船型</w:t>
                  </w:r>
                </w:p>
              </w:tc>
              <w:tc>
                <w:tcPr>
                  <w:tcW w:w="291" w:type="dxa"/>
                  <w:tcBorders>
                    <w:top w:val="single" w:color="000000" w:sz="4" w:space="0"/>
                    <w:left w:val="single" w:color="000000" w:sz="4" w:space="0"/>
                    <w:bottom w:val="single" w:color="000000" w:sz="4" w:space="0"/>
                    <w:right w:val="single" w:color="000000" w:sz="4" w:space="0"/>
                  </w:tcBorders>
                  <w:shd w:val="clear" w:color="auto" w:fill="BEBEBE"/>
                  <w:tcMar>
                    <w:top w:w="0" w:type="dxa"/>
                    <w:left w:w="105" w:type="dxa"/>
                    <w:bottom w:w="0" w:type="dxa"/>
                    <w:right w:w="105" w:type="dxa"/>
                  </w:tcMar>
                  <w:vAlign w:val="top"/>
                </w:tcPr>
                <w:p>
                  <w:pPr>
                    <w:pStyle w:val="4"/>
                    <w:jc w:val="both"/>
                  </w:pPr>
                  <w:r>
                    <w:rPr>
                      <w:rFonts w:ascii="宋体" w:hAnsi="宋体" w:eastAsia="宋体" w:cs="宋体"/>
                      <w:sz w:val="21"/>
                    </w:rPr>
                    <w:t>泊位数</w:t>
                  </w:r>
                </w:p>
              </w:tc>
              <w:tc>
                <w:tcPr>
                  <w:tcW w:w="347" w:type="dxa"/>
                  <w:tcBorders>
                    <w:top w:val="single" w:color="000000" w:sz="4" w:space="0"/>
                    <w:left w:val="single" w:color="000000" w:sz="4" w:space="0"/>
                    <w:bottom w:val="single" w:color="000000" w:sz="4" w:space="0"/>
                    <w:right w:val="single" w:color="000000" w:sz="4" w:space="0"/>
                  </w:tcBorders>
                  <w:shd w:val="clear" w:color="auto" w:fill="BEBEBE"/>
                  <w:tcMar>
                    <w:top w:w="0" w:type="dxa"/>
                    <w:left w:w="105" w:type="dxa"/>
                    <w:bottom w:w="0" w:type="dxa"/>
                    <w:right w:w="105" w:type="dxa"/>
                  </w:tcMar>
                  <w:vAlign w:val="top"/>
                </w:tcPr>
                <w:p>
                  <w:pPr>
                    <w:pStyle w:val="4"/>
                    <w:jc w:val="both"/>
                  </w:pPr>
                  <w:r>
                    <w:rPr>
                      <w:rFonts w:ascii="宋体" w:hAnsi="宋体" w:eastAsia="宋体" w:cs="宋体"/>
                      <w:sz w:val="21"/>
                    </w:rPr>
                    <w:t>吞吐量（万人次/年）</w:t>
                  </w:r>
                </w:p>
              </w:tc>
              <w:tc>
                <w:tcPr>
                  <w:tcW w:w="412" w:type="dxa"/>
                  <w:tcBorders>
                    <w:top w:val="single" w:color="000000" w:sz="4" w:space="0"/>
                    <w:left w:val="single" w:color="000000" w:sz="4" w:space="0"/>
                    <w:bottom w:val="single" w:color="000000" w:sz="4" w:space="0"/>
                    <w:right w:val="single" w:color="000000" w:sz="4" w:space="0"/>
                  </w:tcBorders>
                  <w:shd w:val="clear" w:color="auto" w:fill="BEBEBE"/>
                  <w:tcMar>
                    <w:top w:w="0" w:type="dxa"/>
                    <w:left w:w="105" w:type="dxa"/>
                    <w:bottom w:w="0" w:type="dxa"/>
                    <w:right w:w="105" w:type="dxa"/>
                  </w:tcMar>
                  <w:vAlign w:val="top"/>
                </w:tcPr>
                <w:p>
                  <w:pPr>
                    <w:pStyle w:val="4"/>
                    <w:jc w:val="both"/>
                  </w:pPr>
                  <w:r>
                    <w:rPr>
                      <w:rFonts w:ascii="宋体" w:hAnsi="宋体" w:eastAsia="宋体" w:cs="宋体"/>
                      <w:sz w:val="21"/>
                    </w:rPr>
                    <w:t>通过能力（万人次/年）</w:t>
                  </w:r>
                </w:p>
              </w:tc>
              <w:tc>
                <w:tcPr>
                  <w:tcW w:w="453" w:type="dxa"/>
                  <w:tcBorders>
                    <w:top w:val="single" w:color="000000" w:sz="4" w:space="0"/>
                    <w:left w:val="single" w:color="000000" w:sz="4" w:space="0"/>
                    <w:bottom w:val="single" w:color="000000" w:sz="4" w:space="0"/>
                    <w:right w:val="single" w:color="000000" w:sz="4" w:space="0"/>
                  </w:tcBorders>
                  <w:shd w:val="clear" w:color="auto" w:fill="BEBEBE"/>
                  <w:tcMar>
                    <w:top w:w="0" w:type="dxa"/>
                    <w:left w:w="105" w:type="dxa"/>
                    <w:bottom w:w="0" w:type="dxa"/>
                    <w:right w:w="105" w:type="dxa"/>
                  </w:tcMar>
                  <w:vAlign w:val="top"/>
                </w:tcPr>
                <w:p>
                  <w:pPr>
                    <w:pStyle w:val="4"/>
                    <w:jc w:val="both"/>
                  </w:pPr>
                  <w:r>
                    <w:rPr>
                      <w:rFonts w:ascii="宋体" w:hAnsi="宋体" w:eastAsia="宋体" w:cs="宋体"/>
                      <w:sz w:val="21"/>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1</w:t>
                  </w:r>
                </w:p>
              </w:tc>
              <w:tc>
                <w:tcPr>
                  <w:tcW w:w="4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宏缘渡口</w:t>
                  </w:r>
                </w:p>
              </w:tc>
              <w:tc>
                <w:tcPr>
                  <w:tcW w:w="35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40客座</w:t>
                  </w:r>
                </w:p>
              </w:tc>
              <w:tc>
                <w:tcPr>
                  <w:tcW w:w="2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1</w:t>
                  </w:r>
                </w:p>
              </w:tc>
              <w:tc>
                <w:tcPr>
                  <w:tcW w:w="34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5.9</w:t>
                  </w:r>
                </w:p>
              </w:tc>
              <w:tc>
                <w:tcPr>
                  <w:tcW w:w="4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7.2</w:t>
                  </w:r>
                </w:p>
              </w:tc>
              <w:tc>
                <w:tcPr>
                  <w:tcW w:w="4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传统能源</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2</w:t>
                  </w:r>
                </w:p>
              </w:tc>
              <w:tc>
                <w:tcPr>
                  <w:tcW w:w="4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平窝渡口</w:t>
                  </w:r>
                </w:p>
              </w:tc>
              <w:tc>
                <w:tcPr>
                  <w:tcW w:w="35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30客座</w:t>
                  </w:r>
                </w:p>
              </w:tc>
              <w:tc>
                <w:tcPr>
                  <w:tcW w:w="2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1</w:t>
                  </w:r>
                </w:p>
              </w:tc>
              <w:tc>
                <w:tcPr>
                  <w:tcW w:w="34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3.6</w:t>
                  </w:r>
                </w:p>
              </w:tc>
              <w:tc>
                <w:tcPr>
                  <w:tcW w:w="4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5.4</w:t>
                  </w:r>
                </w:p>
              </w:tc>
              <w:tc>
                <w:tcPr>
                  <w:tcW w:w="4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传统能源</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3</w:t>
                  </w:r>
                </w:p>
              </w:tc>
              <w:tc>
                <w:tcPr>
                  <w:tcW w:w="4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平泉渡口</w:t>
                  </w:r>
                </w:p>
              </w:tc>
              <w:tc>
                <w:tcPr>
                  <w:tcW w:w="35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40客座</w:t>
                  </w:r>
                </w:p>
              </w:tc>
              <w:tc>
                <w:tcPr>
                  <w:tcW w:w="2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1</w:t>
                  </w:r>
                </w:p>
              </w:tc>
              <w:tc>
                <w:tcPr>
                  <w:tcW w:w="34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6.6</w:t>
                  </w:r>
                </w:p>
              </w:tc>
              <w:tc>
                <w:tcPr>
                  <w:tcW w:w="4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7.2</w:t>
                  </w:r>
                </w:p>
              </w:tc>
              <w:tc>
                <w:tcPr>
                  <w:tcW w:w="4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传统能源</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4</w:t>
                  </w:r>
                </w:p>
              </w:tc>
              <w:tc>
                <w:tcPr>
                  <w:tcW w:w="4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飞龙渡口</w:t>
                  </w:r>
                </w:p>
              </w:tc>
              <w:tc>
                <w:tcPr>
                  <w:tcW w:w="35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30客座</w:t>
                  </w:r>
                </w:p>
              </w:tc>
              <w:tc>
                <w:tcPr>
                  <w:tcW w:w="2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1</w:t>
                  </w:r>
                </w:p>
              </w:tc>
              <w:tc>
                <w:tcPr>
                  <w:tcW w:w="34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3.3</w:t>
                  </w:r>
                </w:p>
              </w:tc>
              <w:tc>
                <w:tcPr>
                  <w:tcW w:w="4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5.4</w:t>
                  </w:r>
                </w:p>
              </w:tc>
              <w:tc>
                <w:tcPr>
                  <w:tcW w:w="4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传统能源</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5</w:t>
                  </w:r>
                </w:p>
              </w:tc>
              <w:tc>
                <w:tcPr>
                  <w:tcW w:w="4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大石堡渡口</w:t>
                  </w:r>
                </w:p>
              </w:tc>
              <w:tc>
                <w:tcPr>
                  <w:tcW w:w="35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30客座</w:t>
                  </w:r>
                </w:p>
              </w:tc>
              <w:tc>
                <w:tcPr>
                  <w:tcW w:w="2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1</w:t>
                  </w:r>
                </w:p>
              </w:tc>
              <w:tc>
                <w:tcPr>
                  <w:tcW w:w="34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2.5</w:t>
                  </w:r>
                </w:p>
              </w:tc>
              <w:tc>
                <w:tcPr>
                  <w:tcW w:w="4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5.4</w:t>
                  </w:r>
                </w:p>
              </w:tc>
              <w:tc>
                <w:tcPr>
                  <w:tcW w:w="4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传统能源</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6</w:t>
                  </w:r>
                </w:p>
              </w:tc>
              <w:tc>
                <w:tcPr>
                  <w:tcW w:w="48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石钟渡口</w:t>
                  </w:r>
                </w:p>
              </w:tc>
              <w:tc>
                <w:tcPr>
                  <w:tcW w:w="35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20客座</w:t>
                  </w:r>
                </w:p>
              </w:tc>
              <w:tc>
                <w:tcPr>
                  <w:tcW w:w="29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1</w:t>
                  </w:r>
                </w:p>
              </w:tc>
              <w:tc>
                <w:tcPr>
                  <w:tcW w:w="34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3.6</w:t>
                  </w:r>
                </w:p>
              </w:tc>
              <w:tc>
                <w:tcPr>
                  <w:tcW w:w="41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5.4</w:t>
                  </w:r>
                </w:p>
              </w:tc>
              <w:tc>
                <w:tcPr>
                  <w:tcW w:w="45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新能源</w:t>
                  </w:r>
                </w:p>
              </w:tc>
            </w:tr>
          </w:tbl>
          <w:p>
            <w:pPr>
              <w:pStyle w:val="4"/>
              <w:ind w:firstLine="562"/>
              <w:jc w:val="left"/>
            </w:pPr>
            <w:r>
              <w:rPr>
                <w:rFonts w:ascii="宋体" w:hAnsi="宋体" w:eastAsia="宋体" w:cs="宋体"/>
                <w:b/>
                <w:sz w:val="21"/>
              </w:rPr>
              <w:t>二、技术服务内容及要求</w:t>
            </w:r>
          </w:p>
          <w:p>
            <w:pPr>
              <w:pStyle w:val="4"/>
              <w:ind w:firstLine="281"/>
              <w:jc w:val="left"/>
            </w:pPr>
            <w:r>
              <w:rPr>
                <w:rFonts w:ascii="宋体" w:hAnsi="宋体" w:eastAsia="宋体" w:cs="宋体"/>
                <w:b/>
                <w:sz w:val="21"/>
              </w:rPr>
              <w:t>（一）采购清单</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838"/>
              <w:gridCol w:w="839"/>
              <w:gridCol w:w="839"/>
              <w:gridCol w:w="839"/>
              <w:gridCol w:w="839"/>
              <w:gridCol w:w="839"/>
              <w:gridCol w:w="839"/>
              <w:gridCol w:w="839"/>
              <w:gridCol w:w="839"/>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b/>
                      <w:sz w:val="21"/>
                    </w:rPr>
                    <w:t>序号</w:t>
                  </w:r>
                </w:p>
              </w:tc>
              <w:tc>
                <w:tcPr>
                  <w:tcW w:w="35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b/>
                      <w:sz w:val="21"/>
                    </w:rPr>
                    <w:t>标的</w:t>
                  </w:r>
                </w:p>
                <w:p>
                  <w:pPr>
                    <w:pStyle w:val="4"/>
                    <w:ind w:firstLine="630"/>
                    <w:jc w:val="center"/>
                  </w:pPr>
                  <w:r>
                    <w:rPr>
                      <w:rFonts w:ascii="宋体" w:hAnsi="宋体" w:eastAsia="宋体" w:cs="宋体"/>
                      <w:b/>
                      <w:sz w:val="21"/>
                    </w:rPr>
                    <w:t>名称</w:t>
                  </w:r>
                </w:p>
              </w:tc>
              <w:tc>
                <w:tcPr>
                  <w:tcW w:w="25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b/>
                      <w:sz w:val="21"/>
                    </w:rPr>
                    <w:t>数量</w:t>
                  </w:r>
                </w:p>
              </w:tc>
              <w:tc>
                <w:tcPr>
                  <w:tcW w:w="28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b/>
                      <w:sz w:val="21"/>
                    </w:rPr>
                    <w:t>计量</w:t>
                  </w:r>
                </w:p>
                <w:p>
                  <w:pPr>
                    <w:pStyle w:val="4"/>
                    <w:ind w:firstLine="630"/>
                    <w:jc w:val="center"/>
                  </w:pPr>
                  <w:r>
                    <w:rPr>
                      <w:rFonts w:ascii="宋体" w:hAnsi="宋体" w:eastAsia="宋体" w:cs="宋体"/>
                      <w:b/>
                      <w:sz w:val="21"/>
                    </w:rPr>
                    <w:t>单位</w:t>
                  </w:r>
                </w:p>
              </w:tc>
              <w:tc>
                <w:tcPr>
                  <w:tcW w:w="23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b/>
                      <w:sz w:val="21"/>
                    </w:rPr>
                    <w:t>所属</w:t>
                  </w:r>
                </w:p>
                <w:p>
                  <w:pPr>
                    <w:pStyle w:val="4"/>
                    <w:ind w:firstLine="630"/>
                    <w:jc w:val="center"/>
                  </w:pPr>
                  <w:r>
                    <w:rPr>
                      <w:rFonts w:ascii="宋体" w:hAnsi="宋体" w:eastAsia="宋体" w:cs="宋体"/>
                      <w:b/>
                      <w:sz w:val="21"/>
                    </w:rPr>
                    <w:t>行业</w:t>
                  </w:r>
                </w:p>
              </w:tc>
              <w:tc>
                <w:tcPr>
                  <w:tcW w:w="32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b/>
                      <w:sz w:val="21"/>
                    </w:rPr>
                    <w:t>是否核心产品</w:t>
                  </w:r>
                </w:p>
              </w:tc>
              <w:tc>
                <w:tcPr>
                  <w:tcW w:w="32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b/>
                      <w:sz w:val="21"/>
                    </w:rPr>
                    <w:t>是否允许进口产品</w:t>
                  </w:r>
                </w:p>
              </w:tc>
              <w:tc>
                <w:tcPr>
                  <w:tcW w:w="32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b/>
                      <w:sz w:val="21"/>
                    </w:rPr>
                    <w:t>是否属于节能产品</w:t>
                  </w:r>
                </w:p>
              </w:tc>
              <w:tc>
                <w:tcPr>
                  <w:tcW w:w="32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b/>
                      <w:sz w:val="21"/>
                    </w:rPr>
                    <w:t>是否属于环境标志产品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1</w:t>
                  </w:r>
                </w:p>
              </w:tc>
              <w:tc>
                <w:tcPr>
                  <w:tcW w:w="35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20客位新能源船舶</w:t>
                  </w:r>
                </w:p>
              </w:tc>
              <w:tc>
                <w:tcPr>
                  <w:tcW w:w="25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1</w:t>
                  </w:r>
                </w:p>
              </w:tc>
              <w:tc>
                <w:tcPr>
                  <w:tcW w:w="28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艘</w:t>
                  </w:r>
                </w:p>
              </w:tc>
              <w:tc>
                <w:tcPr>
                  <w:tcW w:w="2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工业</w:t>
                  </w:r>
                </w:p>
              </w:tc>
              <w:tc>
                <w:tcPr>
                  <w:tcW w:w="32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是</w:t>
                  </w:r>
                </w:p>
              </w:tc>
              <w:tc>
                <w:tcPr>
                  <w:tcW w:w="32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否</w:t>
                  </w:r>
                </w:p>
              </w:tc>
              <w:tc>
                <w:tcPr>
                  <w:tcW w:w="32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否</w:t>
                  </w:r>
                </w:p>
              </w:tc>
              <w:tc>
                <w:tcPr>
                  <w:tcW w:w="32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quot;times new roman&quot;" w:hAnsi="&quot;times new roman&quot;" w:eastAsia="&quot;times new roman&quot;" w:cs="&quot;times new roman&quot;"/>
                      <w:sz w:val="19"/>
                    </w:rPr>
                    <w:t>2</w:t>
                  </w:r>
                </w:p>
              </w:tc>
              <w:tc>
                <w:tcPr>
                  <w:tcW w:w="35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30客位传统能源渡船</w:t>
                  </w:r>
                </w:p>
              </w:tc>
              <w:tc>
                <w:tcPr>
                  <w:tcW w:w="25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3</w:t>
                  </w:r>
                </w:p>
              </w:tc>
              <w:tc>
                <w:tcPr>
                  <w:tcW w:w="28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艘</w:t>
                  </w:r>
                </w:p>
              </w:tc>
              <w:tc>
                <w:tcPr>
                  <w:tcW w:w="2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工业</w:t>
                  </w:r>
                </w:p>
              </w:tc>
              <w:tc>
                <w:tcPr>
                  <w:tcW w:w="32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是</w:t>
                  </w:r>
                </w:p>
              </w:tc>
              <w:tc>
                <w:tcPr>
                  <w:tcW w:w="32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否</w:t>
                  </w:r>
                </w:p>
              </w:tc>
              <w:tc>
                <w:tcPr>
                  <w:tcW w:w="32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否</w:t>
                  </w:r>
                </w:p>
              </w:tc>
              <w:tc>
                <w:tcPr>
                  <w:tcW w:w="32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quot;times new roman&quot;" w:hAnsi="&quot;times new roman&quot;" w:eastAsia="&quot;times new roman&quot;" w:cs="&quot;times new roman&quot;"/>
                      <w:sz w:val="19"/>
                    </w:rPr>
                    <w:t>3</w:t>
                  </w:r>
                </w:p>
              </w:tc>
              <w:tc>
                <w:tcPr>
                  <w:tcW w:w="35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40客位传统能源渡船</w:t>
                  </w:r>
                </w:p>
              </w:tc>
              <w:tc>
                <w:tcPr>
                  <w:tcW w:w="25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2</w:t>
                  </w:r>
                </w:p>
              </w:tc>
              <w:tc>
                <w:tcPr>
                  <w:tcW w:w="28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艘</w:t>
                  </w:r>
                </w:p>
              </w:tc>
              <w:tc>
                <w:tcPr>
                  <w:tcW w:w="2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工业</w:t>
                  </w:r>
                </w:p>
              </w:tc>
              <w:tc>
                <w:tcPr>
                  <w:tcW w:w="32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是</w:t>
                  </w:r>
                </w:p>
              </w:tc>
              <w:tc>
                <w:tcPr>
                  <w:tcW w:w="32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否</w:t>
                  </w:r>
                </w:p>
              </w:tc>
              <w:tc>
                <w:tcPr>
                  <w:tcW w:w="32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否</w:t>
                  </w:r>
                </w:p>
              </w:tc>
              <w:tc>
                <w:tcPr>
                  <w:tcW w:w="32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quot;times new roman&quot;" w:hAnsi="&quot;times new roman&quot;" w:eastAsia="&quot;times new roman&quot;" w:cs="&quot;times new roman&quot;"/>
                      <w:sz w:val="19"/>
                    </w:rPr>
                    <w:t>4</w:t>
                  </w:r>
                </w:p>
              </w:tc>
              <w:tc>
                <w:tcPr>
                  <w:tcW w:w="35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环保设施</w:t>
                  </w:r>
                </w:p>
              </w:tc>
              <w:tc>
                <w:tcPr>
                  <w:tcW w:w="25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11</w:t>
                  </w:r>
                </w:p>
              </w:tc>
              <w:tc>
                <w:tcPr>
                  <w:tcW w:w="28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套</w:t>
                  </w:r>
                </w:p>
              </w:tc>
              <w:tc>
                <w:tcPr>
                  <w:tcW w:w="2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工业</w:t>
                  </w:r>
                </w:p>
              </w:tc>
              <w:tc>
                <w:tcPr>
                  <w:tcW w:w="32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否</w:t>
                  </w:r>
                </w:p>
              </w:tc>
              <w:tc>
                <w:tcPr>
                  <w:tcW w:w="32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否</w:t>
                  </w:r>
                </w:p>
              </w:tc>
              <w:tc>
                <w:tcPr>
                  <w:tcW w:w="32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否</w:t>
                  </w:r>
                </w:p>
              </w:tc>
              <w:tc>
                <w:tcPr>
                  <w:tcW w:w="32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quot;times new roman&quot;" w:hAnsi="&quot;times new roman&quot;" w:eastAsia="&quot;times new roman&quot;" w:cs="&quot;times new roman&quot;"/>
                      <w:sz w:val="19"/>
                    </w:rPr>
                    <w:t>5</w:t>
                  </w:r>
                </w:p>
              </w:tc>
              <w:tc>
                <w:tcPr>
                  <w:tcW w:w="35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智能化监控系统6套设备维护</w:t>
                  </w:r>
                </w:p>
              </w:tc>
              <w:tc>
                <w:tcPr>
                  <w:tcW w:w="25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1</w:t>
                  </w:r>
                </w:p>
              </w:tc>
              <w:tc>
                <w:tcPr>
                  <w:tcW w:w="28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项</w:t>
                  </w:r>
                </w:p>
              </w:tc>
              <w:tc>
                <w:tcPr>
                  <w:tcW w:w="2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软件和信息技术服务业</w:t>
                  </w:r>
                </w:p>
                <w:p>
                  <w:pPr>
                    <w:pStyle w:val="4"/>
                    <w:ind w:firstLine="630"/>
                    <w:jc w:val="center"/>
                  </w:pPr>
                </w:p>
              </w:tc>
              <w:tc>
                <w:tcPr>
                  <w:tcW w:w="32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否</w:t>
                  </w:r>
                </w:p>
              </w:tc>
              <w:tc>
                <w:tcPr>
                  <w:tcW w:w="32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否</w:t>
                  </w:r>
                </w:p>
              </w:tc>
              <w:tc>
                <w:tcPr>
                  <w:tcW w:w="32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否</w:t>
                  </w:r>
                </w:p>
              </w:tc>
              <w:tc>
                <w:tcPr>
                  <w:tcW w:w="32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3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quot;times new roman&quot;" w:hAnsi="&quot;times new roman&quot;" w:eastAsia="&quot;times new roman&quot;" w:cs="&quot;times new roman&quot;"/>
                      <w:sz w:val="19"/>
                    </w:rPr>
                    <w:t>6</w:t>
                  </w:r>
                </w:p>
              </w:tc>
              <w:tc>
                <w:tcPr>
                  <w:tcW w:w="35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救生设施</w:t>
                  </w:r>
                </w:p>
              </w:tc>
              <w:tc>
                <w:tcPr>
                  <w:tcW w:w="25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12</w:t>
                  </w:r>
                </w:p>
              </w:tc>
              <w:tc>
                <w:tcPr>
                  <w:tcW w:w="28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套</w:t>
                  </w:r>
                </w:p>
              </w:tc>
              <w:tc>
                <w:tcPr>
                  <w:tcW w:w="23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工业</w:t>
                  </w:r>
                </w:p>
              </w:tc>
              <w:tc>
                <w:tcPr>
                  <w:tcW w:w="32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否</w:t>
                  </w:r>
                </w:p>
              </w:tc>
              <w:tc>
                <w:tcPr>
                  <w:tcW w:w="32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否</w:t>
                  </w:r>
                </w:p>
              </w:tc>
              <w:tc>
                <w:tcPr>
                  <w:tcW w:w="32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否</w:t>
                  </w:r>
                </w:p>
              </w:tc>
              <w:tc>
                <w:tcPr>
                  <w:tcW w:w="32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sz w:val="21"/>
                    </w:rPr>
                    <w:t>否</w:t>
                  </w:r>
                </w:p>
              </w:tc>
            </w:tr>
          </w:tbl>
          <w:p>
            <w:pPr>
              <w:pStyle w:val="4"/>
              <w:ind w:left="420"/>
              <w:jc w:val="both"/>
            </w:pPr>
            <w:r>
              <w:rPr>
                <w:rFonts w:ascii="宋体" w:hAnsi="宋体" w:eastAsia="宋体" w:cs="宋体"/>
                <w:b/>
                <w:sz w:val="21"/>
              </w:rPr>
              <w:t>（二）参数要求</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051"/>
              <w:gridCol w:w="630"/>
              <w:gridCol w:w="18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27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b/>
                      <w:sz w:val="21"/>
                    </w:rPr>
                    <w:t>序号</w:t>
                  </w:r>
                </w:p>
              </w:tc>
              <w:tc>
                <w:tcPr>
                  <w:tcW w:w="57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sz w:val="21"/>
                    </w:rPr>
                    <w:t>货物名称</w:t>
                  </w:r>
                </w:p>
              </w:tc>
              <w:tc>
                <w:tcPr>
                  <w:tcW w:w="170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630"/>
                    <w:jc w:val="center"/>
                  </w:pPr>
                  <w:r>
                    <w:rPr>
                      <w:rFonts w:ascii="宋体" w:hAnsi="宋体" w:eastAsia="宋体" w:cs="宋体"/>
                      <w:b/>
                      <w:sz w:val="21"/>
                    </w:rPr>
                    <w:t>技术标准及参数要求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c>
                <w:tcPr>
                  <w:tcW w:w="5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★20客位新能源船舶</w:t>
                  </w:r>
                </w:p>
              </w:tc>
              <w:tc>
                <w:tcPr>
                  <w:tcW w:w="17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b/>
                      <w:color w:val="000000"/>
                      <w:sz w:val="21"/>
                    </w:rPr>
                    <w:t>（一）概述</w:t>
                  </w:r>
                </w:p>
                <w:p>
                  <w:pPr>
                    <w:pStyle w:val="4"/>
                    <w:ind w:firstLine="420"/>
                    <w:jc w:val="left"/>
                  </w:pPr>
                  <w:r>
                    <w:rPr>
                      <w:rFonts w:ascii="宋体" w:hAnsi="宋体" w:eastAsia="宋体" w:cs="宋体"/>
                      <w:color w:val="000000"/>
                      <w:sz w:val="21"/>
                    </w:rPr>
                    <w:t>1.1、本船须使用四川省航务海事管理事务中心统一发布的平安渡运标准船型图纸（船型：20客位新能源客渡船、图号：LSJY23-204、审图批准号：川船检审2022005、图纸批复发文编号：川交许可航〔2022〕15号）有关技术设计要求进行建造，同时须执行《“平安渡运”客渡船标准船型建造补充要求》有关船舶安全及舒适性、船舶美观及工艺等标准。</w:t>
                  </w:r>
                </w:p>
                <w:p>
                  <w:pPr>
                    <w:pStyle w:val="4"/>
                    <w:ind w:firstLine="420"/>
                    <w:jc w:val="left"/>
                  </w:pPr>
                  <w:r>
                    <w:rPr>
                      <w:rFonts w:ascii="宋体" w:hAnsi="宋体" w:eastAsia="宋体" w:cs="宋体"/>
                      <w:color w:val="000000"/>
                      <w:sz w:val="21"/>
                    </w:rPr>
                    <w:t>备注：若后续上级或船检技术规范对船型图纸和建造补充要求有明确调整的，应以最新的技术要求为准。</w:t>
                  </w:r>
                </w:p>
                <w:p>
                  <w:pPr>
                    <w:pStyle w:val="4"/>
                    <w:ind w:firstLine="364"/>
                    <w:jc w:val="both"/>
                  </w:pPr>
                  <w:r>
                    <w:rPr>
                      <w:rFonts w:ascii="宋体" w:hAnsi="宋体" w:eastAsia="宋体" w:cs="宋体"/>
                      <w:sz w:val="21"/>
                    </w:rPr>
                    <w:t>1.2、 船型： 双机、双桨、双舵、圆舭 U 型线型方头的电力轴系推进五类小型客船。适航行于 C 级航区，不夜航、雾航，船艏甲板禁止载客,</w:t>
                  </w:r>
                </w:p>
                <w:p>
                  <w:pPr>
                    <w:pStyle w:val="4"/>
                    <w:ind w:firstLine="392"/>
                    <w:jc w:val="both"/>
                  </w:pPr>
                  <w:r>
                    <w:rPr>
                      <w:rFonts w:ascii="宋体" w:hAnsi="宋体" w:eastAsia="宋体" w:cs="宋体"/>
                      <w:sz w:val="21"/>
                    </w:rPr>
                    <w:t>1.3、结构：横骨架式、单底、单甲板、全电焊钢质结构。</w:t>
                  </w:r>
                </w:p>
                <w:p>
                  <w:pPr>
                    <w:pStyle w:val="4"/>
                    <w:ind w:firstLine="392"/>
                    <w:jc w:val="both"/>
                  </w:pPr>
                  <w:r>
                    <w:rPr>
                      <w:rFonts w:ascii="宋体" w:hAnsi="宋体" w:eastAsia="宋体" w:cs="宋体"/>
                      <w:sz w:val="21"/>
                    </w:rPr>
                    <w:t>1.4、 动力配置</w:t>
                  </w:r>
                </w:p>
                <w:p>
                  <w:pPr>
                    <w:pStyle w:val="4"/>
                    <w:ind w:firstLine="399"/>
                    <w:jc w:val="both"/>
                  </w:pPr>
                  <w:r>
                    <w:rPr>
                      <w:rFonts w:ascii="宋体" w:hAnsi="宋体" w:eastAsia="宋体" w:cs="宋体"/>
                      <w:sz w:val="21"/>
                    </w:rPr>
                    <w:t>本船配置：选用电动机—锂电池推进装置。推进电动机功率 30KW×2 台。</w:t>
                  </w:r>
                </w:p>
                <w:p>
                  <w:pPr>
                    <w:pStyle w:val="4"/>
                    <w:jc w:val="both"/>
                  </w:pPr>
                  <w:r>
                    <w:rPr>
                      <w:rFonts w:ascii="宋体" w:hAnsi="宋体" w:eastAsia="宋体" w:cs="宋体"/>
                      <w:b/>
                      <w:sz w:val="21"/>
                    </w:rPr>
                    <w:t>（二） 舶体主要要素</w:t>
                  </w:r>
                </w:p>
                <w:p>
                  <w:pPr>
                    <w:pStyle w:val="4"/>
                    <w:ind w:firstLine="419"/>
                    <w:jc w:val="left"/>
                  </w:pPr>
                  <w:r>
                    <w:rPr>
                      <w:rFonts w:ascii="宋体" w:hAnsi="宋体" w:eastAsia="宋体" w:cs="宋体"/>
                      <w:sz w:val="21"/>
                    </w:rPr>
                    <w:t>水线长 L BP=14.51m</w:t>
                  </w:r>
                </w:p>
                <w:p>
                  <w:pPr>
                    <w:pStyle w:val="4"/>
                    <w:ind w:firstLine="381"/>
                    <w:jc w:val="both"/>
                  </w:pPr>
                  <w:r>
                    <w:rPr>
                      <w:rFonts w:ascii="宋体" w:hAnsi="宋体" w:eastAsia="宋体" w:cs="宋体"/>
                      <w:sz w:val="21"/>
                    </w:rPr>
                    <w:t xml:space="preserve">型宽 B=4.00m   </w:t>
                  </w:r>
                </w:p>
                <w:p>
                  <w:pPr>
                    <w:pStyle w:val="4"/>
                    <w:ind w:firstLine="378"/>
                    <w:jc w:val="left"/>
                  </w:pPr>
                  <w:r>
                    <w:rPr>
                      <w:rFonts w:ascii="宋体" w:hAnsi="宋体" w:eastAsia="宋体" w:cs="宋体"/>
                      <w:sz w:val="21"/>
                    </w:rPr>
                    <w:t xml:space="preserve">型深 D=1.10 m         </w:t>
                  </w:r>
                </w:p>
                <w:p>
                  <w:pPr>
                    <w:pStyle w:val="4"/>
                    <w:ind w:firstLine="381"/>
                    <w:jc w:val="left"/>
                  </w:pPr>
                  <w:r>
                    <w:rPr>
                      <w:rFonts w:ascii="宋体" w:hAnsi="宋体" w:eastAsia="宋体" w:cs="宋体"/>
                      <w:sz w:val="21"/>
                    </w:rPr>
                    <w:t>设计吃水d=0.56 m</w:t>
                  </w:r>
                </w:p>
                <w:p>
                  <w:pPr>
                    <w:pStyle w:val="4"/>
                    <w:ind w:firstLine="394"/>
                    <w:jc w:val="left"/>
                  </w:pPr>
                  <w:r>
                    <w:rPr>
                      <w:rFonts w:ascii="宋体" w:hAnsi="宋体" w:eastAsia="宋体" w:cs="宋体"/>
                      <w:sz w:val="21"/>
                    </w:rPr>
                    <w:t xml:space="preserve">排水量Δ=24.29 t         </w:t>
                  </w:r>
                </w:p>
                <w:p>
                  <w:pPr>
                    <w:pStyle w:val="4"/>
                    <w:ind w:firstLine="387"/>
                    <w:jc w:val="left"/>
                  </w:pPr>
                  <w:r>
                    <w:rPr>
                      <w:rFonts w:ascii="宋体" w:hAnsi="宋体" w:eastAsia="宋体" w:cs="宋体"/>
                      <w:sz w:val="21"/>
                    </w:rPr>
                    <w:t>肋距s=0.50 m</w:t>
                  </w:r>
                </w:p>
                <w:p>
                  <w:pPr>
                    <w:pStyle w:val="4"/>
                    <w:ind w:firstLine="368"/>
                    <w:jc w:val="left"/>
                  </w:pPr>
                  <w:r>
                    <w:rPr>
                      <w:rFonts w:ascii="宋体" w:hAnsi="宋体" w:eastAsia="宋体" w:cs="宋体"/>
                      <w:sz w:val="21"/>
                    </w:rPr>
                    <w:t xml:space="preserve">梁拱h=0.05m             </w:t>
                  </w:r>
                </w:p>
                <w:p>
                  <w:pPr>
                    <w:pStyle w:val="4"/>
                    <w:ind w:firstLine="368"/>
                    <w:jc w:val="left"/>
                  </w:pPr>
                  <w:r>
                    <w:rPr>
                      <w:rFonts w:ascii="宋体" w:hAnsi="宋体" w:eastAsia="宋体" w:cs="宋体"/>
                      <w:sz w:val="21"/>
                    </w:rPr>
                    <w:t>船舶类型：五类小型客船</w:t>
                  </w:r>
                </w:p>
                <w:p>
                  <w:pPr>
                    <w:pStyle w:val="4"/>
                    <w:ind w:firstLine="368"/>
                    <w:jc w:val="left"/>
                  </w:pPr>
                  <w:r>
                    <w:rPr>
                      <w:rFonts w:ascii="宋体" w:hAnsi="宋体" w:eastAsia="宋体" w:cs="宋体"/>
                      <w:sz w:val="21"/>
                    </w:rPr>
                    <w:t xml:space="preserve">电推装置：30KW×2台  </w:t>
                  </w:r>
                </w:p>
                <w:p>
                  <w:pPr>
                    <w:pStyle w:val="4"/>
                    <w:ind w:firstLine="368"/>
                    <w:jc w:val="left"/>
                  </w:pPr>
                  <w:r>
                    <w:rPr>
                      <w:rFonts w:ascii="宋体" w:hAnsi="宋体" w:eastAsia="宋体" w:cs="宋体"/>
                      <w:sz w:val="21"/>
                    </w:rPr>
                    <w:t>续航力：2h</w:t>
                  </w:r>
                </w:p>
                <w:p>
                  <w:pPr>
                    <w:pStyle w:val="4"/>
                    <w:ind w:firstLine="368"/>
                    <w:jc w:val="left"/>
                  </w:pPr>
                  <w:r>
                    <w:rPr>
                      <w:rFonts w:ascii="宋体" w:hAnsi="宋体" w:eastAsia="宋体" w:cs="宋体"/>
                      <w:sz w:val="21"/>
                    </w:rPr>
                    <w:t>航区：C级航区</w:t>
                  </w:r>
                </w:p>
                <w:p>
                  <w:pPr>
                    <w:pStyle w:val="4"/>
                    <w:ind w:firstLine="368"/>
                    <w:jc w:val="left"/>
                  </w:pPr>
                  <w:r>
                    <w:rPr>
                      <w:rFonts w:ascii="宋体" w:hAnsi="宋体" w:eastAsia="宋体" w:cs="宋体"/>
                      <w:sz w:val="21"/>
                    </w:rPr>
                    <w:t>乘客额定：20人</w:t>
                  </w:r>
                </w:p>
                <w:p>
                  <w:pPr>
                    <w:pStyle w:val="4"/>
                    <w:jc w:val="both"/>
                  </w:pPr>
                  <w:r>
                    <w:rPr>
                      <w:rFonts w:ascii="宋体" w:hAnsi="宋体" w:eastAsia="宋体" w:cs="宋体"/>
                      <w:b/>
                      <w:sz w:val="21"/>
                    </w:rPr>
                    <w:t>（三）总体布置</w:t>
                  </w:r>
                </w:p>
                <w:p>
                  <w:pPr>
                    <w:pStyle w:val="4"/>
                    <w:ind w:right="360" w:firstLine="418"/>
                    <w:jc w:val="both"/>
                  </w:pPr>
                  <w:r>
                    <w:rPr>
                      <w:rFonts w:ascii="宋体" w:hAnsi="宋体" w:eastAsia="宋体" w:cs="宋体"/>
                      <w:sz w:val="21"/>
                    </w:rPr>
                    <w:t>3.1、底舱：艉 -#3 尾尖舱；#3-#8 机舱，布置 30kW 推进电机 2 台；#8-#11 电池舱(左、右)；#11-#26 NO.1 空舱、NO.2 空舱；#26-#艏 艏尖舱。</w:t>
                  </w:r>
                </w:p>
                <w:p>
                  <w:pPr>
                    <w:pStyle w:val="4"/>
                    <w:ind w:right="210" w:firstLine="444"/>
                    <w:jc w:val="both"/>
                  </w:pPr>
                  <w:r>
                    <w:rPr>
                      <w:rFonts w:ascii="宋体" w:hAnsi="宋体" w:eastAsia="宋体" w:cs="宋体"/>
                      <w:sz w:val="21"/>
                    </w:rPr>
                    <w:t>3.2、主甲板：艉- #3 为尾甲板，两舷布置栏杆及系泊设备；#3-#8 为机舱棚，两舷为过道, #8-#11 为电池舱棚，两舷为过道。#11-#26 客舱，布置有固定座椅，救生衣放在乘客座椅下面； 乘客舱首部右舷为驾驶室，布置驾驶座椅及驾控台等设备；#26 -艏 为首甲板，布置带缆桩、栏 杆等设备。</w:t>
                  </w:r>
                </w:p>
                <w:p>
                  <w:pPr>
                    <w:pStyle w:val="4"/>
                    <w:ind w:right="210" w:firstLine="452"/>
                    <w:jc w:val="both"/>
                  </w:pPr>
                  <w:r>
                    <w:rPr>
                      <w:rFonts w:ascii="宋体" w:hAnsi="宋体" w:eastAsia="宋体" w:cs="宋体"/>
                      <w:sz w:val="21"/>
                    </w:rPr>
                    <w:t>3.3、顶棚甲板：顶棚布置船名牌及桅杆信号设备。详见《总布置图》</w:t>
                  </w:r>
                </w:p>
                <w:p>
                  <w:pPr>
                    <w:pStyle w:val="4"/>
                    <w:ind w:firstLine="444"/>
                    <w:jc w:val="both"/>
                  </w:pPr>
                  <w:r>
                    <w:rPr>
                      <w:rFonts w:ascii="宋体" w:hAnsi="宋体" w:eastAsia="宋体" w:cs="宋体"/>
                      <w:sz w:val="21"/>
                    </w:rPr>
                    <w:t>3.4、船体结构：主船体为全钢质单底、单甲板、单体横骨架式结构，肋距 0.5 m。全船结构材料为船用钢质 CCSB 级钢。</w:t>
                  </w:r>
                </w:p>
                <w:p>
                  <w:pPr>
                    <w:pStyle w:val="4"/>
                    <w:ind w:right="210" w:firstLine="444"/>
                    <w:jc w:val="both"/>
                  </w:pPr>
                  <w:r>
                    <w:rPr>
                      <w:rFonts w:ascii="宋体" w:hAnsi="宋体" w:eastAsia="宋体" w:cs="宋体"/>
                      <w:sz w:val="21"/>
                    </w:rPr>
                    <w:t>本船结构设计按中国船级社《内河小型船舶建造规范》(2022)要求进行设计核算。详细结构 尺寸及布置见《船体结构强度计算书》及《基本结构图》。</w:t>
                  </w:r>
                </w:p>
                <w:p>
                  <w:pPr>
                    <w:pStyle w:val="4"/>
                    <w:ind w:firstLine="437"/>
                    <w:jc w:val="both"/>
                  </w:pPr>
                  <w:r>
                    <w:rPr>
                      <w:rFonts w:ascii="宋体" w:hAnsi="宋体" w:eastAsia="宋体" w:cs="宋体"/>
                      <w:sz w:val="21"/>
                    </w:rPr>
                    <w:t>护舷材：本船护舷材采用。φ114×4 对剖。</w:t>
                  </w:r>
                </w:p>
                <w:p>
                  <w:pPr>
                    <w:pStyle w:val="4"/>
                    <w:ind w:firstLine="444"/>
                    <w:jc w:val="both"/>
                  </w:pPr>
                  <w:r>
                    <w:rPr>
                      <w:rFonts w:ascii="宋体" w:hAnsi="宋体" w:eastAsia="宋体" w:cs="宋体"/>
                      <w:sz w:val="21"/>
                    </w:rPr>
                    <w:t>3.5、系泊设备：全船设带缆桩(Φ108×6)共 4 只。配Φ8 钢丝绳作为系船索 2 根,长 25 米。</w:t>
                  </w:r>
                </w:p>
                <w:p>
                  <w:pPr>
                    <w:pStyle w:val="4"/>
                    <w:ind w:firstLine="444"/>
                    <w:jc w:val="both"/>
                  </w:pPr>
                  <w:r>
                    <w:rPr>
                      <w:rFonts w:ascii="宋体" w:hAnsi="宋体" w:eastAsia="宋体" w:cs="宋体"/>
                      <w:sz w:val="21"/>
                    </w:rPr>
                    <w:t>3.6、舵设备：本船设悬挂式平板舵两只， 舵叶材质为船用钢板。舵杆直径 55mm， 材质为 25#钢。并设置人 力液压舵机一台。</w:t>
                  </w:r>
                </w:p>
                <w:p>
                  <w:pPr>
                    <w:pStyle w:val="4"/>
                    <w:ind w:firstLine="444"/>
                    <w:jc w:val="both"/>
                  </w:pPr>
                  <w:r>
                    <w:rPr>
                      <w:rFonts w:ascii="宋体" w:hAnsi="宋体" w:eastAsia="宋体" w:cs="宋体"/>
                      <w:sz w:val="21"/>
                    </w:rPr>
                    <w:t>3.7、消防用品：本船配 9L 泡沫灭火器 2 只，5KG 干粉灭火器 2 只，5KG 七氟丙烷灭火器 4 只，9L 泡沫灭火 器 2 只，消防水桶(带绳 5m)2 只。</w:t>
                  </w:r>
                </w:p>
                <w:p>
                  <w:pPr>
                    <w:pStyle w:val="4"/>
                    <w:ind w:firstLine="444"/>
                    <w:jc w:val="both"/>
                  </w:pPr>
                  <w:r>
                    <w:rPr>
                      <w:rFonts w:ascii="宋体" w:hAnsi="宋体" w:eastAsia="宋体" w:cs="宋体"/>
                      <w:sz w:val="21"/>
                    </w:rPr>
                    <w:t>3.8、救生设备：本船配救生衣 29 件(其中儿童救生衣 7 件)、救生圈 2 只。</w:t>
                  </w:r>
                </w:p>
                <w:p>
                  <w:pPr>
                    <w:pStyle w:val="4"/>
                    <w:jc w:val="both"/>
                  </w:pPr>
                  <w:r>
                    <w:rPr>
                      <w:rFonts w:ascii="宋体" w:hAnsi="宋体" w:eastAsia="宋体" w:cs="宋体"/>
                      <w:b/>
                      <w:color w:val="000000"/>
                      <w:sz w:val="21"/>
                    </w:rPr>
                    <w:t>（四）其他未列明参数详见图纸，投标人需严格按照图纸进行建造。不准出现负偏离。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w:t>
                  </w:r>
                </w:p>
              </w:tc>
              <w:tc>
                <w:tcPr>
                  <w:tcW w:w="5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★30客位传统能源渡船</w:t>
                  </w:r>
                </w:p>
              </w:tc>
              <w:tc>
                <w:tcPr>
                  <w:tcW w:w="17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b/>
                      <w:color w:val="000000"/>
                      <w:sz w:val="21"/>
                    </w:rPr>
                    <w:t>（一）概述</w:t>
                  </w:r>
                </w:p>
                <w:p>
                  <w:pPr>
                    <w:pStyle w:val="4"/>
                    <w:ind w:firstLine="417"/>
                    <w:jc w:val="both"/>
                  </w:pPr>
                  <w:r>
                    <w:rPr>
                      <w:rFonts w:ascii="宋体" w:hAnsi="宋体" w:eastAsia="宋体" w:cs="宋体"/>
                      <w:sz w:val="21"/>
                    </w:rPr>
                    <w:t>1.1、本船须使用四川省航务海事管理事务中心统一发布的平安渡运标准船型图纸（船型：30客位传统能源渡船、图号：LSJY23-208、审图批准号：川船检审2021028、图纸批复发文编号：川交许可航〔2021〕127号）有关技术设计要求进行建造，同时须执行《“平安渡运”客渡船标准船型建造补充要求》有关船舶安全及舒适性、船舶美观及工艺等标准。</w:t>
                  </w:r>
                </w:p>
                <w:p>
                  <w:pPr>
                    <w:pStyle w:val="4"/>
                    <w:ind w:firstLine="417"/>
                    <w:jc w:val="both"/>
                  </w:pPr>
                  <w:r>
                    <w:rPr>
                      <w:rFonts w:ascii="宋体" w:hAnsi="宋体" w:eastAsia="宋体" w:cs="宋体"/>
                      <w:sz w:val="21"/>
                    </w:rPr>
                    <w:t>（备注：若后续上级或船检技术规范对船型图纸和建造补充要求有明确调整的，应以最新的技术要求为准。）</w:t>
                  </w:r>
                </w:p>
                <w:p>
                  <w:pPr>
                    <w:pStyle w:val="4"/>
                    <w:ind w:firstLine="417"/>
                    <w:jc w:val="both"/>
                  </w:pPr>
                  <w:r>
                    <w:rPr>
                      <w:rFonts w:ascii="宋体" w:hAnsi="宋体" w:eastAsia="宋体" w:cs="宋体"/>
                      <w:sz w:val="21"/>
                    </w:rPr>
                    <w:t>1.2、舱室内的布置调整：客渡船主要承担群众上街赶集和沿江农副产品过渡需求，在不改变舱室布置的情况 下， 客舱内座椅的位置， 本着方便群众和随行行李占用客舱面积的需求调整， 核定固定座 椅人数和散客人数。</w:t>
                  </w:r>
                </w:p>
                <w:p>
                  <w:pPr>
                    <w:pStyle w:val="4"/>
                    <w:ind w:firstLine="417"/>
                    <w:jc w:val="both"/>
                  </w:pPr>
                  <w:r>
                    <w:rPr>
                      <w:rFonts w:ascii="宋体" w:hAnsi="宋体" w:eastAsia="宋体" w:cs="宋体"/>
                      <w:sz w:val="21"/>
                    </w:rPr>
                    <w:t>1.3、泊岸方式的调整：客渡船上下旅客可采用顶坡上下旅客和客趸船上下旅客两种方式。是否需要安装固 定式起吊跳板装置，应根据客渡船停靠码头的实际状况决定。</w:t>
                  </w:r>
                </w:p>
                <w:p>
                  <w:pPr>
                    <w:pStyle w:val="4"/>
                    <w:ind w:firstLine="417"/>
                    <w:jc w:val="both"/>
                  </w:pPr>
                  <w:r>
                    <w:rPr>
                      <w:rFonts w:ascii="宋体" w:hAnsi="宋体" w:eastAsia="宋体" w:cs="宋体"/>
                      <w:sz w:val="21"/>
                    </w:rPr>
                    <w:t>1.4、灯号信号配置：对于不通航的河段和不夜航的船舶，按相关要求配置灯具。</w:t>
                  </w:r>
                </w:p>
                <w:p>
                  <w:pPr>
                    <w:pStyle w:val="4"/>
                    <w:ind w:firstLine="417"/>
                    <w:jc w:val="both"/>
                  </w:pPr>
                  <w:r>
                    <w:rPr>
                      <w:rFonts w:ascii="宋体" w:hAnsi="宋体" w:eastAsia="宋体" w:cs="宋体"/>
                      <w:sz w:val="21"/>
                    </w:rPr>
                    <w:t>1.5、具体项目实施前需经当地港航中心批准。</w:t>
                  </w:r>
                </w:p>
                <w:p>
                  <w:pPr>
                    <w:pStyle w:val="4"/>
                    <w:ind w:firstLine="417"/>
                    <w:jc w:val="both"/>
                  </w:pPr>
                  <w:r>
                    <w:rPr>
                      <w:rFonts w:ascii="宋体" w:hAnsi="宋体" w:eastAsia="宋体" w:cs="宋体"/>
                      <w:sz w:val="21"/>
                    </w:rPr>
                    <w:t>1.6、船型：线型流线型、船首平头纵流压浪、 双机、双桨、双舵、艉机型船舶。</w:t>
                  </w:r>
                </w:p>
                <w:p>
                  <w:pPr>
                    <w:pStyle w:val="4"/>
                    <w:ind w:firstLine="417"/>
                    <w:jc w:val="both"/>
                  </w:pPr>
                  <w:r>
                    <w:rPr>
                      <w:rFonts w:ascii="宋体" w:hAnsi="宋体" w:eastAsia="宋体" w:cs="宋体"/>
                      <w:sz w:val="21"/>
                    </w:rPr>
                    <w:t>1.8、船舶类型：五类客船(对江客渡船)</w:t>
                  </w:r>
                </w:p>
                <w:p>
                  <w:pPr>
                    <w:pStyle w:val="4"/>
                    <w:jc w:val="left"/>
                  </w:pPr>
                </w:p>
                <w:p>
                  <w:pPr>
                    <w:pStyle w:val="4"/>
                    <w:jc w:val="left"/>
                  </w:pPr>
                  <w:r>
                    <w:rPr>
                      <w:rFonts w:ascii="宋体" w:hAnsi="宋体" w:eastAsia="宋体" w:cs="宋体"/>
                      <w:b/>
                      <w:color w:val="000000"/>
                      <w:sz w:val="21"/>
                    </w:rPr>
                    <w:t>（二）舶体主要要素：</w:t>
                  </w:r>
                  <w:r>
                    <w:rPr>
                      <w:rFonts w:ascii="宋体" w:hAnsi="宋体" w:eastAsia="宋体" w:cs="宋体"/>
                      <w:sz w:val="21"/>
                    </w:rPr>
                    <w:t xml:space="preserve"> </w:t>
                  </w:r>
                </w:p>
                <w:p>
                  <w:pPr>
                    <w:pStyle w:val="4"/>
                    <w:jc w:val="left"/>
                  </w:pPr>
                  <w:r>
                    <w:rPr>
                      <w:rFonts w:ascii="宋体" w:hAnsi="宋体" w:eastAsia="宋体" w:cs="宋体"/>
                      <w:sz w:val="21"/>
                    </w:rPr>
                    <w:t>总 长 L oA = 13.98 m</w:t>
                  </w:r>
                </w:p>
                <w:p>
                  <w:pPr>
                    <w:pStyle w:val="4"/>
                    <w:jc w:val="left"/>
                  </w:pPr>
                  <w:r>
                    <w:rPr>
                      <w:rFonts w:ascii="宋体" w:hAnsi="宋体" w:eastAsia="宋体" w:cs="宋体"/>
                      <w:sz w:val="21"/>
                    </w:rPr>
                    <w:t>型 总 长 L = 13.98 m</w:t>
                  </w:r>
                </w:p>
                <w:p>
                  <w:pPr>
                    <w:pStyle w:val="4"/>
                    <w:jc w:val="left"/>
                  </w:pPr>
                  <w:r>
                    <w:rPr>
                      <w:rFonts w:ascii="宋体" w:hAnsi="宋体" w:eastAsia="宋体" w:cs="宋体"/>
                      <w:sz w:val="21"/>
                    </w:rPr>
                    <w:t>两柱间长 L BP = 12.30 m</w:t>
                  </w:r>
                </w:p>
                <w:p>
                  <w:pPr>
                    <w:pStyle w:val="4"/>
                    <w:jc w:val="left"/>
                  </w:pPr>
                  <w:r>
                    <w:rPr>
                      <w:rFonts w:ascii="宋体" w:hAnsi="宋体" w:eastAsia="宋体" w:cs="宋体"/>
                      <w:sz w:val="21"/>
                    </w:rPr>
                    <w:t>型 宽 B = 3.70 m</w:t>
                  </w:r>
                </w:p>
                <w:p>
                  <w:pPr>
                    <w:pStyle w:val="4"/>
                    <w:jc w:val="left"/>
                  </w:pPr>
                  <w:r>
                    <w:rPr>
                      <w:rFonts w:ascii="宋体" w:hAnsi="宋体" w:eastAsia="宋体" w:cs="宋体"/>
                      <w:sz w:val="21"/>
                    </w:rPr>
                    <w:t>型 深 D = 1.05 m</w:t>
                  </w:r>
                </w:p>
                <w:p>
                  <w:pPr>
                    <w:pStyle w:val="4"/>
                    <w:jc w:val="left"/>
                  </w:pPr>
                  <w:r>
                    <w:rPr>
                      <w:rFonts w:ascii="宋体" w:hAnsi="宋体" w:eastAsia="宋体" w:cs="宋体"/>
                      <w:sz w:val="21"/>
                    </w:rPr>
                    <w:t>设计吃水 d = 0.56 m</w:t>
                  </w:r>
                </w:p>
                <w:p>
                  <w:pPr>
                    <w:pStyle w:val="4"/>
                    <w:jc w:val="left"/>
                  </w:pPr>
                  <w:r>
                    <w:rPr>
                      <w:rFonts w:ascii="宋体" w:hAnsi="宋体" w:eastAsia="宋体" w:cs="宋体"/>
                      <w:sz w:val="21"/>
                    </w:rPr>
                    <w:t>排 水 量 Δ =19.126t</w:t>
                  </w:r>
                </w:p>
                <w:p>
                  <w:pPr>
                    <w:pStyle w:val="4"/>
                    <w:jc w:val="left"/>
                  </w:pPr>
                  <w:r>
                    <w:rPr>
                      <w:rFonts w:ascii="宋体" w:hAnsi="宋体" w:eastAsia="宋体" w:cs="宋体"/>
                      <w:color w:val="000000"/>
                      <w:sz w:val="21"/>
                    </w:rPr>
                    <w:t>肋 距 s = 0.50 m</w:t>
                  </w:r>
                </w:p>
                <w:p>
                  <w:pPr>
                    <w:pStyle w:val="4"/>
                    <w:jc w:val="left"/>
                  </w:pPr>
                  <w:r>
                    <w:rPr>
                      <w:rFonts w:ascii="宋体" w:hAnsi="宋体" w:eastAsia="宋体" w:cs="宋体"/>
                      <w:color w:val="000000"/>
                      <w:sz w:val="21"/>
                    </w:rPr>
                    <w:t>梁 拱 h = 0.05m</w:t>
                  </w:r>
                </w:p>
                <w:p>
                  <w:pPr>
                    <w:pStyle w:val="4"/>
                    <w:jc w:val="left"/>
                  </w:pPr>
                  <w:r>
                    <w:rPr>
                      <w:rFonts w:ascii="宋体" w:hAnsi="宋体" w:eastAsia="宋体" w:cs="宋体"/>
                      <w:color w:val="000000"/>
                      <w:sz w:val="21"/>
                    </w:rPr>
                    <w:t>船舶类型：普通客船</w:t>
                  </w:r>
                </w:p>
                <w:p>
                  <w:pPr>
                    <w:pStyle w:val="4"/>
                    <w:jc w:val="left"/>
                  </w:pPr>
                  <w:r>
                    <w:rPr>
                      <w:rFonts w:ascii="宋体" w:hAnsi="宋体" w:eastAsia="宋体" w:cs="宋体"/>
                      <w:color w:val="000000"/>
                      <w:sz w:val="21"/>
                    </w:rPr>
                    <w:t>乘客额定：30人</w:t>
                  </w:r>
                </w:p>
                <w:p>
                  <w:pPr>
                    <w:pStyle w:val="4"/>
                    <w:jc w:val="left"/>
                  </w:pPr>
                  <w:r>
                    <w:rPr>
                      <w:rFonts w:ascii="宋体" w:hAnsi="宋体" w:eastAsia="宋体" w:cs="宋体"/>
                      <w:b/>
                      <w:color w:val="000000"/>
                      <w:sz w:val="21"/>
                    </w:rPr>
                    <w:t>（三）船体结构：</w:t>
                  </w:r>
                </w:p>
                <w:p>
                  <w:pPr>
                    <w:pStyle w:val="4"/>
                    <w:ind w:firstLine="417"/>
                    <w:jc w:val="both"/>
                  </w:pPr>
                  <w:r>
                    <w:rPr>
                      <w:rFonts w:ascii="宋体" w:hAnsi="宋体" w:eastAsia="宋体" w:cs="宋体"/>
                      <w:sz w:val="21"/>
                    </w:rPr>
                    <w:t>主船体为全钢质横骨架结构，肋距 0.5 m。船底设内龙骨1道，实肋板间距 1.5 m。 舷侧为交替肋骨制。在 #7 - #19 肋位设半舱甲板，半舱甲板(客舱甲板)距基线 650mm。 全船设横舱壁共 5 道。主甲板设甲板纵桁 1 道，强横梁间距为 1.5 m。</w:t>
                  </w:r>
                </w:p>
                <w:p>
                  <w:pPr>
                    <w:pStyle w:val="4"/>
                    <w:jc w:val="both"/>
                  </w:pPr>
                </w:p>
                <w:p>
                  <w:pPr>
                    <w:pStyle w:val="4"/>
                    <w:jc w:val="left"/>
                  </w:pPr>
                  <w:r>
                    <w:rPr>
                      <w:rFonts w:ascii="宋体" w:hAnsi="宋体" w:eastAsia="宋体" w:cs="宋体"/>
                      <w:b/>
                      <w:color w:val="000000"/>
                      <w:sz w:val="21"/>
                    </w:rPr>
                    <w:t>（四）总体布置：</w:t>
                  </w:r>
                </w:p>
                <w:p>
                  <w:pPr>
                    <w:pStyle w:val="4"/>
                    <w:ind w:firstLine="417"/>
                    <w:jc w:val="both"/>
                  </w:pPr>
                  <w:r>
                    <w:rPr>
                      <w:rFonts w:ascii="宋体" w:hAnsi="宋体" w:eastAsia="宋体" w:cs="宋体"/>
                      <w:sz w:val="21"/>
                    </w:rPr>
                    <w:t>4.1、底舱：  # 艉 -# 1 为艉尖舱。 # 1 - #7 为机舱，其内主要布置船舶主机及齿轮箱等 设备。 #7 - #19 为客舱，下边为空舱。 #18-#23 为空舱， #23-艏为艏尖舱其内主要放置缆绳 等。</w:t>
                  </w:r>
                </w:p>
                <w:p>
                  <w:pPr>
                    <w:pStyle w:val="4"/>
                    <w:ind w:firstLine="417"/>
                    <w:jc w:val="both"/>
                  </w:pPr>
                  <w:r>
                    <w:rPr>
                      <w:rFonts w:ascii="宋体" w:hAnsi="宋体" w:eastAsia="宋体" w:cs="宋体"/>
                      <w:sz w:val="21"/>
                    </w:rPr>
                    <w:t>4.2、主甲板： # 艉-#1 为尾甲板，布置缆桩、人力液压舵机等， #1-#7 为机舱棚， #7-#19 为客舱， 其内布置有 30 人乘坐的固定座椅， 固定座椅下放置个人救生设备， #19-#22 为驾 驶室，布置驾控台及驾驶座椅等设备， #22-艏为首甲板，其上主要布置带缆桩等设备。</w:t>
                  </w:r>
                </w:p>
                <w:p>
                  <w:pPr>
                    <w:pStyle w:val="4"/>
                    <w:ind w:firstLine="417"/>
                    <w:jc w:val="both"/>
                  </w:pPr>
                  <w:r>
                    <w:rPr>
                      <w:rFonts w:ascii="宋体" w:hAnsi="宋体" w:eastAsia="宋体" w:cs="宋体"/>
                      <w:sz w:val="21"/>
                    </w:rPr>
                    <w:t>4.3、锚、系泊设备：全船设有φ108 焊接系缆桩 4 只。配Φ11mm，6× 37 钢索 1 根，长度 40 米，尼龙绳 φ 16mm 1 根，长度 40 米。</w:t>
                  </w:r>
                </w:p>
                <w:p>
                  <w:pPr>
                    <w:pStyle w:val="4"/>
                    <w:ind w:firstLine="417"/>
                    <w:jc w:val="both"/>
                  </w:pPr>
                  <w:r>
                    <w:rPr>
                      <w:rFonts w:ascii="宋体" w:hAnsi="宋体" w:eastAsia="宋体" w:cs="宋体"/>
                      <w:sz w:val="21"/>
                    </w:rPr>
                    <w:t>4.4、舵设备：本船设悬挂平板舵 2 只，舵面积 A=0.27m2，并设置人力液压舵机一台。</w:t>
                  </w:r>
                </w:p>
                <w:p>
                  <w:pPr>
                    <w:pStyle w:val="4"/>
                    <w:ind w:firstLine="417"/>
                    <w:jc w:val="both"/>
                  </w:pPr>
                  <w:r>
                    <w:rPr>
                      <w:rFonts w:ascii="宋体" w:hAnsi="宋体" w:eastAsia="宋体" w:cs="宋体"/>
                      <w:sz w:val="21"/>
                    </w:rPr>
                    <w:t>4.5、消防用品：本船配MZF 9 型手提式泡沫灭火器 3 只，消防水桶 2 只，黄沙箱 1 只，太平斧 1 把。</w:t>
                  </w:r>
                </w:p>
                <w:p>
                  <w:pPr>
                    <w:pStyle w:val="4"/>
                    <w:ind w:firstLine="417"/>
                    <w:jc w:val="both"/>
                  </w:pPr>
                  <w:r>
                    <w:rPr>
                      <w:rFonts w:ascii="宋体" w:hAnsi="宋体" w:eastAsia="宋体" w:cs="宋体"/>
                      <w:sz w:val="21"/>
                    </w:rPr>
                    <w:t>4.6、救生设备：本船船员定额 2 人，旅客 30 人，全船配救生衣 32 件、儿童救生衣 5 件、救生圈 2 只。</w:t>
                  </w:r>
                </w:p>
                <w:p>
                  <w:pPr>
                    <w:pStyle w:val="4"/>
                    <w:jc w:val="both"/>
                  </w:pPr>
                  <w:r>
                    <w:rPr>
                      <w:rFonts w:ascii="宋体" w:hAnsi="宋体" w:eastAsia="宋体" w:cs="宋体"/>
                      <w:b/>
                      <w:color w:val="000000"/>
                      <w:sz w:val="21"/>
                    </w:rPr>
                    <w:t>（五）其他未列明参数详见图纸，投标人需严格按照图纸进行建造。不准出现负偏离。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3</w:t>
                  </w:r>
                </w:p>
              </w:tc>
              <w:tc>
                <w:tcPr>
                  <w:tcW w:w="5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★40客位传统能源渡船</w:t>
                  </w:r>
                </w:p>
              </w:tc>
              <w:tc>
                <w:tcPr>
                  <w:tcW w:w="17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b/>
                      <w:color w:val="000000"/>
                      <w:sz w:val="21"/>
                    </w:rPr>
                    <w:t>（一）概述</w:t>
                  </w:r>
                </w:p>
                <w:p>
                  <w:pPr>
                    <w:pStyle w:val="4"/>
                    <w:ind w:firstLine="240"/>
                    <w:jc w:val="left"/>
                  </w:pPr>
                  <w:r>
                    <w:rPr>
                      <w:rFonts w:ascii="宋体" w:hAnsi="宋体" w:eastAsia="宋体" w:cs="宋体"/>
                      <w:color w:val="000000"/>
                      <w:sz w:val="21"/>
                    </w:rPr>
                    <w:t>1.1本船须使用四川省航务海事管理事务中心统一发布的平安渡运标准船型图纸（船型：40客位传统能源渡船、图号：LSJY23-206、审图批准号：川船检审2021029、图纸批复发文编号：川交许可航〔2021〕127号）有关技术设计要求进行建造，同时须执行《“平安渡运”客渡船标准船型建造补充要求》有关船舶安全及舒适性、船舶美观及工艺等标准。</w:t>
                  </w:r>
                </w:p>
                <w:p>
                  <w:pPr>
                    <w:pStyle w:val="4"/>
                    <w:jc w:val="left"/>
                  </w:pPr>
                  <w:r>
                    <w:rPr>
                      <w:rFonts w:ascii="宋体" w:hAnsi="宋体" w:eastAsia="宋体" w:cs="宋体"/>
                      <w:color w:val="000000"/>
                      <w:sz w:val="21"/>
                    </w:rPr>
                    <w:t>（备注：若后续上级或船检技术规范对船型图纸和建造补充要求有明确调整的，应以最新的技术要求为准。）</w:t>
                  </w:r>
                </w:p>
                <w:p>
                  <w:pPr>
                    <w:pStyle w:val="4"/>
                    <w:ind w:firstLine="228"/>
                    <w:jc w:val="both"/>
                  </w:pPr>
                  <w:r>
                    <w:rPr>
                      <w:rFonts w:ascii="宋体" w:hAnsi="宋体" w:eastAsia="宋体" w:cs="宋体"/>
                      <w:sz w:val="21"/>
                    </w:rPr>
                    <w:t>1.2、舱室内的布置调整：客渡船主要承担群众上街赶集和沿江农副产品过渡需求，在不改变舱室布置的情况下，客舱内座椅的位置， 本着方便群众和随行行李占用客舱面积的需求调整，核定固定座椅人数和散客人数。</w:t>
                  </w:r>
                </w:p>
                <w:p>
                  <w:pPr>
                    <w:pStyle w:val="4"/>
                    <w:ind w:firstLine="228"/>
                    <w:jc w:val="both"/>
                  </w:pPr>
                  <w:r>
                    <w:rPr>
                      <w:rFonts w:ascii="宋体" w:hAnsi="宋体" w:eastAsia="宋体" w:cs="宋体"/>
                      <w:sz w:val="21"/>
                    </w:rPr>
                    <w:t>1.3、泊岸方式的调整</w:t>
                  </w:r>
                </w:p>
                <w:p>
                  <w:pPr>
                    <w:pStyle w:val="4"/>
                    <w:ind w:right="195"/>
                    <w:jc w:val="both"/>
                  </w:pPr>
                  <w:r>
                    <w:rPr>
                      <w:rFonts w:ascii="宋体" w:hAnsi="宋体" w:eastAsia="宋体" w:cs="宋体"/>
                      <w:sz w:val="21"/>
                    </w:rPr>
                    <w:t>客渡船上下旅客可采用顶坡上下旅客和客趸船上下旅客两种方式。是否需要安装固定式起吊跳板装置， 应 根据客渡船停靠码头的实际状况决定。</w:t>
                  </w:r>
                </w:p>
                <w:p>
                  <w:pPr>
                    <w:pStyle w:val="4"/>
                    <w:ind w:firstLine="222"/>
                    <w:jc w:val="both"/>
                  </w:pPr>
                  <w:r>
                    <w:rPr>
                      <w:rFonts w:ascii="宋体" w:hAnsi="宋体" w:eastAsia="宋体" w:cs="宋体"/>
                      <w:sz w:val="21"/>
                    </w:rPr>
                    <w:t>1.4、灯号信号配置</w:t>
                  </w:r>
                </w:p>
                <w:p>
                  <w:pPr>
                    <w:pStyle w:val="4"/>
                    <w:jc w:val="both"/>
                  </w:pPr>
                  <w:r>
                    <w:rPr>
                      <w:rFonts w:ascii="宋体" w:hAnsi="宋体" w:eastAsia="宋体" w:cs="宋体"/>
                      <w:sz w:val="21"/>
                    </w:rPr>
                    <w:t>对于不通航的河段和不夜航的船舶，按相关要求配置灯具。</w:t>
                  </w:r>
                </w:p>
                <w:p>
                  <w:pPr>
                    <w:pStyle w:val="4"/>
                    <w:ind w:firstLine="222"/>
                    <w:jc w:val="both"/>
                  </w:pPr>
                  <w:r>
                    <w:rPr>
                      <w:rFonts w:ascii="宋体" w:hAnsi="宋体" w:eastAsia="宋体" w:cs="宋体"/>
                      <w:sz w:val="21"/>
                    </w:rPr>
                    <w:t>1.5、具体项目实施前需经当地港航中心批准。</w:t>
                  </w:r>
                </w:p>
                <w:p>
                  <w:pPr>
                    <w:pStyle w:val="4"/>
                    <w:ind w:firstLine="224"/>
                    <w:jc w:val="both"/>
                  </w:pPr>
                  <w:r>
                    <w:rPr>
                      <w:rFonts w:ascii="宋体" w:hAnsi="宋体" w:eastAsia="宋体" w:cs="宋体"/>
                      <w:sz w:val="21"/>
                    </w:rPr>
                    <w:t>1.6、船舶线型：船首纵流压浪、船尾隧洞。双机、双舵。</w:t>
                  </w:r>
                </w:p>
                <w:p>
                  <w:pPr>
                    <w:pStyle w:val="4"/>
                    <w:ind w:firstLine="244"/>
                    <w:jc w:val="both"/>
                  </w:pPr>
                  <w:r>
                    <w:rPr>
                      <w:rFonts w:ascii="宋体" w:hAnsi="宋体" w:eastAsia="宋体" w:cs="宋体"/>
                      <w:sz w:val="21"/>
                    </w:rPr>
                    <w:t>1.7、船舶类型：五类客船(对江客渡船)</w:t>
                  </w:r>
                </w:p>
                <w:p>
                  <w:pPr>
                    <w:pStyle w:val="4"/>
                    <w:jc w:val="left"/>
                  </w:pPr>
                  <w:r>
                    <w:rPr>
                      <w:rFonts w:ascii="宋体" w:hAnsi="宋体" w:eastAsia="宋体" w:cs="宋体"/>
                      <w:b/>
                      <w:color w:val="000000"/>
                      <w:sz w:val="21"/>
                    </w:rPr>
                    <w:t>（二）主要数据</w:t>
                  </w:r>
                </w:p>
                <w:p>
                  <w:pPr>
                    <w:pStyle w:val="4"/>
                    <w:jc w:val="left"/>
                  </w:pPr>
                  <w:r>
                    <w:rPr>
                      <w:rFonts w:ascii="宋体" w:hAnsi="宋体" w:eastAsia="宋体" w:cs="宋体"/>
                      <w:color w:val="000000"/>
                      <w:sz w:val="21"/>
                    </w:rPr>
                    <w:t>型 长 ：19.30 m</w:t>
                  </w:r>
                </w:p>
                <w:p>
                  <w:pPr>
                    <w:pStyle w:val="4"/>
                    <w:jc w:val="left"/>
                  </w:pPr>
                  <w:r>
                    <w:rPr>
                      <w:rFonts w:ascii="宋体" w:hAnsi="宋体" w:eastAsia="宋体" w:cs="宋体"/>
                      <w:color w:val="000000"/>
                      <w:sz w:val="21"/>
                    </w:rPr>
                    <w:t>船 长 ：17.000 m</w:t>
                  </w:r>
                </w:p>
                <w:p>
                  <w:pPr>
                    <w:pStyle w:val="4"/>
                    <w:jc w:val="left"/>
                  </w:pPr>
                  <w:r>
                    <w:rPr>
                      <w:rFonts w:ascii="宋体" w:hAnsi="宋体" w:eastAsia="宋体" w:cs="宋体"/>
                      <w:color w:val="000000"/>
                      <w:sz w:val="21"/>
                    </w:rPr>
                    <w:t>型 宽 ：4.00 m</w:t>
                  </w:r>
                </w:p>
                <w:p>
                  <w:pPr>
                    <w:pStyle w:val="4"/>
                    <w:jc w:val="left"/>
                  </w:pPr>
                  <w:r>
                    <w:rPr>
                      <w:rFonts w:ascii="宋体" w:hAnsi="宋体" w:eastAsia="宋体" w:cs="宋体"/>
                      <w:color w:val="000000"/>
                      <w:sz w:val="21"/>
                    </w:rPr>
                    <w:t>型 深： 1.300 m</w:t>
                  </w:r>
                </w:p>
                <w:p>
                  <w:pPr>
                    <w:pStyle w:val="4"/>
                    <w:jc w:val="left"/>
                  </w:pPr>
                  <w:r>
                    <w:rPr>
                      <w:rFonts w:ascii="宋体" w:hAnsi="宋体" w:eastAsia="宋体" w:cs="宋体"/>
                      <w:color w:val="000000"/>
                      <w:sz w:val="21"/>
                    </w:rPr>
                    <w:t>吃 水： 0.60 m</w:t>
                  </w:r>
                </w:p>
                <w:p>
                  <w:pPr>
                    <w:pStyle w:val="4"/>
                    <w:jc w:val="left"/>
                  </w:pPr>
                  <w:r>
                    <w:rPr>
                      <w:rFonts w:ascii="宋体" w:hAnsi="宋体" w:eastAsia="宋体" w:cs="宋体"/>
                      <w:color w:val="000000"/>
                      <w:sz w:val="21"/>
                    </w:rPr>
                    <w:t>排水量： 29.211 t</w:t>
                  </w:r>
                </w:p>
                <w:p>
                  <w:pPr>
                    <w:pStyle w:val="4"/>
                    <w:jc w:val="left"/>
                  </w:pPr>
                  <w:r>
                    <w:rPr>
                      <w:rFonts w:ascii="宋体" w:hAnsi="宋体" w:eastAsia="宋体" w:cs="宋体"/>
                      <w:color w:val="000000"/>
                      <w:sz w:val="21"/>
                    </w:rPr>
                    <w:t>肋 距 ：0.50 m</w:t>
                  </w:r>
                </w:p>
                <w:p>
                  <w:pPr>
                    <w:pStyle w:val="4"/>
                    <w:jc w:val="left"/>
                  </w:pPr>
                  <w:r>
                    <w:rPr>
                      <w:rFonts w:ascii="宋体" w:hAnsi="宋体" w:eastAsia="宋体" w:cs="宋体"/>
                      <w:color w:val="000000"/>
                      <w:sz w:val="21"/>
                    </w:rPr>
                    <w:t>梁 拱： 0.050 m</w:t>
                  </w:r>
                </w:p>
                <w:p>
                  <w:pPr>
                    <w:pStyle w:val="4"/>
                    <w:jc w:val="left"/>
                  </w:pPr>
                  <w:r>
                    <w:rPr>
                      <w:rFonts w:ascii="宋体" w:hAnsi="宋体" w:eastAsia="宋体" w:cs="宋体"/>
                      <w:sz w:val="21"/>
                    </w:rPr>
                    <w:t>航 区: BJ2 级</w:t>
                  </w:r>
                  <w:r>
                    <w:rPr>
                      <w:rFonts w:ascii="宋体" w:hAnsi="宋体" w:eastAsia="宋体" w:cs="宋体"/>
                      <w:b/>
                      <w:sz w:val="21"/>
                    </w:rPr>
                    <w:t xml:space="preserve"> </w:t>
                  </w:r>
                </w:p>
                <w:p>
                  <w:pPr>
                    <w:pStyle w:val="4"/>
                    <w:jc w:val="left"/>
                  </w:pPr>
                  <w:r>
                    <w:rPr>
                      <w:rFonts w:ascii="宋体" w:hAnsi="宋体" w:eastAsia="宋体" w:cs="宋体"/>
                      <w:color w:val="000000"/>
                      <w:sz w:val="21"/>
                    </w:rPr>
                    <w:t>乘客额定  40人</w:t>
                  </w:r>
                </w:p>
                <w:p>
                  <w:pPr>
                    <w:pStyle w:val="4"/>
                    <w:jc w:val="left"/>
                  </w:pPr>
                  <w:r>
                    <w:rPr>
                      <w:rFonts w:ascii="宋体" w:hAnsi="宋体" w:eastAsia="宋体" w:cs="宋体"/>
                      <w:b/>
                      <w:color w:val="000000"/>
                      <w:sz w:val="21"/>
                    </w:rPr>
                    <w:t>（三）总布置</w:t>
                  </w:r>
                </w:p>
                <w:p>
                  <w:pPr>
                    <w:pStyle w:val="4"/>
                    <w:ind w:firstLine="218"/>
                    <w:jc w:val="left"/>
                  </w:pPr>
                  <w:r>
                    <w:rPr>
                      <w:rFonts w:ascii="宋体" w:hAnsi="宋体" w:eastAsia="宋体" w:cs="宋体"/>
                      <w:color w:val="000000"/>
                      <w:sz w:val="21"/>
                    </w:rPr>
                    <w:t>3.1 舱底 ：设五道水密横舱壁。 0#-- 3# 艉防撞舱。 3#-- 5# 空舱。 5#--13# 机舱，布置主机及机械设备。 13#--22# 空舱。 22#--32# 空舱。 5#-11#左右舷为工作通道，中间布置机舱。</w:t>
                  </w:r>
                </w:p>
                <w:p>
                  <w:pPr>
                    <w:pStyle w:val="4"/>
                    <w:ind w:firstLine="218"/>
                    <w:jc w:val="left"/>
                  </w:pPr>
                  <w:r>
                    <w:rPr>
                      <w:rFonts w:ascii="宋体" w:hAnsi="宋体" w:eastAsia="宋体" w:cs="宋体"/>
                      <w:color w:val="000000"/>
                      <w:sz w:val="21"/>
                    </w:rPr>
                    <w:t>11#--29# 布置客舱。布置客舱。布置40个固定坐席；其中右舷26#-29#布置驾驶室。29#-艏 首甲板，行李堆放、系泊、旅客上船通道。</w:t>
                  </w:r>
                </w:p>
                <w:p>
                  <w:pPr>
                    <w:pStyle w:val="4"/>
                    <w:ind w:firstLine="218"/>
                    <w:jc w:val="left"/>
                  </w:pPr>
                  <w:r>
                    <w:rPr>
                      <w:rFonts w:ascii="宋体" w:hAnsi="宋体" w:eastAsia="宋体" w:cs="宋体"/>
                      <w:color w:val="000000"/>
                      <w:sz w:val="21"/>
                    </w:rPr>
                    <w:t>3.2 顶蓬甲板</w:t>
                  </w:r>
                </w:p>
                <w:p>
                  <w:pPr>
                    <w:pStyle w:val="4"/>
                    <w:ind w:firstLine="218"/>
                    <w:jc w:val="left"/>
                  </w:pPr>
                  <w:r>
                    <w:rPr>
                      <w:rFonts w:ascii="宋体" w:hAnsi="宋体" w:eastAsia="宋体" w:cs="宋体"/>
                      <w:color w:val="000000"/>
                      <w:sz w:val="21"/>
                    </w:rPr>
                    <w:t>布置、桅杆、避雷针电笛、扬声器等设施设备。</w:t>
                  </w:r>
                </w:p>
                <w:p>
                  <w:pPr>
                    <w:pStyle w:val="4"/>
                    <w:jc w:val="left"/>
                  </w:pPr>
                  <w:r>
                    <w:rPr>
                      <w:rFonts w:ascii="宋体" w:hAnsi="宋体" w:eastAsia="宋体" w:cs="宋体"/>
                      <w:b/>
                      <w:color w:val="000000"/>
                      <w:sz w:val="21"/>
                    </w:rPr>
                    <w:t>（四）舾装布置</w:t>
                  </w:r>
                </w:p>
                <w:p>
                  <w:pPr>
                    <w:pStyle w:val="4"/>
                    <w:ind w:firstLine="218"/>
                    <w:jc w:val="both"/>
                  </w:pPr>
                  <w:r>
                    <w:rPr>
                      <w:rFonts w:ascii="宋体" w:hAnsi="宋体" w:eastAsia="宋体" w:cs="宋体"/>
                      <w:sz w:val="21"/>
                    </w:rPr>
                    <w:t>4.1 锚泊设备：客渡船航行水域符合免配条件可不配备锚设备。</w:t>
                  </w:r>
                </w:p>
                <w:p>
                  <w:pPr>
                    <w:pStyle w:val="4"/>
                    <w:ind w:firstLine="211"/>
                    <w:jc w:val="both"/>
                  </w:pPr>
                  <w:r>
                    <w:rPr>
                      <w:rFonts w:ascii="宋体" w:hAnsi="宋体" w:eastAsia="宋体" w:cs="宋体"/>
                      <w:sz w:val="21"/>
                    </w:rPr>
                    <w:t>4.2 系缆桩：艏、艉两舷分别设有φ108 焊接系缆桩 4 具。</w:t>
                  </w:r>
                </w:p>
                <w:p>
                  <w:pPr>
                    <w:pStyle w:val="4"/>
                    <w:ind w:firstLine="195"/>
                    <w:jc w:val="both"/>
                  </w:pPr>
                  <w:r>
                    <w:rPr>
                      <w:rFonts w:ascii="宋体" w:hAnsi="宋体" w:eastAsia="宋体" w:cs="宋体"/>
                      <w:sz w:val="21"/>
                    </w:rPr>
                    <w:t>4.3 系船索：Φ11mm， 6×37 钢索 1 根，长度 40 米，尼龙绳 φ16mm 1 根，长度 40 米, 系船索通过甲板上 u 型孔存放至舱内。</w:t>
                  </w:r>
                </w:p>
                <w:p>
                  <w:pPr>
                    <w:pStyle w:val="4"/>
                    <w:ind w:firstLine="205"/>
                    <w:jc w:val="both"/>
                  </w:pPr>
                  <w:r>
                    <w:rPr>
                      <w:rFonts w:ascii="宋体" w:hAnsi="宋体" w:eastAsia="宋体" w:cs="宋体"/>
                      <w:sz w:val="21"/>
                    </w:rPr>
                    <w:t>4.4 舵设备： 本船设悬挂平板舵 2 只，舵面积 A=0.385m2，舵杆直径 60mm， 材质为 25#钢。并设置 3KN.m 人力液压舵机一台。</w:t>
                  </w:r>
                </w:p>
                <w:p>
                  <w:pPr>
                    <w:pStyle w:val="4"/>
                    <w:jc w:val="left"/>
                  </w:pPr>
                  <w:r>
                    <w:rPr>
                      <w:rFonts w:ascii="宋体" w:hAnsi="宋体" w:eastAsia="宋体" w:cs="宋体"/>
                      <w:b/>
                      <w:color w:val="000000"/>
                      <w:sz w:val="21"/>
                    </w:rPr>
                    <w:t>（五）救生、消防设备</w:t>
                  </w:r>
                </w:p>
                <w:p>
                  <w:pPr>
                    <w:pStyle w:val="4"/>
                    <w:ind w:firstLine="218"/>
                    <w:jc w:val="both"/>
                  </w:pPr>
                  <w:r>
                    <w:rPr>
                      <w:rFonts w:ascii="宋体" w:hAnsi="宋体" w:eastAsia="宋体" w:cs="宋体"/>
                      <w:sz w:val="21"/>
                    </w:rPr>
                    <w:t>5.1 救生：救生圈 4 个、救生衣 43 件、儿童救生衣 7 件。</w:t>
                  </w:r>
                </w:p>
                <w:p>
                  <w:pPr>
                    <w:pStyle w:val="4"/>
                    <w:ind w:firstLine="214"/>
                    <w:jc w:val="both"/>
                  </w:pPr>
                  <w:r>
                    <w:rPr>
                      <w:rFonts w:ascii="宋体" w:hAnsi="宋体" w:eastAsia="宋体" w:cs="宋体"/>
                      <w:sz w:val="21"/>
                    </w:rPr>
                    <w:t>5.2 消防：灭火器 6 只(5kg 干粉)、消防桶 2 只、砂箱 2 个(0.03m3 )、太平斧 1 把。</w:t>
                  </w:r>
                </w:p>
                <w:p>
                  <w:pPr>
                    <w:pStyle w:val="4"/>
                    <w:jc w:val="left"/>
                  </w:pPr>
                  <w:r>
                    <w:rPr>
                      <w:rFonts w:ascii="宋体" w:hAnsi="宋体" w:eastAsia="宋体" w:cs="宋体"/>
                      <w:b/>
                      <w:color w:val="000000"/>
                      <w:sz w:val="21"/>
                    </w:rPr>
                    <w:t>（六） 门、窗、栏杆、梯、盖</w:t>
                  </w:r>
                </w:p>
                <w:p>
                  <w:pPr>
                    <w:pStyle w:val="4"/>
                    <w:ind w:firstLine="218"/>
                    <w:jc w:val="both"/>
                  </w:pPr>
                  <w:r>
                    <w:rPr>
                      <w:rFonts w:ascii="宋体" w:hAnsi="宋体" w:eastAsia="宋体" w:cs="宋体"/>
                      <w:sz w:val="21"/>
                    </w:rPr>
                    <w:t>6.1 舱室门、窗、栏杆本船机舱棚尾部设置风雨密门，客舱及储物舱门为舱室空腹门;首尾栏杆高度 1000mm 。</w:t>
                  </w:r>
                </w:p>
                <w:p>
                  <w:pPr>
                    <w:pStyle w:val="4"/>
                    <w:ind w:firstLine="203"/>
                    <w:jc w:val="both"/>
                  </w:pPr>
                  <w:r>
                    <w:rPr>
                      <w:rFonts w:ascii="宋体" w:hAnsi="宋体" w:eastAsia="宋体" w:cs="宋体"/>
                      <w:sz w:val="21"/>
                    </w:rPr>
                    <w:t>6.2 楼梯及通道</w:t>
                  </w:r>
                </w:p>
                <w:p>
                  <w:pPr>
                    <w:pStyle w:val="4"/>
                    <w:ind w:right="195" w:firstLine="222"/>
                    <w:jc w:val="both"/>
                  </w:pPr>
                  <w:r>
                    <w:rPr>
                      <w:rFonts w:ascii="宋体" w:hAnsi="宋体" w:eastAsia="宋体" w:cs="宋体"/>
                      <w:sz w:val="21"/>
                    </w:rPr>
                    <w:t>本船采用船艏起吊式跳板作为上船通道，跳板上焊接圆钢进行防滑处理。进入客舱通道宽 1200mm， 11#客舱后壁左右舷边设应急通道出口通往后甲板。机舱布置甲相通往机舱的下行梯步。</w:t>
                  </w:r>
                </w:p>
                <w:p>
                  <w:pPr>
                    <w:pStyle w:val="4"/>
                    <w:ind w:firstLine="207"/>
                    <w:jc w:val="both"/>
                  </w:pPr>
                  <w:r>
                    <w:rPr>
                      <w:rFonts w:ascii="宋体" w:hAnsi="宋体" w:eastAsia="宋体" w:cs="宋体"/>
                      <w:sz w:val="21"/>
                    </w:rPr>
                    <w:t>6.3 舱盖</w:t>
                  </w:r>
                </w:p>
                <w:p>
                  <w:pPr>
                    <w:pStyle w:val="4"/>
                    <w:ind w:firstLine="222"/>
                    <w:jc w:val="both"/>
                  </w:pPr>
                  <w:r>
                    <w:rPr>
                      <w:rFonts w:ascii="宋体" w:hAnsi="宋体" w:eastAsia="宋体" w:cs="宋体"/>
                      <w:sz w:val="21"/>
                    </w:rPr>
                    <w:t>本船选用埋入式水密人孔盖。舷边设通气孔。</w:t>
                  </w:r>
                </w:p>
                <w:p>
                  <w:pPr>
                    <w:pStyle w:val="4"/>
                    <w:jc w:val="left"/>
                  </w:pPr>
                  <w:r>
                    <w:rPr>
                      <w:rFonts w:ascii="宋体" w:hAnsi="宋体" w:eastAsia="宋体" w:cs="宋体"/>
                      <w:b/>
                      <w:color w:val="000000"/>
                      <w:sz w:val="21"/>
                    </w:rPr>
                    <w:t>（七）桅及航行信号设备</w:t>
                  </w:r>
                </w:p>
                <w:p>
                  <w:pPr>
                    <w:pStyle w:val="4"/>
                    <w:ind w:right="210" w:firstLine="418"/>
                    <w:jc w:val="both"/>
                  </w:pPr>
                  <w:r>
                    <w:rPr>
                      <w:rFonts w:ascii="宋体" w:hAnsi="宋体" w:eastAsia="宋体" w:cs="宋体"/>
                      <w:sz w:val="21"/>
                    </w:rPr>
                    <w:t>7.1 桅：主桅设于顶蓬甲板上， 桅上安装避雷针， 高于桅顶灯 300mm,避雷针选用Φ18mm 圆钢制成， 尖头 部镀铜长度不小于 150 mm。</w:t>
                  </w:r>
                </w:p>
                <w:p>
                  <w:pPr>
                    <w:pStyle w:val="4"/>
                    <w:ind w:firstLine="463"/>
                    <w:jc w:val="both"/>
                  </w:pPr>
                  <w:r>
                    <w:rPr>
                      <w:rFonts w:ascii="宋体" w:hAnsi="宋体" w:eastAsia="宋体" w:cs="宋体"/>
                      <w:sz w:val="21"/>
                    </w:rPr>
                    <w:t>7.2 航行信号设备</w:t>
                  </w:r>
                </w:p>
                <w:p>
                  <w:pPr>
                    <w:pStyle w:val="4"/>
                    <w:ind w:firstLine="467"/>
                    <w:jc w:val="both"/>
                  </w:pPr>
                  <w:r>
                    <w:rPr>
                      <w:rFonts w:ascii="宋体" w:hAnsi="宋体" w:eastAsia="宋体" w:cs="宋体"/>
                      <w:sz w:val="21"/>
                    </w:rPr>
                    <w:t>7.2.1 航行设备；测深杆 2 根、测锤 1 个、标志旗 1 面(700mm×600mm)。</w:t>
                  </w:r>
                </w:p>
                <w:p>
                  <w:pPr>
                    <w:pStyle w:val="4"/>
                    <w:ind w:right="195" w:firstLine="446"/>
                    <w:jc w:val="both"/>
                  </w:pPr>
                  <w:r>
                    <w:rPr>
                      <w:rFonts w:ascii="宋体" w:hAnsi="宋体" w:eastAsia="宋体" w:cs="宋体"/>
                      <w:sz w:val="21"/>
                    </w:rPr>
                    <w:t>7.2.2 信号设备：电笛 1 只、高音喇叭 1 只、手持式自带电源的扩音装置 1 台，收音机 1 台,手机 1 部。 红白手旗各 1 面、黑球 1 只，手电筒 1 只、号锣 1 只、桔黄色双箭头号型 1 个、客渡船标志旗 1 面。</w:t>
                  </w:r>
                </w:p>
                <w:p>
                  <w:pPr>
                    <w:pStyle w:val="4"/>
                    <w:ind w:firstLine="467"/>
                    <w:jc w:val="both"/>
                  </w:pPr>
                  <w:r>
                    <w:rPr>
                      <w:rFonts w:ascii="宋体" w:hAnsi="宋体" w:eastAsia="宋体" w:cs="宋体"/>
                      <w:sz w:val="21"/>
                    </w:rPr>
                    <w:t>7.2.3 灯号设备：不夜航船舶，经当地海事局批准可减配配灯具。</w:t>
                  </w:r>
                </w:p>
                <w:p>
                  <w:pPr>
                    <w:pStyle w:val="4"/>
                    <w:ind w:firstLine="450"/>
                    <w:jc w:val="both"/>
                  </w:pPr>
                  <w:r>
                    <w:rPr>
                      <w:rFonts w:ascii="宋体" w:hAnsi="宋体" w:eastAsia="宋体" w:cs="宋体"/>
                      <w:sz w:val="21"/>
                    </w:rPr>
                    <w:t>7.2.4 配备安全信息接受装置一台。</w:t>
                  </w:r>
                </w:p>
                <w:p>
                  <w:pPr>
                    <w:pStyle w:val="4"/>
                    <w:jc w:val="both"/>
                  </w:pPr>
                  <w:r>
                    <w:rPr>
                      <w:rFonts w:ascii="宋体" w:hAnsi="宋体" w:eastAsia="宋体" w:cs="宋体"/>
                      <w:b/>
                      <w:color w:val="000000"/>
                      <w:sz w:val="21"/>
                    </w:rPr>
                    <w:t>（八）其他未列明参数详见图纸，投标人需严格按照图纸进行建造。不准出现负偏离。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4</w:t>
                  </w:r>
                </w:p>
              </w:tc>
              <w:tc>
                <w:tcPr>
                  <w:tcW w:w="5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环保设施</w:t>
                  </w:r>
                </w:p>
              </w:tc>
              <w:tc>
                <w:tcPr>
                  <w:tcW w:w="17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（一）标牌明细及规格</w:t>
                  </w:r>
                </w:p>
                <w:p>
                  <w:pPr>
                    <w:pStyle w:val="4"/>
                    <w:ind w:left="420"/>
                    <w:jc w:val="both"/>
                  </w:pPr>
                  <w:r>
                    <w:rPr>
                      <w:rFonts w:ascii="宋体" w:hAnsi="宋体" w:eastAsia="宋体" w:cs="宋体"/>
                      <w:sz w:val="21"/>
                    </w:rPr>
                    <w:t>1.标牌采用不锈钢管骨架制作，结构尺寸长3米高2米，标明渡口名称、渡口区域、渡运路线、渡运注意事项以及安全责任单位和责任人、监督电话，警戒水位、封渡水位线等内容。</w:t>
                  </w:r>
                </w:p>
                <w:p>
                  <w:pPr>
                    <w:pStyle w:val="4"/>
                    <w:ind w:left="420"/>
                    <w:jc w:val="both"/>
                  </w:pPr>
                  <w:r>
                    <w:rPr>
                      <w:rFonts w:ascii="宋体" w:hAnsi="宋体" w:eastAsia="宋体" w:cs="宋体"/>
                      <w:sz w:val="21"/>
                    </w:rPr>
                    <w:t>2.工艺：2mm铝板激光切割打磨成型，表面喷环氧底漆3遍+面漆3遍，折边加固、反光膜贴面，工程级反光膜。</w:t>
                  </w:r>
                </w:p>
                <w:p>
                  <w:pPr>
                    <w:pStyle w:val="4"/>
                    <w:ind w:left="420"/>
                    <w:jc w:val="both"/>
                  </w:pPr>
                  <w:r>
                    <w:rPr>
                      <w:rFonts w:ascii="宋体" w:hAnsi="宋体" w:eastAsia="宋体" w:cs="宋体"/>
                      <w:sz w:val="21"/>
                    </w:rPr>
                    <w:t>3.信息内容：图片内容高清UV喷印，文字内容丝网印刷。</w:t>
                  </w:r>
                </w:p>
                <w:p>
                  <w:pPr>
                    <w:pStyle w:val="4"/>
                    <w:ind w:left="420"/>
                    <w:jc w:val="both"/>
                  </w:pPr>
                  <w:r>
                    <w:rPr>
                      <w:rFonts w:ascii="宋体" w:hAnsi="宋体" w:eastAsia="宋体" w:cs="宋体"/>
                      <w:sz w:val="21"/>
                    </w:rPr>
                    <w:t>4.安装牢固。</w:t>
                  </w:r>
                </w:p>
                <w:p>
                  <w:pPr>
                    <w:pStyle w:val="4"/>
                    <w:ind w:left="420"/>
                    <w:jc w:val="both"/>
                  </w:pPr>
                  <w:r>
                    <w:rPr>
                      <w:rFonts w:ascii="宋体" w:hAnsi="宋体" w:eastAsia="宋体" w:cs="宋体"/>
                      <w:sz w:val="21"/>
                    </w:rPr>
                    <w:t>（二）垃圾桶、垃圾箱</w:t>
                  </w:r>
                </w:p>
                <w:p>
                  <w:pPr>
                    <w:pStyle w:val="4"/>
                    <w:ind w:left="420"/>
                    <w:jc w:val="left"/>
                  </w:pPr>
                  <w:r>
                    <w:rPr>
                      <w:rFonts w:ascii="宋体" w:hAnsi="宋体" w:eastAsia="宋体" w:cs="宋体"/>
                      <w:sz w:val="21"/>
                    </w:rPr>
                    <w:t>5.渡口设置标准垃圾桶、垃圾箱等供通行群众进行垃圾投放。由收集车对垃圾进行收运，将垃圾统一收集至所在地的压缩中转站进行生活垃圾的压缩。</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5</w:t>
                  </w:r>
                </w:p>
              </w:tc>
              <w:tc>
                <w:tcPr>
                  <w:tcW w:w="5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智能化监控系统设备维护</w:t>
                  </w:r>
                </w:p>
              </w:tc>
              <w:tc>
                <w:tcPr>
                  <w:tcW w:w="17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b/>
                      <w:sz w:val="21"/>
                    </w:rPr>
                    <w:t>（一）服务时长</w:t>
                  </w:r>
                </w:p>
                <w:p>
                  <w:pPr>
                    <w:pStyle w:val="4"/>
                    <w:ind w:left="420"/>
                    <w:jc w:val="both"/>
                  </w:pPr>
                  <w:r>
                    <w:rPr>
                      <w:rFonts w:ascii="宋体" w:hAnsi="宋体" w:eastAsia="宋体" w:cs="宋体"/>
                      <w:sz w:val="21"/>
                    </w:rPr>
                    <w:t>1.服务时长：1年。</w:t>
                  </w:r>
                </w:p>
                <w:p>
                  <w:pPr>
                    <w:pStyle w:val="4"/>
                    <w:jc w:val="both"/>
                  </w:pPr>
                  <w:r>
                    <w:rPr>
                      <w:rFonts w:ascii="宋体" w:hAnsi="宋体" w:eastAsia="宋体" w:cs="宋体"/>
                      <w:b/>
                      <w:sz w:val="21"/>
                    </w:rPr>
                    <w:t>（二）服务内容</w:t>
                  </w:r>
                </w:p>
                <w:p>
                  <w:pPr>
                    <w:pStyle w:val="4"/>
                    <w:ind w:left="420"/>
                    <w:jc w:val="both"/>
                  </w:pPr>
                  <w:r>
                    <w:rPr>
                      <w:rFonts w:ascii="宋体" w:hAnsi="宋体" w:eastAsia="宋体" w:cs="宋体"/>
                      <w:sz w:val="21"/>
                    </w:rPr>
                    <w:t>2.视频信号线路的检测、故障排除、隐患排查。</w:t>
                  </w:r>
                </w:p>
                <w:p>
                  <w:pPr>
                    <w:pStyle w:val="4"/>
                    <w:ind w:left="420"/>
                    <w:jc w:val="both"/>
                  </w:pPr>
                  <w:r>
                    <w:rPr>
                      <w:rFonts w:ascii="宋体" w:hAnsi="宋体" w:eastAsia="宋体" w:cs="宋体"/>
                      <w:sz w:val="21"/>
                    </w:rPr>
                    <w:t>3.所有接口、线路接口的焊点的检测、视频头的更换。</w:t>
                  </w:r>
                </w:p>
                <w:p>
                  <w:pPr>
                    <w:pStyle w:val="4"/>
                    <w:ind w:left="420"/>
                    <w:jc w:val="both"/>
                  </w:pPr>
                  <w:r>
                    <w:rPr>
                      <w:rFonts w:ascii="宋体" w:hAnsi="宋体" w:eastAsia="宋体" w:cs="宋体"/>
                      <w:sz w:val="21"/>
                    </w:rPr>
                    <w:t>4.监控系统前端摄像机的镜头清理、设备除尘、位置调整、设备维修及更换、故障排除等。</w:t>
                  </w:r>
                </w:p>
                <w:p>
                  <w:pPr>
                    <w:pStyle w:val="4"/>
                    <w:ind w:left="420"/>
                    <w:jc w:val="both"/>
                  </w:pPr>
                  <w:r>
                    <w:rPr>
                      <w:rFonts w:ascii="宋体" w:hAnsi="宋体" w:eastAsia="宋体" w:cs="宋体"/>
                      <w:sz w:val="21"/>
                    </w:rPr>
                    <w:t>5.双鉴探测器的检测、探测位置调整、探测器的维修及更换、故障排除等。</w:t>
                  </w:r>
                </w:p>
                <w:p>
                  <w:pPr>
                    <w:pStyle w:val="4"/>
                    <w:ind w:left="420"/>
                    <w:jc w:val="both"/>
                  </w:pPr>
                  <w:r>
                    <w:rPr>
                      <w:rFonts w:ascii="宋体" w:hAnsi="宋体" w:eastAsia="宋体" w:cs="宋体"/>
                      <w:sz w:val="21"/>
                    </w:rPr>
                    <w:t>6.监控主机设备检测、设备除尘、系统维护、设备维护、系统扩容、故障排除等。</w:t>
                  </w:r>
                </w:p>
                <w:p>
                  <w:pPr>
                    <w:pStyle w:val="4"/>
                    <w:ind w:left="420"/>
                    <w:jc w:val="both"/>
                  </w:pPr>
                  <w:r>
                    <w:rPr>
                      <w:rFonts w:ascii="宋体" w:hAnsi="宋体" w:eastAsia="宋体" w:cs="宋体"/>
                      <w:sz w:val="21"/>
                    </w:rPr>
                    <w:t>7.监控软件检测、软件升级、软件维护、数据备份，故障排除等。</w:t>
                  </w:r>
                </w:p>
                <w:p>
                  <w:pPr>
                    <w:pStyle w:val="4"/>
                    <w:ind w:left="420"/>
                    <w:jc w:val="left"/>
                  </w:pPr>
                  <w:r>
                    <w:rPr>
                      <w:rFonts w:ascii="宋体" w:hAnsi="宋体" w:eastAsia="宋体" w:cs="宋体"/>
                      <w:sz w:val="21"/>
                    </w:rPr>
                    <w:t>8.采购人安排的其他与智能化监控系统设备维护相关事项。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7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quot;times new roman&quot;" w:hAnsi="&quot;times new roman&quot;" w:eastAsia="&quot;times new roman&quot;" w:cs="&quot;times new roman&quot;"/>
                      <w:sz w:val="19"/>
                    </w:rPr>
                    <w:t>6</w:t>
                  </w:r>
                </w:p>
                <w:p>
                  <w:pPr>
                    <w:pStyle w:val="4"/>
                    <w:ind w:firstLine="630"/>
                    <w:jc w:val="center"/>
                  </w:pPr>
                </w:p>
              </w:tc>
              <w:tc>
                <w:tcPr>
                  <w:tcW w:w="5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救生设施</w:t>
                  </w:r>
                </w:p>
              </w:tc>
              <w:tc>
                <w:tcPr>
                  <w:tcW w:w="170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spacing w:after="120"/>
                    <w:jc w:val="both"/>
                  </w:pPr>
                  <w:r>
                    <w:rPr>
                      <w:rFonts w:ascii="宋体" w:hAnsi="宋体" w:eastAsia="宋体" w:cs="宋体"/>
                      <w:sz w:val="21"/>
                    </w:rPr>
                    <w:t>1.救生：救生圈 4 个、救生衣 43 件、儿童救生衣 7 件。</w:t>
                  </w:r>
                </w:p>
                <w:p>
                  <w:pPr>
                    <w:pStyle w:val="4"/>
                    <w:spacing w:after="120"/>
                    <w:jc w:val="both"/>
                  </w:pPr>
                  <w:r>
                    <w:rPr>
                      <w:rFonts w:ascii="宋体" w:hAnsi="宋体" w:eastAsia="宋体" w:cs="宋体"/>
                      <w:sz w:val="21"/>
                    </w:rPr>
                    <w:t>2.消防：灭火器 6 只（5kg 干粉）、消防桶 2 只、砂箱 2 个（0.03m³）、太平斧 1 把。</w:t>
                  </w:r>
                </w:p>
              </w:tc>
            </w:tr>
          </w:tbl>
          <w:p>
            <w:pPr>
              <w:pStyle w:val="4"/>
              <w:ind w:left="420"/>
              <w:jc w:val="both"/>
            </w:pPr>
            <w:r>
              <w:rPr>
                <w:rFonts w:ascii="宋体" w:hAnsi="宋体" w:eastAsia="宋体" w:cs="宋体"/>
                <w:b/>
                <w:sz w:val="21"/>
              </w:rPr>
              <w:t>注：1.标注</w:t>
            </w:r>
            <w:r>
              <w:rPr>
                <w:rFonts w:ascii="宋体" w:hAnsi="宋体" w:eastAsia="宋体" w:cs="宋体"/>
                <w:sz w:val="21"/>
              </w:rPr>
              <w:t>★</w:t>
            </w:r>
            <w:r>
              <w:rPr>
                <w:rFonts w:ascii="宋体" w:hAnsi="宋体" w:eastAsia="宋体" w:cs="宋体"/>
                <w:b/>
                <w:sz w:val="21"/>
              </w:rPr>
              <w:t>项产品的所有参数均为实质性要求，投标人须在投标文件中应答，未应答或不满足均视为负偏离，投标无效。</w:t>
            </w:r>
          </w:p>
          <w:p>
            <w:pPr>
              <w:pStyle w:val="4"/>
              <w:ind w:left="420"/>
              <w:jc w:val="both"/>
            </w:pPr>
            <w:r>
              <w:rPr>
                <w:rFonts w:ascii="宋体" w:hAnsi="宋体" w:eastAsia="宋体" w:cs="宋体"/>
                <w:b/>
                <w:sz w:val="21"/>
              </w:rPr>
              <w:t>2.非</w:t>
            </w:r>
            <w:r>
              <w:rPr>
                <w:rFonts w:ascii="宋体" w:hAnsi="宋体" w:eastAsia="宋体" w:cs="宋体"/>
                <w:sz w:val="21"/>
              </w:rPr>
              <w:t>★</w:t>
            </w:r>
            <w:r>
              <w:rPr>
                <w:rFonts w:ascii="宋体" w:hAnsi="宋体" w:eastAsia="宋体" w:cs="宋体"/>
                <w:b/>
                <w:sz w:val="21"/>
              </w:rPr>
              <w:t>号项产品的参数为一般参数，投标人须在投标文件中进行应答，未应答或不满足均视为负偏离，将按照评分标准进行扣分。</w:t>
            </w:r>
          </w:p>
          <w:p>
            <w:pPr>
              <w:pStyle w:val="4"/>
              <w:ind w:left="420"/>
              <w:jc w:val="both"/>
            </w:pPr>
            <w:r>
              <w:rPr>
                <w:rFonts w:ascii="宋体" w:hAnsi="宋体" w:eastAsia="宋体" w:cs="宋体"/>
                <w:b/>
                <w:sz w:val="21"/>
              </w:rPr>
              <w:t>3.上述技术参数若未设定区间值或已明示为最低标准的，其均视为最低标准。</w:t>
            </w:r>
          </w:p>
          <w:p>
            <w:pPr>
              <w:pStyle w:val="4"/>
              <w:jc w:val="both"/>
            </w:pPr>
            <w:r>
              <w:rPr>
                <w:rFonts w:ascii="宋体" w:hAnsi="宋体" w:eastAsia="宋体" w:cs="宋体"/>
                <w:b/>
                <w:sz w:val="21"/>
              </w:rPr>
              <w:t xml:space="preserve">  4.上述“图纸”为四川省交通运输厅设计图纸，如有不详之处，以图纸为准。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2</w:t>
            </w:r>
          </w:p>
        </w:tc>
        <w:tc>
          <w:tcPr>
            <w:tcW w:w="2769" w:type="dxa"/>
          </w:tcPr>
          <w:p>
            <w:pPr>
              <w:pStyle w:val="4"/>
              <w:ind w:firstLine="420"/>
              <w:jc w:val="both"/>
            </w:pPr>
            <w:r>
              <w:rPr>
                <w:rFonts w:ascii="宋体" w:hAnsi="宋体" w:eastAsia="宋体" w:cs="宋体"/>
                <w:sz w:val="21"/>
              </w:rPr>
              <w:t>1.履约时间：合同签订后180日历天。</w:t>
            </w:r>
          </w:p>
          <w:p>
            <w:pPr>
              <w:pStyle w:val="4"/>
              <w:ind w:firstLine="420"/>
              <w:jc w:val="both"/>
            </w:pPr>
            <w:r>
              <w:rPr>
                <w:rFonts w:ascii="宋体" w:hAnsi="宋体" w:eastAsia="宋体" w:cs="宋体"/>
                <w:sz w:val="21"/>
              </w:rPr>
              <w:t>2.履约地点：采购人指定地点。</w:t>
            </w:r>
          </w:p>
          <w:p>
            <w:pPr>
              <w:pStyle w:val="4"/>
              <w:ind w:firstLine="420"/>
              <w:jc w:val="both"/>
            </w:pPr>
            <w:r>
              <w:rPr>
                <w:rFonts w:ascii="宋体" w:hAnsi="宋体" w:eastAsia="宋体" w:cs="宋体"/>
                <w:sz w:val="21"/>
              </w:rPr>
              <w:t>3.付款方式：</w:t>
            </w:r>
          </w:p>
          <w:p>
            <w:pPr>
              <w:pStyle w:val="4"/>
            </w:pPr>
            <w:r>
              <w:rPr>
                <w:rFonts w:ascii="宋体" w:hAnsi="宋体" w:eastAsia="宋体" w:cs="宋体"/>
                <w:sz w:val="21"/>
              </w:rPr>
              <w:t>合同签订后采购人收到发票后 ，达到付款条件起 15 日内，支付合同总金额的 40.00% 。</w:t>
            </w:r>
          </w:p>
          <w:p>
            <w:pPr>
              <w:pStyle w:val="4"/>
            </w:pPr>
            <w:r>
              <w:rPr>
                <w:rFonts w:ascii="宋体" w:hAnsi="宋体" w:eastAsia="宋体" w:cs="宋体"/>
                <w:sz w:val="21"/>
              </w:rPr>
              <w:t>最终验收合格采购人收到发票后 ，达到付款条件起 15 日内，支付合同总金额的 57.00 %。</w:t>
            </w:r>
          </w:p>
          <w:p>
            <w:pPr>
              <w:pStyle w:val="4"/>
            </w:pPr>
            <w:r>
              <w:rPr>
                <w:rFonts w:ascii="宋体" w:hAnsi="宋体" w:eastAsia="宋体" w:cs="宋体"/>
                <w:sz w:val="21"/>
              </w:rPr>
              <w:t>最终验收合格之日起一年后 ，达到付款条件起 15 日内，支付合同总金额的 3.00%。</w:t>
            </w:r>
          </w:p>
          <w:p>
            <w:pPr>
              <w:pStyle w:val="4"/>
              <w:ind w:firstLine="420"/>
              <w:jc w:val="both"/>
            </w:pPr>
          </w:p>
          <w:p>
            <w:pPr>
              <w:pStyle w:val="4"/>
              <w:ind w:firstLine="420"/>
              <w:jc w:val="both"/>
            </w:pPr>
            <w:r>
              <w:rPr>
                <w:rFonts w:ascii="宋体" w:hAnsi="宋体" w:eastAsia="宋体" w:cs="宋体"/>
                <w:sz w:val="21"/>
              </w:rPr>
              <w:t>4.投标人负责所有的船只手续办理，办理手续等相关费用包含在本次报价内。投标报价应包含所有包括建造、材料设备采购、安装、调试、运输、装修、装卸、税费等所有费用。包干使用，结算时不作调整。</w:t>
            </w:r>
          </w:p>
          <w:p>
            <w:pPr>
              <w:pStyle w:val="4"/>
              <w:ind w:firstLine="420"/>
              <w:jc w:val="both"/>
            </w:pPr>
            <w:r>
              <w:rPr>
                <w:rFonts w:ascii="宋体" w:hAnsi="宋体" w:eastAsia="宋体" w:cs="宋体"/>
                <w:sz w:val="21"/>
              </w:rPr>
              <w:t>5.质保期：验收合格后一年。</w:t>
            </w:r>
          </w:p>
          <w:p>
            <w:pPr>
              <w:pStyle w:val="4"/>
              <w:ind w:firstLine="420"/>
              <w:jc w:val="both"/>
            </w:pPr>
            <w:r>
              <w:rPr>
                <w:rFonts w:ascii="宋体" w:hAnsi="宋体" w:eastAsia="宋体" w:cs="宋体"/>
                <w:sz w:val="21"/>
              </w:rPr>
              <w:t>6.质量要求</w:t>
            </w:r>
          </w:p>
          <w:p>
            <w:pPr>
              <w:pStyle w:val="4"/>
              <w:ind w:firstLine="420"/>
              <w:jc w:val="both"/>
            </w:pPr>
            <w:r>
              <w:rPr>
                <w:rFonts w:ascii="宋体" w:hAnsi="宋体" w:eastAsia="宋体" w:cs="宋体"/>
                <w:sz w:val="21"/>
              </w:rPr>
              <w:t>6.1满足《中国造船质量标准》（CB/T4000-2005）、《船体建造精度要求》（CB/T3136-1995）、《内河船舶法定检验技术规则》（2011 及各年《修改通报》）、《内河钢质船舶建造规范》（2016）及四川省相关法律，法规等船舶建造方面的标准规范指南的要求；</w:t>
            </w:r>
          </w:p>
          <w:p>
            <w:pPr>
              <w:pStyle w:val="4"/>
              <w:ind w:firstLine="420"/>
              <w:jc w:val="both"/>
            </w:pPr>
            <w:r>
              <w:rPr>
                <w:rFonts w:ascii="宋体" w:hAnsi="宋体" w:eastAsia="宋体" w:cs="宋体"/>
                <w:sz w:val="21"/>
              </w:rPr>
              <w:t>6.2 符合国家现行法规、技术规范；</w:t>
            </w:r>
          </w:p>
          <w:p>
            <w:pPr>
              <w:pStyle w:val="4"/>
              <w:ind w:firstLine="420"/>
              <w:jc w:val="both"/>
            </w:pPr>
            <w:r>
              <w:rPr>
                <w:rFonts w:ascii="宋体" w:hAnsi="宋体" w:eastAsia="宋体" w:cs="宋体"/>
                <w:sz w:val="21"/>
              </w:rPr>
              <w:t>6.3 满足采购人采购文件和船舶技术设计图纸及资料中所有要求；</w:t>
            </w:r>
          </w:p>
          <w:p>
            <w:pPr>
              <w:pStyle w:val="4"/>
              <w:ind w:firstLine="420"/>
              <w:jc w:val="both"/>
            </w:pPr>
            <w:r>
              <w:rPr>
                <w:rFonts w:ascii="宋体" w:hAnsi="宋体" w:eastAsia="宋体" w:cs="宋体"/>
                <w:sz w:val="21"/>
              </w:rPr>
              <w:t>6.4 通过法定船舶检验机构的船舶检验，并在交船时取得有效的船舶检验证书；</w:t>
            </w:r>
          </w:p>
          <w:p>
            <w:pPr>
              <w:pStyle w:val="4"/>
              <w:ind w:firstLine="420"/>
              <w:jc w:val="both"/>
            </w:pPr>
            <w:r>
              <w:rPr>
                <w:rFonts w:ascii="宋体" w:hAnsi="宋体" w:eastAsia="宋体" w:cs="宋体"/>
                <w:sz w:val="21"/>
              </w:rPr>
              <w:t>6.5 投标人应保证所提供货物是全新的、未使用过的，完全符合采购文件中质量、规格和性能的要求，应正确安装、正确使用和保养货物，在其使用寿命期内应具有满意的性能，质量达到优质。</w:t>
            </w:r>
          </w:p>
          <w:p>
            <w:pPr>
              <w:pStyle w:val="4"/>
              <w:ind w:firstLine="420"/>
              <w:jc w:val="both"/>
            </w:pPr>
            <w:r>
              <w:rPr>
                <w:rFonts w:ascii="宋体" w:hAnsi="宋体" w:eastAsia="宋体" w:cs="宋体"/>
                <w:sz w:val="21"/>
              </w:rPr>
              <w:t>7.验收方法及验收标准</w:t>
            </w:r>
          </w:p>
          <w:p>
            <w:pPr>
              <w:pStyle w:val="4"/>
              <w:ind w:firstLine="420"/>
              <w:jc w:val="both"/>
            </w:pPr>
            <w:r>
              <w:rPr>
                <w:rFonts w:ascii="宋体" w:hAnsi="宋体" w:eastAsia="宋体" w:cs="宋体"/>
                <w:sz w:val="21"/>
              </w:rPr>
              <w:t>7.1 本项目严格按照《财政部关于进一步加强政府采购需求和履约验收管理的指导意见》(财库〔2016〕205 号)、《政府采购需求管理办法》(川财采〔2021〕22 号)要求进行验收。</w:t>
            </w:r>
          </w:p>
          <w:p>
            <w:pPr>
              <w:pStyle w:val="4"/>
              <w:ind w:firstLine="420"/>
              <w:jc w:val="both"/>
            </w:pPr>
            <w:r>
              <w:rPr>
                <w:rFonts w:ascii="宋体" w:hAnsi="宋体" w:eastAsia="宋体" w:cs="宋体"/>
                <w:sz w:val="21"/>
              </w:rPr>
              <w:t>7.2 整船交付移交时，投标人需提供整船设备清单、有效的船舶检验证书、使用说明书及质量标准等有关资料，并申请采购人组织相关部门及专业人员按行业相关规定共同进行检验验收，同时所有船舶必须通过简阳市或以上行业主管部门检验，并取得相应证书。检验验收合格的就签署验收证书和交接移交书，如有短缺、规格质量不符、资料不全等需要整改的，由投标人在 10 日内无偿给予更换、补齐，并承担由此产生的全部费用。检验验收不合格的由投标人承担所有费用及责任。</w:t>
            </w:r>
          </w:p>
          <w:p>
            <w:pPr>
              <w:pStyle w:val="4"/>
              <w:ind w:firstLine="420"/>
              <w:jc w:val="both"/>
            </w:pPr>
            <w:r>
              <w:rPr>
                <w:rFonts w:ascii="宋体" w:hAnsi="宋体" w:eastAsia="宋体" w:cs="宋体"/>
                <w:sz w:val="21"/>
              </w:rPr>
              <w:t>7.3 整船交付后，采购人申请船检机构进行附加检验，如有缺陷，投标人应完善所缺项目，达到船检规范要求。</w:t>
            </w:r>
          </w:p>
          <w:p>
            <w:pPr>
              <w:pStyle w:val="4"/>
              <w:ind w:firstLine="420"/>
              <w:jc w:val="both"/>
            </w:pPr>
            <w:r>
              <w:rPr>
                <w:rFonts w:ascii="宋体" w:hAnsi="宋体" w:eastAsia="宋体" w:cs="宋体"/>
                <w:sz w:val="21"/>
              </w:rPr>
              <w:t>8.售后服务</w:t>
            </w:r>
          </w:p>
          <w:p>
            <w:pPr>
              <w:pStyle w:val="4"/>
              <w:ind w:firstLine="420"/>
              <w:jc w:val="both"/>
            </w:pPr>
            <w:r>
              <w:rPr>
                <w:rFonts w:ascii="宋体" w:hAnsi="宋体" w:eastAsia="宋体" w:cs="宋体"/>
                <w:sz w:val="21"/>
              </w:rPr>
              <w:t>为确保船舶安全运行和不影响水运交通，接到采购人报修电话 1 小时内，电话响应，5 小时内到达现场维修。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jc w:val="both"/>
            </w:pPr>
            <w:r>
              <w:rPr>
                <w:rFonts w:ascii="宋体" w:hAnsi="宋体" w:eastAsia="宋体" w:cs="宋体"/>
                <w:sz w:val="21"/>
              </w:rPr>
              <w:t>为保证项目顺利实施，供应商应具备与本项目相关的履约能力，提前做好前期项目实施方案和售后服务的针对性方案，再根据采购情况计划安排关于本次工作实施方案，如1、船舶建造人员、设备、材料准备方案；2、钢制船体建造安装；3、船体焊接方案；4、数控套料与切割工艺；5、钢制船体曲面成型及火工矫正工艺；6、钢制船体精度控制工艺；7、船体密性实验；8、轮机、管系及电器安装方案；9、船体涂装工艺；10、质量安全保障措施；11、项目进度控制计划；12、运输方案。同时根据自身的售后服务机制并结合采购需求提前制定1、售后服务承诺；2、船员技术培训方案；3、操作使用；4、售后服务人员配置及联系电话；5、应急预案。拟派本项目的技术人员要求人员专业技术过关，具备与本项目服务内容相匹配的技术职称，同时所有人员不得随意更换，如需更换，须经过采购人同意。</w:t>
            </w:r>
          </w:p>
        </w:tc>
      </w:tr>
    </w:tbl>
    <w:p>
      <w:pPr>
        <w:pStyle w:val="4"/>
        <w:outlineLvl w:val="2"/>
      </w:pPr>
      <w:r>
        <w:rPr>
          <w:b/>
          <w:sz w:val="28"/>
        </w:rPr>
        <w:t>3.4商务要求</w:t>
      </w:r>
    </w:p>
    <w:p>
      <w:pPr>
        <w:pStyle w:val="4"/>
        <w:outlineLvl w:val="3"/>
      </w:pPr>
      <w:r>
        <w:rPr>
          <w:b/>
          <w:sz w:val="24"/>
        </w:rPr>
        <w:t>3.4.1交货时间</w:t>
      </w:r>
    </w:p>
    <w:p>
      <w:pPr>
        <w:pStyle w:val="4"/>
      </w:pPr>
    </w:p>
    <w:p>
      <w:pPr>
        <w:pStyle w:val="4"/>
      </w:pPr>
    </w:p>
    <w:p>
      <w:pPr>
        <w:pStyle w:val="4"/>
      </w:pPr>
    </w:p>
    <w:p>
      <w:pPr>
        <w:pStyle w:val="4"/>
      </w:pPr>
      <w:r>
        <w:t>采购包1：</w:t>
      </w:r>
    </w:p>
    <w:p>
      <w:pPr>
        <w:pStyle w:val="4"/>
      </w:pPr>
      <w:r>
        <w:t xml:space="preserve"> 自合同签订之日起180日</w:t>
      </w:r>
    </w:p>
    <w:p>
      <w:pPr>
        <w:pStyle w:val="4"/>
        <w:outlineLvl w:val="3"/>
      </w:pPr>
      <w:r>
        <w:rPr>
          <w:b/>
          <w:sz w:val="24"/>
        </w:rPr>
        <w:t>3.4.2交货地点</w:t>
      </w:r>
    </w:p>
    <w:p>
      <w:pPr>
        <w:pStyle w:val="4"/>
      </w:pPr>
    </w:p>
    <w:p>
      <w:pPr>
        <w:pStyle w:val="4"/>
      </w:pPr>
    </w:p>
    <w:p>
      <w:pPr>
        <w:pStyle w:val="4"/>
      </w:pPr>
    </w:p>
    <w:p>
      <w:pPr>
        <w:pStyle w:val="4"/>
      </w:pPr>
      <w:r>
        <w:t>采购包1：</w:t>
      </w:r>
    </w:p>
    <w:p>
      <w:pPr>
        <w:pStyle w:val="4"/>
      </w:pPr>
      <w:r>
        <w:t>采购人指定地点</w:t>
      </w:r>
    </w:p>
    <w:p>
      <w:pPr>
        <w:pStyle w:val="4"/>
        <w:outlineLvl w:val="3"/>
      </w:pPr>
      <w:r>
        <w:rPr>
          <w:b/>
          <w:sz w:val="24"/>
        </w:rPr>
        <w:t>3.4.3支付方式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3.4.4支付约定</w:t>
      </w:r>
    </w:p>
    <w:p>
      <w:pPr>
        <w:pStyle w:val="4"/>
      </w:pPr>
    </w:p>
    <w:p>
      <w:pPr>
        <w:pStyle w:val="4"/>
      </w:pPr>
    </w:p>
    <w:p>
      <w:pPr>
        <w:pStyle w:val="4"/>
      </w:pPr>
    </w:p>
    <w:p>
      <w:pPr>
        <w:pStyle w:val="4"/>
      </w:pPr>
      <w:r>
        <w:t>采购包1： 付款条件说明： 合同签订后采购人收到发票后 ，达到付款条件起 15 日内，支付合同总金额的 40.00%。</w:t>
      </w:r>
    </w:p>
    <w:p>
      <w:pPr>
        <w:pStyle w:val="4"/>
      </w:pPr>
      <w:r>
        <w:t>采购包1： 付款条件说明： 最终验收合格采购人收到发票后 ，达到付款条件起 15 日内，支付合同总金额的 57.00%。</w:t>
      </w:r>
    </w:p>
    <w:p>
      <w:pPr>
        <w:pStyle w:val="4"/>
      </w:pPr>
      <w:r>
        <w:t>采购包1： 付款条件说明： 最终验收合格之日起一年后 ，达到付款条件起 15 日内，支付合同总金额的 3.00%。</w:t>
      </w:r>
    </w:p>
    <w:p>
      <w:pPr>
        <w:pStyle w:val="4"/>
        <w:outlineLvl w:val="3"/>
      </w:pPr>
      <w:r>
        <w:rPr>
          <w:b/>
          <w:sz w:val="24"/>
        </w:rPr>
        <w:t>3.4.5验收标准和方法</w:t>
      </w:r>
    </w:p>
    <w:p>
      <w:pPr>
        <w:pStyle w:val="4"/>
      </w:pPr>
    </w:p>
    <w:p>
      <w:pPr>
        <w:pStyle w:val="4"/>
      </w:pPr>
    </w:p>
    <w:p>
      <w:pPr>
        <w:pStyle w:val="4"/>
      </w:pPr>
    </w:p>
    <w:p>
      <w:pPr>
        <w:pStyle w:val="4"/>
      </w:pPr>
      <w:r>
        <w:t>采购包1：</w:t>
      </w:r>
    </w:p>
    <w:p>
      <w:pPr>
        <w:pStyle w:val="4"/>
      </w:pPr>
      <w:r>
        <w:t>1.本项目严格按照《财政部关于进一步加强政府采购需求和履约验收管理的指导意见》(财库〔2016〕205 号)、《政府采购需求管理办法》(川财采〔2021〕22 号)要求进行验收。 2.整船交付移交时，投标人需提供整船设备清单、有效的船舶检验证书、使用说明书及质量标准等有关资料，并申请采购人组织相关部门及专业人员按行业相关规定共同进行检验验收，同时所有船舶必须通过简阳市或以上行业主管部门检验，并取得相应证书。检验验收合格的就签署验收证书和交接移交书，如有短缺、规格质量不符、资料不全等需要整改的，由投标人在 10 日内无偿给予更换、补齐，并承担由此产生的全部费用。检验验收不合格的由投标人承担所有费用及责任。 3. 整船交付后，采购人申请船检机构进行附加检验，如有缺陷，投标人应完善所缺项目，达到船检规范要求。</w:t>
      </w:r>
    </w:p>
    <w:p>
      <w:pPr>
        <w:pStyle w:val="4"/>
        <w:outlineLvl w:val="3"/>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pPr>
      <w:r>
        <w:rPr>
          <w:b/>
          <w:sz w:val="24"/>
        </w:rPr>
        <w:t>3.4.7质量保修范围和保修期</w:t>
      </w:r>
    </w:p>
    <w:p>
      <w:pPr>
        <w:pStyle w:val="4"/>
      </w:pPr>
    </w:p>
    <w:p>
      <w:pPr>
        <w:pStyle w:val="4"/>
      </w:pPr>
    </w:p>
    <w:p>
      <w:pPr>
        <w:pStyle w:val="4"/>
      </w:pPr>
    </w:p>
    <w:p>
      <w:pPr>
        <w:pStyle w:val="4"/>
      </w:pPr>
      <w:r>
        <w:t>采购包1：</w:t>
      </w:r>
    </w:p>
    <w:p>
      <w:pPr>
        <w:pStyle w:val="4"/>
      </w:pPr>
      <w:r>
        <w:t>验收合格后一年，产品属于国家规定“三包”范围的，其产品质量保证期不得低于“三包”规定</w:t>
      </w:r>
    </w:p>
    <w:p>
      <w:pPr>
        <w:pStyle w:val="4"/>
        <w:outlineLvl w:val="3"/>
      </w:pPr>
      <w:r>
        <w:rPr>
          <w:b/>
          <w:sz w:val="24"/>
        </w:rPr>
        <w:t>3.4.8违约责任与解决争议的方法</w:t>
      </w:r>
    </w:p>
    <w:p>
      <w:pPr>
        <w:pStyle w:val="4"/>
      </w:pPr>
    </w:p>
    <w:p>
      <w:pPr>
        <w:pStyle w:val="4"/>
      </w:pPr>
    </w:p>
    <w:p>
      <w:pPr>
        <w:pStyle w:val="4"/>
      </w:pPr>
    </w:p>
    <w:p>
      <w:pPr>
        <w:pStyle w:val="4"/>
      </w:pPr>
      <w:r>
        <w:t>采购包1：</w:t>
      </w:r>
    </w:p>
    <w:p>
      <w:pPr>
        <w:pStyle w:val="4"/>
      </w:pPr>
      <w:r>
        <w:t>1.若甲方未按照合同约定逾期向乙方支付货物费用，每逾期一天，按应支付金额的1‰作为违约金支付给乙方，直至实际 支付之日 2.因甲方原因导致变更、中止或者终止政府采购合同的，应对乙方受到的损失予以赔偿或者补偿。</w:t>
      </w:r>
    </w:p>
    <w:p>
      <w:pPr>
        <w:pStyle w:val="4"/>
        <w:jc w:val="left"/>
        <w:outlineLvl w:val="2"/>
      </w:pPr>
      <w:r>
        <w:rPr>
          <w:b/>
          <w:sz w:val="28"/>
        </w:rPr>
        <w:t>3.5其他要求</w:t>
      </w:r>
    </w:p>
    <w:p>
      <w:pPr>
        <w:pStyle w:val="4"/>
      </w:pPr>
    </w:p>
    <w:p>
      <w:pPr>
        <w:pStyle w:val="4"/>
      </w:pPr>
    </w:p>
    <w:p>
      <w:pPr>
        <w:pStyle w:val="4"/>
      </w:pPr>
      <w: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quot;times new roman&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0"/>
      </w:pPr>
    </w:lvl>
    <w:lvl w:ilvl="1" w:tentative="0">
      <w:start w:val="1"/>
      <w:numFmt w:val="decimal"/>
      <w:lvlText w:val="%2."/>
      <w:lvlJc w:val="left"/>
      <w:pPr>
        <w:ind w:left="360"/>
      </w:pPr>
    </w:lvl>
    <w:lvl w:ilvl="2" w:tentative="0">
      <w:start w:val="1"/>
      <w:numFmt w:val="decimal"/>
      <w:lvlText w:val="%3."/>
      <w:lvlJc w:val="left"/>
      <w:pPr>
        <w:ind w:left="720"/>
      </w:pPr>
    </w:lvl>
    <w:lvl w:ilvl="3" w:tentative="0">
      <w:start w:val="1"/>
      <w:numFmt w:val="decimal"/>
      <w:lvlText w:val="%4."/>
      <w:lvlJc w:val="left"/>
      <w:pPr>
        <w:ind w:left="1080"/>
      </w:pPr>
    </w:lvl>
    <w:lvl w:ilvl="4" w:tentative="0">
      <w:start w:val="1"/>
      <w:numFmt w:val="decimal"/>
      <w:lvlText w:val="%5."/>
      <w:lvlJc w:val="left"/>
      <w:pPr>
        <w:ind w:left="1440"/>
      </w:pPr>
    </w:lvl>
    <w:lvl w:ilvl="5" w:tentative="0">
      <w:start w:val="1"/>
      <w:numFmt w:val="decimal"/>
      <w:lvlText w:val="%6."/>
      <w:lvlJc w:val="left"/>
      <w:pPr>
        <w:ind w:left="1800"/>
      </w:pPr>
    </w:lvl>
    <w:lvl w:ilvl="6" w:tentative="0">
      <w:start w:val="1"/>
      <w:numFmt w:val="decimal"/>
      <w:lvlText w:val="%7."/>
      <w:lvlJc w:val="left"/>
      <w:pPr>
        <w:ind w:left="2160"/>
      </w:pPr>
    </w:lvl>
    <w:lvl w:ilvl="7" w:tentative="0">
      <w:start w:val="1"/>
      <w:numFmt w:val="decimal"/>
      <w:lvlText w:val="%8."/>
      <w:lvlJc w:val="left"/>
      <w:pPr>
        <w:ind w:left="25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4NWFmOWUxZDRmYWVjZDg3ZDdiNTk4Y2FiN2Y0OWMifQ=="/>
  </w:docVars>
  <w:rsids>
    <w:rsidRoot w:val="622360E7"/>
    <w:rsid w:val="62236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2024-03-29T05:52:00Z</dcterms:created>
  <dc:creator>   _</dc:creator>
  <cp:lastModifiedBy>   _</cp:lastModifiedBy>
  <dcterms:modified xsi:type="dcterms:W3CDTF">2024-03-29T05:53:22Z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F260C44E101641DBA0C297BA71DC3873_11</vt:lpwstr>
  </property>
</Properties>
</file>