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仿宋" w:hAnsi="仿宋" w:eastAsia="仿宋" w:cs="仿宋"/>
          <w:b/>
          <w:bCs/>
          <w:color w:val="000000"/>
          <w:sz w:val="32"/>
          <w:szCs w:val="32"/>
          <w:lang w:eastAsia="zh-CN"/>
        </w:rPr>
      </w:pPr>
      <w:bookmarkStart w:id="0" w:name="_Toc22364"/>
      <w:bookmarkStart w:id="1" w:name="_Toc17663"/>
      <w:bookmarkStart w:id="2" w:name="_Toc217446094"/>
      <w:bookmarkStart w:id="3" w:name="_Toc30393"/>
      <w:bookmarkStart w:id="4" w:name="_Toc28115"/>
      <w:r>
        <w:rPr>
          <w:rFonts w:hint="eastAsia" w:ascii="仿宋" w:hAnsi="仿宋" w:eastAsia="仿宋" w:cs="仿宋"/>
          <w:b/>
          <w:bCs/>
          <w:color w:val="000000"/>
          <w:sz w:val="32"/>
          <w:szCs w:val="32"/>
          <w:lang w:eastAsia="zh-CN"/>
        </w:rPr>
        <w:t>建设智能制造学院增材制造实训中心建设项目(二次)</w:t>
      </w:r>
    </w:p>
    <w:p>
      <w:pPr>
        <w:spacing w:line="360" w:lineRule="auto"/>
        <w:jc w:val="center"/>
        <w:outlineLvl w:val="1"/>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采购需求</w:t>
      </w:r>
    </w:p>
    <w:p>
      <w:pPr>
        <w:spacing w:line="360" w:lineRule="auto"/>
        <w:ind w:firstLine="562" w:firstLineChars="200"/>
        <w:jc w:val="left"/>
        <w:outlineLvl w:val="1"/>
        <w:rPr>
          <w:rFonts w:ascii="仿宋" w:hAnsi="仿宋" w:eastAsia="仿宋" w:cs="仿宋"/>
          <w:b/>
          <w:bCs/>
          <w:color w:val="000000"/>
          <w:sz w:val="28"/>
          <w:szCs w:val="28"/>
        </w:rPr>
      </w:pPr>
      <w:r>
        <w:rPr>
          <w:rFonts w:hint="eastAsia" w:ascii="仿宋" w:hAnsi="仿宋" w:eastAsia="仿宋" w:cs="仿宋"/>
          <w:b/>
          <w:bCs/>
          <w:color w:val="000000"/>
          <w:sz w:val="28"/>
          <w:szCs w:val="28"/>
        </w:rPr>
        <w:t>一、项目概述</w:t>
      </w:r>
      <w:bookmarkEnd w:id="0"/>
      <w:bookmarkEnd w:id="1"/>
      <w:bookmarkEnd w:id="2"/>
      <w:bookmarkEnd w:id="3"/>
      <w:bookmarkEnd w:id="4"/>
    </w:p>
    <w:p>
      <w:pPr>
        <w:spacing w:line="360" w:lineRule="auto"/>
        <w:ind w:firstLine="480" w:firstLineChars="200"/>
        <w:jc w:val="left"/>
        <w:rPr>
          <w:rFonts w:ascii="仿宋" w:hAnsi="仿宋" w:eastAsia="仿宋" w:cs="仿宋"/>
          <w:color w:val="000000"/>
          <w:sz w:val="28"/>
          <w:szCs w:val="28"/>
        </w:rPr>
      </w:pPr>
      <w:bookmarkStart w:id="5" w:name="_Toc23199"/>
      <w:bookmarkStart w:id="6" w:name="_Toc13830"/>
      <w:bookmarkStart w:id="7" w:name="_Toc7061"/>
      <w:bookmarkStart w:id="8" w:name="_Toc23866"/>
      <w:bookmarkStart w:id="9" w:name="_Toc217446095"/>
      <w:r>
        <w:rPr>
          <w:rFonts w:hint="eastAsia" w:ascii="仿宋" w:hAnsi="仿宋" w:eastAsia="仿宋" w:cs="仿宋"/>
          <w:color w:val="000000"/>
          <w:sz w:val="24"/>
        </w:rPr>
        <w:t>为顺利完成我院双高建设任务，打造技术技能交流平台，提升学院影响力，推动宜宾的教学教育水平，对标行业先进技术标准，强化专业技能竞赛竞争力和硬件基础，扩大专业影响力，急需对增材制造实训中心建设及其设备进行购置。</w:t>
      </w:r>
    </w:p>
    <w:p>
      <w:pPr>
        <w:spacing w:line="360" w:lineRule="auto"/>
        <w:ind w:firstLine="562" w:firstLineChars="200"/>
        <w:jc w:val="left"/>
        <w:outlineLvl w:val="1"/>
        <w:rPr>
          <w:rFonts w:ascii="仿宋" w:hAnsi="仿宋" w:eastAsia="仿宋" w:cs="仿宋"/>
          <w:b/>
          <w:bCs/>
          <w:color w:val="000000"/>
          <w:sz w:val="28"/>
          <w:szCs w:val="28"/>
        </w:rPr>
      </w:pPr>
      <w:r>
        <w:rPr>
          <w:rFonts w:hint="eastAsia" w:ascii="仿宋" w:hAnsi="仿宋" w:eastAsia="仿宋" w:cs="仿宋"/>
          <w:b/>
          <w:bCs/>
          <w:color w:val="000000"/>
          <w:sz w:val="28"/>
          <w:szCs w:val="28"/>
        </w:rPr>
        <w:t>二、产品所属行业</w:t>
      </w:r>
    </w:p>
    <w:tbl>
      <w:tblPr>
        <w:tblStyle w:val="4"/>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4116"/>
        <w:gridCol w:w="885"/>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2"/>
              <w:spacing w:after="0"/>
              <w:jc w:val="center"/>
              <w:rPr>
                <w:rFonts w:ascii="仿宋" w:hAnsi="仿宋" w:eastAsia="仿宋" w:cs="仿宋"/>
                <w:sz w:val="24"/>
              </w:rPr>
            </w:pPr>
            <w:r>
              <w:rPr>
                <w:rFonts w:hint="eastAsia" w:ascii="仿宋" w:hAnsi="仿宋" w:eastAsia="仿宋" w:cs="仿宋"/>
                <w:sz w:val="24"/>
              </w:rPr>
              <w:t>序号</w:t>
            </w:r>
          </w:p>
        </w:tc>
        <w:tc>
          <w:tcPr>
            <w:tcW w:w="2418" w:type="pct"/>
            <w:vAlign w:val="center"/>
          </w:tcPr>
          <w:p>
            <w:pPr>
              <w:pStyle w:val="2"/>
              <w:spacing w:after="0"/>
              <w:jc w:val="center"/>
              <w:rPr>
                <w:rFonts w:ascii="仿宋" w:hAnsi="仿宋" w:eastAsia="仿宋" w:cs="仿宋"/>
                <w:sz w:val="24"/>
              </w:rPr>
            </w:pPr>
            <w:r>
              <w:rPr>
                <w:rFonts w:hint="eastAsia" w:ascii="仿宋" w:hAnsi="仿宋" w:eastAsia="仿宋" w:cs="仿宋"/>
                <w:sz w:val="24"/>
              </w:rPr>
              <w:t>标的名称</w:t>
            </w:r>
          </w:p>
        </w:tc>
        <w:tc>
          <w:tcPr>
            <w:tcW w:w="520" w:type="pct"/>
            <w:vAlign w:val="center"/>
          </w:tcPr>
          <w:p>
            <w:pPr>
              <w:pStyle w:val="2"/>
              <w:spacing w:after="0"/>
              <w:jc w:val="center"/>
              <w:rPr>
                <w:rFonts w:ascii="仿宋" w:hAnsi="仿宋" w:eastAsia="仿宋" w:cs="仿宋"/>
                <w:sz w:val="24"/>
              </w:rPr>
            </w:pPr>
            <w:r>
              <w:rPr>
                <w:rFonts w:hint="eastAsia" w:ascii="仿宋" w:hAnsi="仿宋" w:eastAsia="仿宋" w:cs="仿宋"/>
                <w:sz w:val="24"/>
              </w:rPr>
              <w:t>产品所属行业</w:t>
            </w:r>
          </w:p>
        </w:tc>
        <w:tc>
          <w:tcPr>
            <w:tcW w:w="409" w:type="pct"/>
            <w:vAlign w:val="center"/>
          </w:tcPr>
          <w:p>
            <w:pPr>
              <w:pStyle w:val="2"/>
              <w:spacing w:after="0"/>
              <w:jc w:val="center"/>
              <w:rPr>
                <w:rFonts w:ascii="仿宋" w:hAnsi="仿宋" w:eastAsia="仿宋" w:cs="仿宋"/>
                <w:sz w:val="24"/>
              </w:rPr>
            </w:pPr>
            <w:r>
              <w:rPr>
                <w:rFonts w:hint="eastAsia" w:ascii="仿宋" w:hAnsi="仿宋" w:eastAsia="仿宋" w:cs="仿宋"/>
                <w:sz w:val="24"/>
              </w:rPr>
              <w:t>是否涉及核心产品</w:t>
            </w:r>
          </w:p>
        </w:tc>
        <w:tc>
          <w:tcPr>
            <w:tcW w:w="409" w:type="pct"/>
            <w:vAlign w:val="center"/>
          </w:tcPr>
          <w:p>
            <w:pPr>
              <w:pStyle w:val="2"/>
              <w:spacing w:after="0"/>
              <w:jc w:val="center"/>
              <w:rPr>
                <w:rFonts w:ascii="仿宋" w:hAnsi="仿宋" w:eastAsia="仿宋" w:cs="仿宋"/>
                <w:sz w:val="24"/>
              </w:rPr>
            </w:pPr>
            <w:r>
              <w:rPr>
                <w:rFonts w:hint="eastAsia" w:ascii="仿宋" w:hAnsi="仿宋" w:eastAsia="仿宋" w:cs="仿宋"/>
                <w:sz w:val="24"/>
              </w:rPr>
              <w:t>是否涉及采购进口产品</w:t>
            </w:r>
          </w:p>
        </w:tc>
        <w:tc>
          <w:tcPr>
            <w:tcW w:w="409" w:type="pct"/>
            <w:vAlign w:val="center"/>
          </w:tcPr>
          <w:p>
            <w:pPr>
              <w:pStyle w:val="2"/>
              <w:spacing w:after="0"/>
              <w:jc w:val="center"/>
              <w:rPr>
                <w:rFonts w:ascii="仿宋" w:hAnsi="仿宋" w:eastAsia="仿宋" w:cs="仿宋"/>
                <w:sz w:val="24"/>
              </w:rPr>
            </w:pPr>
            <w:r>
              <w:rPr>
                <w:rFonts w:hint="eastAsia" w:ascii="仿宋" w:hAnsi="仿宋" w:eastAsia="仿宋" w:cs="仿宋"/>
                <w:sz w:val="24"/>
              </w:rPr>
              <w:t>是否涉及采购节能产品</w:t>
            </w:r>
          </w:p>
        </w:tc>
        <w:tc>
          <w:tcPr>
            <w:tcW w:w="409" w:type="pct"/>
            <w:vAlign w:val="center"/>
          </w:tcPr>
          <w:p>
            <w:pPr>
              <w:pStyle w:val="2"/>
              <w:spacing w:after="0"/>
              <w:jc w:val="center"/>
              <w:rPr>
                <w:rFonts w:ascii="仿宋" w:hAnsi="仿宋" w:eastAsia="仿宋" w:cs="仿宋"/>
                <w:sz w:val="24"/>
              </w:rPr>
            </w:pPr>
            <w:r>
              <w:rPr>
                <w:rFonts w:hint="eastAsia" w:ascii="仿宋" w:hAnsi="仿宋" w:eastAsia="仿宋" w:cs="仿宋"/>
                <w:sz w:val="24"/>
              </w:rPr>
              <w:t>是否涉及采购环境标志产品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教学级高精度快速成型系统</w:t>
            </w:r>
            <w:r>
              <w:rPr>
                <w:rFonts w:hint="eastAsia" w:ascii="仿宋" w:hAnsi="仿宋" w:eastAsia="仿宋" w:cs="仿宋"/>
                <w:b/>
                <w:bCs/>
                <w:sz w:val="24"/>
                <w:lang w:bidi="ar"/>
              </w:rPr>
              <w:t>（核心产品）</w:t>
            </w:r>
          </w:p>
        </w:tc>
        <w:tc>
          <w:tcPr>
            <w:tcW w:w="520" w:type="pct"/>
            <w:vAlign w:val="center"/>
          </w:tcPr>
          <w:p>
            <w:pPr>
              <w:pStyle w:val="2"/>
              <w:spacing w:after="0"/>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pStyle w:val="2"/>
              <w:spacing w:after="0"/>
              <w:jc w:val="center"/>
              <w:rPr>
                <w:rFonts w:ascii="仿宋" w:hAnsi="仿宋" w:eastAsia="仿宋" w:cs="仿宋"/>
                <w:sz w:val="24"/>
              </w:rPr>
            </w:pPr>
            <w:r>
              <w:rPr>
                <w:rFonts w:hint="eastAsia" w:ascii="仿宋" w:hAnsi="仿宋" w:eastAsia="仿宋" w:cs="仿宋"/>
                <w:sz w:val="24"/>
              </w:rPr>
              <w:t>是</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高精度小型光固化成型系统</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教学终端</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手持式三维扫描仪</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sz w:val="24"/>
                <w:lang w:bidi="ar"/>
              </w:rPr>
            </w:pPr>
            <w:r>
              <w:rPr>
                <w:rFonts w:hint="eastAsia" w:ascii="仿宋" w:hAnsi="仿宋" w:eastAsia="仿宋" w:cs="仿宋"/>
                <w:sz w:val="24"/>
                <w:lang w:bidi="ar"/>
              </w:rPr>
              <w:t>移动工作站</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设备耗材</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文化建设</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耗材干燥盒</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图形工作站学生端</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图形工作站教师端</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6"/>
              <w:numPr>
                <w:ilvl w:val="0"/>
                <w:numId w:val="2"/>
              </w:numPr>
              <w:ind w:firstLineChars="0"/>
              <w:jc w:val="center"/>
              <w:rPr>
                <w:rFonts w:ascii="仿宋" w:hAnsi="仿宋" w:eastAsia="仿宋" w:cs="仿宋"/>
                <w:sz w:val="24"/>
                <w:lang w:bidi="ar"/>
              </w:rPr>
            </w:pPr>
          </w:p>
        </w:tc>
        <w:tc>
          <w:tcPr>
            <w:tcW w:w="2418" w:type="pct"/>
            <w:vAlign w:val="center"/>
          </w:tcPr>
          <w:p>
            <w:pPr>
              <w:jc w:val="center"/>
              <w:rPr>
                <w:rFonts w:ascii="仿宋" w:hAnsi="仿宋" w:eastAsia="仿宋" w:cs="仿宋"/>
                <w:b/>
                <w:bCs/>
                <w:sz w:val="24"/>
              </w:rPr>
            </w:pPr>
            <w:r>
              <w:rPr>
                <w:rFonts w:hint="eastAsia" w:ascii="仿宋" w:hAnsi="仿宋" w:eastAsia="仿宋" w:cs="仿宋"/>
                <w:sz w:val="24"/>
                <w:lang w:bidi="ar"/>
              </w:rPr>
              <w:t>图形工作站三维数字化数据处理系统</w:t>
            </w:r>
          </w:p>
        </w:tc>
        <w:tc>
          <w:tcPr>
            <w:tcW w:w="520" w:type="pct"/>
            <w:vAlign w:val="center"/>
          </w:tcPr>
          <w:p>
            <w:pPr>
              <w:jc w:val="center"/>
              <w:rPr>
                <w:rFonts w:ascii="仿宋" w:hAnsi="仿宋" w:eastAsia="仿宋" w:cs="仿宋"/>
                <w:sz w:val="24"/>
              </w:rPr>
            </w:pPr>
            <w:r>
              <w:rPr>
                <w:rFonts w:hint="eastAsia" w:ascii="仿宋" w:hAnsi="仿宋" w:eastAsia="仿宋" w:cs="仿宋"/>
                <w:sz w:val="24"/>
              </w:rPr>
              <w:t>工业</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c>
          <w:tcPr>
            <w:tcW w:w="409" w:type="pct"/>
            <w:vAlign w:val="center"/>
          </w:tcPr>
          <w:p>
            <w:pPr>
              <w:jc w:val="center"/>
              <w:rPr>
                <w:rFonts w:ascii="仿宋" w:hAnsi="仿宋" w:eastAsia="仿宋" w:cs="仿宋"/>
                <w:sz w:val="24"/>
              </w:rPr>
            </w:pPr>
            <w:r>
              <w:rPr>
                <w:rFonts w:hint="eastAsia" w:ascii="仿宋" w:hAnsi="仿宋" w:eastAsia="仿宋" w:cs="仿宋"/>
                <w:sz w:val="24"/>
              </w:rPr>
              <w:t>否</w:t>
            </w:r>
          </w:p>
        </w:tc>
      </w:tr>
    </w:tbl>
    <w:p>
      <w:pPr>
        <w:adjustRightInd w:val="0"/>
        <w:snapToGrid w:val="0"/>
        <w:spacing w:line="360" w:lineRule="auto"/>
        <w:ind w:firstLine="482"/>
        <w:outlineLvl w:val="1"/>
        <w:rPr>
          <w:rFonts w:ascii="仿宋" w:hAnsi="仿宋" w:eastAsia="仿宋" w:cs="仿宋"/>
          <w:b/>
          <w:bCs/>
          <w:color w:val="000000"/>
          <w:sz w:val="28"/>
          <w:szCs w:val="28"/>
        </w:rPr>
      </w:pPr>
      <w:r>
        <w:rPr>
          <w:rFonts w:hint="eastAsia" w:ascii="仿宋" w:hAnsi="仿宋" w:eastAsia="仿宋" w:cs="仿宋"/>
          <w:b/>
          <w:bCs/>
          <w:color w:val="000000"/>
          <w:sz w:val="28"/>
          <w:szCs w:val="28"/>
        </w:rPr>
        <w:t>★三、项目清单</w:t>
      </w:r>
      <w:bookmarkEnd w:id="5"/>
      <w:bookmarkEnd w:id="6"/>
      <w:bookmarkEnd w:id="7"/>
      <w:bookmarkEnd w:id="8"/>
      <w:r>
        <w:rPr>
          <w:rFonts w:hint="eastAsia" w:ascii="仿宋" w:hAnsi="仿宋" w:eastAsia="仿宋" w:cs="仿宋"/>
          <w:b/>
          <w:bCs/>
          <w:color w:val="000000"/>
          <w:sz w:val="28"/>
          <w:szCs w:val="28"/>
        </w:rPr>
        <w:t>及技术参数</w:t>
      </w:r>
    </w:p>
    <w:bookmarkEnd w:id="9"/>
    <w:tbl>
      <w:tblPr>
        <w:tblStyle w:val="3"/>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2"/>
        <w:gridCol w:w="1498"/>
        <w:gridCol w:w="4110"/>
        <w:gridCol w:w="535"/>
        <w:gridCol w:w="816"/>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435"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序号</w:t>
            </w:r>
          </w:p>
        </w:tc>
        <w:tc>
          <w:tcPr>
            <w:tcW w:w="878"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产品名称</w:t>
            </w:r>
          </w:p>
        </w:tc>
        <w:tc>
          <w:tcPr>
            <w:tcW w:w="2412"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技术参数或规格型号</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计量</w:t>
            </w:r>
          </w:p>
          <w:p>
            <w:pPr>
              <w:jc w:val="center"/>
              <w:rPr>
                <w:rFonts w:ascii="仿宋" w:hAnsi="仿宋" w:eastAsia="仿宋" w:cs="仿宋"/>
                <w:sz w:val="24"/>
                <w:lang w:bidi="ar"/>
              </w:rPr>
            </w:pPr>
            <w:r>
              <w:rPr>
                <w:rFonts w:hint="eastAsia" w:ascii="仿宋" w:hAnsi="仿宋" w:eastAsia="仿宋" w:cs="仿宋"/>
                <w:sz w:val="24"/>
                <w:lang w:bidi="ar"/>
              </w:rPr>
              <w:t>单位</w:t>
            </w:r>
          </w:p>
        </w:tc>
        <w:tc>
          <w:tcPr>
            <w:tcW w:w="479"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数量</w:t>
            </w:r>
          </w:p>
        </w:tc>
        <w:tc>
          <w:tcPr>
            <w:tcW w:w="479"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1</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教学级高精度快速成型系统</w:t>
            </w:r>
            <w:r>
              <w:rPr>
                <w:rFonts w:hint="eastAsia" w:ascii="仿宋" w:hAnsi="仿宋" w:eastAsia="仿宋" w:cs="仿宋"/>
                <w:b/>
                <w:bCs/>
                <w:sz w:val="24"/>
                <w:lang w:bidi="ar"/>
              </w:rPr>
              <w:t>（核心产品）</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1.成型技术：熔融堆积（FDM）。</w:t>
            </w:r>
          </w:p>
          <w:p>
            <w:pPr>
              <w:rPr>
                <w:rFonts w:ascii="仿宋" w:hAnsi="仿宋" w:eastAsia="仿宋" w:cs="仿宋"/>
                <w:sz w:val="24"/>
                <w:lang w:bidi="ar"/>
              </w:rPr>
            </w:pPr>
            <w:r>
              <w:rPr>
                <w:rFonts w:hint="eastAsia" w:ascii="仿宋" w:hAnsi="仿宋" w:eastAsia="仿宋" w:cs="仿宋"/>
                <w:sz w:val="24"/>
                <w:lang w:bidi="ar"/>
              </w:rPr>
              <w:t>2.成型尺寸：≥230mm×230mm×280mm。</w:t>
            </w:r>
          </w:p>
          <w:p>
            <w:pPr>
              <w:rPr>
                <w:rFonts w:ascii="仿宋" w:hAnsi="仿宋" w:eastAsia="仿宋" w:cs="仿宋"/>
                <w:sz w:val="24"/>
                <w:lang w:bidi="ar"/>
              </w:rPr>
            </w:pPr>
            <w:r>
              <w:rPr>
                <w:rFonts w:hint="eastAsia" w:ascii="仿宋" w:hAnsi="仿宋" w:eastAsia="仿宋" w:cs="仿宋"/>
                <w:sz w:val="24"/>
                <w:lang w:bidi="ar"/>
              </w:rPr>
              <w:t>3.成型精度：0.05-0.35mm。</w:t>
            </w:r>
          </w:p>
          <w:p>
            <w:pPr>
              <w:rPr>
                <w:rFonts w:ascii="仿宋" w:hAnsi="仿宋" w:eastAsia="仿宋" w:cs="仿宋"/>
                <w:sz w:val="24"/>
                <w:lang w:bidi="ar"/>
              </w:rPr>
            </w:pPr>
            <w:r>
              <w:rPr>
                <w:rFonts w:hint="eastAsia" w:ascii="仿宋" w:hAnsi="仿宋" w:eastAsia="仿宋" w:cs="仿宋"/>
                <w:sz w:val="24"/>
                <w:lang w:bidi="ar"/>
              </w:rPr>
              <w:t>4.打印速度：10-300mm/s可调。</w:t>
            </w:r>
          </w:p>
          <w:p>
            <w:pPr>
              <w:rPr>
                <w:rFonts w:ascii="仿宋" w:hAnsi="仿宋" w:eastAsia="仿宋" w:cs="仿宋"/>
                <w:sz w:val="24"/>
                <w:lang w:bidi="ar"/>
              </w:rPr>
            </w:pPr>
            <w:r>
              <w:rPr>
                <w:rFonts w:hint="eastAsia" w:ascii="仿宋" w:hAnsi="仿宋" w:eastAsia="仿宋" w:cs="仿宋"/>
                <w:sz w:val="24"/>
                <w:lang w:bidi="ar"/>
              </w:rPr>
              <w:t>5.喷嘴数量：1。</w:t>
            </w:r>
          </w:p>
          <w:p>
            <w:pPr>
              <w:rPr>
                <w:rFonts w:ascii="仿宋" w:hAnsi="仿宋" w:eastAsia="仿宋" w:cs="仿宋"/>
                <w:sz w:val="24"/>
                <w:lang w:bidi="ar"/>
              </w:rPr>
            </w:pPr>
            <w:r>
              <w:rPr>
                <w:rFonts w:hint="eastAsia" w:ascii="仿宋" w:hAnsi="仿宋" w:eastAsia="仿宋" w:cs="仿宋"/>
                <w:sz w:val="24"/>
                <w:lang w:bidi="ar"/>
              </w:rPr>
              <w:t>6.喷嘴直径：≤0.4mm。</w:t>
            </w:r>
          </w:p>
          <w:p>
            <w:pPr>
              <w:rPr>
                <w:rFonts w:ascii="仿宋" w:hAnsi="仿宋" w:eastAsia="仿宋" w:cs="仿宋"/>
                <w:sz w:val="24"/>
                <w:lang w:bidi="ar"/>
              </w:rPr>
            </w:pPr>
            <w:r>
              <w:rPr>
                <w:rFonts w:hint="eastAsia" w:ascii="仿宋" w:hAnsi="仿宋" w:eastAsia="仿宋" w:cs="仿宋"/>
                <w:sz w:val="24"/>
                <w:lang w:bidi="ar"/>
              </w:rPr>
              <w:t>7.打印热床：耐高温磁吸平台。</w:t>
            </w:r>
          </w:p>
          <w:p>
            <w:pPr>
              <w:rPr>
                <w:rFonts w:ascii="仿宋" w:hAnsi="仿宋" w:eastAsia="仿宋" w:cs="仿宋"/>
                <w:sz w:val="24"/>
                <w:lang w:bidi="ar"/>
              </w:rPr>
            </w:pPr>
            <w:r>
              <w:rPr>
                <w:rFonts w:hint="eastAsia" w:ascii="仿宋" w:hAnsi="仿宋" w:eastAsia="仿宋" w:cs="仿宋"/>
                <w:sz w:val="24"/>
                <w:lang w:bidi="ar"/>
              </w:rPr>
              <w:t>8.打印方式：支持USB连接或SD卡脱机打印。</w:t>
            </w:r>
          </w:p>
          <w:p>
            <w:pPr>
              <w:rPr>
                <w:rFonts w:ascii="仿宋" w:hAnsi="仿宋" w:eastAsia="仿宋" w:cs="仿宋"/>
                <w:sz w:val="24"/>
                <w:lang w:bidi="ar"/>
              </w:rPr>
            </w:pPr>
            <w:r>
              <w:rPr>
                <w:rFonts w:hint="eastAsia" w:ascii="仿宋" w:hAnsi="仿宋" w:eastAsia="仿宋" w:cs="仿宋"/>
                <w:sz w:val="24"/>
                <w:lang w:bidi="ar"/>
              </w:rPr>
              <w:t>9.调平方式：自动调平 + 手动调平。</w:t>
            </w:r>
          </w:p>
          <w:p>
            <w:pPr>
              <w:rPr>
                <w:rFonts w:ascii="仿宋" w:hAnsi="仿宋" w:eastAsia="仿宋" w:cs="仿宋"/>
                <w:sz w:val="24"/>
                <w:lang w:bidi="ar"/>
              </w:rPr>
            </w:pPr>
            <w:r>
              <w:rPr>
                <w:rFonts w:hint="eastAsia" w:ascii="仿宋" w:hAnsi="仿宋" w:eastAsia="仿宋" w:cs="仿宋"/>
                <w:sz w:val="24"/>
                <w:lang w:bidi="ar"/>
              </w:rPr>
              <w:t>10. 显示单元：配备3.5寸全彩可触试显示单元，界面语言为中文。</w:t>
            </w:r>
          </w:p>
          <w:p>
            <w:pPr>
              <w:rPr>
                <w:rFonts w:ascii="仿宋" w:hAnsi="仿宋" w:eastAsia="仿宋" w:cs="仿宋"/>
                <w:sz w:val="24"/>
                <w:lang w:bidi="ar"/>
              </w:rPr>
            </w:pPr>
            <w:r>
              <w:rPr>
                <w:rFonts w:hint="eastAsia" w:ascii="仿宋" w:hAnsi="仿宋" w:eastAsia="仿宋" w:cs="仿宋"/>
                <w:sz w:val="24"/>
                <w:lang w:bidi="ar"/>
              </w:rPr>
              <w:t>11.耗材类型：PLA，ABS，TPU等。</w:t>
            </w:r>
          </w:p>
          <w:p>
            <w:pPr>
              <w:rPr>
                <w:rFonts w:ascii="仿宋" w:hAnsi="仿宋" w:eastAsia="仿宋" w:cs="仿宋"/>
                <w:sz w:val="24"/>
                <w:lang w:bidi="ar"/>
              </w:rPr>
            </w:pPr>
            <w:r>
              <w:rPr>
                <w:rFonts w:hint="eastAsia" w:ascii="仿宋" w:hAnsi="仿宋" w:eastAsia="仿宋" w:cs="仿宋"/>
                <w:sz w:val="24"/>
                <w:lang w:bidi="ar"/>
              </w:rPr>
              <w:t>12.切片软件：有自动摆放、分角度调节、切片预览、速度预览等功能。</w:t>
            </w:r>
          </w:p>
          <w:p>
            <w:pPr>
              <w:rPr>
                <w:rFonts w:ascii="仿宋" w:hAnsi="仿宋" w:eastAsia="仿宋" w:cs="仿宋"/>
                <w:sz w:val="24"/>
                <w:lang w:bidi="ar"/>
              </w:rPr>
            </w:pPr>
            <w:r>
              <w:rPr>
                <w:rFonts w:hint="eastAsia" w:ascii="仿宋" w:hAnsi="仿宋" w:eastAsia="仿宋" w:cs="仿宋"/>
                <w:sz w:val="24"/>
                <w:lang w:bidi="ar"/>
              </w:rPr>
              <w:t>13.其它功能：支持暂停换料、一键进料、一键退料、断电续打。</w:t>
            </w:r>
          </w:p>
          <w:p>
            <w:pPr>
              <w:rPr>
                <w:rFonts w:ascii="仿宋" w:hAnsi="仿宋" w:eastAsia="仿宋" w:cs="仿宋"/>
                <w:sz w:val="24"/>
                <w:lang w:bidi="ar"/>
              </w:rPr>
            </w:pPr>
            <w:r>
              <w:rPr>
                <w:rFonts w:hint="eastAsia" w:ascii="仿宋" w:hAnsi="仿宋" w:eastAsia="仿宋" w:cs="仿宋"/>
                <w:sz w:val="24"/>
                <w:lang w:bidi="ar"/>
              </w:rPr>
              <w:t>14.其它要求：每台设备配备1公斤PLA耗材。</w:t>
            </w:r>
          </w:p>
        </w:tc>
        <w:tc>
          <w:tcPr>
            <w:tcW w:w="314"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套</w:t>
            </w:r>
          </w:p>
        </w:tc>
        <w:tc>
          <w:tcPr>
            <w:tcW w:w="479"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10</w:t>
            </w:r>
          </w:p>
        </w:tc>
        <w:tc>
          <w:tcPr>
            <w:tcW w:w="479" w:type="pct"/>
            <w:tcBorders>
              <w:tl2br w:val="nil"/>
              <w:tr2bl w:val="nil"/>
            </w:tcBorders>
            <w:noWrap/>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2</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高精度小型光固化成型系统</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1.成型技术：LCD光固化成型。</w:t>
            </w:r>
          </w:p>
          <w:p>
            <w:pPr>
              <w:rPr>
                <w:rFonts w:ascii="仿宋" w:hAnsi="仿宋" w:eastAsia="仿宋" w:cs="仿宋"/>
                <w:sz w:val="24"/>
                <w:lang w:bidi="ar"/>
              </w:rPr>
            </w:pPr>
            <w:r>
              <w:rPr>
                <w:rFonts w:hint="eastAsia" w:ascii="仿宋" w:hAnsi="仿宋" w:eastAsia="仿宋" w:cs="仿宋"/>
                <w:sz w:val="24"/>
                <w:lang w:bidi="ar"/>
              </w:rPr>
              <w:t>2.成型尺寸：≥228mm×128mm×250mm。</w:t>
            </w:r>
          </w:p>
          <w:p>
            <w:pPr>
              <w:rPr>
                <w:rFonts w:ascii="仿宋" w:hAnsi="仿宋" w:eastAsia="仿宋" w:cs="仿宋"/>
                <w:sz w:val="24"/>
                <w:lang w:bidi="ar"/>
              </w:rPr>
            </w:pPr>
            <w:r>
              <w:rPr>
                <w:rFonts w:hint="eastAsia" w:ascii="仿宋" w:hAnsi="仿宋" w:eastAsia="仿宋" w:cs="仿宋"/>
                <w:sz w:val="24"/>
                <w:lang w:bidi="ar"/>
              </w:rPr>
              <w:t>3.打印层厚：0.01-0.2mm。</w:t>
            </w:r>
          </w:p>
          <w:p>
            <w:pPr>
              <w:rPr>
                <w:rFonts w:ascii="仿宋" w:hAnsi="仿宋" w:eastAsia="仿宋" w:cs="仿宋"/>
                <w:sz w:val="24"/>
                <w:lang w:bidi="ar"/>
              </w:rPr>
            </w:pPr>
            <w:r>
              <w:rPr>
                <w:rFonts w:hint="eastAsia" w:ascii="仿宋" w:hAnsi="仿宋" w:eastAsia="仿宋" w:cs="仿宋"/>
                <w:sz w:val="24"/>
                <w:lang w:bidi="ar"/>
              </w:rPr>
              <w:t>4.成型精度：±0.1mm（L≤100mm）或±0.1%*L（L＞100mm）。</w:t>
            </w:r>
          </w:p>
          <w:p>
            <w:pPr>
              <w:rPr>
                <w:rFonts w:ascii="仿宋" w:hAnsi="仿宋" w:eastAsia="仿宋" w:cs="仿宋"/>
                <w:sz w:val="24"/>
                <w:lang w:bidi="ar"/>
              </w:rPr>
            </w:pPr>
            <w:r>
              <w:rPr>
                <w:rFonts w:hint="eastAsia" w:ascii="仿宋" w:hAnsi="仿宋" w:eastAsia="仿宋" w:cs="仿宋"/>
                <w:sz w:val="24"/>
                <w:lang w:bidi="ar"/>
              </w:rPr>
              <w:t>5.成型速度：≥40mm/h。</w:t>
            </w:r>
          </w:p>
          <w:p>
            <w:pPr>
              <w:rPr>
                <w:rFonts w:ascii="仿宋" w:hAnsi="仿宋" w:eastAsia="仿宋" w:cs="仿宋"/>
                <w:sz w:val="24"/>
                <w:lang w:bidi="ar"/>
              </w:rPr>
            </w:pPr>
            <w:r>
              <w:rPr>
                <w:rFonts w:hint="eastAsia" w:ascii="仿宋" w:hAnsi="仿宋" w:eastAsia="仿宋" w:cs="仿宋"/>
                <w:sz w:val="24"/>
                <w:lang w:bidi="ar"/>
              </w:rPr>
              <w:t>6.成型耗材：光敏树脂、柔性树脂、牙模树脂等。</w:t>
            </w:r>
          </w:p>
          <w:p>
            <w:pPr>
              <w:rPr>
                <w:rFonts w:ascii="仿宋" w:hAnsi="仿宋" w:eastAsia="仿宋" w:cs="仿宋"/>
                <w:sz w:val="24"/>
                <w:lang w:bidi="ar"/>
              </w:rPr>
            </w:pPr>
            <w:r>
              <w:rPr>
                <w:rFonts w:hint="eastAsia" w:ascii="仿宋" w:hAnsi="仿宋" w:eastAsia="仿宋" w:cs="仿宋"/>
                <w:sz w:val="24"/>
                <w:lang w:bidi="ar"/>
              </w:rPr>
              <w:t>7.光源参数：波长405nm，光源均匀度≥85%。</w:t>
            </w:r>
          </w:p>
          <w:p>
            <w:pPr>
              <w:rPr>
                <w:rFonts w:ascii="仿宋" w:hAnsi="仿宋" w:eastAsia="仿宋" w:cs="仿宋"/>
                <w:sz w:val="24"/>
                <w:lang w:bidi="ar"/>
              </w:rPr>
            </w:pPr>
            <w:r>
              <w:rPr>
                <w:rFonts w:hint="eastAsia" w:ascii="仿宋" w:hAnsi="仿宋" w:eastAsia="仿宋" w:cs="仿宋"/>
                <w:sz w:val="24"/>
                <w:lang w:bidi="ar"/>
              </w:rPr>
              <w:t>8.打印屏：10.3寸8K黑白</w:t>
            </w:r>
            <w:r>
              <w:rPr>
                <w:rFonts w:hint="eastAsia" w:ascii="仿宋" w:hAnsi="仿宋" w:eastAsia="仿宋" w:cs="仿宋"/>
                <w:sz w:val="24"/>
                <w:lang w:eastAsia="zh-CN" w:bidi="ar"/>
              </w:rPr>
              <w:t>光屏</w:t>
            </w:r>
            <w:r>
              <w:rPr>
                <w:rFonts w:hint="eastAsia" w:ascii="仿宋" w:hAnsi="仿宋" w:eastAsia="仿宋" w:cs="仿宋"/>
                <w:sz w:val="24"/>
                <w:lang w:bidi="ar"/>
              </w:rPr>
              <w:t>，像素≥7680×4320，使用寿命2000h以上</w:t>
            </w:r>
          </w:p>
          <w:p>
            <w:pPr>
              <w:rPr>
                <w:rFonts w:ascii="仿宋" w:hAnsi="仿宋" w:eastAsia="仿宋" w:cs="仿宋"/>
                <w:sz w:val="24"/>
                <w:lang w:bidi="ar"/>
              </w:rPr>
            </w:pPr>
            <w:r>
              <w:rPr>
                <w:rFonts w:hint="eastAsia" w:ascii="仿宋" w:hAnsi="仿宋" w:eastAsia="仿宋" w:cs="仿宋"/>
                <w:sz w:val="24"/>
                <w:lang w:bidi="ar"/>
              </w:rPr>
              <w:t>9. 显示单元：配备3.5寸全彩可触试显示单元，界面语言为中文。</w:t>
            </w:r>
          </w:p>
          <w:p>
            <w:pPr>
              <w:rPr>
                <w:rFonts w:ascii="仿宋" w:hAnsi="仿宋" w:eastAsia="仿宋" w:cs="仿宋"/>
                <w:sz w:val="24"/>
                <w:lang w:bidi="ar"/>
              </w:rPr>
            </w:pPr>
            <w:r>
              <w:rPr>
                <w:rFonts w:hint="eastAsia" w:ascii="仿宋" w:hAnsi="仿宋" w:eastAsia="仿宋" w:cs="仿宋"/>
                <w:sz w:val="24"/>
                <w:lang w:bidi="ar"/>
              </w:rPr>
              <w:t>10. 适配系统：</w:t>
            </w:r>
            <w:r>
              <w:rPr>
                <w:rFonts w:hint="eastAsia" w:ascii="仿宋" w:hAnsi="仿宋" w:eastAsia="仿宋" w:cs="仿宋"/>
                <w:sz w:val="24"/>
                <w:lang w:eastAsia="zh-CN" w:bidi="ar"/>
              </w:rPr>
              <w:t>配备中文操作系统</w:t>
            </w:r>
            <w:r>
              <w:rPr>
                <w:rFonts w:hint="eastAsia" w:ascii="仿宋" w:hAnsi="仿宋" w:eastAsia="仿宋" w:cs="仿宋"/>
                <w:sz w:val="24"/>
                <w:lang w:bidi="ar"/>
              </w:rPr>
              <w:t>。</w:t>
            </w:r>
          </w:p>
          <w:p>
            <w:pPr>
              <w:rPr>
                <w:rFonts w:ascii="仿宋" w:hAnsi="仿宋" w:eastAsia="仿宋" w:cs="仿宋"/>
                <w:sz w:val="24"/>
                <w:lang w:bidi="ar"/>
              </w:rPr>
            </w:pPr>
            <w:r>
              <w:rPr>
                <w:rFonts w:hint="eastAsia" w:ascii="仿宋" w:hAnsi="仿宋" w:eastAsia="仿宋" w:cs="仿宋"/>
                <w:sz w:val="24"/>
                <w:lang w:bidi="ar"/>
              </w:rPr>
              <w:t>11.打印方式：支持USB连接、U盘脱机打印。</w:t>
            </w:r>
          </w:p>
          <w:p>
            <w:pPr>
              <w:rPr>
                <w:rFonts w:ascii="仿宋" w:hAnsi="仿宋" w:eastAsia="仿宋" w:cs="仿宋"/>
                <w:sz w:val="24"/>
                <w:lang w:bidi="ar"/>
              </w:rPr>
            </w:pPr>
            <w:r>
              <w:rPr>
                <w:rFonts w:hint="eastAsia" w:ascii="仿宋" w:hAnsi="仿宋" w:eastAsia="仿宋" w:cs="仿宋"/>
                <w:sz w:val="24"/>
                <w:lang w:bidi="ar"/>
              </w:rPr>
              <w:t>12.其它功能：具有空气过滤功能；具有液位监测，自动进料功能。</w:t>
            </w:r>
          </w:p>
          <w:p>
            <w:pPr>
              <w:rPr>
                <w:rFonts w:ascii="仿宋" w:hAnsi="仿宋" w:eastAsia="仿宋" w:cs="仿宋"/>
                <w:sz w:val="24"/>
                <w:lang w:bidi="ar"/>
              </w:rPr>
            </w:pPr>
            <w:r>
              <w:rPr>
                <w:rFonts w:hint="eastAsia" w:ascii="仿宋" w:hAnsi="仿宋" w:eastAsia="仿宋" w:cs="仿宋"/>
                <w:sz w:val="24"/>
                <w:lang w:bidi="ar"/>
              </w:rPr>
              <w:t>13.其它要求：配1Kg打印材料；配备清理和后处理工具。</w:t>
            </w:r>
          </w:p>
        </w:tc>
        <w:tc>
          <w:tcPr>
            <w:tcW w:w="314"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套</w:t>
            </w:r>
          </w:p>
        </w:tc>
        <w:tc>
          <w:tcPr>
            <w:tcW w:w="479"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5</w:t>
            </w:r>
          </w:p>
        </w:tc>
        <w:tc>
          <w:tcPr>
            <w:tcW w:w="479" w:type="pct"/>
            <w:tcBorders>
              <w:tl2br w:val="nil"/>
              <w:tr2bl w:val="nil"/>
            </w:tcBorders>
            <w:noWrap/>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3</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教学终端</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 结构要求：整机采用全金属外壳一体设计。</w:t>
            </w:r>
          </w:p>
          <w:p>
            <w:pPr>
              <w:rPr>
                <w:rFonts w:ascii="仿宋" w:hAnsi="仿宋" w:eastAsia="仿宋" w:cs="仿宋"/>
                <w:sz w:val="24"/>
                <w:lang w:bidi="ar"/>
              </w:rPr>
            </w:pPr>
            <w:r>
              <w:rPr>
                <w:rFonts w:hint="eastAsia" w:ascii="仿宋" w:hAnsi="仿宋" w:eastAsia="仿宋" w:cs="仿宋"/>
                <w:sz w:val="24"/>
                <w:lang w:bidi="ar"/>
              </w:rPr>
              <w:t>2. 屏幕参数：A级或A+级屏幕，玻璃表面硬度≥7H屏幕防护；4mm防眩光钢化玻璃；支持全通道4K UI显示。</w:t>
            </w:r>
          </w:p>
          <w:p>
            <w:pPr>
              <w:rPr>
                <w:rFonts w:ascii="仿宋" w:hAnsi="仿宋" w:eastAsia="仿宋" w:cs="仿宋"/>
                <w:sz w:val="24"/>
                <w:lang w:bidi="ar"/>
              </w:rPr>
            </w:pPr>
            <w:r>
              <w:rPr>
                <w:rFonts w:hint="eastAsia" w:ascii="仿宋" w:hAnsi="仿宋" w:eastAsia="仿宋" w:cs="仿宋"/>
                <w:sz w:val="24"/>
                <w:lang w:bidi="ar"/>
              </w:rPr>
              <w:t>3. 显示参数：≥86英寸显示单元，显示分辨率：3840×2160，可视角度：178°，显示灰度：≥128(256 灰阶为渐变状态)，对比度5000：1。</w:t>
            </w:r>
          </w:p>
          <w:p>
            <w:pPr>
              <w:rPr>
                <w:rFonts w:ascii="仿宋" w:hAnsi="仿宋" w:eastAsia="仿宋" w:cs="仿宋"/>
                <w:sz w:val="24"/>
                <w:lang w:bidi="ar"/>
              </w:rPr>
            </w:pPr>
            <w:r>
              <w:rPr>
                <w:rFonts w:hint="eastAsia" w:ascii="仿宋" w:hAnsi="仿宋" w:eastAsia="仿宋" w:cs="仿宋"/>
                <w:sz w:val="24"/>
                <w:lang w:bidi="ar"/>
              </w:rPr>
              <w:t>4. 触摸单元参数及要求：触摸分辨率：≥32768</w:t>
            </w:r>
            <w:r>
              <w:rPr>
                <w:rFonts w:ascii="仿宋" w:hAnsi="仿宋" w:eastAsia="仿宋" w:cs="仿宋"/>
                <w:sz w:val="24"/>
                <w:lang w:bidi="ar"/>
              </w:rPr>
              <w:t>×</w:t>
            </w:r>
            <w:r>
              <w:rPr>
                <w:rFonts w:hint="eastAsia" w:ascii="仿宋" w:hAnsi="仿宋" w:eastAsia="仿宋" w:cs="仿宋"/>
                <w:sz w:val="24"/>
                <w:lang w:bidi="ar"/>
              </w:rPr>
              <w:t>32768，触摸精度中间90%触摸区域为≤±2mm，触摸响应时间＜8毫秒，触摸有效识别≥2.5 毫米；支持多点触摸，支持</w:t>
            </w:r>
            <w:r>
              <w:rPr>
                <w:rFonts w:hint="eastAsia" w:ascii="仿宋" w:hAnsi="仿宋" w:eastAsia="仿宋" w:cs="仿宋"/>
                <w:sz w:val="24"/>
                <w:lang w:eastAsia="zh-CN" w:bidi="ar"/>
              </w:rPr>
              <w:t>在</w:t>
            </w:r>
            <w:r>
              <w:rPr>
                <w:rFonts w:hint="eastAsia" w:ascii="仿宋" w:hAnsi="仿宋" w:eastAsia="仿宋" w:cs="仿宋"/>
                <w:sz w:val="24"/>
                <w:lang w:bidi="ar"/>
              </w:rPr>
              <w:t>系统中进行 20 点或以上触控，支持在Android系统中进行10点或以上触控；触摸单元具有防光干扰功能和防遮挡功能。</w:t>
            </w:r>
          </w:p>
          <w:p>
            <w:pPr>
              <w:rPr>
                <w:rFonts w:ascii="仿宋" w:hAnsi="仿宋" w:eastAsia="仿宋" w:cs="仿宋"/>
                <w:sz w:val="24"/>
                <w:lang w:bidi="ar"/>
              </w:rPr>
            </w:pPr>
            <w:r>
              <w:rPr>
                <w:rFonts w:hint="eastAsia" w:ascii="仿宋" w:hAnsi="仿宋" w:eastAsia="仿宋" w:cs="仿宋"/>
                <w:sz w:val="24"/>
                <w:lang w:bidi="ar"/>
              </w:rPr>
              <w:t>5.系统要求：系统要求：支持Android/鸿蒙/Windows系统；系统配备嵌入式中文操作系统，内存≥4GB，存储空间≥32GB。</w:t>
            </w:r>
          </w:p>
          <w:p>
            <w:pPr>
              <w:rPr>
                <w:rFonts w:ascii="仿宋" w:hAnsi="仿宋" w:eastAsia="仿宋" w:cs="仿宋"/>
                <w:sz w:val="24"/>
                <w:lang w:bidi="ar"/>
              </w:rPr>
            </w:pPr>
            <w:r>
              <w:rPr>
                <w:rFonts w:hint="eastAsia" w:ascii="仿宋" w:hAnsi="仿宋" w:eastAsia="仿宋" w:cs="仿宋"/>
                <w:sz w:val="24"/>
                <w:lang w:bidi="ar"/>
              </w:rPr>
              <w:t>6. 无线投屏支持：支持手机和电脑投屏，最多可支持4画面同时显示。</w:t>
            </w:r>
          </w:p>
          <w:p>
            <w:pPr>
              <w:rPr>
                <w:rFonts w:ascii="仿宋" w:hAnsi="仿宋" w:eastAsia="仿宋" w:cs="仿宋"/>
                <w:sz w:val="24"/>
                <w:lang w:bidi="ar"/>
              </w:rPr>
            </w:pPr>
            <w:r>
              <w:rPr>
                <w:rFonts w:hint="eastAsia" w:ascii="仿宋" w:hAnsi="仿宋" w:eastAsia="仿宋" w:cs="仿宋"/>
                <w:sz w:val="24"/>
                <w:lang w:bidi="ar"/>
              </w:rPr>
              <w:t>7. 内置摄像头与麦克风：内置摄像头像素≥1300万；内置4阵列麦克风。</w:t>
            </w:r>
          </w:p>
          <w:p>
            <w:pPr>
              <w:rPr>
                <w:rFonts w:ascii="仿宋" w:hAnsi="仿宋" w:eastAsia="仿宋" w:cs="仿宋"/>
                <w:sz w:val="24"/>
                <w:lang w:bidi="ar"/>
              </w:rPr>
            </w:pPr>
            <w:r>
              <w:rPr>
                <w:rFonts w:hint="eastAsia" w:ascii="仿宋" w:hAnsi="仿宋" w:eastAsia="仿宋" w:cs="仿宋"/>
                <w:sz w:val="24"/>
                <w:lang w:bidi="ar"/>
              </w:rPr>
              <w:t>8. 内置OPS主机配置：处理器核心数≥4，最高频率≥3.60 GHz；内存≥8GB；固态硬盘，容量≥256G；内置WiFi：IEEE 802.11n标准。</w:t>
            </w:r>
          </w:p>
          <w:p>
            <w:pPr>
              <w:rPr>
                <w:rFonts w:ascii="仿宋" w:hAnsi="仿宋" w:eastAsia="仿宋" w:cs="仿宋"/>
                <w:sz w:val="24"/>
                <w:lang w:bidi="ar"/>
              </w:rPr>
            </w:pPr>
            <w:r>
              <w:rPr>
                <w:rFonts w:hint="eastAsia" w:ascii="仿宋" w:hAnsi="仿宋" w:eastAsia="仿宋" w:cs="仿宋"/>
                <w:sz w:val="24"/>
                <w:lang w:bidi="ar"/>
              </w:rPr>
              <w:t>9. 接口要求：USB 3.0接口数量≥1，USB2.0接口数量≥1、HDMI接口数量≥1；另配5m HDMI 视频线。</w:t>
            </w:r>
          </w:p>
          <w:p>
            <w:pPr>
              <w:rPr>
                <w:rFonts w:ascii="仿宋" w:hAnsi="仿宋" w:eastAsia="仿宋" w:cs="仿宋"/>
                <w:sz w:val="24"/>
                <w:lang w:bidi="ar"/>
              </w:rPr>
            </w:pPr>
            <w:r>
              <w:rPr>
                <w:rFonts w:hint="eastAsia" w:ascii="仿宋" w:hAnsi="仿宋" w:eastAsia="仿宋" w:cs="仿宋"/>
                <w:sz w:val="24"/>
                <w:lang w:bidi="ar"/>
              </w:rPr>
              <w:t>10.软件配置：配备正版电子白板软件。</w:t>
            </w:r>
          </w:p>
        </w:tc>
        <w:tc>
          <w:tcPr>
            <w:tcW w:w="314"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套</w:t>
            </w:r>
          </w:p>
        </w:tc>
        <w:tc>
          <w:tcPr>
            <w:tcW w:w="479"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2</w:t>
            </w:r>
          </w:p>
        </w:tc>
        <w:tc>
          <w:tcPr>
            <w:tcW w:w="479" w:type="pct"/>
            <w:tcBorders>
              <w:tl2br w:val="nil"/>
              <w:tr2bl w:val="nil"/>
            </w:tcBorders>
            <w:noWrap/>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4</w:t>
            </w:r>
          </w:p>
        </w:tc>
        <w:tc>
          <w:tcPr>
            <w:tcW w:w="878"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手持式三维扫描仪</w:t>
            </w:r>
          </w:p>
        </w:tc>
        <w:tc>
          <w:tcPr>
            <w:tcW w:w="2412" w:type="pct"/>
            <w:tcBorders>
              <w:tl2br w:val="nil"/>
              <w:tr2bl w:val="nil"/>
            </w:tcBorders>
          </w:tcPr>
          <w:p>
            <w:pPr>
              <w:rPr>
                <w:rFonts w:ascii="仿宋" w:hAnsi="仿宋" w:eastAsia="仿宋" w:cs="仿宋"/>
                <w:sz w:val="24"/>
                <w:lang w:bidi="ar"/>
              </w:rPr>
            </w:pPr>
            <w:r>
              <w:rPr>
                <w:rFonts w:hint="eastAsia" w:ascii="仿宋" w:hAnsi="仿宋" w:eastAsia="仿宋" w:cs="仿宋"/>
                <w:sz w:val="24"/>
                <w:lang w:bidi="ar"/>
              </w:rPr>
              <w:t>1.测量技术：手持激光扫描。</w:t>
            </w:r>
          </w:p>
          <w:p>
            <w:pPr>
              <w:rPr>
                <w:rFonts w:ascii="仿宋" w:hAnsi="仿宋" w:eastAsia="仿宋" w:cs="仿宋"/>
                <w:sz w:val="24"/>
                <w:lang w:bidi="ar"/>
              </w:rPr>
            </w:pPr>
            <w:r>
              <w:rPr>
                <w:rFonts w:hint="eastAsia" w:ascii="仿宋" w:hAnsi="仿宋" w:eastAsia="仿宋" w:cs="仿宋"/>
                <w:sz w:val="24"/>
                <w:lang w:bidi="ar"/>
              </w:rPr>
              <w:t>2.激光等级：II级（人眼安全）。</w:t>
            </w:r>
          </w:p>
          <w:p>
            <w:pPr>
              <w:rPr>
                <w:rFonts w:ascii="仿宋" w:hAnsi="仿宋" w:eastAsia="仿宋" w:cs="仿宋"/>
                <w:sz w:val="24"/>
                <w:lang w:bidi="ar"/>
              </w:rPr>
            </w:pPr>
            <w:r>
              <w:rPr>
                <w:rFonts w:hint="eastAsia" w:ascii="仿宋" w:hAnsi="仿宋" w:eastAsia="仿宋" w:cs="仿宋"/>
                <w:sz w:val="24"/>
                <w:lang w:bidi="ar"/>
              </w:rPr>
              <w:t>3.测量模式：支持高速扫描模式、精细扫描模式、深孔扫描模式、接触测量四种模式。</w:t>
            </w:r>
          </w:p>
          <w:p>
            <w:pPr>
              <w:rPr>
                <w:rFonts w:ascii="仿宋" w:hAnsi="仿宋" w:eastAsia="仿宋" w:cs="仿宋"/>
                <w:sz w:val="24"/>
                <w:lang w:bidi="ar"/>
              </w:rPr>
            </w:pPr>
            <w:r>
              <w:rPr>
                <w:rFonts w:hint="eastAsia" w:ascii="仿宋" w:hAnsi="仿宋" w:eastAsia="仿宋" w:cs="仿宋"/>
                <w:sz w:val="24"/>
                <w:lang w:bidi="ar"/>
              </w:rPr>
              <w:t>4.扫描速度：精细模式：900，000次/秒。标准模式：2，100，000次/秒，圆孔模式100孔/秒。</w:t>
            </w:r>
          </w:p>
          <w:p>
            <w:pPr>
              <w:rPr>
                <w:rFonts w:ascii="仿宋" w:hAnsi="仿宋" w:eastAsia="仿宋" w:cs="仿宋"/>
                <w:sz w:val="24"/>
                <w:lang w:bidi="ar"/>
              </w:rPr>
            </w:pPr>
            <w:r>
              <w:rPr>
                <w:rFonts w:hint="eastAsia" w:ascii="仿宋" w:hAnsi="仿宋" w:eastAsia="仿宋" w:cs="仿宋"/>
                <w:sz w:val="24"/>
                <w:lang w:bidi="ar"/>
              </w:rPr>
              <w:t>5.测量精度：高速扫描、深孔扫描最高0.02 mm，精细扫最高0.01 mm，接触测量精度≤0.03mm。</w:t>
            </w:r>
          </w:p>
          <w:p>
            <w:pPr>
              <w:rPr>
                <w:rFonts w:ascii="仿宋" w:hAnsi="仿宋" w:eastAsia="仿宋" w:cs="仿宋"/>
                <w:sz w:val="24"/>
                <w:lang w:bidi="ar"/>
              </w:rPr>
            </w:pPr>
            <w:r>
              <w:rPr>
                <w:rFonts w:hint="eastAsia" w:ascii="仿宋" w:hAnsi="仿宋" w:eastAsia="仿宋" w:cs="仿宋"/>
                <w:sz w:val="24"/>
                <w:lang w:bidi="ar"/>
              </w:rPr>
              <w:t>6.扫描范围：≥600 mm×550 mm×550mm。</w:t>
            </w:r>
          </w:p>
          <w:p>
            <w:pPr>
              <w:rPr>
                <w:rFonts w:ascii="仿宋" w:hAnsi="仿宋" w:eastAsia="仿宋" w:cs="仿宋"/>
                <w:sz w:val="24"/>
                <w:lang w:bidi="ar"/>
              </w:rPr>
            </w:pPr>
            <w:r>
              <w:rPr>
                <w:rFonts w:hint="eastAsia" w:ascii="仿宋" w:hAnsi="仿宋" w:eastAsia="仿宋" w:cs="仿宋"/>
                <w:sz w:val="24"/>
                <w:lang w:bidi="ar"/>
              </w:rPr>
              <w:t>7.激光基准距：标准模式基准距300mm、精细模式基准距150mm。</w:t>
            </w:r>
          </w:p>
          <w:p>
            <w:pPr>
              <w:rPr>
                <w:rFonts w:ascii="仿宋" w:hAnsi="仿宋" w:eastAsia="仿宋" w:cs="仿宋"/>
                <w:sz w:val="24"/>
                <w:lang w:bidi="ar"/>
              </w:rPr>
            </w:pPr>
            <w:r>
              <w:rPr>
                <w:rFonts w:hint="eastAsia" w:ascii="仿宋" w:hAnsi="仿宋" w:eastAsia="仿宋" w:cs="仿宋"/>
                <w:sz w:val="24"/>
                <w:lang w:bidi="ar"/>
              </w:rPr>
              <w:t>8.扫描精度：标准模式最高可达0.02mm、精细模式最高可达0.01mm。</w:t>
            </w:r>
          </w:p>
          <w:p>
            <w:pPr>
              <w:rPr>
                <w:rFonts w:ascii="仿宋" w:hAnsi="仿宋" w:eastAsia="仿宋" w:cs="仿宋"/>
                <w:sz w:val="24"/>
                <w:lang w:bidi="ar"/>
              </w:rPr>
            </w:pPr>
            <w:r>
              <w:rPr>
                <w:rFonts w:hint="eastAsia" w:ascii="仿宋" w:hAnsi="仿宋" w:eastAsia="仿宋" w:cs="仿宋"/>
                <w:sz w:val="24"/>
                <w:lang w:bidi="ar"/>
              </w:rPr>
              <w:t>9.工作温度：-20 - 40℃。</w:t>
            </w:r>
          </w:p>
          <w:p>
            <w:pPr>
              <w:rPr>
                <w:rFonts w:ascii="仿宋" w:hAnsi="仿宋" w:eastAsia="仿宋" w:cs="仿宋"/>
                <w:sz w:val="24"/>
                <w:lang w:bidi="ar"/>
              </w:rPr>
            </w:pPr>
            <w:r>
              <w:rPr>
                <w:rFonts w:hint="eastAsia" w:ascii="仿宋" w:hAnsi="仿宋" w:eastAsia="仿宋" w:cs="仿宋"/>
                <w:sz w:val="24"/>
                <w:lang w:bidi="ar"/>
              </w:rPr>
              <w:t>10.工作湿度：10 - 90 %。</w:t>
            </w:r>
          </w:p>
          <w:p>
            <w:pPr>
              <w:rPr>
                <w:rFonts w:ascii="仿宋" w:hAnsi="仿宋" w:eastAsia="仿宋" w:cs="仿宋"/>
                <w:sz w:val="24"/>
                <w:lang w:bidi="ar"/>
              </w:rPr>
            </w:pPr>
            <w:r>
              <w:rPr>
                <w:rFonts w:hint="eastAsia" w:ascii="仿宋" w:hAnsi="仿宋" w:eastAsia="仿宋" w:cs="仿宋"/>
                <w:sz w:val="24"/>
                <w:lang w:bidi="ar"/>
              </w:rPr>
              <w:t>11.扫描功能：支持扫描范围裁剪和自定义设置扫描幅面；扫描软件自带智能引导功能，根据被扫描物体表面特性，自动完成扫描参数设置；扫描软件界面语言为中文。</w:t>
            </w:r>
          </w:p>
          <w:p>
            <w:pPr>
              <w:rPr>
                <w:rFonts w:ascii="仿宋" w:hAnsi="仿宋" w:eastAsia="仿宋" w:cs="仿宋"/>
                <w:sz w:val="24"/>
                <w:lang w:bidi="ar"/>
              </w:rPr>
            </w:pPr>
            <w:r>
              <w:rPr>
                <w:rFonts w:hint="eastAsia" w:ascii="仿宋" w:hAnsi="仿宋" w:eastAsia="仿宋" w:cs="仿宋"/>
                <w:sz w:val="24"/>
                <w:lang w:bidi="ar"/>
              </w:rPr>
              <w:t>12.接口要求：扫描设备与电脑连接的采用USB3.0接口</w:t>
            </w:r>
          </w:p>
          <w:p>
            <w:pPr>
              <w:rPr>
                <w:rFonts w:ascii="仿宋" w:hAnsi="仿宋" w:eastAsia="仿宋" w:cs="仿宋"/>
                <w:sz w:val="24"/>
                <w:lang w:bidi="ar"/>
              </w:rPr>
            </w:pPr>
            <w:r>
              <w:rPr>
                <w:rFonts w:hint="eastAsia" w:ascii="仿宋" w:hAnsi="仿宋" w:eastAsia="仿宋" w:cs="仿宋"/>
                <w:sz w:val="24"/>
                <w:lang w:bidi="ar"/>
              </w:rPr>
              <w:t>13.适配系统：</w:t>
            </w:r>
            <w:r>
              <w:rPr>
                <w:rFonts w:hint="eastAsia" w:ascii="仿宋" w:hAnsi="仿宋" w:eastAsia="仿宋" w:cs="仿宋"/>
                <w:sz w:val="24"/>
                <w:lang w:eastAsia="zh-CN" w:bidi="ar"/>
              </w:rPr>
              <w:t>配备中文操作系统</w:t>
            </w:r>
            <w:r>
              <w:rPr>
                <w:rFonts w:hint="eastAsia" w:ascii="仿宋" w:hAnsi="仿宋" w:eastAsia="仿宋" w:cs="仿宋"/>
                <w:sz w:val="24"/>
                <w:lang w:bidi="ar"/>
              </w:rPr>
              <w:t>。</w:t>
            </w:r>
          </w:p>
          <w:p>
            <w:pPr>
              <w:rPr>
                <w:rFonts w:ascii="仿宋" w:hAnsi="仿宋" w:eastAsia="仿宋" w:cs="仿宋"/>
                <w:sz w:val="24"/>
                <w:lang w:bidi="ar"/>
              </w:rPr>
            </w:pPr>
            <w:r>
              <w:rPr>
                <w:rFonts w:hint="eastAsia" w:ascii="仿宋" w:hAnsi="仿宋" w:eastAsia="仿宋" w:cs="仿宋"/>
                <w:sz w:val="24"/>
                <w:lang w:bidi="ar"/>
              </w:rPr>
              <w:t>14.导出格式要求：扫描模型可导出结果为ASC点云文件、stl、obj、ply网格文件格式，数据输出接口广泛。</w:t>
            </w:r>
          </w:p>
        </w:tc>
        <w:tc>
          <w:tcPr>
            <w:tcW w:w="314"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台</w:t>
            </w:r>
          </w:p>
        </w:tc>
        <w:tc>
          <w:tcPr>
            <w:tcW w:w="479"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3</w:t>
            </w:r>
          </w:p>
        </w:tc>
        <w:tc>
          <w:tcPr>
            <w:tcW w:w="479" w:type="pct"/>
            <w:tcBorders>
              <w:tl2br w:val="nil"/>
              <w:tr2bl w:val="nil"/>
            </w:tcBorders>
            <w:noWrap/>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5</w:t>
            </w:r>
          </w:p>
        </w:tc>
        <w:tc>
          <w:tcPr>
            <w:tcW w:w="878" w:type="pct"/>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移动工作站</w:t>
            </w:r>
          </w:p>
        </w:tc>
        <w:tc>
          <w:tcPr>
            <w:tcW w:w="2412" w:type="pct"/>
            <w:tcBorders>
              <w:tl2br w:val="nil"/>
              <w:tr2bl w:val="nil"/>
            </w:tcBorders>
            <w:vAlign w:val="center"/>
          </w:tcPr>
          <w:p>
            <w:pPr>
              <w:rPr>
                <w:rFonts w:ascii="仿宋" w:hAnsi="仿宋" w:eastAsia="仿宋" w:cs="仿宋"/>
                <w:sz w:val="24"/>
              </w:rPr>
            </w:pPr>
            <w:r>
              <w:rPr>
                <w:rFonts w:hint="eastAsia" w:ascii="仿宋" w:hAnsi="仿宋" w:eastAsia="仿宋" w:cs="仿宋"/>
                <w:sz w:val="24"/>
              </w:rPr>
              <w:t>1.处理器：核心数≥8核，主频≥2.7GHz。</w:t>
            </w:r>
          </w:p>
          <w:p>
            <w:pPr>
              <w:rPr>
                <w:rFonts w:ascii="仿宋" w:hAnsi="仿宋" w:eastAsia="仿宋" w:cs="仿宋"/>
                <w:sz w:val="24"/>
              </w:rPr>
            </w:pPr>
            <w:r>
              <w:rPr>
                <w:rFonts w:hint="eastAsia" w:ascii="仿宋" w:hAnsi="仿宋" w:eastAsia="仿宋" w:cs="仿宋"/>
                <w:sz w:val="24"/>
              </w:rPr>
              <w:t>2.内存：16GB DDR4内存。</w:t>
            </w:r>
          </w:p>
          <w:p>
            <w:pPr>
              <w:rPr>
                <w:rFonts w:ascii="仿宋" w:hAnsi="仿宋" w:eastAsia="仿宋" w:cs="仿宋"/>
                <w:sz w:val="24"/>
              </w:rPr>
            </w:pPr>
            <w:r>
              <w:rPr>
                <w:rFonts w:hint="eastAsia" w:ascii="仿宋" w:hAnsi="仿宋" w:eastAsia="仿宋" w:cs="仿宋"/>
                <w:sz w:val="24"/>
              </w:rPr>
              <w:t>3.硬盘：≥M.2 PCIE NVME SSD全固态硬盘，容量≥1TB。</w:t>
            </w:r>
          </w:p>
          <w:p>
            <w:pPr>
              <w:rPr>
                <w:rFonts w:ascii="仿宋" w:hAnsi="仿宋" w:eastAsia="仿宋" w:cs="仿宋"/>
                <w:b/>
                <w:bCs/>
                <w:sz w:val="24"/>
              </w:rPr>
            </w:pPr>
            <w:r>
              <w:rPr>
                <w:rFonts w:hint="eastAsia" w:ascii="仿宋" w:hAnsi="仿宋" w:eastAsia="仿宋" w:cs="仿宋"/>
                <w:sz w:val="24"/>
              </w:rPr>
              <w:t>4. 显卡：显示分辨率≥1920×1080，可用内存≥4GB，支持同时显示显示器数量≥2，外接输出接口为HDMI或USB-C，支持Direct 11以上。</w:t>
            </w:r>
          </w:p>
          <w:p>
            <w:pPr>
              <w:rPr>
                <w:rFonts w:ascii="仿宋" w:hAnsi="仿宋" w:eastAsia="仿宋" w:cs="仿宋"/>
                <w:sz w:val="24"/>
              </w:rPr>
            </w:pPr>
            <w:r>
              <w:rPr>
                <w:rFonts w:hint="eastAsia" w:ascii="仿宋" w:hAnsi="仿宋" w:eastAsia="仿宋" w:cs="仿宋"/>
                <w:sz w:val="24"/>
              </w:rPr>
              <w:t>5.电池容量：≥65Wh</w:t>
            </w:r>
          </w:p>
          <w:p>
            <w:pPr>
              <w:rPr>
                <w:rFonts w:ascii="仿宋" w:hAnsi="仿宋" w:eastAsia="仿宋" w:cs="仿宋"/>
                <w:sz w:val="24"/>
              </w:rPr>
            </w:pPr>
            <w:r>
              <w:rPr>
                <w:rFonts w:hint="eastAsia" w:ascii="仿宋" w:hAnsi="仿宋" w:eastAsia="仿宋" w:cs="仿宋"/>
                <w:sz w:val="24"/>
              </w:rPr>
              <w:t>6.标准接口：≥4个USB3.0；1个Type-C接口；1个10/100/1000自适应以太网口； 1个HDMI接口；1个音频接口</w:t>
            </w:r>
          </w:p>
          <w:p>
            <w:pPr>
              <w:kinsoku w:val="0"/>
              <w:wordWrap w:val="0"/>
              <w:rPr>
                <w:rFonts w:ascii="仿宋" w:hAnsi="仿宋" w:eastAsia="仿宋" w:cs="仿宋"/>
                <w:sz w:val="24"/>
              </w:rPr>
            </w:pPr>
            <w:r>
              <w:rPr>
                <w:rFonts w:hint="eastAsia" w:ascii="仿宋" w:hAnsi="仿宋" w:eastAsia="仿宋" w:cs="仿宋"/>
                <w:sz w:val="24"/>
              </w:rPr>
              <w:t>7.无线网卡：标配802.11a/b/g/n/ac协议</w:t>
            </w:r>
          </w:p>
          <w:p>
            <w:pPr>
              <w:rPr>
                <w:rFonts w:ascii="仿宋" w:hAnsi="仿宋" w:eastAsia="仿宋" w:cs="仿宋"/>
                <w:sz w:val="24"/>
              </w:rPr>
            </w:pPr>
            <w:r>
              <w:rPr>
                <w:rFonts w:hint="eastAsia" w:ascii="仿宋" w:hAnsi="仿宋" w:eastAsia="仿宋" w:cs="仿宋"/>
                <w:sz w:val="24"/>
              </w:rPr>
              <w:t>8.蓝牙：支持蓝牙5.0协议以上。</w:t>
            </w:r>
          </w:p>
          <w:p>
            <w:pPr>
              <w:rPr>
                <w:rFonts w:ascii="仿宋" w:hAnsi="仿宋" w:eastAsia="仿宋" w:cs="仿宋"/>
                <w:sz w:val="24"/>
              </w:rPr>
            </w:pPr>
            <w:r>
              <w:rPr>
                <w:rFonts w:hint="eastAsia" w:ascii="仿宋" w:hAnsi="仿宋" w:eastAsia="仿宋" w:cs="仿宋"/>
                <w:sz w:val="24"/>
              </w:rPr>
              <w:t>9.键盘：背光键盘</w:t>
            </w:r>
          </w:p>
          <w:p>
            <w:pPr>
              <w:rPr>
                <w:rFonts w:ascii="仿宋" w:hAnsi="仿宋" w:eastAsia="仿宋" w:cs="仿宋"/>
                <w:sz w:val="24"/>
              </w:rPr>
            </w:pPr>
            <w:r>
              <w:rPr>
                <w:rFonts w:hint="eastAsia" w:ascii="仿宋" w:hAnsi="仿宋" w:eastAsia="仿宋" w:cs="仿宋"/>
                <w:sz w:val="24"/>
              </w:rPr>
              <w:t>10.机身材质：A、C、D面为金属材质</w:t>
            </w:r>
          </w:p>
          <w:p>
            <w:pPr>
              <w:rPr>
                <w:rFonts w:ascii="仿宋" w:hAnsi="仿宋" w:eastAsia="仿宋" w:cs="仿宋"/>
                <w:sz w:val="24"/>
              </w:rPr>
            </w:pPr>
            <w:r>
              <w:rPr>
                <w:rFonts w:hint="eastAsia" w:ascii="仿宋" w:hAnsi="仿宋" w:eastAsia="仿宋" w:cs="仿宋"/>
                <w:sz w:val="24"/>
              </w:rPr>
              <w:t>11.显示单元：显示单元尺寸≥14英寸，分辨率1920×1080</w:t>
            </w:r>
          </w:p>
          <w:p>
            <w:pPr>
              <w:rPr>
                <w:rFonts w:ascii="仿宋" w:hAnsi="仿宋" w:eastAsia="仿宋" w:cs="仿宋"/>
                <w:sz w:val="24"/>
              </w:rPr>
            </w:pPr>
            <w:r>
              <w:rPr>
                <w:rFonts w:hint="eastAsia" w:ascii="仿宋" w:hAnsi="仿宋" w:eastAsia="仿宋" w:cs="仿宋"/>
                <w:sz w:val="24"/>
              </w:rPr>
              <w:t>12.便携性：≤整机重量1.7Kg，机身厚度17.5mm</w:t>
            </w:r>
          </w:p>
          <w:p>
            <w:pPr>
              <w:rPr>
                <w:rFonts w:ascii="仿宋" w:hAnsi="仿宋" w:eastAsia="仿宋" w:cs="仿宋"/>
                <w:sz w:val="24"/>
              </w:rPr>
            </w:pPr>
            <w:r>
              <w:rPr>
                <w:rFonts w:hint="eastAsia" w:ascii="仿宋" w:hAnsi="仿宋" w:eastAsia="仿宋" w:cs="仿宋"/>
                <w:sz w:val="24"/>
              </w:rPr>
              <w:t>13.系统：支持统信UOS、麒麟、Deepin Linux等国产操作系统。</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台</w:t>
            </w:r>
          </w:p>
        </w:tc>
        <w:tc>
          <w:tcPr>
            <w:tcW w:w="479"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9</w:t>
            </w:r>
          </w:p>
        </w:tc>
        <w:tc>
          <w:tcPr>
            <w:tcW w:w="479" w:type="pct"/>
            <w:tcBorders>
              <w:tl2br w:val="nil"/>
              <w:tr2bl w:val="nil"/>
            </w:tcBorders>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6</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设备耗材</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1.PLA线材10KG；</w:t>
            </w:r>
          </w:p>
          <w:p>
            <w:pPr>
              <w:rPr>
                <w:rFonts w:ascii="仿宋" w:hAnsi="仿宋" w:eastAsia="仿宋" w:cs="仿宋"/>
                <w:sz w:val="24"/>
                <w:lang w:bidi="ar"/>
              </w:rPr>
            </w:pPr>
            <w:r>
              <w:rPr>
                <w:rFonts w:hint="eastAsia" w:ascii="仿宋" w:hAnsi="仿宋" w:eastAsia="仿宋" w:cs="仿宋"/>
                <w:sz w:val="24"/>
                <w:lang w:bidi="ar"/>
              </w:rPr>
              <w:t>直径：1.75mm；</w:t>
            </w:r>
          </w:p>
          <w:p>
            <w:pPr>
              <w:rPr>
                <w:rFonts w:ascii="仿宋" w:hAnsi="仿宋" w:eastAsia="仿宋" w:cs="仿宋"/>
                <w:sz w:val="24"/>
                <w:lang w:bidi="ar"/>
              </w:rPr>
            </w:pPr>
            <w:r>
              <w:rPr>
                <w:rFonts w:hint="eastAsia" w:ascii="仿宋" w:hAnsi="仿宋" w:eastAsia="仿宋" w:cs="仿宋"/>
                <w:sz w:val="24"/>
                <w:lang w:bidi="ar"/>
              </w:rPr>
              <w:t>PLA材料颜色：随机选配；</w:t>
            </w:r>
          </w:p>
          <w:p>
            <w:pPr>
              <w:rPr>
                <w:rFonts w:ascii="仿宋" w:hAnsi="仿宋" w:eastAsia="仿宋" w:cs="仿宋"/>
                <w:sz w:val="24"/>
                <w:lang w:bidi="ar"/>
              </w:rPr>
            </w:pPr>
            <w:r>
              <w:rPr>
                <w:rFonts w:hint="eastAsia" w:ascii="仿宋" w:hAnsi="仿宋" w:eastAsia="仿宋" w:cs="仿宋"/>
                <w:sz w:val="24"/>
                <w:lang w:bidi="ar"/>
              </w:rPr>
              <w:t>规格：1KG/卷。</w:t>
            </w:r>
          </w:p>
          <w:p>
            <w:pPr>
              <w:rPr>
                <w:rFonts w:ascii="仿宋" w:hAnsi="仿宋" w:eastAsia="仿宋" w:cs="仿宋"/>
                <w:sz w:val="24"/>
                <w:lang w:bidi="ar"/>
              </w:rPr>
            </w:pPr>
            <w:r>
              <w:rPr>
                <w:rFonts w:hint="eastAsia" w:ascii="仿宋" w:hAnsi="仿宋" w:eastAsia="仿宋" w:cs="仿宋"/>
                <w:sz w:val="24"/>
                <w:lang w:bidi="ar"/>
              </w:rPr>
              <w:t>2.光固化打印树脂材料：13KG。</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批</w:t>
            </w:r>
          </w:p>
        </w:tc>
        <w:tc>
          <w:tcPr>
            <w:tcW w:w="479"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2</w:t>
            </w:r>
          </w:p>
        </w:tc>
        <w:tc>
          <w:tcPr>
            <w:tcW w:w="479" w:type="pct"/>
            <w:tcBorders>
              <w:tl2br w:val="nil"/>
              <w:tr2bl w:val="nil"/>
            </w:tcBorders>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7</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文化建设</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定制正六边形实训桌6个（桌面外接直径≥2m，用白色3C钢化玻璃制成，带6个穿线孔，厚度≥12mm；桌架为白色钢架，要求稳固结实，材料厚度≥1mm，无锋利棱角，高度符合人体工程学。另含6个可移动的主机拖板。），配套实训椅36个（软弹坐垫，背部为透气网面，稳固、结实耐用，带防滑脚垫）。</w:t>
            </w:r>
          </w:p>
          <w:p>
            <w:pPr>
              <w:rPr>
                <w:rFonts w:ascii="仿宋" w:hAnsi="仿宋" w:eastAsia="仿宋" w:cs="仿宋"/>
                <w:sz w:val="24"/>
                <w:lang w:bidi="ar"/>
              </w:rPr>
            </w:pPr>
            <w:r>
              <w:rPr>
                <w:rFonts w:hint="eastAsia" w:ascii="仿宋" w:hAnsi="仿宋" w:eastAsia="仿宋" w:cs="仿宋"/>
                <w:sz w:val="24"/>
                <w:lang w:bidi="ar"/>
              </w:rPr>
              <w:t>2. 24口全千兆交换机4个，6类千兆网线约300m，配网络机柜。</w:t>
            </w:r>
          </w:p>
          <w:p>
            <w:pPr>
              <w:rPr>
                <w:rFonts w:ascii="仿宋" w:hAnsi="仿宋" w:eastAsia="仿宋" w:cs="仿宋"/>
                <w:sz w:val="24"/>
                <w:lang w:bidi="ar"/>
              </w:rPr>
            </w:pPr>
            <w:r>
              <w:rPr>
                <w:rFonts w:hint="eastAsia" w:ascii="仿宋" w:hAnsi="仿宋" w:eastAsia="仿宋" w:cs="仿宋"/>
                <w:sz w:val="24"/>
                <w:lang w:bidi="ar"/>
              </w:rPr>
              <w:t>3. 6孔以上GB大功率插座18个，配总线、支线铜芯电源线约200m，配配电箱。</w:t>
            </w:r>
          </w:p>
          <w:p>
            <w:pPr>
              <w:rPr>
                <w:rFonts w:ascii="仿宋" w:hAnsi="仿宋" w:eastAsia="仿宋" w:cs="仿宋"/>
                <w:sz w:val="24"/>
                <w:lang w:bidi="ar"/>
              </w:rPr>
            </w:pPr>
            <w:r>
              <w:rPr>
                <w:rFonts w:hint="eastAsia" w:ascii="仿宋" w:hAnsi="仿宋" w:eastAsia="仿宋" w:cs="仿宋"/>
                <w:sz w:val="24"/>
                <w:lang w:bidi="ar"/>
              </w:rPr>
              <w:t>4. 装饰室外文化墙一面10m×3m。</w:t>
            </w:r>
          </w:p>
          <w:p>
            <w:pPr>
              <w:rPr>
                <w:rFonts w:ascii="仿宋" w:hAnsi="仿宋" w:eastAsia="仿宋" w:cs="仿宋"/>
                <w:sz w:val="24"/>
                <w:lang w:bidi="ar"/>
              </w:rPr>
            </w:pPr>
            <w:r>
              <w:rPr>
                <w:rFonts w:hint="eastAsia" w:ascii="仿宋" w:hAnsi="仿宋" w:eastAsia="仿宋" w:cs="仿宋"/>
                <w:sz w:val="24"/>
                <w:lang w:bidi="ar"/>
              </w:rPr>
              <w:t>5. 装饰室内文化墙一面8m×2m，励志挂牌8个。</w:t>
            </w:r>
          </w:p>
          <w:p>
            <w:pPr>
              <w:rPr>
                <w:rFonts w:ascii="仿宋" w:hAnsi="仿宋" w:eastAsia="仿宋" w:cs="仿宋"/>
                <w:sz w:val="24"/>
                <w:lang w:bidi="ar"/>
              </w:rPr>
            </w:pPr>
            <w:r>
              <w:rPr>
                <w:rFonts w:hint="eastAsia" w:ascii="仿宋" w:hAnsi="仿宋" w:eastAsia="仿宋" w:cs="仿宋"/>
                <w:sz w:val="24"/>
                <w:lang w:bidi="ar"/>
              </w:rPr>
              <w:t>6. 玻璃展示柜1500mm×700mm×1200mm 5个，配照明灯带。</w:t>
            </w:r>
          </w:p>
          <w:p>
            <w:pPr>
              <w:rPr>
                <w:rFonts w:ascii="仿宋" w:hAnsi="仿宋" w:eastAsia="仿宋" w:cs="仿宋"/>
                <w:sz w:val="24"/>
                <w:lang w:bidi="ar"/>
              </w:rPr>
            </w:pPr>
            <w:r>
              <w:rPr>
                <w:rFonts w:hint="eastAsia" w:ascii="仿宋" w:hAnsi="仿宋" w:eastAsia="仿宋" w:cs="仿宋"/>
                <w:sz w:val="24"/>
                <w:lang w:bidi="ar"/>
              </w:rPr>
              <w:t>以上内容包含安装费用，均需安装到位。涉及排版设计，供应商须在设计排版完成后送采购人确认，在采购人确认后方可投入安装。</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套</w:t>
            </w:r>
          </w:p>
        </w:tc>
        <w:tc>
          <w:tcPr>
            <w:tcW w:w="479"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1</w:t>
            </w:r>
          </w:p>
        </w:tc>
        <w:tc>
          <w:tcPr>
            <w:tcW w:w="479" w:type="pct"/>
            <w:tcBorders>
              <w:tl2br w:val="nil"/>
              <w:tr2bl w:val="nil"/>
            </w:tcBorders>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8</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耗材干燥盒</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1、产品尺寸:≥233×266×99mm。</w:t>
            </w:r>
          </w:p>
          <w:p>
            <w:pPr>
              <w:rPr>
                <w:rFonts w:ascii="仿宋" w:hAnsi="仿宋" w:eastAsia="仿宋" w:cs="仿宋"/>
                <w:sz w:val="24"/>
                <w:lang w:bidi="ar"/>
              </w:rPr>
            </w:pPr>
            <w:r>
              <w:rPr>
                <w:rFonts w:hint="eastAsia" w:ascii="仿宋" w:hAnsi="仿宋" w:eastAsia="仿宋" w:cs="仿宋"/>
                <w:sz w:val="24"/>
                <w:lang w:bidi="ar"/>
              </w:rPr>
              <w:t>2、产品颜色:透明，白色。</w:t>
            </w:r>
          </w:p>
          <w:p>
            <w:pPr>
              <w:rPr>
                <w:rFonts w:ascii="仿宋" w:hAnsi="仿宋" w:eastAsia="仿宋" w:cs="仿宋"/>
                <w:sz w:val="24"/>
                <w:lang w:bidi="ar"/>
              </w:rPr>
            </w:pPr>
            <w:r>
              <w:rPr>
                <w:rFonts w:hint="eastAsia" w:ascii="仿宋" w:hAnsi="仿宋" w:eastAsia="仿宋" w:cs="仿宋"/>
                <w:sz w:val="24"/>
                <w:lang w:bidi="ar"/>
              </w:rPr>
              <w:t>3、材质工艺:塑胶。</w:t>
            </w:r>
          </w:p>
          <w:p>
            <w:pPr>
              <w:rPr>
                <w:rFonts w:ascii="仿宋" w:hAnsi="仿宋" w:eastAsia="仿宋" w:cs="仿宋"/>
                <w:sz w:val="24"/>
                <w:lang w:bidi="ar"/>
              </w:rPr>
            </w:pPr>
            <w:r>
              <w:rPr>
                <w:rFonts w:hint="eastAsia" w:ascii="仿宋" w:hAnsi="仿宋" w:eastAsia="仿宋" w:cs="仿宋"/>
                <w:sz w:val="24"/>
                <w:lang w:bidi="ar"/>
              </w:rPr>
              <w:t xml:space="preserve">4、电源接口:AC100-240V电源接口。 </w:t>
            </w:r>
          </w:p>
          <w:p>
            <w:pPr>
              <w:rPr>
                <w:rFonts w:ascii="仿宋" w:hAnsi="仿宋" w:eastAsia="仿宋" w:cs="仿宋"/>
                <w:sz w:val="24"/>
                <w:lang w:bidi="ar"/>
              </w:rPr>
            </w:pPr>
            <w:r>
              <w:rPr>
                <w:rFonts w:hint="eastAsia" w:ascii="仿宋" w:hAnsi="仿宋" w:eastAsia="仿宋" w:cs="仿宋"/>
                <w:sz w:val="24"/>
                <w:lang w:bidi="ar"/>
              </w:rPr>
              <w:t>5、电源功率:≥120W 。</w:t>
            </w:r>
          </w:p>
          <w:p>
            <w:pPr>
              <w:rPr>
                <w:rFonts w:ascii="仿宋" w:hAnsi="仿宋" w:eastAsia="仿宋" w:cs="仿宋"/>
                <w:sz w:val="24"/>
                <w:lang w:bidi="ar"/>
              </w:rPr>
            </w:pPr>
            <w:r>
              <w:rPr>
                <w:rFonts w:hint="eastAsia" w:ascii="仿宋" w:hAnsi="仿宋" w:eastAsia="仿宋" w:cs="仿宋"/>
                <w:sz w:val="24"/>
                <w:lang w:bidi="ar"/>
              </w:rPr>
              <w:t>6、温控范围:50℃(固定温度)±10℃ 。</w:t>
            </w:r>
          </w:p>
          <w:p>
            <w:pPr>
              <w:rPr>
                <w:rFonts w:ascii="仿宋" w:hAnsi="仿宋" w:eastAsia="仿宋" w:cs="仿宋"/>
                <w:sz w:val="24"/>
                <w:lang w:bidi="ar"/>
              </w:rPr>
            </w:pPr>
            <w:r>
              <w:rPr>
                <w:rFonts w:hint="eastAsia" w:ascii="仿宋" w:hAnsi="仿宋" w:eastAsia="仿宋" w:cs="仿宋"/>
                <w:sz w:val="24"/>
                <w:lang w:bidi="ar"/>
              </w:rPr>
              <w:t>7、输入电压:AC100-240V50/60Hz。</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个</w:t>
            </w:r>
          </w:p>
        </w:tc>
        <w:tc>
          <w:tcPr>
            <w:tcW w:w="479"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10</w:t>
            </w:r>
          </w:p>
        </w:tc>
        <w:tc>
          <w:tcPr>
            <w:tcW w:w="479" w:type="pct"/>
            <w:tcBorders>
              <w:tl2br w:val="nil"/>
              <w:tr2bl w:val="nil"/>
            </w:tcBorders>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9</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图形工作站学生端</w:t>
            </w:r>
          </w:p>
        </w:tc>
        <w:tc>
          <w:tcPr>
            <w:tcW w:w="2412" w:type="pct"/>
            <w:tcBorders>
              <w:tl2br w:val="nil"/>
              <w:tr2bl w:val="nil"/>
            </w:tcBorders>
          </w:tcPr>
          <w:p>
            <w:pPr>
              <w:rPr>
                <w:rFonts w:ascii="仿宋" w:hAnsi="仿宋" w:eastAsia="仿宋" w:cs="仿宋"/>
                <w:sz w:val="24"/>
              </w:rPr>
            </w:pPr>
            <w:r>
              <w:rPr>
                <w:rFonts w:hint="eastAsia" w:ascii="仿宋" w:hAnsi="仿宋" w:eastAsia="仿宋" w:cs="仿宋"/>
                <w:sz w:val="24"/>
              </w:rPr>
              <w:t>1.处理器：≥8核16线程，主频≥3.0GHz，缓存≥16MB。</w:t>
            </w:r>
          </w:p>
          <w:p>
            <w:pPr>
              <w:rPr>
                <w:rFonts w:ascii="仿宋" w:hAnsi="仿宋" w:eastAsia="仿宋" w:cs="仿宋"/>
                <w:sz w:val="24"/>
              </w:rPr>
            </w:pPr>
            <w:r>
              <w:rPr>
                <w:rFonts w:hint="eastAsia" w:ascii="仿宋" w:hAnsi="仿宋" w:eastAsia="仿宋" w:cs="仿宋"/>
                <w:sz w:val="24"/>
              </w:rPr>
              <w:t>2.内存：配置≥16GB DDR4内存，内存读写速率≥2666MT/s，单内存插槽最大支持容量≥32GB，内存插槽满配时提供的最高内存容量≥128GB。</w:t>
            </w:r>
          </w:p>
          <w:p>
            <w:pPr>
              <w:rPr>
                <w:rFonts w:ascii="仿宋" w:hAnsi="仿宋" w:eastAsia="仿宋" w:cs="仿宋"/>
                <w:sz w:val="24"/>
              </w:rPr>
            </w:pPr>
            <w:r>
              <w:rPr>
                <w:rFonts w:hint="eastAsia" w:ascii="仿宋" w:hAnsi="仿宋" w:eastAsia="仿宋" w:cs="仿宋"/>
                <w:sz w:val="24"/>
              </w:rPr>
              <w:t>3.显卡：专业显卡，显存≥4GB，位宽128Bit以上，</w:t>
            </w:r>
            <w:r>
              <w:rPr>
                <w:rFonts w:hint="eastAsia" w:ascii="仿宋" w:hAnsi="仿宋" w:eastAsia="仿宋" w:cs="仿宋"/>
                <w:sz w:val="24"/>
                <w:lang w:val="zh-CN"/>
              </w:rPr>
              <w:t>支持</w:t>
            </w:r>
            <w:r>
              <w:rPr>
                <w:rFonts w:hint="eastAsia" w:ascii="仿宋" w:hAnsi="仿宋" w:eastAsia="仿宋" w:cs="仿宋"/>
                <w:sz w:val="24"/>
              </w:rPr>
              <w:t>NPU/GPU</w:t>
            </w:r>
            <w:r>
              <w:rPr>
                <w:rFonts w:hint="eastAsia" w:ascii="仿宋" w:hAnsi="仿宋" w:eastAsia="仿宋" w:cs="仿宋"/>
                <w:sz w:val="24"/>
                <w:lang w:val="zh-CN"/>
              </w:rPr>
              <w:t>等</w:t>
            </w:r>
            <w:r>
              <w:rPr>
                <w:rFonts w:hint="eastAsia" w:ascii="仿宋" w:hAnsi="仿宋" w:eastAsia="仿宋" w:cs="仿宋"/>
                <w:sz w:val="24"/>
              </w:rPr>
              <w:t>Al</w:t>
            </w:r>
            <w:r>
              <w:rPr>
                <w:rFonts w:hint="eastAsia" w:ascii="仿宋" w:hAnsi="仿宋" w:eastAsia="仿宋" w:cs="仿宋"/>
                <w:sz w:val="24"/>
                <w:lang w:val="zh-CN"/>
              </w:rPr>
              <w:t>加速模块</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sz w:val="24"/>
              </w:rPr>
              <w:t>4.硬盘：512GB M.2接口（NVMe协议PCIe4x4）固态硬盘+1TB机械硬盘 ；符合SJ/T 11654相关规定，TBW≥80TB，SSD最大扩展1T，可扩展机械硬盘2T，最大硬盘数3个为：M.21、3.51、2.51。</w:t>
            </w:r>
          </w:p>
          <w:p>
            <w:pPr>
              <w:rPr>
                <w:rFonts w:ascii="仿宋" w:hAnsi="仿宋" w:eastAsia="仿宋" w:cs="仿宋"/>
                <w:sz w:val="24"/>
              </w:rPr>
            </w:pPr>
            <w:r>
              <w:rPr>
                <w:rFonts w:hint="eastAsia" w:ascii="仿宋" w:hAnsi="仿宋" w:eastAsia="仿宋" w:cs="仿宋"/>
                <w:sz w:val="24"/>
              </w:rPr>
              <w:t>5.USB接口：配置USB总数≥11个，其中USB3.0接口≥9个，≥1个M.2接口 PCIE4.0协议，≥4个SATA 接口。</w:t>
            </w:r>
          </w:p>
          <w:p>
            <w:pPr>
              <w:rPr>
                <w:rFonts w:ascii="仿宋" w:hAnsi="仿宋" w:eastAsia="仿宋" w:cs="仿宋"/>
                <w:sz w:val="24"/>
              </w:rPr>
            </w:pPr>
            <w:r>
              <w:rPr>
                <w:rFonts w:hint="eastAsia" w:ascii="仿宋" w:hAnsi="仿宋" w:eastAsia="仿宋" w:cs="仿宋"/>
                <w:sz w:val="24"/>
              </w:rPr>
              <w:t>6.扩展接口：≥1个M.2接口 PCIE4.0协议，≥4个SATA 接口，≥2个PCIe x16， ≥1个PCIe x8， ≥1个PCIe x1，≥1个10/100/1000自适应以太网口（同品牌网络防雷模块）、≥1个标准VGA接口、≥1个标准HDMI接口、≥1个麦克风接口，≥1个耳机接口。</w:t>
            </w:r>
          </w:p>
          <w:p>
            <w:pPr>
              <w:rPr>
                <w:rFonts w:ascii="仿宋" w:hAnsi="仿宋" w:eastAsia="仿宋" w:cs="仿宋"/>
                <w:sz w:val="24"/>
              </w:rPr>
            </w:pPr>
            <w:r>
              <w:rPr>
                <w:rFonts w:hint="eastAsia" w:ascii="仿宋" w:hAnsi="仿宋" w:eastAsia="仿宋" w:cs="仿宋"/>
                <w:sz w:val="24"/>
              </w:rPr>
              <w:t>7.显示单元：尺寸≥27英寸，分辨率≥2560x1440，像素密度≥90像素/英寸，可视角度水平≥178°，刷新率≥75Hz，位深≥8 位，色域≥99%  sRGB，色准△E≤ 4，响应时间≤5ms，亮度≥250 尼特，亮度一致性≥75%，对比度≥1000：1；支持防蓝光模式，蓝光加权辐射亮度比应≤0.0012W/(·cd·sr)（瓦每坎特拉每球面度）；支持低频闪≤-35dB；支持防炫目，镜面反射率≤10%；视频接口为HDMI或DP。</w:t>
            </w:r>
          </w:p>
          <w:p>
            <w:pPr>
              <w:rPr>
                <w:rFonts w:ascii="仿宋" w:hAnsi="仿宋" w:eastAsia="仿宋" w:cs="仿宋"/>
                <w:sz w:val="24"/>
              </w:rPr>
            </w:pPr>
            <w:r>
              <w:rPr>
                <w:rFonts w:hint="eastAsia" w:ascii="仿宋" w:hAnsi="仿宋" w:eastAsia="仿宋" w:cs="仿宋"/>
                <w:sz w:val="24"/>
              </w:rPr>
              <w:t>8.机箱电源：ATX立式机箱，机箱容量≥25L，最少预留1个3.5寸硬盘扩展位，带状态指示灯，通过指示灯可查看机器运行状态或存储状态，额定≥300W电源。</w:t>
            </w:r>
          </w:p>
          <w:p>
            <w:pPr>
              <w:rPr>
                <w:rFonts w:ascii="仿宋" w:hAnsi="仿宋" w:eastAsia="仿宋" w:cs="仿宋"/>
                <w:sz w:val="24"/>
              </w:rPr>
            </w:pPr>
            <w:r>
              <w:rPr>
                <w:rFonts w:hint="eastAsia" w:ascii="仿宋" w:hAnsi="仿宋" w:eastAsia="仿宋" w:cs="仿宋"/>
                <w:sz w:val="24"/>
              </w:rPr>
              <w:t>9.操作系统：支持银河麒麟、UOS、Deepin Linux等国产桌面操作系统；支持备份及还原固件的功能；支持通过网络、闪存盘等方式对操作系统、驱动进行升级。</w:t>
            </w:r>
          </w:p>
          <w:p>
            <w:pPr>
              <w:rPr>
                <w:rFonts w:ascii="仿宋" w:hAnsi="仿宋" w:eastAsia="仿宋" w:cs="仿宋"/>
                <w:sz w:val="24"/>
              </w:rPr>
            </w:pPr>
            <w:r>
              <w:rPr>
                <w:rFonts w:hint="eastAsia" w:ascii="仿宋" w:hAnsi="仿宋" w:eastAsia="仿宋" w:cs="仿宋"/>
                <w:sz w:val="24"/>
              </w:rPr>
              <w:t>10. 售后服务：3年原厂整机质保，7×24小时电话响应支持。</w:t>
            </w:r>
          </w:p>
          <w:p>
            <w:pPr>
              <w:rPr>
                <w:rFonts w:ascii="仿宋" w:hAnsi="仿宋" w:eastAsia="仿宋" w:cs="仿宋"/>
                <w:sz w:val="24"/>
              </w:rPr>
            </w:pPr>
            <w:r>
              <w:rPr>
                <w:rFonts w:hint="eastAsia" w:ascii="仿宋" w:hAnsi="仿宋" w:eastAsia="仿宋" w:cs="仿宋"/>
                <w:sz w:val="24"/>
              </w:rPr>
              <w:t>11. 配备有线键盘、鼠标。</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台</w:t>
            </w:r>
          </w:p>
        </w:tc>
        <w:tc>
          <w:tcPr>
            <w:tcW w:w="479"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50</w:t>
            </w:r>
          </w:p>
        </w:tc>
        <w:tc>
          <w:tcPr>
            <w:tcW w:w="479" w:type="pct"/>
            <w:tcBorders>
              <w:tl2br w:val="nil"/>
              <w:tr2bl w:val="nil"/>
            </w:tcBorders>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10</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图形工作站教师端</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1.处理器：≥8核16线程，主频≥3.0GHz，缓存≥16MB。</w:t>
            </w:r>
          </w:p>
          <w:p>
            <w:pPr>
              <w:rPr>
                <w:rFonts w:ascii="仿宋" w:hAnsi="仿宋" w:eastAsia="仿宋" w:cs="仿宋"/>
                <w:sz w:val="24"/>
                <w:lang w:bidi="ar"/>
              </w:rPr>
            </w:pPr>
            <w:r>
              <w:rPr>
                <w:rFonts w:hint="eastAsia" w:ascii="仿宋" w:hAnsi="仿宋" w:eastAsia="仿宋" w:cs="仿宋"/>
                <w:sz w:val="24"/>
                <w:lang w:bidi="ar"/>
              </w:rPr>
              <w:t>2.内存：≥32GB DDR4内存，内存读写速率≥2666MT/s，单内存插槽最大支持容量≥32GB，内存插槽满配时提供的最高内存容量≥128GB。</w:t>
            </w:r>
          </w:p>
          <w:p>
            <w:pPr>
              <w:rPr>
                <w:rFonts w:ascii="仿宋" w:hAnsi="仿宋" w:eastAsia="仿宋" w:cs="仿宋"/>
                <w:sz w:val="24"/>
                <w:lang w:bidi="ar"/>
              </w:rPr>
            </w:pPr>
            <w:r>
              <w:rPr>
                <w:rFonts w:hint="eastAsia" w:ascii="仿宋" w:hAnsi="仿宋" w:eastAsia="仿宋" w:cs="仿宋"/>
                <w:sz w:val="24"/>
                <w:lang w:bidi="ar"/>
              </w:rPr>
              <w:t>3.显卡：专业显卡，显存≥8GB，位宽128Bit以上</w:t>
            </w:r>
            <w:r>
              <w:rPr>
                <w:rFonts w:hint="eastAsia" w:ascii="仿宋" w:hAnsi="仿宋" w:eastAsia="仿宋" w:cs="仿宋"/>
                <w:sz w:val="24"/>
              </w:rPr>
              <w:t>，</w:t>
            </w:r>
            <w:r>
              <w:rPr>
                <w:rFonts w:hint="eastAsia" w:ascii="仿宋" w:hAnsi="仿宋" w:eastAsia="仿宋" w:cs="仿宋"/>
                <w:sz w:val="24"/>
                <w:lang w:val="zh-CN"/>
              </w:rPr>
              <w:t>支持</w:t>
            </w:r>
            <w:r>
              <w:rPr>
                <w:rFonts w:hint="eastAsia" w:ascii="仿宋" w:hAnsi="仿宋" w:eastAsia="仿宋" w:cs="仿宋"/>
                <w:sz w:val="24"/>
              </w:rPr>
              <w:t>NPU/GPU</w:t>
            </w:r>
            <w:r>
              <w:rPr>
                <w:rFonts w:hint="eastAsia" w:ascii="仿宋" w:hAnsi="仿宋" w:eastAsia="仿宋" w:cs="仿宋"/>
                <w:sz w:val="24"/>
                <w:lang w:val="zh-CN"/>
              </w:rPr>
              <w:t>等</w:t>
            </w:r>
            <w:r>
              <w:rPr>
                <w:rFonts w:hint="eastAsia" w:ascii="仿宋" w:hAnsi="仿宋" w:eastAsia="仿宋" w:cs="仿宋"/>
                <w:sz w:val="24"/>
              </w:rPr>
              <w:t>Al</w:t>
            </w:r>
            <w:r>
              <w:rPr>
                <w:rFonts w:hint="eastAsia" w:ascii="仿宋" w:hAnsi="仿宋" w:eastAsia="仿宋" w:cs="仿宋"/>
                <w:sz w:val="24"/>
                <w:lang w:val="zh-CN"/>
              </w:rPr>
              <w:t>加速模块</w:t>
            </w:r>
            <w:r>
              <w:rPr>
                <w:rFonts w:hint="eastAsia" w:ascii="仿宋" w:hAnsi="仿宋" w:eastAsia="仿宋" w:cs="仿宋"/>
                <w:sz w:val="24"/>
                <w:lang w:bidi="ar"/>
              </w:rPr>
              <w:t>。</w:t>
            </w:r>
          </w:p>
          <w:p>
            <w:pPr>
              <w:rPr>
                <w:rFonts w:ascii="仿宋" w:hAnsi="仿宋" w:eastAsia="仿宋" w:cs="仿宋"/>
                <w:sz w:val="24"/>
                <w:lang w:bidi="ar"/>
              </w:rPr>
            </w:pPr>
            <w:r>
              <w:rPr>
                <w:rFonts w:hint="eastAsia" w:ascii="仿宋" w:hAnsi="仿宋" w:eastAsia="仿宋" w:cs="仿宋"/>
                <w:sz w:val="24"/>
                <w:lang w:bidi="ar"/>
              </w:rPr>
              <w:t>4.硬盘：1TB  M.2接口(NVMe协议PCIe4x4)固态硬盘+1TB机械硬盘 ；符合SJ/T 11654相关规定，TBW≥80TB，SSD最大扩展1T，可扩展机械硬盘2T，最大硬盘数3个为：M.21、3.51、2.51。</w:t>
            </w:r>
          </w:p>
          <w:p>
            <w:pPr>
              <w:rPr>
                <w:rFonts w:ascii="仿宋" w:hAnsi="仿宋" w:eastAsia="仿宋" w:cs="仿宋"/>
                <w:sz w:val="24"/>
                <w:lang w:bidi="ar"/>
              </w:rPr>
            </w:pPr>
            <w:r>
              <w:rPr>
                <w:rFonts w:hint="eastAsia" w:ascii="仿宋" w:hAnsi="仿宋" w:eastAsia="仿宋" w:cs="仿宋"/>
                <w:sz w:val="24"/>
                <w:lang w:bidi="ar"/>
              </w:rPr>
              <w:t>5.USB接口：配置USB总数≥11个，其中USB3.0接口≥9个，≥1个M.2接口 PCIE4.0协议，≥4个SATA 接口。</w:t>
            </w:r>
          </w:p>
          <w:p>
            <w:pPr>
              <w:rPr>
                <w:rFonts w:ascii="仿宋" w:hAnsi="仿宋" w:eastAsia="仿宋" w:cs="仿宋"/>
                <w:sz w:val="24"/>
                <w:lang w:bidi="ar"/>
              </w:rPr>
            </w:pPr>
            <w:r>
              <w:rPr>
                <w:rFonts w:hint="eastAsia" w:ascii="仿宋" w:hAnsi="仿宋" w:eastAsia="仿宋" w:cs="仿宋"/>
                <w:sz w:val="24"/>
                <w:lang w:bidi="ar"/>
              </w:rPr>
              <w:t>6.扩展接口：≥1个M.2接口 PCIE4.0协议，≥4个SATA 接口，≥2个PCIe x16， ≥1个PCIe x8， ≥1个PCIe x1，≥1个10/100/1000自适应以太网口（同品牌网络防雷模块）、≥1个标准VGA接口、≥1个标准HDMI接口、≥1个麦克风接口，≥1个耳机接口。</w:t>
            </w:r>
          </w:p>
          <w:p>
            <w:pPr>
              <w:rPr>
                <w:rFonts w:ascii="仿宋" w:hAnsi="仿宋" w:eastAsia="仿宋" w:cs="仿宋"/>
                <w:sz w:val="24"/>
                <w:lang w:bidi="ar"/>
              </w:rPr>
            </w:pPr>
            <w:r>
              <w:rPr>
                <w:rFonts w:hint="eastAsia" w:ascii="仿宋" w:hAnsi="仿宋" w:eastAsia="仿宋" w:cs="仿宋"/>
                <w:sz w:val="24"/>
                <w:lang w:bidi="ar"/>
              </w:rPr>
              <w:t>7.显示单元：尺寸≥27英寸，分辨率≥2560x1440，像素密度≥90像素/英寸，可视角度水平≥178°，刷新率≥75Hz，位深≥8 位，色域≥99%  sRGB，色准△E  ≤ 4，响应时间≤5ms，亮度≥250 尼特，亮度一致性≥75%，对比度≥1000：1；支持防蓝光模式，蓝光加权辐射亮度比应≤0.0012W/(·cd·sr)（瓦每坎特拉每球面度）；支持低频闪≤-35dB；支持防炫目，镜面反射率≤10%；视频接口为HDMI或DP。</w:t>
            </w:r>
          </w:p>
          <w:p>
            <w:pPr>
              <w:rPr>
                <w:rFonts w:ascii="仿宋" w:hAnsi="仿宋" w:eastAsia="仿宋" w:cs="仿宋"/>
                <w:sz w:val="24"/>
                <w:lang w:bidi="ar"/>
              </w:rPr>
            </w:pPr>
            <w:r>
              <w:rPr>
                <w:rFonts w:hint="eastAsia" w:ascii="仿宋" w:hAnsi="仿宋" w:eastAsia="仿宋" w:cs="仿宋"/>
                <w:sz w:val="24"/>
                <w:lang w:bidi="ar"/>
              </w:rPr>
              <w:t>8.机箱电源：ATX立式机箱，机箱容量≥25L，最少预留1个3.5寸硬盘扩展位，带状态指示灯，通过指示灯可查看机器运行状态或存储状态，额定≥300W电源。</w:t>
            </w:r>
          </w:p>
          <w:p>
            <w:pPr>
              <w:rPr>
                <w:rFonts w:ascii="仿宋" w:hAnsi="仿宋" w:eastAsia="仿宋" w:cs="仿宋"/>
                <w:sz w:val="24"/>
                <w:lang w:bidi="ar"/>
              </w:rPr>
            </w:pPr>
            <w:r>
              <w:rPr>
                <w:rFonts w:hint="eastAsia" w:ascii="仿宋" w:hAnsi="仿宋" w:eastAsia="仿宋" w:cs="仿宋"/>
                <w:sz w:val="24"/>
                <w:lang w:bidi="ar"/>
              </w:rPr>
              <w:t>9.操作系统：支持银河麒麟、UOS、Deepin Linux等国产桌面操作系统；支持备份及还原固件的功能；支持通过网络、闪存盘等方式对操作系统、驱动进行升级。</w:t>
            </w:r>
          </w:p>
          <w:p>
            <w:pPr>
              <w:rPr>
                <w:rFonts w:ascii="仿宋" w:hAnsi="仿宋" w:eastAsia="仿宋" w:cs="仿宋"/>
                <w:sz w:val="24"/>
                <w:lang w:bidi="ar"/>
              </w:rPr>
            </w:pPr>
            <w:r>
              <w:rPr>
                <w:rFonts w:hint="eastAsia" w:ascii="仿宋" w:hAnsi="仿宋" w:eastAsia="仿宋" w:cs="仿宋"/>
                <w:sz w:val="24"/>
                <w:lang w:bidi="ar"/>
              </w:rPr>
              <w:t>10 售后服务：3年原厂整机质保，7×24小时电话响应支持。</w:t>
            </w:r>
          </w:p>
          <w:p>
            <w:pPr>
              <w:rPr>
                <w:rFonts w:ascii="仿宋" w:hAnsi="仿宋" w:eastAsia="仿宋" w:cs="仿宋"/>
                <w:sz w:val="24"/>
                <w:lang w:bidi="ar"/>
              </w:rPr>
            </w:pPr>
            <w:r>
              <w:rPr>
                <w:rFonts w:hint="eastAsia" w:ascii="仿宋" w:hAnsi="仿宋" w:eastAsia="仿宋" w:cs="仿宋"/>
                <w:sz w:val="24"/>
                <w:lang w:bidi="ar"/>
              </w:rPr>
              <w:t>11.配备有线键盘、鼠标。</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台</w:t>
            </w:r>
          </w:p>
        </w:tc>
        <w:tc>
          <w:tcPr>
            <w:tcW w:w="479"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1</w:t>
            </w:r>
          </w:p>
        </w:tc>
        <w:tc>
          <w:tcPr>
            <w:tcW w:w="479" w:type="pct"/>
            <w:tcBorders>
              <w:tl2br w:val="nil"/>
              <w:tr2bl w:val="nil"/>
            </w:tcBorders>
            <w:vAlign w:val="center"/>
          </w:tcPr>
          <w:p>
            <w:pPr>
              <w:jc w:val="center"/>
              <w:rPr>
                <w:rFonts w:ascii="仿宋" w:hAnsi="仿宋" w:eastAsia="仿宋" w:cs="仿宋"/>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 w:type="pct"/>
            <w:tcBorders>
              <w:tl2br w:val="nil"/>
              <w:tr2bl w:val="nil"/>
            </w:tcBorders>
            <w:noWrap/>
            <w:vAlign w:val="center"/>
          </w:tcPr>
          <w:p>
            <w:pPr>
              <w:jc w:val="center"/>
              <w:rPr>
                <w:rFonts w:ascii="仿宋" w:hAnsi="仿宋" w:eastAsia="仿宋" w:cs="仿宋"/>
                <w:sz w:val="24"/>
                <w:lang w:bidi="ar"/>
              </w:rPr>
            </w:pPr>
            <w:r>
              <w:rPr>
                <w:rFonts w:hint="eastAsia" w:ascii="仿宋" w:hAnsi="仿宋" w:eastAsia="仿宋" w:cs="仿宋"/>
                <w:sz w:val="24"/>
                <w:lang w:bidi="ar"/>
              </w:rPr>
              <w:t>11</w:t>
            </w:r>
          </w:p>
        </w:tc>
        <w:tc>
          <w:tcPr>
            <w:tcW w:w="878"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图形工作站三维数字化数据处理系统</w:t>
            </w:r>
          </w:p>
        </w:tc>
        <w:tc>
          <w:tcPr>
            <w:tcW w:w="2412" w:type="pct"/>
            <w:tcBorders>
              <w:tl2br w:val="nil"/>
              <w:tr2bl w:val="nil"/>
            </w:tcBorders>
            <w:vAlign w:val="center"/>
          </w:tcPr>
          <w:p>
            <w:pPr>
              <w:rPr>
                <w:rFonts w:ascii="仿宋" w:hAnsi="仿宋" w:eastAsia="仿宋" w:cs="仿宋"/>
                <w:sz w:val="24"/>
                <w:lang w:bidi="ar"/>
              </w:rPr>
            </w:pPr>
            <w:r>
              <w:rPr>
                <w:rFonts w:hint="eastAsia" w:ascii="仿宋" w:hAnsi="仿宋" w:eastAsia="仿宋" w:cs="仿宋"/>
                <w:sz w:val="24"/>
                <w:lang w:bidi="ar"/>
              </w:rPr>
              <w:t>1.处理器：≥8核16线程，主频≥3.0GHz，缓存≥16MB。</w:t>
            </w:r>
          </w:p>
          <w:p>
            <w:pPr>
              <w:rPr>
                <w:rFonts w:ascii="仿宋" w:hAnsi="仿宋" w:eastAsia="仿宋" w:cs="仿宋"/>
                <w:sz w:val="24"/>
                <w:lang w:bidi="ar"/>
              </w:rPr>
            </w:pPr>
            <w:r>
              <w:rPr>
                <w:rFonts w:hint="eastAsia" w:ascii="仿宋" w:hAnsi="仿宋" w:eastAsia="仿宋" w:cs="仿宋"/>
                <w:sz w:val="24"/>
                <w:lang w:bidi="ar"/>
              </w:rPr>
              <w:t>2.内存：配置≥32GB DDR4内存，内存读写速率≥2666MT/s，单内存插槽最大支持容量≥32GB，内存插槽满配时提供的最高内存容量≥128GB。</w:t>
            </w:r>
          </w:p>
          <w:p>
            <w:pPr>
              <w:rPr>
                <w:rFonts w:ascii="仿宋" w:hAnsi="仿宋" w:eastAsia="仿宋" w:cs="仿宋"/>
                <w:sz w:val="24"/>
                <w:lang w:bidi="ar"/>
              </w:rPr>
            </w:pPr>
            <w:r>
              <w:rPr>
                <w:rFonts w:hint="eastAsia" w:ascii="仿宋" w:hAnsi="仿宋" w:eastAsia="仿宋" w:cs="仿宋"/>
                <w:sz w:val="24"/>
                <w:lang w:bidi="ar"/>
              </w:rPr>
              <w:t>3.显卡：专业显卡，显存≥8GB，位宽128Bit以上</w:t>
            </w:r>
            <w:r>
              <w:rPr>
                <w:rFonts w:hint="eastAsia" w:ascii="仿宋" w:hAnsi="仿宋" w:eastAsia="仿宋" w:cs="仿宋"/>
                <w:sz w:val="24"/>
              </w:rPr>
              <w:t>，</w:t>
            </w:r>
            <w:r>
              <w:rPr>
                <w:rFonts w:hint="eastAsia" w:ascii="仿宋" w:hAnsi="仿宋" w:eastAsia="仿宋" w:cs="仿宋"/>
                <w:sz w:val="24"/>
                <w:lang w:val="zh-CN"/>
              </w:rPr>
              <w:t>支持</w:t>
            </w:r>
            <w:r>
              <w:rPr>
                <w:rFonts w:hint="eastAsia" w:ascii="仿宋" w:hAnsi="仿宋" w:eastAsia="仿宋" w:cs="仿宋"/>
                <w:sz w:val="24"/>
              </w:rPr>
              <w:t>NPU/GPU</w:t>
            </w:r>
            <w:r>
              <w:rPr>
                <w:rFonts w:hint="eastAsia" w:ascii="仿宋" w:hAnsi="仿宋" w:eastAsia="仿宋" w:cs="仿宋"/>
                <w:sz w:val="24"/>
                <w:lang w:val="zh-CN"/>
              </w:rPr>
              <w:t>等</w:t>
            </w:r>
            <w:r>
              <w:rPr>
                <w:rFonts w:hint="eastAsia" w:ascii="仿宋" w:hAnsi="仿宋" w:eastAsia="仿宋" w:cs="仿宋"/>
                <w:sz w:val="24"/>
              </w:rPr>
              <w:t>Al</w:t>
            </w:r>
            <w:r>
              <w:rPr>
                <w:rFonts w:hint="eastAsia" w:ascii="仿宋" w:hAnsi="仿宋" w:eastAsia="仿宋" w:cs="仿宋"/>
                <w:sz w:val="24"/>
                <w:lang w:val="zh-CN"/>
              </w:rPr>
              <w:t>加速模块</w:t>
            </w:r>
            <w:r>
              <w:rPr>
                <w:rFonts w:hint="eastAsia" w:ascii="仿宋" w:hAnsi="仿宋" w:eastAsia="仿宋" w:cs="仿宋"/>
                <w:sz w:val="24"/>
                <w:lang w:bidi="ar"/>
              </w:rPr>
              <w:t>。</w:t>
            </w:r>
          </w:p>
          <w:p>
            <w:pPr>
              <w:rPr>
                <w:rFonts w:ascii="仿宋" w:hAnsi="仿宋" w:eastAsia="仿宋" w:cs="仿宋"/>
                <w:sz w:val="24"/>
                <w:lang w:bidi="ar"/>
              </w:rPr>
            </w:pPr>
            <w:r>
              <w:rPr>
                <w:rFonts w:hint="eastAsia" w:ascii="仿宋" w:hAnsi="仿宋" w:eastAsia="仿宋" w:cs="仿宋"/>
                <w:sz w:val="24"/>
                <w:lang w:bidi="ar"/>
              </w:rPr>
              <w:t>4.硬盘：1TB  M.2接口(NVMe协议PCIe4x4)固态硬盘+1TB机械硬盘 ；符合SJ/T 11654相关规定，TBW≥80TB，通电时间≥5万小时，SSD最大扩展1T，可扩展机械硬盘2T，最大硬盘数3个为：M.21、3.51、2.51。</w:t>
            </w:r>
          </w:p>
          <w:p>
            <w:pPr>
              <w:rPr>
                <w:rFonts w:ascii="仿宋" w:hAnsi="仿宋" w:eastAsia="仿宋" w:cs="仿宋"/>
                <w:sz w:val="24"/>
                <w:lang w:bidi="ar"/>
              </w:rPr>
            </w:pPr>
            <w:r>
              <w:rPr>
                <w:rFonts w:hint="eastAsia" w:ascii="仿宋" w:hAnsi="仿宋" w:eastAsia="仿宋" w:cs="仿宋"/>
                <w:sz w:val="24"/>
                <w:lang w:bidi="ar"/>
              </w:rPr>
              <w:t>5.USB接口：配置USB总数≥11个，其中USB3.0接口≥9个，≥1个M.2接口 PCIE4.0协议，≥4个SATA 接口。</w:t>
            </w:r>
          </w:p>
          <w:p>
            <w:pPr>
              <w:rPr>
                <w:rFonts w:ascii="仿宋" w:hAnsi="仿宋" w:eastAsia="仿宋" w:cs="仿宋"/>
                <w:sz w:val="24"/>
                <w:lang w:bidi="ar"/>
              </w:rPr>
            </w:pPr>
            <w:r>
              <w:rPr>
                <w:rFonts w:hint="eastAsia" w:ascii="仿宋" w:hAnsi="仿宋" w:eastAsia="仿宋" w:cs="仿宋"/>
                <w:sz w:val="24"/>
                <w:lang w:bidi="ar"/>
              </w:rPr>
              <w:t>6.扩展接口：≥1个M.2接口 PCIE4.0协议，≥4个SATA 接口，≥2个PCIe x16， ≥1个PCIe x8， ≥1个PCIe x1，≥1个10/100/1000自适应以太网口（同品牌网络防雷模块）、≥1个标准VGA接口、≥1个标准HDMI接口、≥1个麦克风接口，≥1个耳机接口。</w:t>
            </w:r>
          </w:p>
          <w:p>
            <w:pPr>
              <w:rPr>
                <w:rFonts w:ascii="仿宋" w:hAnsi="仿宋" w:eastAsia="仿宋" w:cs="仿宋"/>
                <w:sz w:val="24"/>
                <w:lang w:bidi="ar"/>
              </w:rPr>
            </w:pPr>
            <w:r>
              <w:rPr>
                <w:rFonts w:hint="eastAsia" w:ascii="仿宋" w:hAnsi="仿宋" w:eastAsia="仿宋" w:cs="仿宋"/>
                <w:sz w:val="24"/>
                <w:lang w:bidi="ar"/>
              </w:rPr>
              <w:t>7.显示单元：尺寸≥27英寸，分辨率≥2560x1440，像素密度≥90像素/英寸，可视角度水平≥178°，刷新率≥75Hz，位深≥8 位，色域≥99%  sRGB，色准△E  ≤ 4，响应时间≤5ms，亮度≥250 尼特，亮度一致性≥75%，对比度≥1000：1；支持防蓝光模式，蓝光加权辐射亮度比应≤0.0012W/(·cd·sr)（瓦每坎特拉每球面度）；支持低频闪≤-35dB；支持防炫目，镜面反射率≤10%；视频接口为HDMI或DP。</w:t>
            </w:r>
          </w:p>
          <w:p>
            <w:pPr>
              <w:rPr>
                <w:rFonts w:ascii="仿宋" w:hAnsi="仿宋" w:eastAsia="仿宋" w:cs="仿宋"/>
                <w:sz w:val="24"/>
                <w:lang w:bidi="ar"/>
              </w:rPr>
            </w:pPr>
            <w:r>
              <w:rPr>
                <w:rFonts w:hint="eastAsia" w:ascii="仿宋" w:hAnsi="仿宋" w:eastAsia="仿宋" w:cs="仿宋"/>
                <w:sz w:val="24"/>
                <w:lang w:bidi="ar"/>
              </w:rPr>
              <w:t>8.机箱电源：ATX立式机箱，机箱容量≥25L，最少预留1个3.5寸硬盘扩展位，带状态指示灯，通过指示灯可查看机器运行状态或存储状态，额定≥300W电源。</w:t>
            </w:r>
          </w:p>
          <w:p>
            <w:pPr>
              <w:rPr>
                <w:rFonts w:ascii="仿宋" w:hAnsi="仿宋" w:eastAsia="仿宋" w:cs="仿宋"/>
                <w:sz w:val="24"/>
                <w:lang w:bidi="ar"/>
              </w:rPr>
            </w:pPr>
            <w:r>
              <w:rPr>
                <w:rFonts w:hint="eastAsia" w:ascii="仿宋" w:hAnsi="仿宋" w:eastAsia="仿宋" w:cs="仿宋"/>
                <w:sz w:val="24"/>
                <w:lang w:bidi="ar"/>
              </w:rPr>
              <w:t>9.操作系统：支持银河麒麟、UOS、Deepin Linux等国产桌面操作系统；支持备份及还原固件的功能；支持通过网络、闪存盘等方式对操作系统、驱动进行升级。</w:t>
            </w:r>
          </w:p>
          <w:p>
            <w:pPr>
              <w:rPr>
                <w:rFonts w:ascii="仿宋" w:hAnsi="仿宋" w:eastAsia="仿宋" w:cs="仿宋"/>
                <w:sz w:val="24"/>
                <w:lang w:bidi="ar"/>
              </w:rPr>
            </w:pPr>
            <w:r>
              <w:rPr>
                <w:rFonts w:hint="eastAsia" w:ascii="仿宋" w:hAnsi="仿宋" w:eastAsia="仿宋" w:cs="仿宋"/>
                <w:sz w:val="24"/>
                <w:lang w:bidi="ar"/>
              </w:rPr>
              <w:t>10.售后服务：3年原厂整机质保，7×24小时电话响应支持。</w:t>
            </w:r>
          </w:p>
          <w:p>
            <w:pPr>
              <w:rPr>
                <w:rFonts w:ascii="仿宋" w:hAnsi="仿宋" w:eastAsia="仿宋" w:cs="仿宋"/>
                <w:sz w:val="24"/>
                <w:lang w:bidi="ar"/>
              </w:rPr>
            </w:pPr>
            <w:r>
              <w:rPr>
                <w:rFonts w:hint="eastAsia" w:ascii="仿宋" w:hAnsi="仿宋" w:eastAsia="仿宋" w:cs="仿宋"/>
                <w:sz w:val="24"/>
                <w:lang w:bidi="ar"/>
              </w:rPr>
              <w:t>11.配备有线键盘、鼠标。</w:t>
            </w:r>
          </w:p>
        </w:tc>
        <w:tc>
          <w:tcPr>
            <w:tcW w:w="314"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台</w:t>
            </w:r>
          </w:p>
        </w:tc>
        <w:tc>
          <w:tcPr>
            <w:tcW w:w="479" w:type="pct"/>
            <w:tcBorders>
              <w:tl2br w:val="nil"/>
              <w:tr2bl w:val="nil"/>
            </w:tcBorders>
            <w:vAlign w:val="center"/>
          </w:tcPr>
          <w:p>
            <w:pPr>
              <w:jc w:val="center"/>
              <w:rPr>
                <w:rFonts w:ascii="仿宋" w:hAnsi="仿宋" w:eastAsia="仿宋" w:cs="仿宋"/>
                <w:sz w:val="24"/>
                <w:lang w:bidi="ar"/>
              </w:rPr>
            </w:pPr>
            <w:r>
              <w:rPr>
                <w:rFonts w:hint="eastAsia" w:ascii="仿宋" w:hAnsi="仿宋" w:eastAsia="仿宋" w:cs="仿宋"/>
                <w:sz w:val="24"/>
                <w:lang w:bidi="ar"/>
              </w:rPr>
              <w:t>2</w:t>
            </w:r>
          </w:p>
        </w:tc>
        <w:tc>
          <w:tcPr>
            <w:tcW w:w="479" w:type="pct"/>
            <w:tcBorders>
              <w:tl2br w:val="nil"/>
              <w:tr2bl w:val="nil"/>
            </w:tcBorders>
            <w:vAlign w:val="center"/>
          </w:tcPr>
          <w:p>
            <w:pPr>
              <w:jc w:val="center"/>
              <w:rPr>
                <w:rFonts w:ascii="仿宋" w:hAnsi="仿宋" w:eastAsia="仿宋" w:cs="仿宋"/>
                <w:sz w:val="24"/>
                <w:lang w:bidi="ar"/>
              </w:rPr>
            </w:pPr>
          </w:p>
        </w:tc>
      </w:tr>
    </w:tbl>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特别说明，以上采购项目所有涉及的产品或服务，还需满足以下统一要求：</w:t>
      </w:r>
    </w:p>
    <w:p>
      <w:pPr>
        <w:spacing w:line="360" w:lineRule="auto"/>
        <w:ind w:firstLine="562" w:firstLineChars="200"/>
        <w:rPr>
          <w:rFonts w:ascii="仿宋" w:hAnsi="仿宋" w:eastAsia="仿宋" w:cs="仿宋"/>
          <w:sz w:val="24"/>
        </w:rPr>
      </w:pPr>
      <w:r>
        <w:rPr>
          <w:rFonts w:hint="eastAsia" w:ascii="仿宋" w:hAnsi="仿宋" w:eastAsia="仿宋" w:cs="仿宋"/>
          <w:b/>
          <w:bCs/>
          <w:color w:val="000000"/>
          <w:sz w:val="28"/>
          <w:szCs w:val="28"/>
        </w:rPr>
        <w:t>★</w:t>
      </w:r>
      <w:r>
        <w:rPr>
          <w:rFonts w:hint="eastAsia" w:ascii="仿宋" w:hAnsi="仿宋" w:eastAsia="仿宋" w:cs="仿宋"/>
          <w:sz w:val="24"/>
        </w:rPr>
        <w:t>1. 对于电气和电子产品，必须提供国家3C认证，确保产品符合我国的安全、环保和节能标准。</w:t>
      </w:r>
    </w:p>
    <w:p>
      <w:pPr>
        <w:spacing w:line="360" w:lineRule="auto"/>
        <w:ind w:firstLine="562" w:firstLineChars="200"/>
        <w:rPr>
          <w:rFonts w:ascii="仿宋" w:hAnsi="仿宋" w:eastAsia="仿宋" w:cs="仿宋"/>
          <w:sz w:val="24"/>
        </w:rPr>
      </w:pPr>
      <w:r>
        <w:rPr>
          <w:rFonts w:hint="eastAsia" w:ascii="仿宋" w:hAnsi="仿宋" w:eastAsia="仿宋" w:cs="仿宋"/>
          <w:b/>
          <w:bCs/>
          <w:color w:val="000000"/>
          <w:sz w:val="28"/>
          <w:szCs w:val="28"/>
        </w:rPr>
        <w:t>★</w:t>
      </w:r>
      <w:r>
        <w:rPr>
          <w:rFonts w:hint="eastAsia" w:ascii="仿宋" w:hAnsi="仿宋" w:eastAsia="仿宋" w:cs="仿宋"/>
          <w:sz w:val="24"/>
        </w:rPr>
        <w:t>2. 对于涉及网络和信息技术领域的产品或服务，必须符合国家信息安全认证的相关规定。</w:t>
      </w:r>
    </w:p>
    <w:p>
      <w:pPr>
        <w:spacing w:line="360" w:lineRule="auto"/>
        <w:ind w:firstLine="562" w:firstLineChars="200"/>
        <w:rPr>
          <w:rFonts w:hint="eastAsia" w:ascii="仿宋" w:hAnsi="仿宋" w:eastAsia="仿宋" w:cs="仿宋"/>
          <w:sz w:val="24"/>
        </w:rPr>
      </w:pPr>
      <w:r>
        <w:rPr>
          <w:rFonts w:hint="eastAsia" w:ascii="仿宋" w:hAnsi="仿宋" w:eastAsia="仿宋" w:cs="仿宋"/>
          <w:b/>
          <w:bCs/>
          <w:color w:val="000000"/>
          <w:sz w:val="28"/>
          <w:szCs w:val="28"/>
        </w:rPr>
        <w:t>★</w:t>
      </w:r>
      <w:r>
        <w:rPr>
          <w:rFonts w:hint="eastAsia" w:ascii="仿宋" w:hAnsi="仿宋" w:eastAsia="仿宋" w:cs="仿宋"/>
          <w:sz w:val="24"/>
        </w:rPr>
        <w:t>3. 对于包含安装和施工环节的项目，必须遵守国家关于安装、施工的环保和安全标准。此外，服务提供方应根据国家规定，为施工人员提供安全保障，包括但不限于购买安全保险等。</w:t>
      </w:r>
    </w:p>
    <w:p>
      <w:pPr>
        <w:spacing w:line="360" w:lineRule="auto"/>
        <w:ind w:firstLine="562" w:firstLineChars="200"/>
        <w:rPr>
          <w:rFonts w:hint="eastAsia" w:ascii="仿宋" w:hAnsi="仿宋" w:eastAsia="仿宋" w:cs="仿宋"/>
          <w:b/>
          <w:bCs/>
          <w:sz w:val="24"/>
          <w:lang w:val="en-US" w:eastAsia="zh-CN"/>
        </w:rPr>
      </w:pPr>
      <w:r>
        <w:rPr>
          <w:rFonts w:hint="eastAsia" w:ascii="仿宋" w:hAnsi="仿宋" w:eastAsia="仿宋" w:cs="仿宋"/>
          <w:b/>
          <w:bCs/>
          <w:color w:val="000000"/>
          <w:sz w:val="28"/>
          <w:szCs w:val="28"/>
        </w:rPr>
        <w:t>★</w:t>
      </w:r>
      <w:r>
        <w:rPr>
          <w:rFonts w:hint="eastAsia" w:ascii="仿宋" w:hAnsi="仿宋" w:eastAsia="仿宋" w:cs="仿宋"/>
          <w:sz w:val="24"/>
          <w:lang w:val="en-US" w:eastAsia="zh-CN"/>
        </w:rPr>
        <w:t>4.供应商在成交后，验收前须向采购人提供所投工作站“CPU、操作系统”符合安全可靠测评的相关证明材料，否则不予通过验收。</w:t>
      </w:r>
      <w:r>
        <w:rPr>
          <w:rFonts w:hint="eastAsia" w:ascii="仿宋" w:hAnsi="仿宋" w:eastAsia="仿宋" w:cs="仿宋"/>
          <w:b/>
          <w:bCs/>
          <w:sz w:val="24"/>
          <w:lang w:val="en-US" w:eastAsia="zh-CN"/>
        </w:rPr>
        <w:t>（</w:t>
      </w:r>
      <w:r>
        <w:rPr>
          <w:rFonts w:hint="eastAsia" w:ascii="仿宋" w:hAnsi="仿宋" w:eastAsia="仿宋" w:cs="仿宋"/>
          <w:b/>
          <w:bCs/>
          <w:sz w:val="24"/>
          <w:lang w:val="en-US" w:eastAsia="zh-CN"/>
        </w:rPr>
        <w:t>注：投标时须提供承诺函，并加盖供应商公章，否则作无效响应处理）</w:t>
      </w:r>
      <w:bookmarkStart w:id="27" w:name="_GoBack"/>
      <w:bookmarkEnd w:id="27"/>
    </w:p>
    <w:p>
      <w:pPr>
        <w:adjustRightInd w:val="0"/>
        <w:snapToGrid w:val="0"/>
        <w:spacing w:line="360" w:lineRule="auto"/>
        <w:ind w:left="420"/>
        <w:outlineLvl w:val="1"/>
        <w:rPr>
          <w:rFonts w:ascii="仿宋" w:hAnsi="仿宋" w:eastAsia="仿宋" w:cs="仿宋"/>
          <w:b/>
          <w:bCs/>
          <w:color w:val="000000"/>
          <w:sz w:val="28"/>
          <w:szCs w:val="28"/>
        </w:rPr>
      </w:pPr>
      <w:r>
        <w:rPr>
          <w:rFonts w:hint="eastAsia" w:ascii="仿宋" w:hAnsi="仿宋" w:eastAsia="仿宋" w:cs="仿宋"/>
          <w:b/>
          <w:bCs/>
          <w:color w:val="000000"/>
          <w:sz w:val="28"/>
          <w:szCs w:val="28"/>
        </w:rPr>
        <w:t>★四、项目要求</w:t>
      </w:r>
    </w:p>
    <w:p>
      <w:pPr>
        <w:pStyle w:val="7"/>
        <w:numPr>
          <w:ilvl w:val="0"/>
          <w:numId w:val="0"/>
        </w:numPr>
        <w:spacing w:line="420" w:lineRule="exact"/>
        <w:ind w:firstLine="482" w:firstLineChars="200"/>
        <w:outlineLvl w:val="9"/>
        <w:rPr>
          <w:rFonts w:ascii="仿宋" w:hAnsi="仿宋" w:eastAsia="仿宋" w:cs="仿宋"/>
          <w:sz w:val="24"/>
        </w:rPr>
      </w:pPr>
      <w:bookmarkStart w:id="10" w:name="_Toc29450"/>
      <w:bookmarkStart w:id="11" w:name="_Toc18276"/>
      <w:r>
        <w:rPr>
          <w:rFonts w:hint="eastAsia" w:ascii="仿宋" w:hAnsi="仿宋" w:eastAsia="仿宋" w:cs="仿宋"/>
          <w:sz w:val="24"/>
        </w:rPr>
        <w:t>（一）质量要求</w:t>
      </w:r>
      <w:bookmarkEnd w:id="10"/>
      <w:bookmarkEnd w:id="11"/>
    </w:p>
    <w:p>
      <w:pPr>
        <w:pStyle w:val="9"/>
        <w:numPr>
          <w:ilvl w:val="3"/>
          <w:numId w:val="0"/>
        </w:numPr>
        <w:spacing w:line="420" w:lineRule="exact"/>
        <w:ind w:firstLine="480" w:firstLineChars="200"/>
        <w:rPr>
          <w:rFonts w:ascii="仿宋" w:hAnsi="仿宋" w:eastAsia="仿宋" w:cs="仿宋"/>
          <w:sz w:val="24"/>
        </w:rPr>
      </w:pPr>
      <w:r>
        <w:rPr>
          <w:rFonts w:hint="eastAsia" w:ascii="仿宋" w:hAnsi="仿宋" w:eastAsia="仿宋" w:cs="仿宋"/>
          <w:sz w:val="24"/>
        </w:rPr>
        <w:t>1.供应商须提供全新的货物(含零部件、配件、使用说明书等)，表面无划伤、无碰撞痕迹，且权属清楚，不得侵害他人的知识产权，并按照相关要求包装完好。</w:t>
      </w:r>
    </w:p>
    <w:p>
      <w:pPr>
        <w:pStyle w:val="9"/>
        <w:numPr>
          <w:ilvl w:val="3"/>
          <w:numId w:val="0"/>
        </w:numPr>
        <w:spacing w:line="420" w:lineRule="exact"/>
        <w:ind w:firstLine="480" w:firstLineChars="200"/>
        <w:rPr>
          <w:rFonts w:ascii="仿宋" w:hAnsi="仿宋" w:eastAsia="仿宋" w:cs="仿宋"/>
          <w:sz w:val="24"/>
        </w:rPr>
      </w:pPr>
      <w:r>
        <w:rPr>
          <w:rFonts w:hint="eastAsia" w:ascii="仿宋" w:hAnsi="仿宋" w:eastAsia="仿宋" w:cs="仿宋"/>
          <w:sz w:val="24"/>
        </w:rPr>
        <w:t>2.供应商负责合同中产品的运输与安装，负责设备及附属件的安装与调试，安装符合环保、安全生产规范与技术要求，直至正常使用。</w:t>
      </w:r>
    </w:p>
    <w:p>
      <w:pPr>
        <w:pStyle w:val="9"/>
        <w:numPr>
          <w:ilvl w:val="3"/>
          <w:numId w:val="0"/>
        </w:numPr>
        <w:spacing w:line="420" w:lineRule="exact"/>
        <w:ind w:firstLine="480" w:firstLineChars="200"/>
        <w:rPr>
          <w:rFonts w:ascii="仿宋" w:hAnsi="仿宋" w:eastAsia="仿宋" w:cs="仿宋"/>
          <w:sz w:val="24"/>
        </w:rPr>
      </w:pPr>
      <w:r>
        <w:rPr>
          <w:rFonts w:hint="eastAsia" w:ascii="仿宋" w:hAnsi="仿宋" w:eastAsia="仿宋" w:cs="仿宋"/>
          <w:sz w:val="24"/>
        </w:rPr>
        <w:t>3.响应产品必须符合或优于国家(行业)标准、地方标准或者其他标准、规范要求，以及本项目招标文件的质量要求和技术指标与出厂标准。</w:t>
      </w:r>
    </w:p>
    <w:p>
      <w:pPr>
        <w:pStyle w:val="9"/>
        <w:numPr>
          <w:ilvl w:val="3"/>
          <w:numId w:val="0"/>
        </w:numPr>
        <w:spacing w:line="420" w:lineRule="exact"/>
        <w:ind w:firstLine="480" w:firstLineChars="200"/>
        <w:rPr>
          <w:rFonts w:ascii="仿宋" w:hAnsi="仿宋" w:eastAsia="仿宋" w:cs="仿宋"/>
          <w:sz w:val="24"/>
        </w:rPr>
      </w:pPr>
      <w:r>
        <w:rPr>
          <w:rFonts w:hint="eastAsia" w:ascii="仿宋" w:hAnsi="仿宋" w:eastAsia="仿宋" w:cs="仿宋"/>
          <w:sz w:val="24"/>
        </w:rPr>
        <w:t>4.送交货物时每台货物上均应有产品质量检验合格标志。</w:t>
      </w:r>
    </w:p>
    <w:p>
      <w:pPr>
        <w:pStyle w:val="9"/>
        <w:numPr>
          <w:ilvl w:val="3"/>
          <w:numId w:val="0"/>
        </w:numPr>
        <w:spacing w:line="420" w:lineRule="exact"/>
        <w:ind w:firstLine="480" w:firstLineChars="200"/>
        <w:rPr>
          <w:rFonts w:ascii="仿宋" w:hAnsi="仿宋" w:eastAsia="仿宋" w:cs="仿宋"/>
          <w:sz w:val="24"/>
        </w:rPr>
      </w:pPr>
      <w:r>
        <w:rPr>
          <w:rFonts w:hint="eastAsia" w:ascii="仿宋" w:hAnsi="仿宋" w:eastAsia="仿宋" w:cs="仿宋"/>
          <w:sz w:val="24"/>
        </w:rPr>
        <w:t>5.响应产品制造质量出现问题，供应商应负责三包(包修、包换、包退)，费用由供应商负担，采购人有权到产品生产厂家生产场地检查货物质量和生产进度。</w:t>
      </w:r>
    </w:p>
    <w:p>
      <w:pPr>
        <w:pStyle w:val="9"/>
        <w:numPr>
          <w:ilvl w:val="3"/>
          <w:numId w:val="0"/>
        </w:numPr>
        <w:spacing w:line="420" w:lineRule="exact"/>
        <w:ind w:firstLine="480" w:firstLineChars="200"/>
        <w:rPr>
          <w:rFonts w:ascii="仿宋" w:hAnsi="仿宋" w:eastAsia="仿宋" w:cs="仿宋"/>
          <w:sz w:val="24"/>
        </w:rPr>
      </w:pPr>
      <w:r>
        <w:rPr>
          <w:rFonts w:hint="eastAsia" w:ascii="仿宋" w:hAnsi="仿宋" w:eastAsia="仿宋" w:cs="仿宋"/>
          <w:sz w:val="24"/>
        </w:rPr>
        <w:t>6.具有严格的质量管理制度及履约保障措施。</w:t>
      </w:r>
    </w:p>
    <w:p>
      <w:pPr>
        <w:pStyle w:val="7"/>
        <w:numPr>
          <w:ilvl w:val="0"/>
          <w:numId w:val="0"/>
        </w:numPr>
        <w:spacing w:line="420" w:lineRule="exact"/>
        <w:ind w:firstLine="482" w:firstLineChars="200"/>
        <w:outlineLvl w:val="9"/>
        <w:rPr>
          <w:rFonts w:ascii="仿宋" w:hAnsi="仿宋" w:eastAsia="仿宋" w:cs="仿宋"/>
          <w:sz w:val="24"/>
        </w:rPr>
      </w:pPr>
      <w:bookmarkStart w:id="12" w:name="_Toc470"/>
      <w:bookmarkStart w:id="13" w:name="_Toc19234_WPSOffice_Level2"/>
      <w:bookmarkStart w:id="14" w:name="_Toc15049"/>
      <w:r>
        <w:rPr>
          <w:rFonts w:hint="eastAsia" w:ascii="仿宋" w:hAnsi="仿宋" w:eastAsia="仿宋" w:cs="仿宋"/>
          <w:sz w:val="24"/>
        </w:rPr>
        <w:t>（二）售后服务要求</w:t>
      </w:r>
      <w:bookmarkEnd w:id="12"/>
      <w:bookmarkEnd w:id="13"/>
      <w:bookmarkEnd w:id="14"/>
    </w:p>
    <w:p>
      <w:pPr>
        <w:pStyle w:val="9"/>
        <w:numPr>
          <w:ilvl w:val="0"/>
          <w:numId w:val="0"/>
        </w:num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1.质保期内质量出现问题时，成交供应商负责“三包”， 成交供应商在接到通知后2小时内电话沟通解决问题。如电话沟通后无法解决的，24小时内安排专业技术人员到达维修现场进行维修，48小时内完成维修或更换，并承担修理调换的费用；维修所采用的零部件质量必须符合相关技术标准。如货物经成交供应商贰次维修仍不能达到本合同约定的质量标准，成交供应商更换同品牌、同型号新设备，并对产品实行“三包”服务，质保期从设备更换后验收合格签字之日重新计算，且采购人可视作成交供应商未能按时交货，采购人有权退货并追究投标人的违约责任。在质保期外，成交供应商提供设备更换、维修只收取成本费用，不收取人工技术和上门费用。在设备的设计使用寿命期内，成交供应商保证使用方便，且更换到原厂正宗的零部件，确保设备的正常使用。如有特殊要求的货物，需按照项目清单及技术要求表内售后服务要求进行。货到现场后由于采购人保管不当造成的问题，成交供应商亦应负责修复。</w:t>
      </w:r>
    </w:p>
    <w:p>
      <w:pPr>
        <w:pStyle w:val="9"/>
        <w:numPr>
          <w:ilvl w:val="0"/>
          <w:numId w:val="0"/>
        </w:num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2.如有特殊要求的货物，需按照项目清单及技术要求表内售后服务要求逐条进行售后。</w:t>
      </w:r>
    </w:p>
    <w:p>
      <w:pPr>
        <w:pStyle w:val="9"/>
        <w:numPr>
          <w:ilvl w:val="0"/>
          <w:numId w:val="0"/>
        </w:num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3.成交供应商须指派专人负责与采购人联系售后服务事宜。</w:t>
      </w:r>
    </w:p>
    <w:p>
      <w:pPr>
        <w:pStyle w:val="9"/>
        <w:numPr>
          <w:ilvl w:val="0"/>
          <w:numId w:val="0"/>
        </w:num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4.供应商针对本项目提供的其他有利于项目售后保障措施。</w:t>
      </w:r>
    </w:p>
    <w:p>
      <w:pPr>
        <w:pStyle w:val="9"/>
        <w:numPr>
          <w:ilvl w:val="0"/>
          <w:numId w:val="0"/>
        </w:numPr>
        <w:spacing w:line="420" w:lineRule="exact"/>
        <w:ind w:left="420" w:leftChars="200"/>
        <w:rPr>
          <w:rFonts w:ascii="仿宋" w:hAnsi="仿宋" w:eastAsia="仿宋" w:cs="仿宋"/>
          <w:b/>
          <w:bCs/>
          <w:sz w:val="24"/>
        </w:rPr>
      </w:pPr>
      <w:r>
        <w:rPr>
          <w:rFonts w:hint="eastAsia" w:ascii="仿宋" w:hAnsi="仿宋" w:eastAsia="仿宋" w:cs="仿宋"/>
          <w:b/>
          <w:bCs/>
          <w:sz w:val="24"/>
        </w:rPr>
        <w:t>(三)项目实施安全措施</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供应商按有关规定采取严格的项目实施安全措施，承担由于自身安全措施不力造成的事故责任和因此发生的费用及后果。供应商投入本项目工作人员的人身安全由供应商负责。供应商应为本项目工作人员购买人身意外伤害险及与项目施工有关的一切保险。凡在项目实施过程中发生安全责任事故或其他责任事故，均由供应商承担全部民事和刑事责任，采购人概不负责。如因项目质量问题及维修不及时造成的人身伤害供应商应依法承担全部责任。</w:t>
      </w:r>
    </w:p>
    <w:p>
      <w:pPr>
        <w:widowControl/>
        <w:spacing w:line="360" w:lineRule="auto"/>
        <w:jc w:val="left"/>
        <w:outlineLvl w:val="1"/>
        <w:rPr>
          <w:rFonts w:ascii="仿宋" w:hAnsi="仿宋" w:eastAsia="仿宋" w:cs="仿宋"/>
        </w:rPr>
      </w:pPr>
      <w:r>
        <w:rPr>
          <w:rFonts w:hint="eastAsia" w:ascii="仿宋" w:hAnsi="仿宋" w:eastAsia="仿宋" w:cs="仿宋"/>
          <w:b/>
          <w:bCs/>
          <w:color w:val="000000"/>
          <w:sz w:val="28"/>
          <w:szCs w:val="28"/>
        </w:rPr>
        <w:t>★五、商务要求</w:t>
      </w:r>
    </w:p>
    <w:p>
      <w:pPr>
        <w:pStyle w:val="7"/>
        <w:numPr>
          <w:ilvl w:val="0"/>
          <w:numId w:val="0"/>
        </w:numPr>
        <w:spacing w:line="420" w:lineRule="exact"/>
        <w:ind w:left="420" w:leftChars="200"/>
        <w:outlineLvl w:val="9"/>
        <w:rPr>
          <w:rFonts w:ascii="仿宋" w:hAnsi="仿宋" w:eastAsia="仿宋" w:cs="仿宋"/>
          <w:sz w:val="24"/>
        </w:rPr>
      </w:pPr>
      <w:bookmarkStart w:id="15" w:name="_Toc12491"/>
      <w:bookmarkStart w:id="16" w:name="_Toc3286"/>
      <w:r>
        <w:rPr>
          <w:rFonts w:hint="eastAsia" w:ascii="仿宋" w:hAnsi="仿宋" w:eastAsia="仿宋" w:cs="仿宋"/>
          <w:sz w:val="24"/>
        </w:rPr>
        <w:t>(一)合</w:t>
      </w:r>
      <w:r>
        <w:rPr>
          <w:rFonts w:hint="eastAsia" w:ascii="仿宋" w:hAnsi="仿宋" w:eastAsia="仿宋" w:cs="仿宋"/>
          <w:bCs/>
          <w:sz w:val="24"/>
        </w:rPr>
        <w:t>同签订时间、</w:t>
      </w:r>
      <w:r>
        <w:rPr>
          <w:rFonts w:hint="eastAsia" w:ascii="仿宋" w:hAnsi="仿宋" w:eastAsia="仿宋" w:cs="仿宋"/>
          <w:sz w:val="24"/>
        </w:rPr>
        <w:t>履约时间和地点</w:t>
      </w:r>
      <w:bookmarkEnd w:id="15"/>
      <w:bookmarkEnd w:id="16"/>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1.政府采购合同签订时间：自中标通知书发出之日起30日内签订政府采购合同。</w:t>
      </w:r>
    </w:p>
    <w:p>
      <w:pPr>
        <w:pStyle w:val="9"/>
        <w:numPr>
          <w:ilvl w:val="0"/>
          <w:numId w:val="0"/>
        </w:numPr>
        <w:spacing w:line="420" w:lineRule="exact"/>
        <w:ind w:firstLine="480" w:firstLineChars="200"/>
        <w:rPr>
          <w:rFonts w:ascii="仿宋" w:hAnsi="仿宋" w:eastAsia="仿宋" w:cs="仿宋"/>
          <w:color w:val="000000"/>
          <w:sz w:val="24"/>
        </w:rPr>
      </w:pPr>
      <w:r>
        <w:rPr>
          <w:rFonts w:hint="eastAsia" w:ascii="仿宋" w:hAnsi="仿宋" w:eastAsia="仿宋" w:cs="仿宋"/>
          <w:sz w:val="24"/>
        </w:rPr>
        <w:t>2.履约时间</w:t>
      </w:r>
      <w:r>
        <w:rPr>
          <w:rFonts w:hint="eastAsia" w:ascii="仿宋" w:hAnsi="仿宋" w:eastAsia="仿宋" w:cs="仿宋"/>
          <w:color w:val="000000"/>
          <w:sz w:val="24"/>
        </w:rPr>
        <w:t>：政府采购合同签订生效之日起30个日历天内完成供货、安装、调试及验收。</w:t>
      </w:r>
    </w:p>
    <w:p>
      <w:pPr>
        <w:pStyle w:val="9"/>
        <w:numPr>
          <w:ilvl w:val="0"/>
          <w:numId w:val="0"/>
        </w:numPr>
        <w:spacing w:line="420" w:lineRule="exact"/>
        <w:ind w:firstLine="480" w:firstLineChars="200"/>
        <w:rPr>
          <w:rFonts w:ascii="仿宋" w:hAnsi="仿宋" w:eastAsia="仿宋" w:cs="仿宋"/>
          <w:color w:val="000000"/>
          <w:sz w:val="24"/>
        </w:rPr>
      </w:pPr>
      <w:r>
        <w:rPr>
          <w:rFonts w:hint="eastAsia" w:ascii="仿宋" w:hAnsi="仿宋" w:eastAsia="仿宋" w:cs="仿宋"/>
          <w:color w:val="000000"/>
          <w:sz w:val="24"/>
        </w:rPr>
        <w:t>3.履约地点：采购人指定地点。</w:t>
      </w:r>
    </w:p>
    <w:p>
      <w:pPr>
        <w:pStyle w:val="10"/>
        <w:spacing w:line="420" w:lineRule="exact"/>
        <w:ind w:firstLine="482"/>
        <w:rPr>
          <w:rFonts w:ascii="仿宋" w:hAnsi="仿宋" w:eastAsia="仿宋" w:cs="仿宋"/>
          <w:color w:val="000000"/>
          <w:sz w:val="24"/>
          <w:highlight w:val="yellow"/>
        </w:rPr>
      </w:pPr>
      <w:r>
        <w:rPr>
          <w:rFonts w:hint="eastAsia" w:ascii="仿宋" w:hAnsi="仿宋" w:eastAsia="仿宋" w:cs="仿宋"/>
          <w:b/>
          <w:bCs/>
          <w:color w:val="000000"/>
          <w:sz w:val="24"/>
        </w:rPr>
        <w:t>(二)质保期：</w:t>
      </w:r>
      <w:r>
        <w:rPr>
          <w:rFonts w:hint="eastAsia" w:ascii="仿宋" w:hAnsi="仿宋" w:eastAsia="仿宋" w:cs="仿宋"/>
          <w:color w:val="000000"/>
          <w:sz w:val="24"/>
        </w:rPr>
        <w:t>2年(质保期为验收合格之日起开始计算，若相关设备有原厂质保政策则按原厂质保政策执行，最低不低于2年)</w:t>
      </w:r>
    </w:p>
    <w:p>
      <w:pPr>
        <w:pStyle w:val="7"/>
        <w:numPr>
          <w:ilvl w:val="0"/>
          <w:numId w:val="0"/>
        </w:numPr>
        <w:spacing w:line="420" w:lineRule="exact"/>
        <w:ind w:firstLine="482" w:firstLineChars="200"/>
        <w:outlineLvl w:val="9"/>
        <w:rPr>
          <w:rFonts w:ascii="仿宋" w:hAnsi="仿宋" w:eastAsia="仿宋" w:cs="仿宋"/>
          <w:sz w:val="24"/>
        </w:rPr>
      </w:pPr>
      <w:bookmarkStart w:id="17" w:name="_Toc25183"/>
      <w:bookmarkStart w:id="18" w:name="_Toc146"/>
      <w:r>
        <w:rPr>
          <w:rFonts w:hint="eastAsia" w:ascii="仿宋" w:hAnsi="仿宋" w:eastAsia="仿宋" w:cs="仿宋"/>
          <w:sz w:val="24"/>
        </w:rPr>
        <w:t>(三）合同履约保证金</w:t>
      </w:r>
      <w:bookmarkEnd w:id="17"/>
      <w:bookmarkEnd w:id="18"/>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1.供应商在成交后、签订政府采购合同前通过</w:t>
      </w:r>
      <w:r>
        <w:rPr>
          <w:rFonts w:hint="eastAsia" w:ascii="仿宋" w:hAnsi="仿宋" w:eastAsia="仿宋" w:cs="仿宋"/>
          <w:sz w:val="24"/>
          <w:lang w:val="zh-CN"/>
        </w:rPr>
        <w:t>银行转账或保证保险或保函的形式缴纳</w:t>
      </w:r>
      <w:r>
        <w:rPr>
          <w:rFonts w:hint="eastAsia" w:ascii="仿宋" w:hAnsi="仿宋" w:eastAsia="仿宋" w:cs="仿宋"/>
          <w:sz w:val="24"/>
        </w:rPr>
        <w:t>合同金额5%的履约保证金。</w:t>
      </w:r>
    </w:p>
    <w:p>
      <w:pPr>
        <w:pStyle w:val="9"/>
        <w:numPr>
          <w:ilvl w:val="0"/>
          <w:numId w:val="0"/>
        </w:numPr>
        <w:spacing w:line="420" w:lineRule="exact"/>
        <w:ind w:left="420" w:leftChars="200"/>
        <w:rPr>
          <w:rFonts w:ascii="仿宋" w:hAnsi="仿宋" w:eastAsia="仿宋" w:cs="仿宋"/>
          <w:sz w:val="24"/>
        </w:rPr>
      </w:pPr>
      <w:r>
        <w:rPr>
          <w:rFonts w:hint="eastAsia" w:ascii="仿宋" w:hAnsi="仿宋" w:eastAsia="仿宋" w:cs="仿宋"/>
          <w:sz w:val="24"/>
        </w:rPr>
        <w:t>户名：宜宾职业技术学院</w:t>
      </w:r>
    </w:p>
    <w:p>
      <w:pPr>
        <w:pStyle w:val="9"/>
        <w:numPr>
          <w:ilvl w:val="0"/>
          <w:numId w:val="0"/>
        </w:numPr>
        <w:spacing w:line="420" w:lineRule="exact"/>
        <w:ind w:left="420" w:leftChars="200"/>
        <w:rPr>
          <w:rFonts w:ascii="仿宋" w:hAnsi="仿宋" w:eastAsia="仿宋" w:cs="仿宋"/>
          <w:sz w:val="24"/>
        </w:rPr>
      </w:pPr>
      <w:r>
        <w:rPr>
          <w:rFonts w:hint="eastAsia" w:ascii="仿宋" w:hAnsi="仿宋" w:eastAsia="仿宋" w:cs="仿宋"/>
          <w:sz w:val="24"/>
        </w:rPr>
        <w:t>账号：88150120060101614</w:t>
      </w:r>
    </w:p>
    <w:p>
      <w:pPr>
        <w:pStyle w:val="9"/>
        <w:numPr>
          <w:ilvl w:val="0"/>
          <w:numId w:val="0"/>
        </w:numPr>
        <w:spacing w:line="420" w:lineRule="exact"/>
        <w:ind w:left="420" w:leftChars="200"/>
        <w:rPr>
          <w:rFonts w:ascii="仿宋" w:hAnsi="仿宋" w:eastAsia="仿宋" w:cs="仿宋"/>
          <w:sz w:val="24"/>
        </w:rPr>
      </w:pPr>
      <w:r>
        <w:rPr>
          <w:rFonts w:hint="eastAsia" w:ascii="仿宋" w:hAnsi="仿宋" w:eastAsia="仿宋" w:cs="仿宋"/>
          <w:sz w:val="24"/>
        </w:rPr>
        <w:t>开户行：宜宾翠屏农村商业银行股份有限公司营业部</w:t>
      </w:r>
    </w:p>
    <w:p>
      <w:pPr>
        <w:pStyle w:val="9"/>
        <w:numPr>
          <w:ilvl w:val="0"/>
          <w:numId w:val="0"/>
        </w:numPr>
        <w:spacing w:line="420" w:lineRule="exact"/>
        <w:ind w:left="420" w:leftChars="200"/>
        <w:rPr>
          <w:rFonts w:ascii="仿宋" w:hAnsi="仿宋" w:eastAsia="仿宋" w:cs="仿宋"/>
          <w:sz w:val="24"/>
        </w:rPr>
      </w:pPr>
      <w:r>
        <w:rPr>
          <w:rFonts w:hint="eastAsia" w:ascii="仿宋" w:hAnsi="仿宋" w:eastAsia="仿宋" w:cs="仿宋"/>
          <w:sz w:val="24"/>
        </w:rPr>
        <w:t>2.退还时间：验收合格之日起30个日历天内无息退还。</w:t>
      </w:r>
    </w:p>
    <w:p>
      <w:pPr>
        <w:pStyle w:val="7"/>
        <w:numPr>
          <w:ilvl w:val="0"/>
          <w:numId w:val="0"/>
        </w:numPr>
        <w:spacing w:line="420" w:lineRule="exact"/>
        <w:ind w:firstLine="482" w:firstLineChars="200"/>
        <w:outlineLvl w:val="9"/>
        <w:rPr>
          <w:rFonts w:ascii="仿宋" w:hAnsi="仿宋" w:eastAsia="仿宋" w:cs="仿宋"/>
          <w:sz w:val="24"/>
        </w:rPr>
      </w:pPr>
      <w:bookmarkStart w:id="19" w:name="_Toc10772"/>
      <w:bookmarkStart w:id="20" w:name="_Toc26951"/>
      <w:r>
        <w:rPr>
          <w:rFonts w:hint="eastAsia" w:ascii="仿宋" w:hAnsi="仿宋" w:eastAsia="仿宋" w:cs="仿宋"/>
          <w:sz w:val="24"/>
        </w:rPr>
        <w:t>（四）付款方式</w:t>
      </w:r>
      <w:bookmarkEnd w:id="19"/>
      <w:bookmarkEnd w:id="20"/>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1.合同签订之日起15日内，支付合同总金额的30%；</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2.项目完成所有供货至采购人指定地点之日起15日内，支付合同总金额的40%；</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3.在验收合格且通过1个月试用期（无任何质量问题）15日内，支付合同总金额的30%；</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注：成交供应商须向采购人出具合法有效完整的完税发票及凭证资料进行支付结算。</w:t>
      </w:r>
    </w:p>
    <w:p>
      <w:pPr>
        <w:pStyle w:val="9"/>
        <w:numPr>
          <w:ilvl w:val="0"/>
          <w:numId w:val="0"/>
        </w:numPr>
        <w:spacing w:line="420" w:lineRule="exact"/>
        <w:ind w:left="420" w:leftChars="200"/>
        <w:rPr>
          <w:rFonts w:ascii="仿宋" w:hAnsi="仿宋" w:eastAsia="仿宋" w:cs="仿宋"/>
          <w:b/>
          <w:bCs/>
          <w:sz w:val="24"/>
        </w:rPr>
      </w:pPr>
      <w:r>
        <w:rPr>
          <w:rFonts w:hint="eastAsia" w:ascii="仿宋" w:hAnsi="仿宋" w:eastAsia="仿宋" w:cs="仿宋"/>
          <w:b/>
          <w:bCs/>
          <w:sz w:val="24"/>
        </w:rPr>
        <w:t>(五)违约责任</w:t>
      </w:r>
    </w:p>
    <w:p>
      <w:pPr>
        <w:pStyle w:val="9"/>
        <w:numPr>
          <w:ilvl w:val="0"/>
          <w:numId w:val="0"/>
        </w:numPr>
        <w:spacing w:line="420" w:lineRule="exact"/>
        <w:ind w:left="420" w:leftChars="200"/>
        <w:rPr>
          <w:rFonts w:ascii="仿宋" w:hAnsi="仿宋" w:eastAsia="仿宋" w:cs="仿宋"/>
          <w:sz w:val="24"/>
        </w:rPr>
      </w:pPr>
      <w:r>
        <w:rPr>
          <w:rFonts w:hint="eastAsia" w:ascii="仿宋" w:hAnsi="仿宋" w:eastAsia="仿宋" w:cs="仿宋"/>
          <w:sz w:val="24"/>
        </w:rPr>
        <w:t>（1）采购人违约责任</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1.采购人逾期支付货款的，除应及时付足货款外，应向成交供应商偿付欠款总额万分之五/天的违约金；逾期付款超过十五天的，成交供应商有权终止合同；</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2.采购人偿付的违约金不足以弥补成交供应商损失的，还应按成交供应商损失尚未弥补的部分，支付赔偿金给成交供应商。</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（2）供应商违约责任</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1.供应商交付的货物的制造商家及规格型号不符合合同规定的，供应商应向采购人支付合同总价的百分之五的违约金，并须在十天内内更换合格的货物给采购人。否则，视作供应商不能交付货物而违约，并按本条本款下述第“2”项规定，由供应商偿付违约赔偿金给采购人。</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2.供应商不能交付货物或逾期交付货物而违约的，除应及时交足货物外，应向采购人偿付逾期交货部分货款总额的万分之五/天的违约金；逾期交货超过十五天，采购人有权终止合同，供应商则应按合同总价的百分之十的款额向采购人偿付赔偿金，并须全额退还采购人已经付给供应商的货款及其利息。</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3.供应商货物经采购人验收认定货物质量不符合本合同规定规定标准的，可送交具有法定资格条件的质量技术监督机构检测，如检测结果认定货物质量不符合本合同规定标准的，则视为供应商没有按时交货而违约，供应商须在十天内无条件更换合格的货物，如逾期不能更换合格的货物，采购人有权终止本合同，供应商应另付合同总价的百分之十的赔偿金给采购人。</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4.供应商保证本合同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十向采购人支付违约金并赔偿因此给采购人造成的一切损失。</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5.供应商偿付的违约金不足以弥补采购人损失的，还应按采购人损失尚未弥补的部分，支付赔偿金给采购人。</w:t>
      </w:r>
    </w:p>
    <w:p>
      <w:pPr>
        <w:pStyle w:val="7"/>
        <w:numPr>
          <w:ilvl w:val="0"/>
          <w:numId w:val="0"/>
        </w:numPr>
        <w:spacing w:line="420" w:lineRule="exact"/>
        <w:ind w:left="420" w:leftChars="200"/>
        <w:outlineLvl w:val="9"/>
        <w:rPr>
          <w:rFonts w:ascii="仿宋" w:hAnsi="仿宋" w:eastAsia="仿宋" w:cs="仿宋"/>
          <w:sz w:val="24"/>
        </w:rPr>
      </w:pPr>
      <w:bookmarkStart w:id="21" w:name="_Toc16796_WPSOffice_Level2"/>
      <w:bookmarkStart w:id="22" w:name="_Toc4090"/>
      <w:bookmarkStart w:id="23" w:name="_Toc27710"/>
      <w:r>
        <w:rPr>
          <w:rFonts w:hint="eastAsia" w:ascii="仿宋" w:hAnsi="仿宋" w:eastAsia="仿宋" w:cs="仿宋"/>
          <w:sz w:val="24"/>
        </w:rPr>
        <w:t>(六)验收方法和标准</w:t>
      </w:r>
      <w:bookmarkEnd w:id="21"/>
      <w:bookmarkEnd w:id="22"/>
      <w:bookmarkEnd w:id="23"/>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1.货物经成交供应商安装调试并达到验收标准后，成交供应商向采购人提交书面验收申请。采购人在收到成交供应商提交书面验收申请后3日内进行初步验收。初步验收合格后，进入7天试用期，试用期间发生重大质量问题，修复后试用期相应顺延，试用期结束后7日内甲乙双方共同完成最终验收。</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2.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3.验收时如发现所交付的货物有短装、次品、损坏或其它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4.项目验收结果合格的，供应商凭验收合格证明书至履约保证金收取单位办理履约保证金的退付手续；验收结果不合格且拒不整改的，履约保证金将不予退还，也将不予支付采购资金，还可能上报本项目同级财政部门按照政府采购法律法规及有关规定给予行政处罚或者以失信行为记入诚信档案。</w:t>
      </w:r>
    </w:p>
    <w:p>
      <w:pPr>
        <w:pStyle w:val="9"/>
        <w:numPr>
          <w:ilvl w:val="0"/>
          <w:numId w:val="0"/>
        </w:numPr>
        <w:spacing w:line="420" w:lineRule="exact"/>
        <w:ind w:firstLine="480" w:firstLineChars="200"/>
        <w:rPr>
          <w:rFonts w:ascii="仿宋" w:hAnsi="仿宋" w:eastAsia="仿宋" w:cs="仿宋"/>
          <w:sz w:val="24"/>
        </w:rPr>
      </w:pPr>
      <w:r>
        <w:rPr>
          <w:rFonts w:hint="eastAsia" w:ascii="仿宋" w:hAnsi="仿宋" w:eastAsia="仿宋" w:cs="仿宋"/>
          <w:sz w:val="24"/>
        </w:rPr>
        <w:t>5.其他未尽事宜应严格按照《财政部关于进一步加强政府采购需求和履约验收管理的指导意见》(财库〔2016〕205号)的要求进行验收。</w:t>
      </w:r>
    </w:p>
    <w:p>
      <w:pPr>
        <w:pStyle w:val="7"/>
        <w:numPr>
          <w:ilvl w:val="0"/>
          <w:numId w:val="0"/>
        </w:numPr>
        <w:spacing w:line="420" w:lineRule="exact"/>
        <w:ind w:left="420" w:leftChars="200"/>
        <w:outlineLvl w:val="9"/>
        <w:rPr>
          <w:rFonts w:ascii="仿宋" w:hAnsi="仿宋" w:eastAsia="仿宋" w:cs="仿宋"/>
          <w:sz w:val="24"/>
        </w:rPr>
      </w:pPr>
      <w:bookmarkStart w:id="24" w:name="_Toc27313"/>
      <w:bookmarkStart w:id="25" w:name="_Toc32286_WPSOffice_Level2"/>
      <w:bookmarkStart w:id="26" w:name="_Toc27781"/>
      <w:r>
        <w:rPr>
          <w:rFonts w:hint="eastAsia" w:ascii="仿宋" w:hAnsi="仿宋" w:eastAsia="仿宋" w:cs="仿宋"/>
          <w:sz w:val="24"/>
        </w:rPr>
        <w:t>(七)其他要求</w:t>
      </w:r>
      <w:bookmarkEnd w:id="24"/>
      <w:bookmarkEnd w:id="25"/>
      <w:bookmarkEnd w:id="26"/>
    </w:p>
    <w:p>
      <w:pPr>
        <w:pStyle w:val="2"/>
        <w:spacing w:line="360" w:lineRule="auto"/>
        <w:ind w:firstLine="480" w:firstLineChars="200"/>
        <w:rPr>
          <w:rFonts w:ascii="仿宋" w:hAnsi="仿宋" w:eastAsia="仿宋" w:cs="仿宋"/>
          <w:sz w:val="24"/>
        </w:rPr>
      </w:pPr>
      <w:r>
        <w:rPr>
          <w:rFonts w:hint="eastAsia" w:ascii="仿宋" w:hAnsi="仿宋" w:eastAsia="仿宋" w:cs="仿宋"/>
          <w:sz w:val="24"/>
        </w:rPr>
        <w:t>供应商应保证所提供的服务或其任何一部分均不会侵犯任何第三方的专利权、商标权或著作权。</w:t>
      </w:r>
    </w:p>
    <w:p>
      <w:r>
        <w:rPr>
          <w:rFonts w:hint="eastAsia" w:ascii="仿宋" w:hAnsi="仿宋" w:eastAsia="仿宋" w:cs="仿宋"/>
          <w:b/>
          <w:bCs/>
          <w:sz w:val="28"/>
          <w:szCs w:val="28"/>
        </w:rPr>
        <w:t>注：本章采购需求中标注“</w:t>
      </w:r>
      <w:r>
        <w:rPr>
          <w:rFonts w:hint="eastAsia" w:ascii="仿宋" w:hAnsi="仿宋" w:eastAsia="仿宋" w:cs="仿宋"/>
          <w:sz w:val="28"/>
          <w:szCs w:val="28"/>
        </w:rPr>
        <w:t>★</w:t>
      </w:r>
      <w:r>
        <w:rPr>
          <w:rFonts w:hint="eastAsia" w:ascii="仿宋" w:hAnsi="仿宋" w:eastAsia="仿宋" w:cs="仿宋"/>
          <w:b/>
          <w:bCs/>
          <w:sz w:val="28"/>
          <w:szCs w:val="28"/>
        </w:rPr>
        <w:t>”号的条款为本次采购项目的实质性要求，供应商应全部满足。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pStyle w:val="7"/>
      <w:suff w:val="nothing"/>
      <w:lvlText w:val="(%3)"/>
      <w:lvlJc w:val="left"/>
      <w:pPr>
        <w:tabs>
          <w:tab w:val="left" w:pos="0"/>
        </w:tabs>
        <w:ind w:left="0" w:firstLine="0"/>
      </w:pPr>
      <w:rPr>
        <w:rFonts w:hint="eastAsia" w:ascii="宋体" w:hAnsi="宋体" w:eastAsia="宋体" w:cs="宋体"/>
      </w:rPr>
    </w:lvl>
    <w:lvl w:ilvl="3" w:tentative="0">
      <w:start w:val="1"/>
      <w:numFmt w:val="decimal"/>
      <w:pStyle w:val="9"/>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D58149B"/>
    <w:multiLevelType w:val="multilevel"/>
    <w:tmpl w:val="0D58149B"/>
    <w:lvl w:ilvl="0" w:tentative="0">
      <w:start w:val="1"/>
      <w:numFmt w:val="decimal"/>
      <w:suff w:val="nothing"/>
      <w:lvlText w:val="%1"/>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MjY0ZjZhMzVlMTE2NWM3MGRjYzliZDFiYTFlNjQifQ=="/>
  </w:docVars>
  <w:rsids>
    <w:rsidRoot w:val="2DC079CB"/>
    <w:rsid w:val="2DC079CB"/>
    <w:rsid w:val="6180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autoRedefine/>
    <w:qFormat/>
    <w:uiPriority w:val="0"/>
    <w:pPr>
      <w:ind w:firstLine="420" w:firstLineChars="200"/>
    </w:pPr>
  </w:style>
  <w:style w:type="paragraph" w:customStyle="1" w:styleId="7">
    <w:name w:val="16、“(一)”三级标题"/>
    <w:basedOn w:val="8"/>
    <w:autoRedefine/>
    <w:qFormat/>
    <w:uiPriority w:val="0"/>
    <w:pPr>
      <w:numPr>
        <w:ilvl w:val="2"/>
        <w:numId w:val="1"/>
      </w:numPr>
      <w:outlineLvl w:val="2"/>
    </w:pPr>
    <w:rPr>
      <w:b/>
    </w:rPr>
  </w:style>
  <w:style w:type="paragraph" w:customStyle="1" w:styleId="8">
    <w:name w:val="01、普通正文"/>
    <w:basedOn w:val="1"/>
    <w:autoRedefine/>
    <w:qFormat/>
    <w:uiPriority w:val="0"/>
    <w:pPr>
      <w:tabs>
        <w:tab w:val="left" w:pos="0"/>
      </w:tabs>
      <w:wordWrap w:val="0"/>
      <w:topLinePunct/>
    </w:pPr>
    <w:rPr>
      <w:rFonts w:ascii="宋体" w:hAnsi="宋体"/>
      <w:snapToGrid w:val="0"/>
    </w:rPr>
  </w:style>
  <w:style w:type="paragraph" w:customStyle="1" w:styleId="9">
    <w:name w:val="17“1.”四级标题"/>
    <w:basedOn w:val="10"/>
    <w:autoRedefine/>
    <w:qFormat/>
    <w:uiPriority w:val="0"/>
    <w:pPr>
      <w:numPr>
        <w:ilvl w:val="3"/>
        <w:numId w:val="1"/>
      </w:numPr>
      <w:ind w:firstLine="803"/>
    </w:pPr>
  </w:style>
  <w:style w:type="paragraph" w:customStyle="1" w:styleId="10">
    <w:name w:val="02、首行缩进2字符正文"/>
    <w:basedOn w:val="1"/>
    <w:autoRedefine/>
    <w:qFormat/>
    <w:uiPriority w:val="0"/>
    <w:pPr>
      <w:tabs>
        <w:tab w:val="left" w:pos="0"/>
      </w:tabs>
      <w:wordWrap w:val="0"/>
      <w:topLinePunct/>
      <w:ind w:firstLine="480" w:firstLineChars="200"/>
    </w:pPr>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2024-04-18T05:48:00Z</dcterms:created>
  <dc:creator>川跃</dc:creator>
  <cp:lastModifiedBy>川跃</cp:lastModifiedBy>
  <dcterms:modified xsi:type="dcterms:W3CDTF">2024-04-18T06:07:46Z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3DBA77D01FE74EBE9160D46655657C9C_11</vt:lpwstr>
  </property>
</Properties>
</file>